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theme/themeOverride3.xml" ContentType="application/vnd.openxmlformats-officedocument.themeOverride+xml"/>
  <Override PartName="/word/charts/chart8.xml" ContentType="application/vnd.openxmlformats-officedocument.drawingml.chart+xml"/>
  <Override PartName="/word/theme/themeOverride4.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5.xml" ContentType="application/vnd.openxmlformats-officedocument.themeOverride+xml"/>
  <Override PartName="/word/charts/chart11.xml" ContentType="application/vnd.openxmlformats-officedocument.drawingml.chart+xml"/>
  <Override PartName="/word/theme/themeOverride6.xml" ContentType="application/vnd.openxmlformats-officedocument.themeOverride+xml"/>
  <Override PartName="/word/charts/chart12.xml" ContentType="application/vnd.openxmlformats-officedocument.drawingml.chart+xml"/>
  <Override PartName="/word/charts/chart13.xml" ContentType="application/vnd.openxmlformats-officedocument.drawingml.chart+xml"/>
  <Override PartName="/word/footer3.xml" ContentType="application/vnd.openxmlformats-officedocument.wordprocessingml.footer+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Override7.xml" ContentType="application/vnd.openxmlformats-officedocument.themeOverride+xml"/>
  <Override PartName="/word/charts/chart17.xml" ContentType="application/vnd.openxmlformats-officedocument.drawingml.chart+xml"/>
  <Override PartName="/word/theme/themeOverride8.xml" ContentType="application/vnd.openxmlformats-officedocument.themeOverride+xml"/>
  <Override PartName="/word/charts/chart18.xml" ContentType="application/vnd.openxmlformats-officedocument.drawingml.chart+xml"/>
  <Override PartName="/word/theme/themeOverride9.xml" ContentType="application/vnd.openxmlformats-officedocument.themeOverride+xml"/>
  <Override PartName="/word/charts/chart19.xml" ContentType="application/vnd.openxmlformats-officedocument.drawingml.chart+xml"/>
  <Override PartName="/word/theme/themeOverride10.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78D23B"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sidRPr="005E1925">
        <w:rPr>
          <w:rFonts w:ascii="Times New Roman" w:eastAsia="Calibri" w:hAnsi="Times New Roman" w:cs="Times New Roman"/>
          <w:sz w:val="24"/>
          <w:szCs w:val="24"/>
        </w:rPr>
        <w:t>UNIVERSITY OF OKLAHOMA</w:t>
      </w:r>
    </w:p>
    <w:p w14:paraId="1125CE52"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GRADUATE COLLEGE</w:t>
      </w:r>
    </w:p>
    <w:p w14:paraId="7268CBB2" w14:textId="77777777" w:rsidR="001101AB" w:rsidRPr="005E1925" w:rsidRDefault="001101AB" w:rsidP="001101AB">
      <w:pPr>
        <w:spacing w:after="0" w:line="480" w:lineRule="auto"/>
        <w:jc w:val="center"/>
        <w:rPr>
          <w:rFonts w:ascii="Times New Roman" w:eastAsia="Calibri" w:hAnsi="Times New Roman" w:cs="Times New Roman"/>
          <w:sz w:val="24"/>
          <w:szCs w:val="24"/>
        </w:rPr>
      </w:pPr>
    </w:p>
    <w:p w14:paraId="395B5670" w14:textId="77777777" w:rsidR="001101AB" w:rsidRDefault="001101AB" w:rsidP="001101AB">
      <w:pPr>
        <w:spacing w:after="0" w:line="480" w:lineRule="auto"/>
        <w:jc w:val="center"/>
        <w:rPr>
          <w:rFonts w:ascii="Times New Roman" w:eastAsia="Calibri" w:hAnsi="Times New Roman" w:cs="Times New Roman"/>
          <w:sz w:val="24"/>
          <w:szCs w:val="24"/>
        </w:rPr>
      </w:pPr>
    </w:p>
    <w:p w14:paraId="000FDA63" w14:textId="77777777" w:rsidR="001101AB" w:rsidRPr="005E1925" w:rsidRDefault="001101AB" w:rsidP="001101AB">
      <w:pPr>
        <w:spacing w:after="0" w:line="480" w:lineRule="auto"/>
        <w:jc w:val="center"/>
        <w:rPr>
          <w:rFonts w:ascii="Times New Roman" w:eastAsia="Calibri" w:hAnsi="Times New Roman" w:cs="Times New Roman"/>
          <w:sz w:val="24"/>
          <w:szCs w:val="24"/>
        </w:rPr>
      </w:pPr>
    </w:p>
    <w:p w14:paraId="7B39B751"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sidRPr="005E1925">
        <w:rPr>
          <w:rFonts w:ascii="Times New Roman" w:eastAsia="Calibri" w:hAnsi="Times New Roman" w:cs="Times New Roman"/>
          <w:sz w:val="24"/>
          <w:szCs w:val="24"/>
        </w:rPr>
        <w:t>BARITE SAG UNDER DYNAMIC AND ELEVATED TEMPERATURE CONDITIONS</w:t>
      </w:r>
      <w:r>
        <w:rPr>
          <w:rFonts w:ascii="Times New Roman" w:eastAsia="Calibri" w:hAnsi="Times New Roman" w:cs="Times New Roman"/>
          <w:sz w:val="24"/>
          <w:szCs w:val="24"/>
        </w:rPr>
        <w:t>: EXPERIMENTAL STUDIES AND MATHEMATICAL MODELING</w:t>
      </w:r>
    </w:p>
    <w:p w14:paraId="703A96D6" w14:textId="77777777" w:rsidR="001101AB" w:rsidRPr="005E1925" w:rsidRDefault="001101AB" w:rsidP="001101AB">
      <w:pPr>
        <w:spacing w:after="0" w:line="480" w:lineRule="auto"/>
        <w:jc w:val="center"/>
        <w:rPr>
          <w:rFonts w:ascii="Times New Roman" w:eastAsia="Calibri" w:hAnsi="Times New Roman" w:cs="Times New Roman"/>
          <w:sz w:val="24"/>
          <w:szCs w:val="24"/>
        </w:rPr>
      </w:pPr>
    </w:p>
    <w:p w14:paraId="6F89FA10" w14:textId="77777777" w:rsidR="001101AB" w:rsidRPr="005E1925" w:rsidRDefault="001101AB" w:rsidP="001101AB">
      <w:pPr>
        <w:spacing w:after="0" w:line="480" w:lineRule="auto"/>
        <w:jc w:val="center"/>
        <w:rPr>
          <w:rFonts w:ascii="Times New Roman" w:eastAsia="Calibri" w:hAnsi="Times New Roman" w:cs="Times New Roman"/>
          <w:sz w:val="24"/>
          <w:szCs w:val="24"/>
        </w:rPr>
      </w:pPr>
    </w:p>
    <w:p w14:paraId="1B4B1986" w14:textId="77777777" w:rsidR="001101AB" w:rsidRPr="005E1925" w:rsidRDefault="001101AB" w:rsidP="001101AB">
      <w:pPr>
        <w:spacing w:after="0" w:line="480" w:lineRule="auto"/>
        <w:jc w:val="center"/>
        <w:rPr>
          <w:rFonts w:ascii="Times New Roman" w:eastAsia="Calibri" w:hAnsi="Times New Roman" w:cs="Times New Roman"/>
          <w:sz w:val="24"/>
          <w:szCs w:val="24"/>
        </w:rPr>
      </w:pPr>
    </w:p>
    <w:p w14:paraId="2B1ED7C3"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sidRPr="005E1925">
        <w:rPr>
          <w:rFonts w:ascii="Times New Roman" w:eastAsia="Calibri" w:hAnsi="Times New Roman" w:cs="Times New Roman"/>
          <w:sz w:val="24"/>
          <w:szCs w:val="24"/>
        </w:rPr>
        <w:t xml:space="preserve">A </w:t>
      </w:r>
      <w:r>
        <w:rPr>
          <w:rFonts w:ascii="Times New Roman" w:eastAsia="Calibri" w:hAnsi="Times New Roman" w:cs="Times New Roman"/>
          <w:sz w:val="24"/>
          <w:szCs w:val="24"/>
        </w:rPr>
        <w:t>DISSERTATION</w:t>
      </w:r>
    </w:p>
    <w:p w14:paraId="59482283"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sidRPr="005E1925">
        <w:rPr>
          <w:rFonts w:ascii="Times New Roman" w:eastAsia="Calibri" w:hAnsi="Times New Roman" w:cs="Times New Roman"/>
          <w:sz w:val="24"/>
          <w:szCs w:val="24"/>
        </w:rPr>
        <w:t xml:space="preserve">SUBMITTED TO THE GRADUATE </w:t>
      </w:r>
      <w:r>
        <w:rPr>
          <w:rFonts w:ascii="Times New Roman" w:eastAsia="Calibri" w:hAnsi="Times New Roman" w:cs="Times New Roman"/>
          <w:sz w:val="24"/>
          <w:szCs w:val="24"/>
        </w:rPr>
        <w:t>FACULTY</w:t>
      </w:r>
    </w:p>
    <w:p w14:paraId="3F60F127"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sidRPr="005E1925">
        <w:rPr>
          <w:rFonts w:ascii="Times New Roman" w:eastAsia="Calibri" w:hAnsi="Times New Roman" w:cs="Times New Roman"/>
          <w:sz w:val="24"/>
          <w:szCs w:val="24"/>
        </w:rPr>
        <w:t>in partial fulfilment of the requirements for the</w:t>
      </w:r>
    </w:p>
    <w:p w14:paraId="05103EC9"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sidRPr="005E1925">
        <w:rPr>
          <w:rFonts w:ascii="Times New Roman" w:eastAsia="Calibri" w:hAnsi="Times New Roman" w:cs="Times New Roman"/>
          <w:sz w:val="24"/>
          <w:szCs w:val="24"/>
        </w:rPr>
        <w:t>Degree of</w:t>
      </w:r>
    </w:p>
    <w:p w14:paraId="5B4561C9"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sidRPr="005E1925">
        <w:rPr>
          <w:rFonts w:ascii="Times New Roman" w:eastAsia="Calibri" w:hAnsi="Times New Roman" w:cs="Times New Roman"/>
          <w:sz w:val="24"/>
          <w:szCs w:val="24"/>
        </w:rPr>
        <w:t>DOCTOR OF PHILOSOPHY</w:t>
      </w:r>
    </w:p>
    <w:p w14:paraId="0FC541C7" w14:textId="77777777" w:rsidR="001101AB" w:rsidRPr="005E1925" w:rsidRDefault="001101AB" w:rsidP="001101AB">
      <w:pPr>
        <w:spacing w:after="0" w:line="480" w:lineRule="auto"/>
        <w:jc w:val="center"/>
        <w:rPr>
          <w:rFonts w:ascii="Times New Roman" w:eastAsia="Calibri" w:hAnsi="Times New Roman" w:cs="Times New Roman"/>
          <w:sz w:val="24"/>
          <w:szCs w:val="24"/>
        </w:rPr>
      </w:pPr>
    </w:p>
    <w:p w14:paraId="1D791609" w14:textId="77777777" w:rsidR="001101AB" w:rsidRPr="005E1925" w:rsidRDefault="001101AB" w:rsidP="001101AB">
      <w:pPr>
        <w:spacing w:after="0" w:line="480" w:lineRule="auto"/>
        <w:jc w:val="center"/>
        <w:rPr>
          <w:rFonts w:ascii="Times New Roman" w:eastAsia="Calibri" w:hAnsi="Times New Roman" w:cs="Times New Roman"/>
          <w:sz w:val="24"/>
          <w:szCs w:val="24"/>
        </w:rPr>
      </w:pPr>
    </w:p>
    <w:p w14:paraId="494F0739" w14:textId="1025DCAF" w:rsidR="001101AB" w:rsidRDefault="001101AB" w:rsidP="001101AB">
      <w:pPr>
        <w:spacing w:after="0" w:line="480" w:lineRule="auto"/>
        <w:jc w:val="center"/>
        <w:rPr>
          <w:rFonts w:ascii="Times New Roman" w:eastAsia="Calibri" w:hAnsi="Times New Roman" w:cs="Times New Roman"/>
          <w:sz w:val="24"/>
          <w:szCs w:val="24"/>
        </w:rPr>
      </w:pPr>
    </w:p>
    <w:p w14:paraId="178FEFE8" w14:textId="77777777" w:rsidR="00EC3575" w:rsidRPr="005E1925" w:rsidRDefault="00EC3575" w:rsidP="001101AB">
      <w:pPr>
        <w:spacing w:after="0" w:line="480" w:lineRule="auto"/>
        <w:jc w:val="center"/>
        <w:rPr>
          <w:rFonts w:ascii="Times New Roman" w:eastAsia="Calibri" w:hAnsi="Times New Roman" w:cs="Times New Roman"/>
          <w:sz w:val="24"/>
          <w:szCs w:val="24"/>
        </w:rPr>
      </w:pPr>
    </w:p>
    <w:p w14:paraId="77D4F922" w14:textId="77777777" w:rsidR="001101AB" w:rsidRPr="005E1925" w:rsidRDefault="001101AB" w:rsidP="001101AB">
      <w:pPr>
        <w:spacing w:after="0" w:line="480" w:lineRule="auto"/>
        <w:jc w:val="center"/>
        <w:rPr>
          <w:rFonts w:ascii="Times New Roman" w:eastAsia="Calibri" w:hAnsi="Times New Roman" w:cs="Times New Roman"/>
          <w:sz w:val="24"/>
          <w:szCs w:val="24"/>
        </w:rPr>
      </w:pPr>
    </w:p>
    <w:p w14:paraId="40668EFA" w14:textId="77777777" w:rsidR="001101AB" w:rsidRPr="005E1925" w:rsidRDefault="001101AB" w:rsidP="001101AB">
      <w:pPr>
        <w:spacing w:after="0" w:line="240" w:lineRule="auto"/>
        <w:jc w:val="center"/>
        <w:rPr>
          <w:rFonts w:ascii="Times New Roman" w:eastAsia="Calibri" w:hAnsi="Times New Roman" w:cs="Times New Roman"/>
          <w:sz w:val="24"/>
          <w:szCs w:val="24"/>
        </w:rPr>
      </w:pPr>
      <w:r w:rsidRPr="005E1925">
        <w:rPr>
          <w:rFonts w:ascii="Times New Roman" w:eastAsia="Calibri" w:hAnsi="Times New Roman" w:cs="Times New Roman"/>
          <w:sz w:val="24"/>
          <w:szCs w:val="24"/>
        </w:rPr>
        <w:t>By</w:t>
      </w:r>
    </w:p>
    <w:p w14:paraId="3987EFF3" w14:textId="77777777" w:rsidR="001101AB" w:rsidRDefault="001101AB" w:rsidP="001101AB">
      <w:pPr>
        <w:spacing w:after="0" w:line="240" w:lineRule="auto"/>
        <w:jc w:val="center"/>
        <w:rPr>
          <w:rFonts w:ascii="Times New Roman" w:eastAsia="Calibri" w:hAnsi="Times New Roman" w:cs="Times New Roman"/>
          <w:sz w:val="24"/>
          <w:szCs w:val="24"/>
        </w:rPr>
      </w:pPr>
    </w:p>
    <w:p w14:paraId="2F0D2308" w14:textId="77777777" w:rsidR="001101AB" w:rsidRPr="005E1925" w:rsidRDefault="001101AB" w:rsidP="001101AB">
      <w:pPr>
        <w:spacing w:after="0" w:line="240" w:lineRule="auto"/>
        <w:jc w:val="center"/>
        <w:rPr>
          <w:rFonts w:ascii="Times New Roman" w:eastAsia="Calibri" w:hAnsi="Times New Roman" w:cs="Times New Roman"/>
          <w:sz w:val="24"/>
          <w:szCs w:val="24"/>
        </w:rPr>
      </w:pPr>
      <w:r w:rsidRPr="005E1925">
        <w:rPr>
          <w:rFonts w:ascii="Times New Roman" w:eastAsia="Calibri" w:hAnsi="Times New Roman" w:cs="Times New Roman"/>
          <w:sz w:val="24"/>
          <w:szCs w:val="24"/>
        </w:rPr>
        <w:t>MUILI FEYISITAN FAKOYA</w:t>
      </w:r>
    </w:p>
    <w:p w14:paraId="2605B702" w14:textId="77777777" w:rsidR="001101AB" w:rsidRPr="005E1925" w:rsidRDefault="001101AB" w:rsidP="001101AB">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Norman, Oklahoma</w:t>
      </w:r>
    </w:p>
    <w:p w14:paraId="444A9E0B"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2019</w:t>
      </w:r>
    </w:p>
    <w:p w14:paraId="7D9DEF6C" w14:textId="77777777" w:rsidR="001101AB" w:rsidRDefault="001101AB" w:rsidP="001101AB">
      <w:pPr>
        <w:spacing w:after="0" w:line="276" w:lineRule="auto"/>
        <w:jc w:val="center"/>
        <w:rPr>
          <w:rFonts w:ascii="Times New Roman" w:eastAsia="Calibri" w:hAnsi="Times New Roman" w:cs="Times New Roman"/>
          <w:sz w:val="24"/>
          <w:szCs w:val="24"/>
        </w:rPr>
      </w:pPr>
    </w:p>
    <w:p w14:paraId="2EF703DD" w14:textId="77777777" w:rsidR="001101AB" w:rsidRDefault="001101AB" w:rsidP="001101AB">
      <w:pPr>
        <w:spacing w:after="0" w:line="276" w:lineRule="auto"/>
        <w:jc w:val="center"/>
        <w:rPr>
          <w:rFonts w:ascii="Times New Roman" w:eastAsia="Calibri" w:hAnsi="Times New Roman" w:cs="Times New Roman"/>
          <w:sz w:val="24"/>
          <w:szCs w:val="24"/>
        </w:rPr>
      </w:pPr>
    </w:p>
    <w:p w14:paraId="555BF20D" w14:textId="77777777" w:rsidR="001101AB" w:rsidRDefault="001101AB" w:rsidP="001101AB">
      <w:pPr>
        <w:spacing w:after="0" w:line="276" w:lineRule="auto"/>
        <w:jc w:val="center"/>
        <w:rPr>
          <w:rFonts w:ascii="Times New Roman" w:eastAsia="Calibri" w:hAnsi="Times New Roman" w:cs="Times New Roman"/>
          <w:sz w:val="24"/>
          <w:szCs w:val="24"/>
        </w:rPr>
      </w:pPr>
    </w:p>
    <w:p w14:paraId="4361C27A" w14:textId="77777777" w:rsidR="001101AB" w:rsidRPr="005E1925" w:rsidRDefault="001101AB" w:rsidP="001101AB">
      <w:pPr>
        <w:spacing w:after="0" w:line="240" w:lineRule="auto"/>
        <w:jc w:val="center"/>
        <w:rPr>
          <w:rFonts w:ascii="Times New Roman" w:eastAsia="Calibri" w:hAnsi="Times New Roman" w:cs="Times New Roman"/>
          <w:sz w:val="24"/>
          <w:szCs w:val="24"/>
        </w:rPr>
      </w:pPr>
      <w:r w:rsidRPr="005E1925">
        <w:rPr>
          <w:rFonts w:ascii="Times New Roman" w:eastAsia="Calibri" w:hAnsi="Times New Roman" w:cs="Times New Roman"/>
          <w:sz w:val="24"/>
          <w:szCs w:val="24"/>
        </w:rPr>
        <w:t>BARITE SAG UNDER DYNAMIC AND ELEVATED TEMPERATURE CONDITIONS</w:t>
      </w:r>
      <w:r>
        <w:rPr>
          <w:rFonts w:ascii="Times New Roman" w:eastAsia="Calibri" w:hAnsi="Times New Roman" w:cs="Times New Roman"/>
          <w:sz w:val="24"/>
          <w:szCs w:val="24"/>
        </w:rPr>
        <w:t xml:space="preserve">: </w:t>
      </w:r>
      <w:r w:rsidRPr="00C86972">
        <w:rPr>
          <w:rFonts w:ascii="Times New Roman" w:eastAsia="Calibri" w:hAnsi="Times New Roman" w:cs="Times New Roman"/>
          <w:sz w:val="24"/>
          <w:szCs w:val="24"/>
        </w:rPr>
        <w:t>EXPERIMENTAL STUDIES AND MATHEMATICAL MODELING</w:t>
      </w:r>
    </w:p>
    <w:p w14:paraId="186E8F6D" w14:textId="77777777" w:rsidR="001101AB" w:rsidRDefault="001101AB" w:rsidP="001101AB">
      <w:pPr>
        <w:spacing w:after="0" w:line="480" w:lineRule="auto"/>
        <w:jc w:val="center"/>
        <w:rPr>
          <w:rFonts w:ascii="Times New Roman" w:eastAsia="Calibri" w:hAnsi="Times New Roman" w:cs="Times New Roman"/>
          <w:sz w:val="24"/>
          <w:szCs w:val="24"/>
        </w:rPr>
      </w:pPr>
    </w:p>
    <w:p w14:paraId="6480F88D" w14:textId="77777777" w:rsidR="001101AB" w:rsidRDefault="001101AB" w:rsidP="001101AB">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 DISSERTATION APPROVED FOR THE</w:t>
      </w:r>
    </w:p>
    <w:p w14:paraId="42CC1CA7" w14:textId="77777777" w:rsidR="001101AB" w:rsidRPr="005E1925" w:rsidRDefault="001101AB" w:rsidP="001101AB">
      <w:pPr>
        <w:spacing w:after="0" w:line="276" w:lineRule="auto"/>
        <w:jc w:val="center"/>
        <w:rPr>
          <w:rFonts w:ascii="Times New Roman" w:eastAsia="Calibri" w:hAnsi="Times New Roman" w:cs="Times New Roman"/>
          <w:sz w:val="24"/>
          <w:szCs w:val="24"/>
        </w:rPr>
      </w:pPr>
      <w:r w:rsidRPr="00611A5B">
        <w:rPr>
          <w:rFonts w:ascii="Times New Roman" w:eastAsia="Calibri" w:hAnsi="Times New Roman" w:cs="Times New Roman"/>
          <w:sz w:val="24"/>
          <w:szCs w:val="24"/>
        </w:rPr>
        <w:t>MEWBOURNE SCHOOL OF PETROLEUM AND GEOLOGICAL ENGINEERING</w:t>
      </w:r>
    </w:p>
    <w:p w14:paraId="2B740DEF" w14:textId="77777777" w:rsidR="001101AB" w:rsidRPr="005E1925" w:rsidRDefault="001101AB" w:rsidP="001101AB">
      <w:pPr>
        <w:spacing w:after="0" w:line="480" w:lineRule="auto"/>
        <w:jc w:val="center"/>
        <w:rPr>
          <w:rFonts w:ascii="Times New Roman" w:eastAsia="Calibri" w:hAnsi="Times New Roman" w:cs="Times New Roman"/>
          <w:sz w:val="24"/>
          <w:szCs w:val="24"/>
        </w:rPr>
      </w:pPr>
    </w:p>
    <w:p w14:paraId="1E474672" w14:textId="77777777" w:rsidR="001101AB" w:rsidRDefault="001101AB" w:rsidP="001101AB">
      <w:pPr>
        <w:spacing w:after="0" w:line="480" w:lineRule="auto"/>
        <w:jc w:val="center"/>
        <w:rPr>
          <w:rFonts w:ascii="Times New Roman" w:eastAsia="Calibri" w:hAnsi="Times New Roman" w:cs="Times New Roman"/>
          <w:sz w:val="24"/>
          <w:szCs w:val="24"/>
        </w:rPr>
      </w:pPr>
    </w:p>
    <w:p w14:paraId="2F6634DE" w14:textId="77777777" w:rsidR="001101AB" w:rsidRDefault="001101AB" w:rsidP="001101AB">
      <w:pPr>
        <w:spacing w:after="0" w:line="480" w:lineRule="auto"/>
        <w:jc w:val="center"/>
        <w:rPr>
          <w:rFonts w:ascii="Times New Roman" w:eastAsia="Calibri" w:hAnsi="Times New Roman" w:cs="Times New Roman"/>
          <w:sz w:val="24"/>
          <w:szCs w:val="24"/>
        </w:rPr>
      </w:pPr>
    </w:p>
    <w:p w14:paraId="7F06FDFD" w14:textId="77777777" w:rsidR="001101AB" w:rsidRDefault="001101AB" w:rsidP="001101AB">
      <w:pPr>
        <w:spacing w:after="0" w:line="480" w:lineRule="auto"/>
        <w:jc w:val="center"/>
        <w:rPr>
          <w:rFonts w:ascii="Times New Roman" w:eastAsia="Calibri" w:hAnsi="Times New Roman" w:cs="Times New Roman"/>
          <w:sz w:val="24"/>
          <w:szCs w:val="24"/>
        </w:rPr>
      </w:pPr>
    </w:p>
    <w:p w14:paraId="4A4ACED7" w14:textId="77777777" w:rsidR="001101AB" w:rsidRDefault="001101AB" w:rsidP="001101AB">
      <w:pPr>
        <w:spacing w:after="0" w:line="480" w:lineRule="auto"/>
        <w:jc w:val="center"/>
        <w:rPr>
          <w:rFonts w:ascii="Times New Roman" w:eastAsia="Calibri" w:hAnsi="Times New Roman" w:cs="Times New Roman"/>
          <w:sz w:val="24"/>
          <w:szCs w:val="24"/>
        </w:rPr>
      </w:pPr>
    </w:p>
    <w:p w14:paraId="32EDF8BB" w14:textId="77777777" w:rsidR="001101AB" w:rsidRDefault="001101AB" w:rsidP="001101AB">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BY</w:t>
      </w:r>
    </w:p>
    <w:p w14:paraId="6E6BE39D" w14:textId="77777777" w:rsidR="001101AB" w:rsidRDefault="001101AB" w:rsidP="001101AB">
      <w:pPr>
        <w:spacing w:after="0" w:line="480" w:lineRule="auto"/>
        <w:jc w:val="both"/>
        <w:rPr>
          <w:rFonts w:ascii="Times New Roman" w:eastAsia="Calibri" w:hAnsi="Times New Roman" w:cs="Times New Roman"/>
          <w:sz w:val="24"/>
          <w:szCs w:val="24"/>
        </w:rPr>
      </w:pPr>
    </w:p>
    <w:p w14:paraId="3C07FB64" w14:textId="77777777" w:rsidR="001101AB" w:rsidRDefault="001101AB" w:rsidP="001101AB">
      <w:pPr>
        <w:spacing w:after="0" w:line="480" w:lineRule="auto"/>
        <w:jc w:val="both"/>
        <w:rPr>
          <w:rFonts w:ascii="Times New Roman" w:eastAsia="Calibri" w:hAnsi="Times New Roman" w:cs="Times New Roman"/>
          <w:sz w:val="24"/>
          <w:szCs w:val="24"/>
        </w:rPr>
      </w:pPr>
    </w:p>
    <w:p w14:paraId="194400D3" w14:textId="77777777" w:rsidR="001101AB" w:rsidRDefault="001101AB" w:rsidP="001101AB">
      <w:pPr>
        <w:spacing w:after="0" w:line="480" w:lineRule="auto"/>
        <w:jc w:val="both"/>
        <w:rPr>
          <w:rFonts w:ascii="Times New Roman" w:eastAsia="Calibri" w:hAnsi="Times New Roman" w:cs="Times New Roman"/>
          <w:sz w:val="24"/>
          <w:szCs w:val="24"/>
        </w:rPr>
      </w:pPr>
    </w:p>
    <w:p w14:paraId="60E05BCB" w14:textId="77777777" w:rsidR="001101AB" w:rsidRPr="005E1925" w:rsidRDefault="001101AB" w:rsidP="001101AB">
      <w:pPr>
        <w:spacing w:after="0" w:line="480" w:lineRule="auto"/>
        <w:jc w:val="right"/>
        <w:rPr>
          <w:rFonts w:ascii="Times New Roman" w:eastAsia="Calibri" w:hAnsi="Times New Roman" w:cs="Times New Roman"/>
          <w:sz w:val="24"/>
          <w:szCs w:val="24"/>
        </w:rPr>
      </w:pPr>
      <w:r w:rsidRPr="005E1925">
        <w:rPr>
          <w:rFonts w:ascii="Times New Roman" w:eastAsia="Calibri" w:hAnsi="Times New Roman" w:cs="Times New Roman"/>
          <w:sz w:val="24"/>
          <w:szCs w:val="24"/>
        </w:rPr>
        <w:t>Dr. Ramadan Ahmed</w:t>
      </w:r>
      <w:r>
        <w:rPr>
          <w:rFonts w:ascii="Times New Roman" w:eastAsia="Calibri" w:hAnsi="Times New Roman" w:cs="Times New Roman"/>
          <w:sz w:val="24"/>
          <w:szCs w:val="24"/>
        </w:rPr>
        <w:t>, Chair</w:t>
      </w:r>
    </w:p>
    <w:p w14:paraId="1A2E5CFB" w14:textId="77777777" w:rsidR="001101AB" w:rsidRPr="005E1925" w:rsidRDefault="001101AB" w:rsidP="001101AB">
      <w:pPr>
        <w:spacing w:after="0" w:line="480" w:lineRule="auto"/>
        <w:jc w:val="right"/>
        <w:rPr>
          <w:rFonts w:ascii="Times New Roman" w:eastAsia="Calibri" w:hAnsi="Times New Roman" w:cs="Times New Roman"/>
          <w:sz w:val="24"/>
          <w:szCs w:val="24"/>
        </w:rPr>
      </w:pPr>
      <w:r w:rsidRPr="005E1925">
        <w:rPr>
          <w:rFonts w:ascii="Times New Roman" w:eastAsia="Calibri" w:hAnsi="Times New Roman" w:cs="Times New Roman"/>
          <w:sz w:val="24"/>
          <w:szCs w:val="24"/>
        </w:rPr>
        <w:t xml:space="preserve">Dr. Harold </w:t>
      </w:r>
      <w:proofErr w:type="spellStart"/>
      <w:r w:rsidRPr="005E1925">
        <w:rPr>
          <w:rFonts w:ascii="Times New Roman" w:eastAsia="Calibri" w:hAnsi="Times New Roman" w:cs="Times New Roman"/>
          <w:sz w:val="24"/>
          <w:szCs w:val="24"/>
        </w:rPr>
        <w:t>Stalford</w:t>
      </w:r>
      <w:proofErr w:type="spellEnd"/>
    </w:p>
    <w:p w14:paraId="7FB1C1AD" w14:textId="77777777" w:rsidR="001101AB" w:rsidRPr="005E1925" w:rsidRDefault="001101AB" w:rsidP="001101AB">
      <w:pPr>
        <w:spacing w:after="0" w:line="480" w:lineRule="auto"/>
        <w:jc w:val="right"/>
        <w:rPr>
          <w:rFonts w:ascii="Times New Roman" w:eastAsia="Calibri" w:hAnsi="Times New Roman" w:cs="Times New Roman"/>
          <w:sz w:val="24"/>
          <w:szCs w:val="24"/>
        </w:rPr>
      </w:pPr>
      <w:r w:rsidRPr="005E1925">
        <w:rPr>
          <w:rFonts w:ascii="Times New Roman" w:eastAsia="Calibri" w:hAnsi="Times New Roman" w:cs="Times New Roman"/>
          <w:sz w:val="24"/>
          <w:szCs w:val="24"/>
        </w:rPr>
        <w:t xml:space="preserve">Dr. </w:t>
      </w:r>
      <w:proofErr w:type="spellStart"/>
      <w:r w:rsidRPr="005E1925">
        <w:rPr>
          <w:rFonts w:ascii="Times New Roman" w:eastAsia="Calibri" w:hAnsi="Times New Roman" w:cs="Times New Roman"/>
          <w:sz w:val="24"/>
          <w:szCs w:val="24"/>
        </w:rPr>
        <w:t>Subhash</w:t>
      </w:r>
      <w:proofErr w:type="spellEnd"/>
      <w:r w:rsidRPr="005E1925">
        <w:rPr>
          <w:rFonts w:ascii="Times New Roman" w:eastAsia="Calibri" w:hAnsi="Times New Roman" w:cs="Times New Roman"/>
          <w:sz w:val="24"/>
          <w:szCs w:val="24"/>
        </w:rPr>
        <w:t xml:space="preserve"> Shah</w:t>
      </w:r>
    </w:p>
    <w:p w14:paraId="61600866" w14:textId="77777777" w:rsidR="001101AB" w:rsidRPr="005E1925" w:rsidRDefault="001101AB" w:rsidP="001101AB">
      <w:pPr>
        <w:spacing w:after="0" w:line="48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Dr. </w:t>
      </w:r>
      <w:proofErr w:type="spellStart"/>
      <w:r w:rsidRPr="005E1925">
        <w:rPr>
          <w:rFonts w:ascii="Times New Roman" w:eastAsia="Calibri" w:hAnsi="Times New Roman" w:cs="Times New Roman"/>
          <w:sz w:val="24"/>
          <w:szCs w:val="24"/>
        </w:rPr>
        <w:t>Catalin</w:t>
      </w:r>
      <w:proofErr w:type="spellEnd"/>
      <w:r w:rsidRPr="005E1925">
        <w:rPr>
          <w:rFonts w:ascii="Times New Roman" w:eastAsia="Calibri" w:hAnsi="Times New Roman" w:cs="Times New Roman"/>
          <w:sz w:val="24"/>
          <w:szCs w:val="24"/>
        </w:rPr>
        <w:t xml:space="preserve"> </w:t>
      </w:r>
      <w:proofErr w:type="spellStart"/>
      <w:r w:rsidRPr="005E1925">
        <w:rPr>
          <w:rFonts w:ascii="Times New Roman" w:eastAsia="Calibri" w:hAnsi="Times New Roman" w:cs="Times New Roman"/>
          <w:sz w:val="24"/>
          <w:szCs w:val="24"/>
        </w:rPr>
        <w:t>Teodoriu</w:t>
      </w:r>
      <w:proofErr w:type="spellEnd"/>
    </w:p>
    <w:p w14:paraId="3C2F2951" w14:textId="77777777" w:rsidR="001101AB" w:rsidRPr="005E1925" w:rsidRDefault="001101AB" w:rsidP="001101AB">
      <w:pPr>
        <w:spacing w:after="0" w:line="480" w:lineRule="auto"/>
        <w:jc w:val="right"/>
        <w:rPr>
          <w:rFonts w:ascii="Times New Roman" w:eastAsia="Calibri" w:hAnsi="Times New Roman" w:cs="Times New Roman"/>
          <w:sz w:val="24"/>
          <w:szCs w:val="24"/>
        </w:rPr>
      </w:pPr>
      <w:r w:rsidRPr="005E1925">
        <w:rPr>
          <w:rFonts w:ascii="Times New Roman" w:eastAsia="Calibri" w:hAnsi="Times New Roman" w:cs="Times New Roman"/>
          <w:sz w:val="24"/>
          <w:szCs w:val="24"/>
        </w:rPr>
        <w:t xml:space="preserve">Dr. Saeed </w:t>
      </w:r>
      <w:proofErr w:type="spellStart"/>
      <w:r w:rsidRPr="005E1925">
        <w:rPr>
          <w:rFonts w:ascii="Times New Roman" w:eastAsia="Calibri" w:hAnsi="Times New Roman" w:cs="Times New Roman"/>
          <w:sz w:val="24"/>
          <w:szCs w:val="24"/>
        </w:rPr>
        <w:t>Salehi</w:t>
      </w:r>
      <w:proofErr w:type="spellEnd"/>
    </w:p>
    <w:p w14:paraId="7850D05B"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4F561B49"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35618C79"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7A56C656"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6E03BCE9"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20733799"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7F28B348" w14:textId="77777777" w:rsidR="001101AB" w:rsidRDefault="001101AB" w:rsidP="001101AB">
      <w:pPr>
        <w:spacing w:after="0" w:line="480" w:lineRule="auto"/>
        <w:jc w:val="both"/>
        <w:rPr>
          <w:rFonts w:ascii="Times New Roman" w:eastAsia="Calibri" w:hAnsi="Times New Roman" w:cs="Times New Roman"/>
          <w:sz w:val="24"/>
          <w:szCs w:val="24"/>
        </w:rPr>
      </w:pPr>
    </w:p>
    <w:p w14:paraId="5772D507" w14:textId="77777777" w:rsidR="001101AB" w:rsidRDefault="001101AB" w:rsidP="001101AB">
      <w:pPr>
        <w:spacing w:after="0" w:line="480" w:lineRule="auto"/>
        <w:jc w:val="both"/>
        <w:rPr>
          <w:rFonts w:ascii="Times New Roman" w:eastAsia="Calibri" w:hAnsi="Times New Roman" w:cs="Times New Roman"/>
          <w:sz w:val="24"/>
          <w:szCs w:val="24"/>
        </w:rPr>
      </w:pPr>
    </w:p>
    <w:p w14:paraId="6B6361C1" w14:textId="77777777" w:rsidR="001101AB" w:rsidRDefault="001101AB" w:rsidP="001101AB">
      <w:pPr>
        <w:spacing w:after="0" w:line="480" w:lineRule="auto"/>
        <w:jc w:val="both"/>
        <w:rPr>
          <w:rFonts w:ascii="Times New Roman" w:eastAsia="Calibri" w:hAnsi="Times New Roman" w:cs="Times New Roman"/>
          <w:sz w:val="24"/>
          <w:szCs w:val="24"/>
        </w:rPr>
      </w:pPr>
    </w:p>
    <w:p w14:paraId="5EAA1EC0" w14:textId="77777777" w:rsidR="001101AB" w:rsidRDefault="001101AB" w:rsidP="001101AB">
      <w:pPr>
        <w:spacing w:after="0" w:line="480" w:lineRule="auto"/>
        <w:jc w:val="both"/>
        <w:rPr>
          <w:rFonts w:ascii="Times New Roman" w:eastAsia="Calibri" w:hAnsi="Times New Roman" w:cs="Times New Roman"/>
          <w:sz w:val="24"/>
          <w:szCs w:val="24"/>
        </w:rPr>
      </w:pPr>
    </w:p>
    <w:p w14:paraId="3F6A8C7C" w14:textId="77777777" w:rsidR="001101AB" w:rsidRDefault="001101AB" w:rsidP="001101AB">
      <w:pPr>
        <w:spacing w:after="0" w:line="480" w:lineRule="auto"/>
        <w:jc w:val="both"/>
        <w:rPr>
          <w:rFonts w:ascii="Times New Roman" w:eastAsia="Calibri" w:hAnsi="Times New Roman" w:cs="Times New Roman"/>
          <w:sz w:val="24"/>
          <w:szCs w:val="24"/>
        </w:rPr>
      </w:pPr>
    </w:p>
    <w:p w14:paraId="759C37A0" w14:textId="77777777" w:rsidR="001101AB" w:rsidRDefault="001101AB" w:rsidP="001101AB">
      <w:pPr>
        <w:spacing w:after="0" w:line="480" w:lineRule="auto"/>
        <w:jc w:val="both"/>
        <w:rPr>
          <w:rFonts w:ascii="Times New Roman" w:eastAsia="Calibri" w:hAnsi="Times New Roman" w:cs="Times New Roman"/>
          <w:sz w:val="24"/>
          <w:szCs w:val="24"/>
        </w:rPr>
      </w:pPr>
    </w:p>
    <w:p w14:paraId="050EF961" w14:textId="77777777" w:rsidR="001101AB" w:rsidRDefault="001101AB" w:rsidP="001101AB">
      <w:pPr>
        <w:spacing w:after="0" w:line="480" w:lineRule="auto"/>
        <w:jc w:val="both"/>
        <w:rPr>
          <w:rFonts w:ascii="Times New Roman" w:eastAsia="Calibri" w:hAnsi="Times New Roman" w:cs="Times New Roman"/>
          <w:sz w:val="24"/>
          <w:szCs w:val="24"/>
        </w:rPr>
      </w:pPr>
    </w:p>
    <w:p w14:paraId="2A81A248" w14:textId="77777777" w:rsidR="001101AB" w:rsidRDefault="001101AB" w:rsidP="001101AB">
      <w:pPr>
        <w:spacing w:after="0" w:line="480" w:lineRule="auto"/>
        <w:jc w:val="both"/>
        <w:rPr>
          <w:rFonts w:ascii="Times New Roman" w:eastAsia="Calibri" w:hAnsi="Times New Roman" w:cs="Times New Roman"/>
          <w:sz w:val="24"/>
          <w:szCs w:val="24"/>
        </w:rPr>
      </w:pPr>
    </w:p>
    <w:p w14:paraId="4A3B65CB" w14:textId="77777777" w:rsidR="001101AB" w:rsidRDefault="001101AB" w:rsidP="001101AB">
      <w:pPr>
        <w:spacing w:after="0" w:line="480" w:lineRule="auto"/>
        <w:jc w:val="both"/>
        <w:rPr>
          <w:rFonts w:ascii="Times New Roman" w:eastAsia="Calibri" w:hAnsi="Times New Roman" w:cs="Times New Roman"/>
          <w:sz w:val="24"/>
          <w:szCs w:val="24"/>
        </w:rPr>
      </w:pPr>
    </w:p>
    <w:p w14:paraId="63BCFB14" w14:textId="77777777" w:rsidR="001101AB" w:rsidRDefault="001101AB" w:rsidP="001101AB">
      <w:pPr>
        <w:spacing w:after="0" w:line="480" w:lineRule="auto"/>
        <w:jc w:val="both"/>
        <w:rPr>
          <w:rFonts w:ascii="Times New Roman" w:eastAsia="Calibri" w:hAnsi="Times New Roman" w:cs="Times New Roman"/>
          <w:sz w:val="24"/>
          <w:szCs w:val="24"/>
        </w:rPr>
      </w:pPr>
    </w:p>
    <w:p w14:paraId="63F92267" w14:textId="77777777" w:rsidR="001101AB" w:rsidRDefault="001101AB" w:rsidP="001101AB">
      <w:pPr>
        <w:spacing w:after="0" w:line="480" w:lineRule="auto"/>
        <w:jc w:val="both"/>
        <w:rPr>
          <w:rFonts w:ascii="Times New Roman" w:eastAsia="Calibri" w:hAnsi="Times New Roman" w:cs="Times New Roman"/>
          <w:sz w:val="24"/>
          <w:szCs w:val="24"/>
        </w:rPr>
      </w:pPr>
    </w:p>
    <w:p w14:paraId="67A9B816" w14:textId="77777777" w:rsidR="001101AB" w:rsidRDefault="001101AB" w:rsidP="001101AB">
      <w:pPr>
        <w:spacing w:after="0" w:line="480" w:lineRule="auto"/>
        <w:jc w:val="both"/>
        <w:rPr>
          <w:rFonts w:ascii="Times New Roman" w:eastAsia="Calibri" w:hAnsi="Times New Roman" w:cs="Times New Roman"/>
          <w:sz w:val="24"/>
          <w:szCs w:val="24"/>
        </w:rPr>
      </w:pPr>
    </w:p>
    <w:p w14:paraId="750808B1" w14:textId="77777777" w:rsidR="001101AB" w:rsidRDefault="001101AB" w:rsidP="001101AB">
      <w:pPr>
        <w:spacing w:after="0" w:line="480" w:lineRule="auto"/>
        <w:jc w:val="both"/>
        <w:rPr>
          <w:rFonts w:ascii="Times New Roman" w:eastAsia="Calibri" w:hAnsi="Times New Roman" w:cs="Times New Roman"/>
          <w:sz w:val="24"/>
          <w:szCs w:val="24"/>
        </w:rPr>
      </w:pPr>
    </w:p>
    <w:p w14:paraId="5042734C" w14:textId="77777777" w:rsidR="001101AB" w:rsidRDefault="001101AB" w:rsidP="001101AB">
      <w:pPr>
        <w:spacing w:after="0" w:line="480" w:lineRule="auto"/>
        <w:jc w:val="both"/>
        <w:rPr>
          <w:rFonts w:ascii="Times New Roman" w:eastAsia="Calibri" w:hAnsi="Times New Roman" w:cs="Times New Roman"/>
          <w:sz w:val="24"/>
          <w:szCs w:val="24"/>
        </w:rPr>
      </w:pPr>
    </w:p>
    <w:p w14:paraId="204E1456"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6E6EE608"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2F7BA2FD"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352894E9"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70E56FAE"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2CFA5987"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1B495880" w14:textId="77777777" w:rsidR="001101AB" w:rsidRDefault="001101AB" w:rsidP="001101AB">
      <w:pPr>
        <w:spacing w:after="0" w:line="240" w:lineRule="auto"/>
        <w:jc w:val="center"/>
        <w:rPr>
          <w:rFonts w:ascii="Times New Roman" w:eastAsia="Calibri" w:hAnsi="Times New Roman" w:cs="Times New Roman"/>
          <w:sz w:val="24"/>
          <w:szCs w:val="24"/>
        </w:rPr>
      </w:pPr>
    </w:p>
    <w:p w14:paraId="67D4F2C6" w14:textId="77777777" w:rsidR="001101AB" w:rsidRDefault="001101AB" w:rsidP="001101AB">
      <w:pPr>
        <w:spacing w:after="0" w:line="240" w:lineRule="auto"/>
        <w:jc w:val="center"/>
        <w:rPr>
          <w:rFonts w:ascii="Times New Roman" w:eastAsia="Calibri" w:hAnsi="Times New Roman" w:cs="Times New Roman"/>
          <w:sz w:val="24"/>
          <w:szCs w:val="24"/>
        </w:rPr>
      </w:pPr>
    </w:p>
    <w:p w14:paraId="6F7292AF" w14:textId="77777777" w:rsidR="001101AB" w:rsidRPr="005E1925" w:rsidRDefault="001101AB" w:rsidP="001101AB">
      <w:pPr>
        <w:spacing w:after="0" w:line="240" w:lineRule="auto"/>
        <w:jc w:val="center"/>
        <w:rPr>
          <w:rFonts w:ascii="Times New Roman" w:eastAsia="Calibri" w:hAnsi="Times New Roman" w:cs="Times New Roman"/>
          <w:sz w:val="24"/>
          <w:szCs w:val="24"/>
        </w:rPr>
      </w:pPr>
      <w:r w:rsidRPr="00F117E9">
        <w:rPr>
          <w:rFonts w:ascii="Times New Roman" w:eastAsia="Calibri" w:hAnsi="Times New Roman" w:cs="Times New Roman"/>
          <w:sz w:val="24"/>
          <w:szCs w:val="24"/>
        </w:rPr>
        <w:t>©</w:t>
      </w:r>
      <w:r>
        <w:rPr>
          <w:rFonts w:ascii="Times New Roman" w:eastAsia="Calibri" w:hAnsi="Times New Roman" w:cs="Times New Roman"/>
          <w:sz w:val="24"/>
          <w:szCs w:val="24"/>
        </w:rPr>
        <w:t xml:space="preserve"> Copyright by </w:t>
      </w:r>
      <w:r w:rsidRPr="005E1925">
        <w:rPr>
          <w:rFonts w:ascii="Times New Roman" w:eastAsia="Calibri" w:hAnsi="Times New Roman" w:cs="Times New Roman"/>
          <w:sz w:val="24"/>
          <w:szCs w:val="24"/>
        </w:rPr>
        <w:t>MUILI FEYISITAN FAKOYA</w:t>
      </w:r>
      <w:r>
        <w:rPr>
          <w:rFonts w:ascii="Times New Roman" w:eastAsia="Calibri" w:hAnsi="Times New Roman" w:cs="Times New Roman"/>
          <w:sz w:val="24"/>
          <w:szCs w:val="24"/>
        </w:rPr>
        <w:t xml:space="preserve"> 2019</w:t>
      </w:r>
    </w:p>
    <w:p w14:paraId="19722DFA" w14:textId="77777777" w:rsidR="001101AB" w:rsidRDefault="001101AB" w:rsidP="001101AB">
      <w:pPr>
        <w:jc w:val="center"/>
        <w:rPr>
          <w:rFonts w:ascii="Times New Roman" w:eastAsia="Calibri" w:hAnsi="Times New Roman" w:cs="Times New Roman"/>
          <w:sz w:val="24"/>
          <w:szCs w:val="24"/>
        </w:rPr>
        <w:sectPr w:rsidR="001101AB" w:rsidSect="00097752">
          <w:footerReference w:type="default" r:id="rId7"/>
          <w:pgSz w:w="12240" w:h="15840"/>
          <w:pgMar w:top="1440" w:right="1440" w:bottom="1440" w:left="1440" w:header="720" w:footer="720" w:gutter="0"/>
          <w:pgNumType w:fmt="lowerRoman"/>
          <w:cols w:space="720"/>
          <w:docGrid w:linePitch="360"/>
        </w:sectPr>
      </w:pPr>
      <w:r w:rsidRPr="00F117E9">
        <w:rPr>
          <w:rFonts w:ascii="Times New Roman" w:eastAsia="Calibri" w:hAnsi="Times New Roman" w:cs="Times New Roman"/>
          <w:sz w:val="24"/>
          <w:szCs w:val="24"/>
        </w:rPr>
        <w:t xml:space="preserve">All </w:t>
      </w:r>
      <w:r>
        <w:rPr>
          <w:rFonts w:ascii="Times New Roman" w:eastAsia="Calibri" w:hAnsi="Times New Roman" w:cs="Times New Roman"/>
          <w:sz w:val="24"/>
          <w:szCs w:val="24"/>
        </w:rPr>
        <w:t>Rights Reserved.</w:t>
      </w:r>
    </w:p>
    <w:p w14:paraId="4C5A8099" w14:textId="77777777" w:rsidR="001101AB" w:rsidRDefault="001101AB" w:rsidP="001101AB">
      <w:pPr>
        <w:pStyle w:val="Heading1"/>
        <w:rPr>
          <w:rFonts w:eastAsia="Calibri"/>
          <w:sz w:val="24"/>
          <w:szCs w:val="24"/>
        </w:rPr>
      </w:pPr>
      <w:bookmarkStart w:id="0" w:name="_Toc8014047"/>
      <w:r>
        <w:lastRenderedPageBreak/>
        <w:t>Dedication</w:t>
      </w:r>
      <w:bookmarkEnd w:id="0"/>
    </w:p>
    <w:p w14:paraId="470450F0" w14:textId="77777777" w:rsidR="001101AB" w:rsidRDefault="001101AB" w:rsidP="001101AB">
      <w:pPr>
        <w:spacing w:after="0" w:line="480" w:lineRule="auto"/>
        <w:jc w:val="both"/>
        <w:rPr>
          <w:rFonts w:ascii="Times New Roman" w:eastAsia="Calibri" w:hAnsi="Times New Roman" w:cs="Times New Roman"/>
          <w:sz w:val="24"/>
          <w:szCs w:val="24"/>
        </w:rPr>
      </w:pPr>
    </w:p>
    <w:p w14:paraId="0BA1DB7C" w14:textId="77777777" w:rsidR="001101AB" w:rsidRDefault="001101AB" w:rsidP="001101AB">
      <w:pPr>
        <w:spacing w:after="0" w:line="480" w:lineRule="auto"/>
        <w:jc w:val="both"/>
        <w:rPr>
          <w:rFonts w:ascii="Times New Roman" w:eastAsia="Calibri" w:hAnsi="Times New Roman" w:cs="Times New Roman"/>
          <w:sz w:val="24"/>
          <w:szCs w:val="24"/>
        </w:rPr>
      </w:pPr>
    </w:p>
    <w:p w14:paraId="5B6DE4C9" w14:textId="77777777" w:rsidR="001101AB" w:rsidRDefault="001101AB" w:rsidP="001101AB">
      <w:pPr>
        <w:spacing w:after="0" w:line="480" w:lineRule="auto"/>
        <w:jc w:val="both"/>
        <w:rPr>
          <w:rFonts w:ascii="Times New Roman" w:eastAsia="Calibri" w:hAnsi="Times New Roman" w:cs="Times New Roman"/>
          <w:sz w:val="24"/>
          <w:szCs w:val="24"/>
        </w:rPr>
      </w:pPr>
    </w:p>
    <w:p w14:paraId="21EECA77" w14:textId="77777777" w:rsidR="001101AB" w:rsidRDefault="001101AB" w:rsidP="001101AB">
      <w:pPr>
        <w:spacing w:after="0" w:line="480" w:lineRule="auto"/>
        <w:jc w:val="both"/>
        <w:rPr>
          <w:rFonts w:ascii="Times New Roman" w:eastAsia="Calibri" w:hAnsi="Times New Roman" w:cs="Times New Roman"/>
          <w:sz w:val="24"/>
          <w:szCs w:val="24"/>
        </w:rPr>
      </w:pPr>
    </w:p>
    <w:p w14:paraId="60D9E9BB" w14:textId="77777777" w:rsidR="001101AB" w:rsidRDefault="001101AB" w:rsidP="001101AB">
      <w:pPr>
        <w:spacing w:after="0" w:line="480" w:lineRule="auto"/>
        <w:jc w:val="both"/>
        <w:rPr>
          <w:rFonts w:ascii="Times New Roman" w:eastAsia="Calibri" w:hAnsi="Times New Roman" w:cs="Times New Roman"/>
          <w:sz w:val="24"/>
          <w:szCs w:val="24"/>
        </w:rPr>
      </w:pPr>
    </w:p>
    <w:p w14:paraId="22E8951C" w14:textId="77777777" w:rsidR="001101AB" w:rsidRDefault="001101AB" w:rsidP="001101AB">
      <w:pPr>
        <w:spacing w:after="0" w:line="480" w:lineRule="auto"/>
        <w:jc w:val="both"/>
        <w:rPr>
          <w:rFonts w:ascii="Times New Roman" w:eastAsia="Calibri" w:hAnsi="Times New Roman" w:cs="Times New Roman"/>
          <w:sz w:val="24"/>
          <w:szCs w:val="24"/>
        </w:rPr>
      </w:pPr>
    </w:p>
    <w:p w14:paraId="4FAD1568" w14:textId="77777777" w:rsidR="001101AB" w:rsidRDefault="001101AB" w:rsidP="001101AB">
      <w:pPr>
        <w:spacing w:after="0" w:line="480" w:lineRule="auto"/>
        <w:jc w:val="both"/>
        <w:rPr>
          <w:rFonts w:ascii="Times New Roman" w:eastAsia="Calibri" w:hAnsi="Times New Roman" w:cs="Times New Roman"/>
          <w:sz w:val="24"/>
          <w:szCs w:val="24"/>
        </w:rPr>
      </w:pPr>
    </w:p>
    <w:p w14:paraId="3E1B2680" w14:textId="77777777" w:rsidR="001101AB" w:rsidRDefault="001101AB" w:rsidP="001101AB">
      <w:pPr>
        <w:spacing w:after="0" w:line="480" w:lineRule="auto"/>
        <w:jc w:val="both"/>
        <w:rPr>
          <w:rFonts w:ascii="Times New Roman" w:eastAsia="Calibri" w:hAnsi="Times New Roman" w:cs="Times New Roman"/>
          <w:sz w:val="24"/>
          <w:szCs w:val="24"/>
        </w:rPr>
      </w:pPr>
    </w:p>
    <w:p w14:paraId="32A0CFAC" w14:textId="77777777" w:rsidR="001101AB" w:rsidRPr="001529A0" w:rsidRDefault="001101AB" w:rsidP="001101AB">
      <w:pPr>
        <w:spacing w:after="0" w:line="276" w:lineRule="auto"/>
        <w:jc w:val="center"/>
        <w:rPr>
          <w:rFonts w:ascii="Times New Roman" w:eastAsia="Calibri" w:hAnsi="Times New Roman" w:cs="Times New Roman"/>
          <w:i/>
          <w:sz w:val="24"/>
          <w:szCs w:val="24"/>
        </w:rPr>
      </w:pPr>
      <w:r w:rsidRPr="001529A0">
        <w:rPr>
          <w:rFonts w:ascii="Times New Roman" w:eastAsia="Calibri" w:hAnsi="Times New Roman" w:cs="Times New Roman"/>
          <w:i/>
          <w:sz w:val="24"/>
          <w:szCs w:val="24"/>
        </w:rPr>
        <w:t>To God who makes a Way</w:t>
      </w:r>
    </w:p>
    <w:p w14:paraId="5E4BC4C9" w14:textId="77777777" w:rsidR="001101AB" w:rsidRDefault="001101AB" w:rsidP="001101AB">
      <w:pPr>
        <w:spacing w:after="0" w:line="480" w:lineRule="auto"/>
        <w:jc w:val="center"/>
        <w:rPr>
          <w:rFonts w:ascii="Times New Roman" w:eastAsia="Calibri" w:hAnsi="Times New Roman" w:cs="Times New Roman"/>
          <w:sz w:val="24"/>
          <w:szCs w:val="24"/>
        </w:rPr>
      </w:pPr>
      <w:r w:rsidRPr="001529A0">
        <w:rPr>
          <w:rFonts w:ascii="Times New Roman" w:eastAsia="Calibri" w:hAnsi="Times New Roman" w:cs="Times New Roman"/>
          <w:i/>
          <w:sz w:val="24"/>
          <w:szCs w:val="24"/>
        </w:rPr>
        <w:t>(Isaiah 43:19)</w:t>
      </w:r>
    </w:p>
    <w:p w14:paraId="1BC941EA" w14:textId="77777777" w:rsidR="001101AB" w:rsidRDefault="001101AB" w:rsidP="001101AB">
      <w:pPr>
        <w:spacing w:after="0" w:line="480" w:lineRule="auto"/>
        <w:jc w:val="both"/>
        <w:rPr>
          <w:rFonts w:ascii="Times New Roman" w:eastAsia="Calibri" w:hAnsi="Times New Roman" w:cs="Times New Roman"/>
          <w:sz w:val="24"/>
          <w:szCs w:val="24"/>
        </w:rPr>
      </w:pPr>
    </w:p>
    <w:p w14:paraId="12F28142" w14:textId="77777777" w:rsidR="001101AB" w:rsidRDefault="001101AB" w:rsidP="001101AB">
      <w:pPr>
        <w:spacing w:after="0" w:line="480" w:lineRule="auto"/>
        <w:jc w:val="both"/>
        <w:rPr>
          <w:rFonts w:ascii="Times New Roman" w:eastAsia="Calibri" w:hAnsi="Times New Roman" w:cs="Times New Roman"/>
          <w:sz w:val="24"/>
          <w:szCs w:val="24"/>
        </w:rPr>
      </w:pPr>
    </w:p>
    <w:p w14:paraId="7C556CE2" w14:textId="77777777" w:rsidR="001101AB" w:rsidRDefault="001101AB" w:rsidP="001101AB">
      <w:pPr>
        <w:spacing w:after="0" w:line="480" w:lineRule="auto"/>
        <w:jc w:val="both"/>
        <w:rPr>
          <w:rFonts w:ascii="Times New Roman" w:eastAsia="Calibri" w:hAnsi="Times New Roman" w:cs="Times New Roman"/>
          <w:sz w:val="24"/>
          <w:szCs w:val="24"/>
        </w:rPr>
      </w:pPr>
    </w:p>
    <w:p w14:paraId="743F04DF" w14:textId="77777777" w:rsidR="001101AB" w:rsidRDefault="001101AB" w:rsidP="001101AB">
      <w:pPr>
        <w:spacing w:after="0" w:line="480" w:lineRule="auto"/>
        <w:jc w:val="both"/>
        <w:rPr>
          <w:rFonts w:ascii="Times New Roman" w:eastAsia="Calibri" w:hAnsi="Times New Roman" w:cs="Times New Roman"/>
          <w:sz w:val="24"/>
          <w:szCs w:val="24"/>
        </w:rPr>
      </w:pPr>
    </w:p>
    <w:p w14:paraId="30AAD912" w14:textId="77777777" w:rsidR="001101AB" w:rsidRDefault="001101AB" w:rsidP="001101AB">
      <w:pPr>
        <w:spacing w:after="0" w:line="480" w:lineRule="auto"/>
        <w:jc w:val="both"/>
        <w:rPr>
          <w:rFonts w:ascii="Times New Roman" w:eastAsia="Calibri" w:hAnsi="Times New Roman" w:cs="Times New Roman"/>
          <w:sz w:val="24"/>
          <w:szCs w:val="24"/>
        </w:rPr>
      </w:pPr>
    </w:p>
    <w:p w14:paraId="25565D55" w14:textId="77777777" w:rsidR="001101AB" w:rsidRDefault="001101AB" w:rsidP="001101AB">
      <w:pPr>
        <w:spacing w:after="0" w:line="480" w:lineRule="auto"/>
        <w:jc w:val="both"/>
        <w:rPr>
          <w:rFonts w:ascii="Times New Roman" w:eastAsia="Calibri" w:hAnsi="Times New Roman" w:cs="Times New Roman"/>
          <w:sz w:val="24"/>
          <w:szCs w:val="24"/>
        </w:rPr>
      </w:pPr>
    </w:p>
    <w:p w14:paraId="7D475EE4" w14:textId="77777777" w:rsidR="001101AB" w:rsidRDefault="001101AB" w:rsidP="001101AB">
      <w:pPr>
        <w:spacing w:after="0" w:line="480" w:lineRule="auto"/>
        <w:jc w:val="both"/>
        <w:rPr>
          <w:rFonts w:ascii="Times New Roman" w:eastAsia="Calibri" w:hAnsi="Times New Roman" w:cs="Times New Roman"/>
          <w:sz w:val="24"/>
          <w:szCs w:val="24"/>
        </w:rPr>
      </w:pPr>
    </w:p>
    <w:p w14:paraId="361048F0" w14:textId="77777777" w:rsidR="001101AB" w:rsidRDefault="001101AB" w:rsidP="001101AB">
      <w:pPr>
        <w:spacing w:after="0" w:line="480" w:lineRule="auto"/>
        <w:jc w:val="both"/>
        <w:rPr>
          <w:rFonts w:ascii="Times New Roman" w:eastAsia="Calibri" w:hAnsi="Times New Roman" w:cs="Times New Roman"/>
          <w:sz w:val="24"/>
          <w:szCs w:val="24"/>
        </w:rPr>
      </w:pPr>
    </w:p>
    <w:p w14:paraId="29CAFF9F" w14:textId="77777777" w:rsidR="001101AB" w:rsidRDefault="001101AB" w:rsidP="001101AB">
      <w:pPr>
        <w:spacing w:after="0" w:line="480" w:lineRule="auto"/>
        <w:jc w:val="both"/>
        <w:rPr>
          <w:rFonts w:ascii="Times New Roman" w:eastAsia="Calibri" w:hAnsi="Times New Roman" w:cs="Times New Roman"/>
          <w:sz w:val="24"/>
          <w:szCs w:val="24"/>
        </w:rPr>
      </w:pPr>
    </w:p>
    <w:p w14:paraId="6BBD47D5" w14:textId="77777777" w:rsidR="001101AB" w:rsidRDefault="001101AB" w:rsidP="001101AB">
      <w:pPr>
        <w:spacing w:after="0" w:line="480" w:lineRule="auto"/>
        <w:jc w:val="both"/>
        <w:rPr>
          <w:rFonts w:ascii="Times New Roman" w:eastAsia="Calibri" w:hAnsi="Times New Roman" w:cs="Times New Roman"/>
          <w:sz w:val="24"/>
          <w:szCs w:val="24"/>
        </w:rPr>
      </w:pPr>
    </w:p>
    <w:p w14:paraId="5779A4BF" w14:textId="77777777" w:rsidR="001101AB" w:rsidRDefault="001101AB" w:rsidP="001101AB">
      <w:pPr>
        <w:spacing w:after="0" w:line="480" w:lineRule="auto"/>
        <w:jc w:val="both"/>
        <w:rPr>
          <w:rFonts w:ascii="Times New Roman" w:eastAsia="Calibri" w:hAnsi="Times New Roman" w:cs="Times New Roman"/>
          <w:sz w:val="24"/>
          <w:szCs w:val="24"/>
        </w:rPr>
      </w:pPr>
    </w:p>
    <w:p w14:paraId="70B222A7" w14:textId="77777777" w:rsidR="001101AB" w:rsidRDefault="001101AB" w:rsidP="001101AB">
      <w:pPr>
        <w:spacing w:after="0" w:line="480" w:lineRule="auto"/>
        <w:jc w:val="both"/>
        <w:rPr>
          <w:rFonts w:ascii="Times New Roman" w:eastAsia="Calibri" w:hAnsi="Times New Roman" w:cs="Times New Roman"/>
          <w:sz w:val="24"/>
          <w:szCs w:val="24"/>
        </w:rPr>
      </w:pPr>
    </w:p>
    <w:p w14:paraId="7CE856C0" w14:textId="77777777" w:rsidR="001101AB" w:rsidRDefault="001101AB" w:rsidP="001101AB">
      <w:pPr>
        <w:spacing w:after="0" w:line="480" w:lineRule="auto"/>
        <w:jc w:val="both"/>
        <w:rPr>
          <w:rFonts w:ascii="Times New Roman" w:eastAsia="Calibri" w:hAnsi="Times New Roman" w:cs="Times New Roman"/>
          <w:sz w:val="24"/>
          <w:szCs w:val="24"/>
        </w:rPr>
      </w:pPr>
    </w:p>
    <w:p w14:paraId="78550E24" w14:textId="77777777" w:rsidR="001101AB" w:rsidRPr="00362460" w:rsidRDefault="001101AB" w:rsidP="001101AB">
      <w:pPr>
        <w:pStyle w:val="Heading1"/>
        <w:rPr>
          <w:rFonts w:eastAsia="Calibri"/>
        </w:rPr>
      </w:pPr>
      <w:bookmarkStart w:id="1" w:name="_Toc8014048"/>
      <w:r w:rsidRPr="00362460">
        <w:rPr>
          <w:rFonts w:eastAsia="Calibri"/>
        </w:rPr>
        <w:lastRenderedPageBreak/>
        <w:t>Acknowledgements</w:t>
      </w:r>
      <w:bookmarkEnd w:id="1"/>
    </w:p>
    <w:p w14:paraId="720C67CC" w14:textId="77777777" w:rsidR="001101AB"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w:t>
      </w:r>
      <w:r w:rsidRPr="00A17514">
        <w:rPr>
          <w:rFonts w:ascii="Times New Roman" w:eastAsia="Calibri" w:hAnsi="Times New Roman" w:cs="Times New Roman"/>
          <w:sz w:val="24"/>
          <w:szCs w:val="24"/>
        </w:rPr>
        <w:t xml:space="preserve">heartfelt </w:t>
      </w:r>
      <w:r>
        <w:rPr>
          <w:rFonts w:ascii="Times New Roman" w:eastAsia="Calibri" w:hAnsi="Times New Roman" w:cs="Times New Roman"/>
          <w:sz w:val="24"/>
          <w:szCs w:val="24"/>
        </w:rPr>
        <w:t xml:space="preserve">expression of gratitude goes to my </w:t>
      </w:r>
      <w:r w:rsidRPr="00D72775">
        <w:rPr>
          <w:rFonts w:ascii="Times New Roman" w:eastAsia="Calibri" w:hAnsi="Times New Roman" w:cs="Times New Roman"/>
          <w:sz w:val="24"/>
          <w:szCs w:val="24"/>
        </w:rPr>
        <w:t>advisor</w:t>
      </w:r>
      <w:r>
        <w:rPr>
          <w:rFonts w:ascii="Times New Roman" w:eastAsia="Calibri" w:hAnsi="Times New Roman" w:cs="Times New Roman"/>
          <w:sz w:val="24"/>
          <w:szCs w:val="24"/>
        </w:rPr>
        <w:t xml:space="preserve"> and doctoral-committee c</w:t>
      </w:r>
      <w:r w:rsidRPr="00D72775">
        <w:rPr>
          <w:rFonts w:ascii="Times New Roman" w:eastAsia="Calibri" w:hAnsi="Times New Roman" w:cs="Times New Roman"/>
          <w:sz w:val="24"/>
          <w:szCs w:val="24"/>
        </w:rPr>
        <w:t>hair</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Dr. Ramadan Ahmed</w:t>
      </w:r>
      <w:r>
        <w:rPr>
          <w:rFonts w:ascii="Times New Roman" w:eastAsia="Calibri" w:hAnsi="Times New Roman" w:cs="Times New Roman"/>
          <w:sz w:val="24"/>
          <w:szCs w:val="24"/>
        </w:rPr>
        <w:t xml:space="preserve">, for the support and high-quality mentorship he afforded me throughout my Ph.D. program at The University of Oklahoma. His availability for research discussions, and provision of </w:t>
      </w:r>
      <w:r w:rsidRPr="00A408FD">
        <w:rPr>
          <w:rFonts w:ascii="Times New Roman" w:eastAsia="Calibri" w:hAnsi="Times New Roman" w:cs="Times New Roman"/>
          <w:sz w:val="24"/>
          <w:szCs w:val="24"/>
        </w:rPr>
        <w:t xml:space="preserve">insightful </w:t>
      </w:r>
      <w:r>
        <w:rPr>
          <w:rFonts w:ascii="Times New Roman" w:eastAsia="Calibri" w:hAnsi="Times New Roman" w:cs="Times New Roman"/>
          <w:sz w:val="24"/>
          <w:szCs w:val="24"/>
        </w:rPr>
        <w:t xml:space="preserve">suggestions are deeply appreciated. I am thankful to </w:t>
      </w:r>
      <w:r w:rsidRPr="00FE73AC">
        <w:rPr>
          <w:rFonts w:ascii="Times New Roman" w:eastAsia="Calibri" w:hAnsi="Times New Roman" w:cs="Times New Roman"/>
          <w:sz w:val="24"/>
          <w:szCs w:val="24"/>
        </w:rPr>
        <w:t xml:space="preserve">Dr. Harold </w:t>
      </w:r>
      <w:proofErr w:type="spellStart"/>
      <w:r w:rsidRPr="00FE73AC">
        <w:rPr>
          <w:rFonts w:ascii="Times New Roman" w:eastAsia="Calibri" w:hAnsi="Times New Roman" w:cs="Times New Roman"/>
          <w:sz w:val="24"/>
          <w:szCs w:val="24"/>
        </w:rPr>
        <w:t>Stalford</w:t>
      </w:r>
      <w:proofErr w:type="spellEnd"/>
      <w:r>
        <w:rPr>
          <w:rFonts w:ascii="Times New Roman" w:eastAsia="Calibri" w:hAnsi="Times New Roman" w:cs="Times New Roman"/>
          <w:sz w:val="24"/>
          <w:szCs w:val="24"/>
        </w:rPr>
        <w:t>, my outside doctoral-committee m</w:t>
      </w:r>
      <w:r w:rsidRPr="00FE73AC">
        <w:rPr>
          <w:rFonts w:ascii="Times New Roman" w:eastAsia="Calibri" w:hAnsi="Times New Roman" w:cs="Times New Roman"/>
          <w:sz w:val="24"/>
          <w:szCs w:val="24"/>
        </w:rPr>
        <w:t>ember</w:t>
      </w:r>
      <w:r>
        <w:rPr>
          <w:rFonts w:ascii="Times New Roman" w:eastAsia="Calibri" w:hAnsi="Times New Roman" w:cs="Times New Roman"/>
          <w:sz w:val="24"/>
          <w:szCs w:val="24"/>
        </w:rPr>
        <w:t xml:space="preserve">, for his contribution towards the success of my study. I would like to say thank you to </w:t>
      </w:r>
      <w:r w:rsidRPr="00F711BB">
        <w:rPr>
          <w:rFonts w:ascii="Times New Roman" w:eastAsia="Calibri" w:hAnsi="Times New Roman" w:cs="Times New Roman"/>
          <w:sz w:val="24"/>
          <w:szCs w:val="24"/>
        </w:rPr>
        <w:t xml:space="preserve">Dr. </w:t>
      </w:r>
      <w:proofErr w:type="spellStart"/>
      <w:r w:rsidRPr="00F711BB">
        <w:rPr>
          <w:rFonts w:ascii="Times New Roman" w:eastAsia="Calibri" w:hAnsi="Times New Roman" w:cs="Times New Roman"/>
          <w:sz w:val="24"/>
          <w:szCs w:val="24"/>
        </w:rPr>
        <w:t>Subhash</w:t>
      </w:r>
      <w:proofErr w:type="spellEnd"/>
      <w:r w:rsidRPr="00F711BB">
        <w:rPr>
          <w:rFonts w:ascii="Times New Roman" w:eastAsia="Calibri" w:hAnsi="Times New Roman" w:cs="Times New Roman"/>
          <w:sz w:val="24"/>
          <w:szCs w:val="24"/>
        </w:rPr>
        <w:t xml:space="preserve"> Shah</w:t>
      </w:r>
      <w:r>
        <w:rPr>
          <w:rFonts w:ascii="Times New Roman" w:eastAsia="Calibri" w:hAnsi="Times New Roman" w:cs="Times New Roman"/>
          <w:sz w:val="24"/>
          <w:szCs w:val="24"/>
        </w:rPr>
        <w:t xml:space="preserve"> for serving as a member on my doctoral committee, and for the support and research training I received from him during my M.S. program in Petroleum Engineering at The University of Oklahoma. Though, I have successfully completed this M.S. program since 2012; but, the experience of that journey is still helpful. Also, it laid the strong foundation for my Ph.D. program. I am thankful to </w:t>
      </w:r>
      <w:r w:rsidRPr="0027311B">
        <w:rPr>
          <w:rFonts w:ascii="Times New Roman" w:eastAsia="Calibri" w:hAnsi="Times New Roman" w:cs="Times New Roman"/>
          <w:sz w:val="24"/>
          <w:szCs w:val="24"/>
        </w:rPr>
        <w:t xml:space="preserve">Dr. </w:t>
      </w:r>
      <w:proofErr w:type="spellStart"/>
      <w:r w:rsidRPr="0027311B">
        <w:rPr>
          <w:rFonts w:ascii="Times New Roman" w:eastAsia="Calibri" w:hAnsi="Times New Roman" w:cs="Times New Roman"/>
          <w:sz w:val="24"/>
          <w:szCs w:val="24"/>
        </w:rPr>
        <w:t>Catalin</w:t>
      </w:r>
      <w:proofErr w:type="spellEnd"/>
      <w:r w:rsidRPr="0027311B">
        <w:rPr>
          <w:rFonts w:ascii="Times New Roman" w:eastAsia="Calibri" w:hAnsi="Times New Roman" w:cs="Times New Roman"/>
          <w:sz w:val="24"/>
          <w:szCs w:val="24"/>
        </w:rPr>
        <w:t xml:space="preserve"> </w:t>
      </w:r>
      <w:proofErr w:type="spellStart"/>
      <w:r w:rsidRPr="0027311B">
        <w:rPr>
          <w:rFonts w:ascii="Times New Roman" w:eastAsia="Calibri" w:hAnsi="Times New Roman" w:cs="Times New Roman"/>
          <w:sz w:val="24"/>
          <w:szCs w:val="24"/>
        </w:rPr>
        <w:t>Teodoriu</w:t>
      </w:r>
      <w:proofErr w:type="spellEnd"/>
      <w:r w:rsidRPr="0027311B">
        <w:rPr>
          <w:rFonts w:ascii="Times New Roman" w:eastAsia="Calibri" w:hAnsi="Times New Roman" w:cs="Times New Roman"/>
          <w:sz w:val="24"/>
          <w:szCs w:val="24"/>
        </w:rPr>
        <w:t xml:space="preserve"> and Dr. Saeed </w:t>
      </w:r>
      <w:proofErr w:type="spellStart"/>
      <w:r w:rsidRPr="0027311B">
        <w:rPr>
          <w:rFonts w:ascii="Times New Roman" w:eastAsia="Calibri" w:hAnsi="Times New Roman" w:cs="Times New Roman"/>
          <w:sz w:val="24"/>
          <w:szCs w:val="24"/>
        </w:rPr>
        <w:t>Salehi</w:t>
      </w:r>
      <w:proofErr w:type="spellEnd"/>
      <w:r>
        <w:rPr>
          <w:rFonts w:ascii="Times New Roman" w:eastAsia="Calibri" w:hAnsi="Times New Roman" w:cs="Times New Roman"/>
          <w:sz w:val="24"/>
          <w:szCs w:val="24"/>
        </w:rPr>
        <w:t xml:space="preserve"> for serving as members on my doctoral committee. Your time and comments are pivotal to the success of this research.</w:t>
      </w:r>
    </w:p>
    <w:p w14:paraId="60F6EC87" w14:textId="18289BEC" w:rsidR="001101AB" w:rsidRDefault="001101AB" w:rsidP="001101AB">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 would like to say thank you to the </w:t>
      </w:r>
      <w:r w:rsidRPr="00196C3C">
        <w:rPr>
          <w:rFonts w:ascii="Times New Roman" w:eastAsia="Calibri" w:hAnsi="Times New Roman" w:cs="Times New Roman"/>
          <w:sz w:val="24"/>
          <w:szCs w:val="24"/>
        </w:rPr>
        <w:t>Faculty and</w:t>
      </w:r>
      <w:r>
        <w:rPr>
          <w:rFonts w:ascii="Times New Roman" w:eastAsia="Calibri" w:hAnsi="Times New Roman" w:cs="Times New Roman"/>
          <w:sz w:val="24"/>
          <w:szCs w:val="24"/>
        </w:rPr>
        <w:t xml:space="preserve"> Staff of the </w:t>
      </w:r>
      <w:proofErr w:type="spellStart"/>
      <w:r w:rsidRPr="00D259CC">
        <w:rPr>
          <w:rFonts w:ascii="Times New Roman" w:eastAsia="Calibri" w:hAnsi="Times New Roman" w:cs="Times New Roman"/>
          <w:sz w:val="24"/>
          <w:szCs w:val="24"/>
        </w:rPr>
        <w:t>Mewbourne</w:t>
      </w:r>
      <w:proofErr w:type="spellEnd"/>
      <w:r w:rsidRPr="00D259CC">
        <w:rPr>
          <w:rFonts w:ascii="Times New Roman" w:eastAsia="Calibri" w:hAnsi="Times New Roman" w:cs="Times New Roman"/>
          <w:sz w:val="24"/>
          <w:szCs w:val="24"/>
        </w:rPr>
        <w:t xml:space="preserve"> School of Petroleum and Geological Engineering</w:t>
      </w:r>
      <w:r>
        <w:rPr>
          <w:rFonts w:ascii="Times New Roman" w:eastAsia="Calibri" w:hAnsi="Times New Roman" w:cs="Times New Roman"/>
          <w:sz w:val="24"/>
          <w:szCs w:val="24"/>
        </w:rPr>
        <w:t xml:space="preserve"> (</w:t>
      </w:r>
      <w:r w:rsidRPr="00CC4A3A">
        <w:rPr>
          <w:rFonts w:ascii="Times New Roman" w:eastAsia="Calibri" w:hAnsi="Times New Roman" w:cs="Times New Roman"/>
          <w:sz w:val="24"/>
          <w:szCs w:val="24"/>
        </w:rPr>
        <w:t>MPGE</w:t>
      </w:r>
      <w:r>
        <w:rPr>
          <w:rFonts w:ascii="Times New Roman" w:eastAsia="Calibri" w:hAnsi="Times New Roman" w:cs="Times New Roman"/>
          <w:sz w:val="24"/>
          <w:szCs w:val="24"/>
        </w:rPr>
        <w:t xml:space="preserve">). Special thanks to </w:t>
      </w:r>
      <w:r w:rsidRPr="00170FD4">
        <w:rPr>
          <w:rFonts w:ascii="Times New Roman" w:eastAsia="Calibri" w:hAnsi="Times New Roman" w:cs="Times New Roman"/>
          <w:sz w:val="24"/>
          <w:szCs w:val="24"/>
        </w:rPr>
        <w:t>Sonya Grant</w:t>
      </w:r>
      <w:r>
        <w:rPr>
          <w:rFonts w:ascii="Times New Roman" w:eastAsia="Calibri" w:hAnsi="Times New Roman" w:cs="Times New Roman"/>
          <w:sz w:val="24"/>
          <w:szCs w:val="24"/>
        </w:rPr>
        <w:t xml:space="preserve"> for her continuous assistance, and interest in my well-being and that of my family. Many thanks to Dr. </w:t>
      </w:r>
      <w:r w:rsidRPr="00170FD4">
        <w:rPr>
          <w:rFonts w:ascii="Times New Roman" w:eastAsia="Calibri" w:hAnsi="Times New Roman" w:cs="Times New Roman"/>
          <w:sz w:val="24"/>
          <w:szCs w:val="24"/>
        </w:rPr>
        <w:t xml:space="preserve">Deepak </w:t>
      </w:r>
      <w:proofErr w:type="spellStart"/>
      <w:r w:rsidRPr="00170FD4">
        <w:rPr>
          <w:rFonts w:ascii="Times New Roman" w:eastAsia="Calibri" w:hAnsi="Times New Roman" w:cs="Times New Roman"/>
          <w:sz w:val="24"/>
          <w:szCs w:val="24"/>
        </w:rPr>
        <w:t>Devegowda</w:t>
      </w:r>
      <w:proofErr w:type="spellEnd"/>
      <w:r w:rsidRPr="00170FD4">
        <w:rPr>
          <w:rFonts w:ascii="Times New Roman" w:eastAsia="Calibri" w:hAnsi="Times New Roman" w:cs="Times New Roman"/>
          <w:sz w:val="24"/>
          <w:szCs w:val="24"/>
        </w:rPr>
        <w:t xml:space="preserve">, Dr. Mashhad </w:t>
      </w:r>
      <w:proofErr w:type="spellStart"/>
      <w:r w:rsidRPr="00170FD4">
        <w:rPr>
          <w:rFonts w:ascii="Times New Roman" w:eastAsia="Calibri" w:hAnsi="Times New Roman" w:cs="Times New Roman"/>
          <w:sz w:val="24"/>
          <w:szCs w:val="24"/>
        </w:rPr>
        <w:t>Fahes</w:t>
      </w:r>
      <w:proofErr w:type="spellEnd"/>
      <w:r>
        <w:rPr>
          <w:rFonts w:ascii="Times New Roman" w:eastAsia="Calibri" w:hAnsi="Times New Roman" w:cs="Times New Roman"/>
          <w:sz w:val="24"/>
          <w:szCs w:val="24"/>
        </w:rPr>
        <w:t xml:space="preserve">, Dr. Ali </w:t>
      </w:r>
      <w:proofErr w:type="spellStart"/>
      <w:r>
        <w:rPr>
          <w:rFonts w:ascii="Times New Roman" w:eastAsia="Calibri" w:hAnsi="Times New Roman" w:cs="Times New Roman"/>
          <w:sz w:val="24"/>
          <w:szCs w:val="24"/>
        </w:rPr>
        <w:t>Tinni</w:t>
      </w:r>
      <w:proofErr w:type="spellEnd"/>
      <w:r>
        <w:rPr>
          <w:rFonts w:ascii="Times New Roman" w:eastAsia="Calibri" w:hAnsi="Times New Roman" w:cs="Times New Roman"/>
          <w:sz w:val="24"/>
          <w:szCs w:val="24"/>
        </w:rPr>
        <w:t xml:space="preserve">, </w:t>
      </w:r>
      <w:r w:rsidRPr="002500FB">
        <w:rPr>
          <w:rFonts w:ascii="Times New Roman" w:eastAsia="Calibri" w:hAnsi="Times New Roman" w:cs="Times New Roman"/>
          <w:sz w:val="24"/>
          <w:szCs w:val="24"/>
        </w:rPr>
        <w:t>Gary Stowe</w:t>
      </w:r>
      <w:r>
        <w:rPr>
          <w:rFonts w:ascii="Times New Roman" w:eastAsia="Calibri" w:hAnsi="Times New Roman" w:cs="Times New Roman"/>
          <w:sz w:val="24"/>
          <w:szCs w:val="24"/>
        </w:rPr>
        <w:t xml:space="preserve">, and </w:t>
      </w:r>
      <w:r w:rsidRPr="00346DB2">
        <w:rPr>
          <w:rFonts w:ascii="Times New Roman" w:eastAsia="Calibri" w:hAnsi="Times New Roman" w:cs="Times New Roman"/>
          <w:sz w:val="24"/>
          <w:szCs w:val="24"/>
        </w:rPr>
        <w:t>Danika Hines-Barnett</w:t>
      </w:r>
      <w:r>
        <w:rPr>
          <w:rFonts w:ascii="Times New Roman" w:eastAsia="Calibri" w:hAnsi="Times New Roman" w:cs="Times New Roman"/>
          <w:sz w:val="24"/>
          <w:szCs w:val="24"/>
        </w:rPr>
        <w:t xml:space="preserve">. I am thankful to </w:t>
      </w:r>
      <w:r w:rsidRPr="00CC4A3A">
        <w:rPr>
          <w:rFonts w:ascii="Times New Roman" w:eastAsia="Calibri" w:hAnsi="Times New Roman" w:cs="Times New Roman"/>
          <w:sz w:val="24"/>
          <w:szCs w:val="24"/>
        </w:rPr>
        <w:t xml:space="preserve">Jeff </w:t>
      </w:r>
      <w:proofErr w:type="spellStart"/>
      <w:r w:rsidRPr="00CC4A3A">
        <w:rPr>
          <w:rFonts w:ascii="Times New Roman" w:eastAsia="Calibri" w:hAnsi="Times New Roman" w:cs="Times New Roman"/>
          <w:sz w:val="24"/>
          <w:szCs w:val="24"/>
        </w:rPr>
        <w:t>McCaskill</w:t>
      </w:r>
      <w:proofErr w:type="spellEnd"/>
      <w:r>
        <w:rPr>
          <w:rFonts w:ascii="Times New Roman" w:eastAsia="Calibri" w:hAnsi="Times New Roman" w:cs="Times New Roman"/>
          <w:sz w:val="24"/>
          <w:szCs w:val="24"/>
        </w:rPr>
        <w:t xml:space="preserve"> for his help regarding my experimental setups at the </w:t>
      </w:r>
      <w:r w:rsidRPr="00CC4A3A">
        <w:rPr>
          <w:rFonts w:ascii="Times New Roman" w:eastAsia="Calibri" w:hAnsi="Times New Roman" w:cs="Times New Roman"/>
          <w:sz w:val="24"/>
          <w:szCs w:val="24"/>
        </w:rPr>
        <w:t>Well Construction Technology Center (WCTC)</w:t>
      </w:r>
      <w:r>
        <w:rPr>
          <w:rFonts w:ascii="Times New Roman" w:eastAsia="Calibri" w:hAnsi="Times New Roman" w:cs="Times New Roman"/>
          <w:sz w:val="24"/>
          <w:szCs w:val="24"/>
        </w:rPr>
        <w:t xml:space="preserve">. Also, I appreciate all the researchers </w:t>
      </w:r>
      <w:r w:rsidR="004B636D">
        <w:rPr>
          <w:rFonts w:ascii="Times New Roman" w:eastAsia="Calibri" w:hAnsi="Times New Roman" w:cs="Times New Roman"/>
          <w:sz w:val="24"/>
          <w:szCs w:val="24"/>
        </w:rPr>
        <w:t>at</w:t>
      </w:r>
      <w:r>
        <w:rPr>
          <w:rFonts w:ascii="Times New Roman" w:eastAsia="Calibri" w:hAnsi="Times New Roman" w:cs="Times New Roman"/>
          <w:sz w:val="24"/>
          <w:szCs w:val="24"/>
        </w:rPr>
        <w:t xml:space="preserve"> WCTC.</w:t>
      </w:r>
    </w:p>
    <w:p w14:paraId="7BDCD4C6" w14:textId="77777777" w:rsidR="001101AB" w:rsidRDefault="001101AB" w:rsidP="001101AB">
      <w:pPr>
        <w:spacing w:after="0" w:line="480" w:lineRule="auto"/>
        <w:ind w:firstLine="720"/>
        <w:jc w:val="both"/>
        <w:rPr>
          <w:rFonts w:ascii="Times New Roman" w:hAnsi="Times New Roman" w:cs="Times New Roman"/>
          <w:sz w:val="24"/>
          <w:szCs w:val="24"/>
        </w:rPr>
      </w:pPr>
      <w:r>
        <w:rPr>
          <w:rFonts w:ascii="Times New Roman" w:eastAsia="Calibri" w:hAnsi="Times New Roman" w:cs="Times New Roman"/>
          <w:sz w:val="24"/>
          <w:szCs w:val="24"/>
        </w:rPr>
        <w:t xml:space="preserve">The </w:t>
      </w:r>
      <w:r w:rsidRPr="00E83D96">
        <w:rPr>
          <w:rFonts w:ascii="Times New Roman" w:eastAsia="Calibri" w:hAnsi="Times New Roman" w:cs="Times New Roman"/>
          <w:sz w:val="24"/>
          <w:szCs w:val="24"/>
        </w:rPr>
        <w:t>absolute</w:t>
      </w:r>
      <w:r>
        <w:rPr>
          <w:rFonts w:ascii="Times New Roman" w:eastAsia="Calibri" w:hAnsi="Times New Roman" w:cs="Times New Roman"/>
          <w:sz w:val="24"/>
          <w:szCs w:val="24"/>
        </w:rPr>
        <w:t xml:space="preserve"> support and understanding of my lovely wife, </w:t>
      </w:r>
      <w:proofErr w:type="spellStart"/>
      <w:r>
        <w:rPr>
          <w:rFonts w:ascii="Times New Roman" w:eastAsia="Calibri" w:hAnsi="Times New Roman" w:cs="Times New Roman"/>
          <w:sz w:val="24"/>
          <w:szCs w:val="24"/>
        </w:rPr>
        <w:t>Saratu</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Fakoya</w:t>
      </w:r>
      <w:proofErr w:type="spellEnd"/>
      <w:r>
        <w:rPr>
          <w:rFonts w:ascii="Times New Roman" w:eastAsia="Calibri" w:hAnsi="Times New Roman" w:cs="Times New Roman"/>
          <w:sz w:val="24"/>
          <w:szCs w:val="24"/>
        </w:rPr>
        <w:t xml:space="preserve">, are outstanding, and for these, I say thank you very much. To our great daughters, Flourish M. </w:t>
      </w:r>
      <w:proofErr w:type="spellStart"/>
      <w:r>
        <w:rPr>
          <w:rFonts w:ascii="Times New Roman" w:eastAsia="Calibri" w:hAnsi="Times New Roman" w:cs="Times New Roman"/>
          <w:sz w:val="24"/>
          <w:szCs w:val="24"/>
        </w:rPr>
        <w:t>Fakoya</w:t>
      </w:r>
      <w:proofErr w:type="spellEnd"/>
      <w:r>
        <w:rPr>
          <w:rFonts w:ascii="Times New Roman" w:eastAsia="Calibri" w:hAnsi="Times New Roman" w:cs="Times New Roman"/>
          <w:sz w:val="24"/>
          <w:szCs w:val="24"/>
        </w:rPr>
        <w:t xml:space="preserve"> and </w:t>
      </w:r>
      <w:proofErr w:type="spellStart"/>
      <w:r>
        <w:rPr>
          <w:rFonts w:ascii="Times New Roman" w:eastAsia="Calibri" w:hAnsi="Times New Roman" w:cs="Times New Roman"/>
          <w:sz w:val="24"/>
          <w:szCs w:val="24"/>
        </w:rPr>
        <w:t>Moyinoluwa</w:t>
      </w:r>
      <w:proofErr w:type="spellEnd"/>
      <w:r>
        <w:rPr>
          <w:rFonts w:ascii="Times New Roman" w:eastAsia="Calibri" w:hAnsi="Times New Roman" w:cs="Times New Roman"/>
          <w:sz w:val="24"/>
          <w:szCs w:val="24"/>
        </w:rPr>
        <w:t xml:space="preserve"> F. </w:t>
      </w:r>
      <w:proofErr w:type="spellStart"/>
      <w:r>
        <w:rPr>
          <w:rFonts w:ascii="Times New Roman" w:eastAsia="Calibri" w:hAnsi="Times New Roman" w:cs="Times New Roman"/>
          <w:sz w:val="24"/>
          <w:szCs w:val="24"/>
        </w:rPr>
        <w:t>Fakoya</w:t>
      </w:r>
      <w:proofErr w:type="spellEnd"/>
      <w:r>
        <w:rPr>
          <w:rFonts w:ascii="Times New Roman" w:eastAsia="Calibri" w:hAnsi="Times New Roman" w:cs="Times New Roman"/>
          <w:sz w:val="24"/>
          <w:szCs w:val="24"/>
        </w:rPr>
        <w:t xml:space="preserve">, daddy says thank you. The Ph.D. journey was </w:t>
      </w:r>
      <w:r w:rsidRPr="00587B08">
        <w:rPr>
          <w:rFonts w:ascii="Times New Roman" w:eastAsia="Calibri" w:hAnsi="Times New Roman" w:cs="Times New Roman"/>
          <w:sz w:val="24"/>
          <w:szCs w:val="24"/>
        </w:rPr>
        <w:t>demanding</w:t>
      </w:r>
      <w:r>
        <w:rPr>
          <w:rFonts w:ascii="Times New Roman" w:eastAsia="Calibri" w:hAnsi="Times New Roman" w:cs="Times New Roman"/>
          <w:sz w:val="24"/>
          <w:szCs w:val="24"/>
        </w:rPr>
        <w:t xml:space="preserve">, but we made it together only by the grace of God. </w:t>
      </w:r>
      <w:r>
        <w:rPr>
          <w:rFonts w:ascii="Times New Roman" w:hAnsi="Times New Roman" w:cs="Times New Roman"/>
          <w:sz w:val="24"/>
          <w:szCs w:val="24"/>
        </w:rPr>
        <w:t xml:space="preserve">I deeply appreciate my mother, </w:t>
      </w:r>
      <w:proofErr w:type="spellStart"/>
      <w:r>
        <w:rPr>
          <w:rFonts w:ascii="Times New Roman" w:hAnsi="Times New Roman" w:cs="Times New Roman"/>
          <w:sz w:val="24"/>
          <w:szCs w:val="24"/>
        </w:rPr>
        <w:t>Abosede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Fakoya</w:t>
      </w:r>
      <w:proofErr w:type="spellEnd"/>
      <w:r>
        <w:rPr>
          <w:rFonts w:ascii="Times New Roman" w:hAnsi="Times New Roman" w:cs="Times New Roman"/>
          <w:sz w:val="24"/>
          <w:szCs w:val="24"/>
        </w:rPr>
        <w:t xml:space="preserve">, for her love, support, and prayers. Also, my profound gratitude goes to my sisters (Nike Toki, Kemi </w:t>
      </w:r>
      <w:proofErr w:type="spellStart"/>
      <w:r>
        <w:rPr>
          <w:rFonts w:ascii="Times New Roman" w:hAnsi="Times New Roman" w:cs="Times New Roman"/>
          <w:sz w:val="24"/>
          <w:szCs w:val="24"/>
        </w:rPr>
        <w:t>Ojediran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Wemimo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Jayeoba</w:t>
      </w:r>
      <w:proofErr w:type="spellEnd"/>
      <w:r>
        <w:rPr>
          <w:rFonts w:ascii="Times New Roman" w:hAnsi="Times New Roman" w:cs="Times New Roman"/>
          <w:sz w:val="24"/>
          <w:szCs w:val="24"/>
        </w:rPr>
        <w:t>) and their husbands, my brother (</w:t>
      </w:r>
      <w:proofErr w:type="spellStart"/>
      <w:r>
        <w:rPr>
          <w:rFonts w:ascii="Times New Roman" w:hAnsi="Times New Roman" w:cs="Times New Roman"/>
          <w:sz w:val="24"/>
          <w:szCs w:val="24"/>
        </w:rPr>
        <w:t>Kunle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Fakoya</w:t>
      </w:r>
      <w:proofErr w:type="spellEnd"/>
      <w:r>
        <w:rPr>
          <w:rFonts w:ascii="Times New Roman" w:hAnsi="Times New Roman" w:cs="Times New Roman"/>
          <w:sz w:val="24"/>
          <w:szCs w:val="24"/>
        </w:rPr>
        <w:t xml:space="preserve">) and his wife (Agnes </w:t>
      </w:r>
      <w:proofErr w:type="spellStart"/>
      <w:r>
        <w:rPr>
          <w:rFonts w:ascii="Times New Roman" w:hAnsi="Times New Roman" w:cs="Times New Roman"/>
          <w:sz w:val="24"/>
          <w:szCs w:val="24"/>
        </w:rPr>
        <w:t>Fakoya</w:t>
      </w:r>
      <w:proofErr w:type="spellEnd"/>
      <w:r>
        <w:rPr>
          <w:rFonts w:ascii="Times New Roman" w:hAnsi="Times New Roman" w:cs="Times New Roman"/>
          <w:sz w:val="24"/>
          <w:szCs w:val="24"/>
        </w:rPr>
        <w:t xml:space="preserve">), and my </w:t>
      </w:r>
      <w:r w:rsidRPr="00E85434">
        <w:rPr>
          <w:rFonts w:ascii="Times New Roman" w:hAnsi="Times New Roman" w:cs="Times New Roman"/>
          <w:sz w:val="24"/>
          <w:szCs w:val="24"/>
        </w:rPr>
        <w:t>nieces and nephews</w:t>
      </w:r>
      <w:r>
        <w:rPr>
          <w:rFonts w:ascii="Times New Roman" w:hAnsi="Times New Roman" w:cs="Times New Roman"/>
          <w:sz w:val="24"/>
          <w:szCs w:val="24"/>
        </w:rPr>
        <w:t>. My wife’s family are not left out; I thank you all.</w:t>
      </w:r>
    </w:p>
    <w:p w14:paraId="61DBB90C" w14:textId="0A29B223" w:rsidR="001101AB" w:rsidRDefault="001101AB" w:rsidP="001101AB">
      <w:pPr>
        <w:spacing w:after="0" w:line="480" w:lineRule="auto"/>
        <w:ind w:firstLine="720"/>
        <w:jc w:val="both"/>
        <w:rPr>
          <w:rFonts w:ascii="Times New Roman" w:eastAsia="Calibri" w:hAnsi="Times New Roman" w:cs="Times New Roman"/>
          <w:sz w:val="24"/>
          <w:szCs w:val="24"/>
        </w:rPr>
      </w:pPr>
      <w:r w:rsidRPr="00610C98">
        <w:rPr>
          <w:rFonts w:ascii="Times New Roman" w:hAnsi="Times New Roman" w:cs="Times New Roman"/>
          <w:sz w:val="24"/>
          <w:szCs w:val="24"/>
        </w:rPr>
        <w:t xml:space="preserve">I </w:t>
      </w:r>
      <w:r>
        <w:rPr>
          <w:rFonts w:ascii="Times New Roman" w:hAnsi="Times New Roman" w:cs="Times New Roman"/>
          <w:sz w:val="24"/>
          <w:szCs w:val="24"/>
        </w:rPr>
        <w:t xml:space="preserve">would like to say thank you to Dr. </w:t>
      </w:r>
      <w:proofErr w:type="spellStart"/>
      <w:r>
        <w:rPr>
          <w:rFonts w:ascii="Times New Roman" w:hAnsi="Times New Roman" w:cs="Times New Roman"/>
          <w:sz w:val="24"/>
          <w:szCs w:val="24"/>
        </w:rPr>
        <w:t>Tayo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Omosebi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Kolapo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Asafa</w:t>
      </w:r>
      <w:proofErr w:type="spellEnd"/>
      <w:r>
        <w:rPr>
          <w:rFonts w:ascii="Times New Roman" w:hAnsi="Times New Roman" w:cs="Times New Roman"/>
          <w:sz w:val="24"/>
          <w:szCs w:val="24"/>
        </w:rPr>
        <w:t xml:space="preserve">, Dr. </w:t>
      </w:r>
      <w:proofErr w:type="spellStart"/>
      <w:r>
        <w:rPr>
          <w:rFonts w:ascii="Times New Roman" w:hAnsi="Times New Roman" w:cs="Times New Roman"/>
          <w:sz w:val="24"/>
          <w:szCs w:val="24"/>
        </w:rPr>
        <w:t>Seyi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Ogunsola</w:t>
      </w:r>
      <w:proofErr w:type="spellEnd"/>
      <w:r>
        <w:rPr>
          <w:rFonts w:ascii="Times New Roman" w:hAnsi="Times New Roman" w:cs="Times New Roman"/>
          <w:sz w:val="24"/>
          <w:szCs w:val="24"/>
        </w:rPr>
        <w:t xml:space="preserve">, </w:t>
      </w:r>
      <w:proofErr w:type="spellStart"/>
      <w:r w:rsidRPr="00E85434">
        <w:rPr>
          <w:rFonts w:ascii="Times New Roman" w:hAnsi="Times New Roman" w:cs="Times New Roman"/>
          <w:sz w:val="24"/>
          <w:szCs w:val="24"/>
        </w:rPr>
        <w:t>Afolabi</w:t>
      </w:r>
      <w:proofErr w:type="spellEnd"/>
      <w:r w:rsidRPr="00E85434">
        <w:rPr>
          <w:rFonts w:ascii="Times New Roman" w:hAnsi="Times New Roman" w:cs="Times New Roman"/>
          <w:sz w:val="24"/>
          <w:szCs w:val="24"/>
        </w:rPr>
        <w:t xml:space="preserve"> </w:t>
      </w:r>
      <w:proofErr w:type="spellStart"/>
      <w:r w:rsidRPr="00E85434">
        <w:rPr>
          <w:rFonts w:ascii="Times New Roman" w:hAnsi="Times New Roman" w:cs="Times New Roman"/>
          <w:sz w:val="24"/>
          <w:szCs w:val="24"/>
        </w:rPr>
        <w:t>Igandan</w:t>
      </w:r>
      <w:proofErr w:type="spellEnd"/>
      <w:r>
        <w:rPr>
          <w:rFonts w:ascii="Times New Roman" w:hAnsi="Times New Roman" w:cs="Times New Roman"/>
          <w:sz w:val="24"/>
          <w:szCs w:val="24"/>
        </w:rPr>
        <w:t xml:space="preserve">, Femi Lawson, Dr. </w:t>
      </w:r>
      <w:proofErr w:type="spellStart"/>
      <w:r w:rsidRPr="00FB43A0">
        <w:rPr>
          <w:rFonts w:ascii="Times New Roman" w:hAnsi="Times New Roman" w:cs="Times New Roman"/>
          <w:sz w:val="24"/>
          <w:szCs w:val="24"/>
        </w:rPr>
        <w:t>Chukwudi</w:t>
      </w:r>
      <w:proofErr w:type="spellEnd"/>
      <w:r w:rsidRPr="00FB43A0">
        <w:rPr>
          <w:rFonts w:ascii="Times New Roman" w:hAnsi="Times New Roman" w:cs="Times New Roman"/>
          <w:sz w:val="24"/>
          <w:szCs w:val="24"/>
        </w:rPr>
        <w:t xml:space="preserve"> </w:t>
      </w:r>
      <w:proofErr w:type="spellStart"/>
      <w:r w:rsidRPr="00FB43A0">
        <w:rPr>
          <w:rFonts w:ascii="Times New Roman" w:hAnsi="Times New Roman" w:cs="Times New Roman"/>
          <w:sz w:val="24"/>
          <w:szCs w:val="24"/>
        </w:rPr>
        <w:t>Chukwudozie</w:t>
      </w:r>
      <w:proofErr w:type="spellEnd"/>
      <w:r>
        <w:rPr>
          <w:rFonts w:ascii="Times New Roman" w:hAnsi="Times New Roman" w:cs="Times New Roman"/>
          <w:sz w:val="24"/>
          <w:szCs w:val="24"/>
        </w:rPr>
        <w:t xml:space="preserve">, </w:t>
      </w:r>
      <w:proofErr w:type="spellStart"/>
      <w:r w:rsidRPr="00DB1B45">
        <w:rPr>
          <w:rFonts w:ascii="Times New Roman" w:hAnsi="Times New Roman" w:cs="Times New Roman"/>
          <w:sz w:val="24"/>
          <w:szCs w:val="24"/>
        </w:rPr>
        <w:t>Dipo</w:t>
      </w:r>
      <w:proofErr w:type="spellEnd"/>
      <w:r w:rsidRPr="00DB1B45">
        <w:rPr>
          <w:rFonts w:ascii="Times New Roman" w:hAnsi="Times New Roman" w:cs="Times New Roman"/>
          <w:sz w:val="24"/>
          <w:szCs w:val="24"/>
        </w:rPr>
        <w:t xml:space="preserve"> </w:t>
      </w:r>
      <w:proofErr w:type="spellStart"/>
      <w:r w:rsidRPr="00DB1B45">
        <w:rPr>
          <w:rFonts w:ascii="Times New Roman" w:hAnsi="Times New Roman" w:cs="Times New Roman"/>
          <w:sz w:val="24"/>
          <w:szCs w:val="24"/>
        </w:rPr>
        <w:t>Odutayo</w:t>
      </w:r>
      <w:proofErr w:type="spellEnd"/>
      <w:r>
        <w:rPr>
          <w:rFonts w:ascii="Times New Roman" w:hAnsi="Times New Roman" w:cs="Times New Roman"/>
          <w:sz w:val="24"/>
          <w:szCs w:val="24"/>
        </w:rPr>
        <w:t xml:space="preserve">, Christian </w:t>
      </w:r>
      <w:proofErr w:type="spellStart"/>
      <w:r>
        <w:rPr>
          <w:rFonts w:ascii="Times New Roman" w:hAnsi="Times New Roman" w:cs="Times New Roman"/>
          <w:sz w:val="24"/>
          <w:szCs w:val="24"/>
        </w:rPr>
        <w:t>Olotu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Aboaba</w:t>
      </w:r>
      <w:proofErr w:type="spellEnd"/>
      <w:r>
        <w:rPr>
          <w:rFonts w:ascii="Times New Roman" w:hAnsi="Times New Roman" w:cs="Times New Roman"/>
          <w:sz w:val="24"/>
          <w:szCs w:val="24"/>
        </w:rPr>
        <w:t xml:space="preserve">, Dele </w:t>
      </w:r>
      <w:proofErr w:type="spellStart"/>
      <w:r>
        <w:rPr>
          <w:rFonts w:ascii="Times New Roman" w:hAnsi="Times New Roman" w:cs="Times New Roman"/>
          <w:sz w:val="24"/>
          <w:szCs w:val="24"/>
        </w:rPr>
        <w:t>Adediji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Yinka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Ojuewa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Solaru</w:t>
      </w:r>
      <w:proofErr w:type="spellEnd"/>
      <w:r>
        <w:rPr>
          <w:rFonts w:ascii="Times New Roman" w:hAnsi="Times New Roman" w:cs="Times New Roman"/>
          <w:sz w:val="24"/>
          <w:szCs w:val="24"/>
        </w:rPr>
        <w:t xml:space="preserve">, </w:t>
      </w:r>
      <w:r w:rsidRPr="00E85434">
        <w:rPr>
          <w:rFonts w:ascii="Times New Roman" w:hAnsi="Times New Roman" w:cs="Times New Roman"/>
          <w:sz w:val="24"/>
          <w:szCs w:val="24"/>
        </w:rPr>
        <w:t xml:space="preserve">Dare </w:t>
      </w:r>
      <w:proofErr w:type="spellStart"/>
      <w:r w:rsidRPr="00E85434">
        <w:rPr>
          <w:rFonts w:ascii="Times New Roman" w:hAnsi="Times New Roman" w:cs="Times New Roman"/>
          <w:sz w:val="24"/>
          <w:szCs w:val="24"/>
        </w:rPr>
        <w:t>Adedokun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Ogunbanwo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Babalola</w:t>
      </w:r>
      <w:proofErr w:type="spellEnd"/>
      <w:r>
        <w:rPr>
          <w:rFonts w:ascii="Times New Roman" w:hAnsi="Times New Roman" w:cs="Times New Roman"/>
          <w:sz w:val="24"/>
          <w:szCs w:val="24"/>
        </w:rPr>
        <w:t xml:space="preserve">, </w:t>
      </w:r>
      <w:proofErr w:type="spellStart"/>
      <w:r w:rsidRPr="00F41CEE">
        <w:rPr>
          <w:rFonts w:ascii="Times New Roman" w:hAnsi="Times New Roman" w:cs="Times New Roman"/>
          <w:sz w:val="24"/>
          <w:szCs w:val="24"/>
        </w:rPr>
        <w:t>Eghosa</w:t>
      </w:r>
      <w:proofErr w:type="spellEnd"/>
      <w:r w:rsidRPr="00F41CEE">
        <w:rPr>
          <w:rFonts w:ascii="Times New Roman" w:hAnsi="Times New Roman" w:cs="Times New Roman"/>
          <w:sz w:val="24"/>
          <w:szCs w:val="24"/>
        </w:rPr>
        <w:t xml:space="preserve"> </w:t>
      </w:r>
      <w:proofErr w:type="spellStart"/>
      <w:r w:rsidRPr="00F41CEE">
        <w:rPr>
          <w:rFonts w:ascii="Times New Roman" w:hAnsi="Times New Roman" w:cs="Times New Roman"/>
          <w:sz w:val="24"/>
          <w:szCs w:val="24"/>
        </w:rPr>
        <w:t>Ebohon-Ero</w:t>
      </w:r>
      <w:proofErr w:type="spellEnd"/>
      <w:r>
        <w:rPr>
          <w:rFonts w:ascii="Times New Roman" w:hAnsi="Times New Roman" w:cs="Times New Roman"/>
          <w:sz w:val="24"/>
          <w:szCs w:val="24"/>
        </w:rPr>
        <w:t xml:space="preserve">, </w:t>
      </w:r>
      <w:r w:rsidRPr="00E85434">
        <w:rPr>
          <w:rFonts w:ascii="Times New Roman" w:hAnsi="Times New Roman" w:cs="Times New Roman"/>
          <w:sz w:val="24"/>
          <w:szCs w:val="24"/>
        </w:rPr>
        <w:t xml:space="preserve">Joshua </w:t>
      </w:r>
      <w:proofErr w:type="spellStart"/>
      <w:r w:rsidRPr="00E85434">
        <w:rPr>
          <w:rFonts w:ascii="Times New Roman" w:hAnsi="Times New Roman" w:cs="Times New Roman"/>
          <w:sz w:val="24"/>
          <w:szCs w:val="24"/>
        </w:rPr>
        <w:t>Ukaps</w:t>
      </w:r>
      <w:proofErr w:type="spellEnd"/>
      <w:r>
        <w:rPr>
          <w:rFonts w:ascii="Times New Roman" w:hAnsi="Times New Roman" w:cs="Times New Roman"/>
          <w:sz w:val="24"/>
          <w:szCs w:val="24"/>
        </w:rPr>
        <w:t xml:space="preserve">, </w:t>
      </w:r>
      <w:r w:rsidRPr="00280FEC">
        <w:rPr>
          <w:rFonts w:ascii="Times New Roman" w:hAnsi="Times New Roman" w:cs="Times New Roman"/>
          <w:sz w:val="24"/>
          <w:szCs w:val="24"/>
        </w:rPr>
        <w:t>Stephen</w:t>
      </w:r>
      <w:r>
        <w:rPr>
          <w:rFonts w:ascii="Times New Roman" w:hAnsi="Times New Roman" w:cs="Times New Roman"/>
          <w:sz w:val="24"/>
          <w:szCs w:val="24"/>
        </w:rPr>
        <w:t xml:space="preserve"> </w:t>
      </w:r>
      <w:proofErr w:type="spellStart"/>
      <w:r w:rsidRPr="00280FEC">
        <w:rPr>
          <w:rFonts w:ascii="Times New Roman" w:hAnsi="Times New Roman" w:cs="Times New Roman"/>
          <w:sz w:val="24"/>
          <w:szCs w:val="24"/>
        </w:rPr>
        <w:t>Ekwunife</w:t>
      </w:r>
      <w:proofErr w:type="spellEnd"/>
      <w:r>
        <w:rPr>
          <w:rFonts w:ascii="Times New Roman" w:hAnsi="Times New Roman" w:cs="Times New Roman"/>
          <w:sz w:val="24"/>
          <w:szCs w:val="24"/>
        </w:rPr>
        <w:t xml:space="preserve">, </w:t>
      </w:r>
      <w:r w:rsidRPr="009F017F">
        <w:rPr>
          <w:rFonts w:ascii="Times New Roman" w:hAnsi="Times New Roman" w:cs="Times New Roman"/>
          <w:sz w:val="24"/>
          <w:szCs w:val="24"/>
        </w:rPr>
        <w:t xml:space="preserve">Raphael </w:t>
      </w:r>
      <w:proofErr w:type="spellStart"/>
      <w:r w:rsidRPr="009F017F">
        <w:rPr>
          <w:rFonts w:ascii="Times New Roman" w:hAnsi="Times New Roman" w:cs="Times New Roman"/>
          <w:sz w:val="24"/>
          <w:szCs w:val="24"/>
        </w:rPr>
        <w:t>Adebusoye</w:t>
      </w:r>
      <w:proofErr w:type="spellEnd"/>
      <w:r>
        <w:rPr>
          <w:rFonts w:ascii="Times New Roman" w:hAnsi="Times New Roman" w:cs="Times New Roman"/>
          <w:sz w:val="24"/>
          <w:szCs w:val="24"/>
        </w:rPr>
        <w:t xml:space="preserve">, </w:t>
      </w:r>
      <w:proofErr w:type="spellStart"/>
      <w:r w:rsidRPr="009F017F">
        <w:rPr>
          <w:rFonts w:ascii="Times New Roman" w:hAnsi="Times New Roman" w:cs="Times New Roman"/>
          <w:sz w:val="24"/>
          <w:szCs w:val="24"/>
        </w:rPr>
        <w:t>Gadi</w:t>
      </w:r>
      <w:proofErr w:type="spellEnd"/>
      <w:r w:rsidRPr="009F017F">
        <w:rPr>
          <w:rFonts w:ascii="Times New Roman" w:hAnsi="Times New Roman" w:cs="Times New Roman"/>
          <w:sz w:val="24"/>
          <w:szCs w:val="24"/>
        </w:rPr>
        <w:t xml:space="preserve"> </w:t>
      </w:r>
      <w:proofErr w:type="spellStart"/>
      <w:r w:rsidRPr="009F017F">
        <w:rPr>
          <w:rFonts w:ascii="Times New Roman" w:hAnsi="Times New Roman" w:cs="Times New Roman"/>
          <w:sz w:val="24"/>
          <w:szCs w:val="24"/>
        </w:rPr>
        <w:t>Ogbogu</w:t>
      </w:r>
      <w:proofErr w:type="spellEnd"/>
      <w:r>
        <w:rPr>
          <w:rFonts w:ascii="Times New Roman" w:hAnsi="Times New Roman" w:cs="Times New Roman"/>
          <w:sz w:val="24"/>
          <w:szCs w:val="24"/>
        </w:rPr>
        <w:t xml:space="preserve">, Bose </w:t>
      </w:r>
      <w:proofErr w:type="spellStart"/>
      <w:r>
        <w:rPr>
          <w:rFonts w:ascii="Times New Roman" w:hAnsi="Times New Roman" w:cs="Times New Roman"/>
          <w:sz w:val="24"/>
          <w:szCs w:val="24"/>
        </w:rPr>
        <w:t>Fadayomi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Bankole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Aderemi</w:t>
      </w:r>
      <w:proofErr w:type="spellEnd"/>
      <w:r>
        <w:rPr>
          <w:rFonts w:ascii="Times New Roman" w:hAnsi="Times New Roman" w:cs="Times New Roman"/>
          <w:sz w:val="24"/>
          <w:szCs w:val="24"/>
        </w:rPr>
        <w:t xml:space="preserve">, James Morgan, Dr. </w:t>
      </w:r>
      <w:proofErr w:type="spellStart"/>
      <w:r w:rsidRPr="00F41CEE">
        <w:rPr>
          <w:rFonts w:ascii="Times New Roman" w:hAnsi="Times New Roman" w:cs="Times New Roman"/>
          <w:sz w:val="24"/>
          <w:szCs w:val="24"/>
        </w:rPr>
        <w:t>Rida</w:t>
      </w:r>
      <w:proofErr w:type="spellEnd"/>
      <w:r w:rsidRPr="00F41CEE">
        <w:rPr>
          <w:rFonts w:ascii="Times New Roman" w:hAnsi="Times New Roman" w:cs="Times New Roman"/>
          <w:sz w:val="24"/>
          <w:szCs w:val="24"/>
        </w:rPr>
        <w:t xml:space="preserve"> </w:t>
      </w:r>
      <w:proofErr w:type="spellStart"/>
      <w:r w:rsidRPr="00F41CEE">
        <w:rPr>
          <w:rFonts w:ascii="Times New Roman" w:hAnsi="Times New Roman" w:cs="Times New Roman"/>
          <w:sz w:val="24"/>
          <w:szCs w:val="24"/>
        </w:rPr>
        <w:t>Elgaddafi</w:t>
      </w:r>
      <w:proofErr w:type="spellEnd"/>
      <w:r>
        <w:rPr>
          <w:rFonts w:ascii="Times New Roman" w:hAnsi="Times New Roman" w:cs="Times New Roman"/>
          <w:sz w:val="24"/>
          <w:szCs w:val="24"/>
        </w:rPr>
        <w:t xml:space="preserve">, Dr. </w:t>
      </w:r>
      <w:proofErr w:type="spellStart"/>
      <w:r w:rsidRPr="005F36E2">
        <w:rPr>
          <w:rFonts w:ascii="Times New Roman" w:hAnsi="Times New Roman" w:cs="Times New Roman"/>
          <w:sz w:val="24"/>
          <w:szCs w:val="24"/>
        </w:rPr>
        <w:t>Olawale</w:t>
      </w:r>
      <w:proofErr w:type="spellEnd"/>
      <w:r w:rsidRPr="005F36E2">
        <w:rPr>
          <w:rFonts w:ascii="Times New Roman" w:hAnsi="Times New Roman" w:cs="Times New Roman"/>
          <w:sz w:val="24"/>
          <w:szCs w:val="24"/>
        </w:rPr>
        <w:t xml:space="preserve"> </w:t>
      </w:r>
      <w:proofErr w:type="spellStart"/>
      <w:r w:rsidRPr="005F36E2">
        <w:rPr>
          <w:rFonts w:ascii="Times New Roman" w:hAnsi="Times New Roman" w:cs="Times New Roman"/>
          <w:sz w:val="24"/>
          <w:szCs w:val="24"/>
        </w:rPr>
        <w:t>Fajemidupe</w:t>
      </w:r>
      <w:proofErr w:type="spellEnd"/>
      <w:r>
        <w:rPr>
          <w:rFonts w:ascii="Times New Roman" w:hAnsi="Times New Roman" w:cs="Times New Roman"/>
          <w:sz w:val="24"/>
          <w:szCs w:val="24"/>
        </w:rPr>
        <w:t xml:space="preserve">, Dr. Prince </w:t>
      </w:r>
      <w:proofErr w:type="spellStart"/>
      <w:r>
        <w:rPr>
          <w:rFonts w:ascii="Times New Roman" w:hAnsi="Times New Roman" w:cs="Times New Roman"/>
          <w:sz w:val="24"/>
          <w:szCs w:val="24"/>
        </w:rPr>
        <w:t>Zogli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Ajayi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Kachi</w:t>
      </w:r>
      <w:proofErr w:type="spellEnd"/>
      <w:r>
        <w:rPr>
          <w:rFonts w:ascii="Times New Roman" w:hAnsi="Times New Roman" w:cs="Times New Roman"/>
          <w:sz w:val="24"/>
          <w:szCs w:val="24"/>
        </w:rPr>
        <w:t xml:space="preserve"> </w:t>
      </w:r>
      <w:proofErr w:type="spellStart"/>
      <w:r w:rsidRPr="00280FEC">
        <w:rPr>
          <w:rFonts w:ascii="Times New Roman" w:hAnsi="Times New Roman" w:cs="Times New Roman"/>
          <w:sz w:val="24"/>
          <w:szCs w:val="24"/>
        </w:rPr>
        <w:t>Ogbonnaya</w:t>
      </w:r>
      <w:proofErr w:type="spellEnd"/>
      <w:r>
        <w:rPr>
          <w:rFonts w:ascii="Times New Roman" w:hAnsi="Times New Roman" w:cs="Times New Roman"/>
          <w:sz w:val="24"/>
          <w:szCs w:val="24"/>
        </w:rPr>
        <w:t xml:space="preserve">, Dr. </w:t>
      </w:r>
      <w:proofErr w:type="spellStart"/>
      <w:r>
        <w:rPr>
          <w:rFonts w:ascii="Times New Roman" w:hAnsi="Times New Roman" w:cs="Times New Roman"/>
          <w:sz w:val="24"/>
          <w:szCs w:val="24"/>
        </w:rPr>
        <w:t>Lekan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Seyi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Fadipe</w:t>
      </w:r>
      <w:proofErr w:type="spellEnd"/>
      <w:r>
        <w:rPr>
          <w:rFonts w:ascii="Times New Roman" w:hAnsi="Times New Roman" w:cs="Times New Roman"/>
          <w:sz w:val="24"/>
          <w:szCs w:val="24"/>
        </w:rPr>
        <w:t xml:space="preserve">, Dr. </w:t>
      </w:r>
      <w:proofErr w:type="spellStart"/>
      <w:r w:rsidRPr="00280FEC">
        <w:rPr>
          <w:rFonts w:ascii="Times New Roman" w:hAnsi="Times New Roman" w:cs="Times New Roman"/>
          <w:sz w:val="24"/>
          <w:szCs w:val="24"/>
        </w:rPr>
        <w:t>Uvirkaa</w:t>
      </w:r>
      <w:proofErr w:type="spellEnd"/>
      <w:r w:rsidRPr="00280FEC">
        <w:rPr>
          <w:rFonts w:ascii="Times New Roman" w:hAnsi="Times New Roman" w:cs="Times New Roman"/>
          <w:sz w:val="24"/>
          <w:szCs w:val="24"/>
        </w:rPr>
        <w:t xml:space="preserve"> </w:t>
      </w:r>
      <w:proofErr w:type="spellStart"/>
      <w:r w:rsidRPr="00280FEC">
        <w:rPr>
          <w:rFonts w:ascii="Times New Roman" w:hAnsi="Times New Roman" w:cs="Times New Roman"/>
          <w:sz w:val="24"/>
          <w:szCs w:val="24"/>
        </w:rPr>
        <w:t>Akumaga</w:t>
      </w:r>
      <w:proofErr w:type="spellEnd"/>
      <w:r>
        <w:rPr>
          <w:rFonts w:ascii="Times New Roman" w:hAnsi="Times New Roman" w:cs="Times New Roman"/>
          <w:sz w:val="24"/>
          <w:szCs w:val="24"/>
        </w:rPr>
        <w:t xml:space="preserve">, Tobi </w:t>
      </w:r>
      <w:proofErr w:type="spellStart"/>
      <w:r>
        <w:rPr>
          <w:rFonts w:ascii="Times New Roman" w:hAnsi="Times New Roman" w:cs="Times New Roman"/>
          <w:sz w:val="24"/>
          <w:szCs w:val="24"/>
        </w:rPr>
        <w:t>Olorunsola</w:t>
      </w:r>
      <w:proofErr w:type="spellEnd"/>
      <w:r>
        <w:rPr>
          <w:rFonts w:ascii="Times New Roman" w:hAnsi="Times New Roman" w:cs="Times New Roman"/>
          <w:sz w:val="24"/>
          <w:szCs w:val="24"/>
        </w:rPr>
        <w:t xml:space="preserve">, Dr. </w:t>
      </w:r>
      <w:proofErr w:type="spellStart"/>
      <w:r>
        <w:rPr>
          <w:rFonts w:ascii="Times New Roman" w:hAnsi="Times New Roman" w:cs="Times New Roman"/>
          <w:sz w:val="24"/>
          <w:szCs w:val="24"/>
        </w:rPr>
        <w:t>Taiwo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Omotoso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Babarinde</w:t>
      </w:r>
      <w:proofErr w:type="spellEnd"/>
      <w:r>
        <w:rPr>
          <w:rFonts w:ascii="Times New Roman" w:hAnsi="Times New Roman" w:cs="Times New Roman"/>
          <w:sz w:val="24"/>
          <w:szCs w:val="24"/>
        </w:rPr>
        <w:t xml:space="preserve">, </w:t>
      </w:r>
      <w:r w:rsidRPr="00A750AD">
        <w:rPr>
          <w:rFonts w:ascii="Times New Roman" w:hAnsi="Times New Roman" w:cs="Times New Roman"/>
          <w:sz w:val="24"/>
          <w:szCs w:val="24"/>
        </w:rPr>
        <w:t xml:space="preserve">Emmanuel </w:t>
      </w:r>
      <w:proofErr w:type="spellStart"/>
      <w:r w:rsidRPr="00A750AD">
        <w:rPr>
          <w:rFonts w:ascii="Times New Roman" w:hAnsi="Times New Roman" w:cs="Times New Roman"/>
          <w:sz w:val="24"/>
          <w:szCs w:val="24"/>
        </w:rPr>
        <w:t>Omojuwa</w:t>
      </w:r>
      <w:proofErr w:type="spellEnd"/>
      <w:r>
        <w:rPr>
          <w:rFonts w:ascii="Times New Roman" w:hAnsi="Times New Roman" w:cs="Times New Roman"/>
          <w:sz w:val="24"/>
          <w:szCs w:val="24"/>
        </w:rPr>
        <w:t xml:space="preserve">, </w:t>
      </w:r>
      <w:r w:rsidRPr="00DB1B45">
        <w:rPr>
          <w:rFonts w:ascii="Times New Roman" w:hAnsi="Times New Roman" w:cs="Times New Roman"/>
          <w:sz w:val="24"/>
          <w:szCs w:val="24"/>
        </w:rPr>
        <w:t xml:space="preserve">Femi </w:t>
      </w:r>
      <w:proofErr w:type="spellStart"/>
      <w:r w:rsidRPr="00DB1B45">
        <w:rPr>
          <w:rFonts w:ascii="Times New Roman" w:hAnsi="Times New Roman" w:cs="Times New Roman"/>
          <w:sz w:val="24"/>
          <w:szCs w:val="24"/>
        </w:rPr>
        <w:t>Alademehin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Shobayo</w:t>
      </w:r>
      <w:proofErr w:type="spellEnd"/>
      <w:r>
        <w:rPr>
          <w:rFonts w:ascii="Times New Roman" w:hAnsi="Times New Roman" w:cs="Times New Roman"/>
          <w:sz w:val="24"/>
          <w:szCs w:val="24"/>
        </w:rPr>
        <w:t>,</w:t>
      </w:r>
      <w:r w:rsidR="00827445">
        <w:rPr>
          <w:rFonts w:ascii="Times New Roman" w:hAnsi="Times New Roman" w:cs="Times New Roman"/>
          <w:sz w:val="24"/>
          <w:szCs w:val="24"/>
        </w:rPr>
        <w:t xml:space="preserve"> Tunde </w:t>
      </w:r>
      <w:proofErr w:type="spellStart"/>
      <w:r w:rsidR="00827445">
        <w:rPr>
          <w:rFonts w:ascii="Times New Roman" w:hAnsi="Times New Roman" w:cs="Times New Roman"/>
          <w:sz w:val="24"/>
          <w:szCs w:val="24"/>
        </w:rPr>
        <w:t>Babayemi</w:t>
      </w:r>
      <w:proofErr w:type="spellEnd"/>
      <w:r w:rsidR="00827445">
        <w:rPr>
          <w:rFonts w:ascii="Times New Roman" w:hAnsi="Times New Roman" w:cs="Times New Roman"/>
          <w:sz w:val="24"/>
          <w:szCs w:val="24"/>
        </w:rPr>
        <w:t>,</w:t>
      </w:r>
      <w:r>
        <w:rPr>
          <w:rFonts w:ascii="Times New Roman" w:hAnsi="Times New Roman" w:cs="Times New Roman"/>
          <w:sz w:val="24"/>
          <w:szCs w:val="24"/>
        </w:rPr>
        <w:t xml:space="preserve"> Dr. Peter </w:t>
      </w:r>
      <w:proofErr w:type="spellStart"/>
      <w:r>
        <w:rPr>
          <w:rFonts w:ascii="Times New Roman" w:hAnsi="Times New Roman" w:cs="Times New Roman"/>
          <w:sz w:val="24"/>
          <w:szCs w:val="24"/>
        </w:rPr>
        <w:t>Ezeakacha</w:t>
      </w:r>
      <w:proofErr w:type="spellEnd"/>
      <w:r>
        <w:rPr>
          <w:rFonts w:ascii="Times New Roman" w:hAnsi="Times New Roman" w:cs="Times New Roman"/>
          <w:sz w:val="24"/>
          <w:szCs w:val="24"/>
        </w:rPr>
        <w:t xml:space="preserve">, </w:t>
      </w:r>
      <w:r w:rsidRPr="00CD7DA7">
        <w:rPr>
          <w:rFonts w:ascii="Times New Roman" w:hAnsi="Times New Roman" w:cs="Times New Roman"/>
          <w:sz w:val="24"/>
          <w:szCs w:val="24"/>
        </w:rPr>
        <w:t xml:space="preserve">Folarin </w:t>
      </w:r>
      <w:proofErr w:type="spellStart"/>
      <w:r w:rsidRPr="00CD7DA7">
        <w:rPr>
          <w:rFonts w:ascii="Times New Roman" w:hAnsi="Times New Roman" w:cs="Times New Roman"/>
          <w:sz w:val="24"/>
          <w:szCs w:val="24"/>
        </w:rPr>
        <w:t>Kolawole</w:t>
      </w:r>
      <w:proofErr w:type="spellEnd"/>
      <w:r>
        <w:rPr>
          <w:rFonts w:ascii="Times New Roman" w:hAnsi="Times New Roman" w:cs="Times New Roman"/>
          <w:sz w:val="24"/>
          <w:szCs w:val="24"/>
        </w:rPr>
        <w:t xml:space="preserve">, just to name a few. I am thankful to my church family at the </w:t>
      </w:r>
      <w:r w:rsidRPr="008A5A66">
        <w:rPr>
          <w:rFonts w:ascii="Times New Roman" w:hAnsi="Times New Roman" w:cs="Times New Roman"/>
          <w:sz w:val="24"/>
          <w:szCs w:val="24"/>
        </w:rPr>
        <w:t>Redeemed Christian Church of God (RCCG) Praise Center</w:t>
      </w:r>
      <w:r>
        <w:rPr>
          <w:rFonts w:ascii="Times New Roman" w:hAnsi="Times New Roman" w:cs="Times New Roman"/>
          <w:sz w:val="24"/>
          <w:szCs w:val="24"/>
        </w:rPr>
        <w:t xml:space="preserve">, the members of RCCG On Campus (ROC), and my friends in </w:t>
      </w:r>
      <w:r w:rsidRPr="008A5A66">
        <w:rPr>
          <w:rFonts w:ascii="Times New Roman" w:hAnsi="Times New Roman" w:cs="Times New Roman"/>
          <w:sz w:val="24"/>
          <w:szCs w:val="24"/>
        </w:rPr>
        <w:t>Norman</w:t>
      </w:r>
      <w:r>
        <w:rPr>
          <w:rFonts w:ascii="Times New Roman" w:hAnsi="Times New Roman" w:cs="Times New Roman"/>
          <w:sz w:val="24"/>
          <w:szCs w:val="24"/>
        </w:rPr>
        <w:t>.</w:t>
      </w:r>
    </w:p>
    <w:p w14:paraId="3279EA4D" w14:textId="77777777" w:rsidR="001101AB" w:rsidRDefault="001101AB" w:rsidP="001101AB">
      <w:pPr>
        <w:spacing w:after="0" w:line="480" w:lineRule="auto"/>
        <w:jc w:val="both"/>
        <w:rPr>
          <w:rFonts w:ascii="Times New Roman" w:eastAsia="Calibri" w:hAnsi="Times New Roman" w:cs="Times New Roman"/>
          <w:sz w:val="24"/>
          <w:szCs w:val="24"/>
        </w:rPr>
      </w:pPr>
    </w:p>
    <w:p w14:paraId="0A1E582E" w14:textId="77777777" w:rsidR="001101AB" w:rsidRDefault="001101AB" w:rsidP="001101AB">
      <w:pPr>
        <w:spacing w:after="0" w:line="480" w:lineRule="auto"/>
        <w:jc w:val="both"/>
        <w:rPr>
          <w:rFonts w:ascii="Times New Roman" w:eastAsia="Calibri" w:hAnsi="Times New Roman" w:cs="Times New Roman"/>
          <w:sz w:val="24"/>
          <w:szCs w:val="24"/>
        </w:rPr>
      </w:pPr>
    </w:p>
    <w:p w14:paraId="492985C5" w14:textId="21449037" w:rsidR="001101AB" w:rsidRDefault="001101AB" w:rsidP="001101AB">
      <w:pPr>
        <w:spacing w:after="0" w:line="480" w:lineRule="auto"/>
        <w:jc w:val="both"/>
        <w:rPr>
          <w:rFonts w:ascii="Times New Roman" w:eastAsia="Calibri" w:hAnsi="Times New Roman" w:cs="Times New Roman"/>
          <w:sz w:val="24"/>
          <w:szCs w:val="24"/>
        </w:rPr>
      </w:pPr>
    </w:p>
    <w:p w14:paraId="5E5D57A2" w14:textId="7A8B0245" w:rsidR="00097752" w:rsidRDefault="00097752" w:rsidP="001101AB">
      <w:pPr>
        <w:spacing w:after="0" w:line="480" w:lineRule="auto"/>
        <w:jc w:val="both"/>
        <w:rPr>
          <w:rFonts w:ascii="Times New Roman" w:eastAsia="Calibri" w:hAnsi="Times New Roman" w:cs="Times New Roman"/>
          <w:sz w:val="24"/>
          <w:szCs w:val="24"/>
        </w:rPr>
      </w:pPr>
    </w:p>
    <w:p w14:paraId="41E316F7" w14:textId="77777777" w:rsidR="00097752" w:rsidRDefault="00097752" w:rsidP="001101AB">
      <w:pPr>
        <w:spacing w:after="0" w:line="480" w:lineRule="auto"/>
        <w:jc w:val="both"/>
        <w:rPr>
          <w:rFonts w:ascii="Times New Roman" w:eastAsia="Calibri" w:hAnsi="Times New Roman" w:cs="Times New Roman"/>
          <w:sz w:val="24"/>
          <w:szCs w:val="24"/>
        </w:rPr>
      </w:pPr>
    </w:p>
    <w:p w14:paraId="58FDC516" w14:textId="77777777" w:rsidR="001101AB" w:rsidRDefault="001101AB" w:rsidP="001101AB">
      <w:pPr>
        <w:spacing w:after="0" w:line="480" w:lineRule="auto"/>
        <w:jc w:val="both"/>
        <w:rPr>
          <w:rFonts w:ascii="Times New Roman" w:eastAsia="Calibri" w:hAnsi="Times New Roman" w:cs="Times New Roman"/>
          <w:sz w:val="24"/>
          <w:szCs w:val="24"/>
        </w:rPr>
      </w:pPr>
    </w:p>
    <w:p w14:paraId="1A7EB3C3" w14:textId="77777777" w:rsidR="001101AB" w:rsidRPr="00F117E9" w:rsidRDefault="001101AB" w:rsidP="001101AB">
      <w:pPr>
        <w:spacing w:after="0" w:line="480" w:lineRule="auto"/>
        <w:jc w:val="both"/>
        <w:rPr>
          <w:rFonts w:ascii="Times New Roman" w:eastAsia="Calibri" w:hAnsi="Times New Roman" w:cs="Times New Roman"/>
          <w:sz w:val="24"/>
          <w:szCs w:val="24"/>
        </w:rPr>
      </w:pPr>
    </w:p>
    <w:sdt>
      <w:sdtPr>
        <w:rPr>
          <w:rFonts w:ascii="Calibri" w:eastAsia="Calibri" w:hAnsi="Calibri" w:cs="Times New Roman"/>
        </w:rPr>
        <w:id w:val="1049188793"/>
        <w:docPartObj>
          <w:docPartGallery w:val="Table of Contents"/>
          <w:docPartUnique/>
        </w:docPartObj>
      </w:sdtPr>
      <w:sdtEndPr>
        <w:rPr>
          <w:rFonts w:ascii="Times New Roman" w:hAnsi="Times New Roman"/>
          <w:bCs/>
          <w:noProof/>
          <w:sz w:val="24"/>
          <w:szCs w:val="24"/>
        </w:rPr>
      </w:sdtEndPr>
      <w:sdtContent>
        <w:p w14:paraId="09C3005B" w14:textId="77777777" w:rsidR="001101AB" w:rsidRPr="0097028D" w:rsidRDefault="001101AB" w:rsidP="001101AB">
          <w:pPr>
            <w:keepNext/>
            <w:keepLines/>
            <w:spacing w:before="240" w:after="0"/>
            <w:jc w:val="center"/>
            <w:rPr>
              <w:rFonts w:ascii="Calibri Light" w:eastAsia="Times New Roman" w:hAnsi="Calibri Light" w:cs="Times New Roman"/>
              <w:b/>
              <w:color w:val="2E74B5"/>
              <w:sz w:val="32"/>
              <w:szCs w:val="32"/>
            </w:rPr>
          </w:pPr>
          <w:r w:rsidRPr="0097028D">
            <w:rPr>
              <w:rFonts w:ascii="Times New Roman" w:eastAsia="Times New Roman" w:hAnsi="Times New Roman" w:cs="Times New Roman"/>
              <w:b/>
              <w:sz w:val="28"/>
              <w:szCs w:val="28"/>
            </w:rPr>
            <w:t>Table of Contents</w:t>
          </w:r>
        </w:p>
        <w:p w14:paraId="28113BF0" w14:textId="3105A12D" w:rsidR="002C4A62" w:rsidRPr="00F66E80" w:rsidRDefault="001101AB" w:rsidP="002C4A62">
          <w:pPr>
            <w:pStyle w:val="TOC1"/>
            <w:rPr>
              <w:rFonts w:cs="Times New Roman"/>
              <w:noProof/>
              <w:szCs w:val="24"/>
            </w:rPr>
          </w:pPr>
          <w:r w:rsidRPr="009F14F3">
            <w:rPr>
              <w:rFonts w:eastAsia="Calibri" w:cs="Times New Roman"/>
              <w:szCs w:val="24"/>
            </w:rPr>
            <w:fldChar w:fldCharType="begin"/>
          </w:r>
          <w:r w:rsidRPr="00010787">
            <w:rPr>
              <w:rFonts w:eastAsia="Calibri" w:cs="Times New Roman"/>
              <w:szCs w:val="24"/>
            </w:rPr>
            <w:instrText xml:space="preserve"> TOC \o "1-3" \h \z \u </w:instrText>
          </w:r>
          <w:r w:rsidRPr="009F14F3">
            <w:rPr>
              <w:rFonts w:eastAsia="Calibri" w:cs="Times New Roman"/>
              <w:szCs w:val="24"/>
            </w:rPr>
            <w:fldChar w:fldCharType="separate"/>
          </w:r>
          <w:hyperlink w:anchor="_Toc8014047" w:history="1">
            <w:r w:rsidR="002C4A62" w:rsidRPr="00F66E80">
              <w:rPr>
                <w:rStyle w:val="Hyperlink"/>
                <w:rFonts w:cs="Times New Roman"/>
                <w:noProof/>
                <w:szCs w:val="24"/>
              </w:rPr>
              <w:t>Dedication</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_Toc8014047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iv</w:t>
            </w:r>
            <w:r w:rsidR="002C4A62" w:rsidRPr="00F66E80">
              <w:rPr>
                <w:rFonts w:cs="Times New Roman"/>
                <w:noProof/>
                <w:webHidden/>
                <w:szCs w:val="24"/>
              </w:rPr>
              <w:fldChar w:fldCharType="end"/>
            </w:r>
          </w:hyperlink>
        </w:p>
        <w:p w14:paraId="38353730" w14:textId="08097DE2" w:rsidR="002C4A62" w:rsidRPr="00F66E80" w:rsidRDefault="001F72B2" w:rsidP="002C4A62">
          <w:pPr>
            <w:pStyle w:val="TOC1"/>
            <w:rPr>
              <w:rFonts w:cs="Times New Roman"/>
              <w:noProof/>
              <w:szCs w:val="24"/>
            </w:rPr>
          </w:pPr>
          <w:hyperlink w:anchor="_Toc8014048" w:history="1">
            <w:r w:rsidR="002C4A62" w:rsidRPr="00F66E80">
              <w:rPr>
                <w:rStyle w:val="Hyperlink"/>
                <w:rFonts w:eastAsia="Calibri" w:cs="Times New Roman"/>
                <w:noProof/>
                <w:szCs w:val="24"/>
              </w:rPr>
              <w:t>Acknowledgements</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_Toc8014048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v</w:t>
            </w:r>
            <w:r w:rsidR="002C4A62" w:rsidRPr="00F66E80">
              <w:rPr>
                <w:rFonts w:cs="Times New Roman"/>
                <w:noProof/>
                <w:webHidden/>
                <w:szCs w:val="24"/>
              </w:rPr>
              <w:fldChar w:fldCharType="end"/>
            </w:r>
          </w:hyperlink>
        </w:p>
        <w:p w14:paraId="6C92ED79" w14:textId="34CA21AD" w:rsidR="002C4A62" w:rsidRPr="00F66E80" w:rsidRDefault="001F72B2" w:rsidP="002C4A62">
          <w:pPr>
            <w:pStyle w:val="TOC1"/>
            <w:rPr>
              <w:rFonts w:cs="Times New Roman"/>
              <w:noProof/>
              <w:szCs w:val="24"/>
            </w:rPr>
          </w:pPr>
          <w:hyperlink w:anchor="_Toc8014049" w:history="1">
            <w:r w:rsidR="002C4A62" w:rsidRPr="00F66E80">
              <w:rPr>
                <w:rStyle w:val="Hyperlink"/>
                <w:rFonts w:cs="Times New Roman"/>
                <w:noProof/>
                <w:szCs w:val="24"/>
              </w:rPr>
              <w:t>List of Tables</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_Toc8014049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xi</w:t>
            </w:r>
            <w:r w:rsidR="002C4A62" w:rsidRPr="00F66E80">
              <w:rPr>
                <w:rFonts w:cs="Times New Roman"/>
                <w:noProof/>
                <w:webHidden/>
                <w:szCs w:val="24"/>
              </w:rPr>
              <w:fldChar w:fldCharType="end"/>
            </w:r>
          </w:hyperlink>
        </w:p>
        <w:p w14:paraId="5BAD2E45" w14:textId="711783DD" w:rsidR="002C4A62" w:rsidRPr="00F66E80" w:rsidRDefault="001F72B2" w:rsidP="002C4A62">
          <w:pPr>
            <w:pStyle w:val="TOC1"/>
            <w:rPr>
              <w:rFonts w:cs="Times New Roman"/>
              <w:noProof/>
              <w:szCs w:val="24"/>
            </w:rPr>
          </w:pPr>
          <w:hyperlink w:anchor="_Toc8014050" w:history="1">
            <w:r w:rsidR="002C4A62" w:rsidRPr="00F66E80">
              <w:rPr>
                <w:rStyle w:val="Hyperlink"/>
                <w:rFonts w:cs="Times New Roman"/>
                <w:noProof/>
                <w:szCs w:val="24"/>
              </w:rPr>
              <w:t>List of Figures</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_Toc8014050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xii</w:t>
            </w:r>
            <w:r w:rsidR="002C4A62" w:rsidRPr="00F66E80">
              <w:rPr>
                <w:rFonts w:cs="Times New Roman"/>
                <w:noProof/>
                <w:webHidden/>
                <w:szCs w:val="24"/>
              </w:rPr>
              <w:fldChar w:fldCharType="end"/>
            </w:r>
          </w:hyperlink>
        </w:p>
        <w:p w14:paraId="1DD4FBE3" w14:textId="02880932" w:rsidR="002C4A62" w:rsidRPr="00F66E80" w:rsidRDefault="001F72B2" w:rsidP="002C4A62">
          <w:pPr>
            <w:pStyle w:val="TOC1"/>
            <w:rPr>
              <w:rFonts w:cs="Times New Roman"/>
              <w:noProof/>
              <w:szCs w:val="24"/>
            </w:rPr>
          </w:pPr>
          <w:hyperlink w:anchor="_Toc8014051" w:history="1">
            <w:r w:rsidR="002C4A62" w:rsidRPr="00F66E80">
              <w:rPr>
                <w:rStyle w:val="Hyperlink"/>
                <w:rFonts w:cs="Times New Roman"/>
                <w:noProof/>
                <w:szCs w:val="24"/>
              </w:rPr>
              <w:t>Abstract</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_Toc8014051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xvii</w:t>
            </w:r>
            <w:r w:rsidR="002C4A62" w:rsidRPr="00F66E80">
              <w:rPr>
                <w:rFonts w:cs="Times New Roman"/>
                <w:noProof/>
                <w:webHidden/>
                <w:szCs w:val="24"/>
              </w:rPr>
              <w:fldChar w:fldCharType="end"/>
            </w:r>
          </w:hyperlink>
        </w:p>
        <w:p w14:paraId="0ECFFFBF" w14:textId="156BB27B" w:rsidR="002C4A62" w:rsidRPr="00F66E80" w:rsidRDefault="001F72B2" w:rsidP="002C4A62">
          <w:pPr>
            <w:pStyle w:val="TOC1"/>
            <w:rPr>
              <w:rFonts w:cs="Times New Roman"/>
              <w:noProof/>
              <w:szCs w:val="24"/>
            </w:rPr>
          </w:pPr>
          <w:hyperlink w:anchor="_Toc8014052" w:history="1">
            <w:r w:rsidR="002C4A62" w:rsidRPr="00F66E80">
              <w:rPr>
                <w:rStyle w:val="Hyperlink"/>
                <w:rFonts w:eastAsia="Times New Roman" w:cs="Times New Roman"/>
                <w:noProof/>
                <w:szCs w:val="24"/>
              </w:rPr>
              <w:t>Chapter 1: Introduction</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_Toc8014052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1</w:t>
            </w:r>
            <w:r w:rsidR="002C4A62" w:rsidRPr="00F66E80">
              <w:rPr>
                <w:rFonts w:cs="Times New Roman"/>
                <w:noProof/>
                <w:webHidden/>
                <w:szCs w:val="24"/>
              </w:rPr>
              <w:fldChar w:fldCharType="end"/>
            </w:r>
          </w:hyperlink>
        </w:p>
        <w:p w14:paraId="5C92F26A" w14:textId="66026F7A" w:rsidR="002C4A62" w:rsidRPr="00F66E80" w:rsidRDefault="001F72B2" w:rsidP="002C4A62">
          <w:pPr>
            <w:pStyle w:val="TOC2"/>
            <w:rPr>
              <w:rFonts w:ascii="Times New Roman" w:hAnsi="Times New Roman" w:cs="Times New Roman"/>
              <w:noProof/>
              <w:sz w:val="24"/>
              <w:szCs w:val="24"/>
            </w:rPr>
          </w:pPr>
          <w:hyperlink w:anchor="_Toc8014053" w:history="1">
            <w:r w:rsidR="002C4A62" w:rsidRPr="00F66E80">
              <w:rPr>
                <w:rStyle w:val="Hyperlink"/>
                <w:rFonts w:ascii="Times New Roman" w:eastAsia="Times New Roman" w:hAnsi="Times New Roman" w:cs="Times New Roman"/>
                <w:noProof/>
                <w:sz w:val="24"/>
                <w:szCs w:val="24"/>
              </w:rPr>
              <w:t>1.1. Overview of Barite Sag</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_Toc8014053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1</w:t>
            </w:r>
            <w:r w:rsidR="002C4A62" w:rsidRPr="00F66E80">
              <w:rPr>
                <w:rFonts w:ascii="Times New Roman" w:hAnsi="Times New Roman" w:cs="Times New Roman"/>
                <w:noProof/>
                <w:webHidden/>
                <w:sz w:val="24"/>
                <w:szCs w:val="24"/>
              </w:rPr>
              <w:fldChar w:fldCharType="end"/>
            </w:r>
          </w:hyperlink>
        </w:p>
        <w:p w14:paraId="0C6AB6E9" w14:textId="1D2F810F" w:rsidR="002C4A62" w:rsidRPr="00F66E80" w:rsidRDefault="001F72B2" w:rsidP="002C4A62">
          <w:pPr>
            <w:pStyle w:val="TOC2"/>
            <w:rPr>
              <w:rFonts w:ascii="Times New Roman" w:hAnsi="Times New Roman" w:cs="Times New Roman"/>
              <w:noProof/>
              <w:sz w:val="24"/>
              <w:szCs w:val="24"/>
            </w:rPr>
          </w:pPr>
          <w:hyperlink w:anchor="_Toc8014054" w:history="1">
            <w:r w:rsidR="002C4A62" w:rsidRPr="00F66E80">
              <w:rPr>
                <w:rStyle w:val="Hyperlink"/>
                <w:rFonts w:ascii="Times New Roman" w:eastAsia="Times New Roman" w:hAnsi="Times New Roman" w:cs="Times New Roman"/>
                <w:noProof/>
                <w:sz w:val="24"/>
                <w:szCs w:val="24"/>
              </w:rPr>
              <w:t>1.2. Statement of Problem</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_Toc8014054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4</w:t>
            </w:r>
            <w:r w:rsidR="002C4A62" w:rsidRPr="00F66E80">
              <w:rPr>
                <w:rFonts w:ascii="Times New Roman" w:hAnsi="Times New Roman" w:cs="Times New Roman"/>
                <w:noProof/>
                <w:webHidden/>
                <w:sz w:val="24"/>
                <w:szCs w:val="24"/>
              </w:rPr>
              <w:fldChar w:fldCharType="end"/>
            </w:r>
          </w:hyperlink>
        </w:p>
        <w:p w14:paraId="74F7B96C" w14:textId="53A95BD7" w:rsidR="002C4A62" w:rsidRPr="00F66E80" w:rsidRDefault="001F72B2" w:rsidP="002C4A62">
          <w:pPr>
            <w:pStyle w:val="TOC2"/>
            <w:rPr>
              <w:rFonts w:ascii="Times New Roman" w:hAnsi="Times New Roman" w:cs="Times New Roman"/>
              <w:noProof/>
              <w:sz w:val="24"/>
              <w:szCs w:val="24"/>
            </w:rPr>
          </w:pPr>
          <w:hyperlink w:anchor="_Toc8014055" w:history="1">
            <w:r w:rsidR="002C4A62" w:rsidRPr="00F66E80">
              <w:rPr>
                <w:rStyle w:val="Hyperlink"/>
                <w:rFonts w:ascii="Times New Roman" w:eastAsia="Times New Roman" w:hAnsi="Times New Roman" w:cs="Times New Roman"/>
                <w:noProof/>
                <w:sz w:val="24"/>
                <w:szCs w:val="24"/>
              </w:rPr>
              <w:t>1.3. Research Objectives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_Toc8014055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5</w:t>
            </w:r>
            <w:r w:rsidR="002C4A62" w:rsidRPr="00F66E80">
              <w:rPr>
                <w:rFonts w:ascii="Times New Roman" w:hAnsi="Times New Roman" w:cs="Times New Roman"/>
                <w:noProof/>
                <w:webHidden/>
                <w:sz w:val="24"/>
                <w:szCs w:val="24"/>
              </w:rPr>
              <w:fldChar w:fldCharType="end"/>
            </w:r>
          </w:hyperlink>
        </w:p>
        <w:p w14:paraId="5E914796" w14:textId="49335036" w:rsidR="002C4A62" w:rsidRPr="00F66E80" w:rsidRDefault="001F72B2" w:rsidP="002C4A62">
          <w:pPr>
            <w:pStyle w:val="TOC2"/>
            <w:rPr>
              <w:rFonts w:ascii="Times New Roman" w:hAnsi="Times New Roman" w:cs="Times New Roman"/>
              <w:noProof/>
              <w:sz w:val="24"/>
              <w:szCs w:val="24"/>
            </w:rPr>
          </w:pPr>
          <w:hyperlink w:anchor="_Toc8014056" w:history="1">
            <w:r w:rsidR="002C4A62" w:rsidRPr="00F66E80">
              <w:rPr>
                <w:rStyle w:val="Hyperlink"/>
                <w:rFonts w:ascii="Times New Roman" w:eastAsia="Times New Roman" w:hAnsi="Times New Roman" w:cs="Times New Roman"/>
                <w:noProof/>
                <w:sz w:val="24"/>
                <w:szCs w:val="24"/>
              </w:rPr>
              <w:t>1.4. Research Methodology</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_Toc8014056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5</w:t>
            </w:r>
            <w:r w:rsidR="002C4A62" w:rsidRPr="00F66E80">
              <w:rPr>
                <w:rFonts w:ascii="Times New Roman" w:hAnsi="Times New Roman" w:cs="Times New Roman"/>
                <w:noProof/>
                <w:webHidden/>
                <w:sz w:val="24"/>
                <w:szCs w:val="24"/>
              </w:rPr>
              <w:fldChar w:fldCharType="end"/>
            </w:r>
          </w:hyperlink>
        </w:p>
        <w:p w14:paraId="0674404E" w14:textId="10971E57" w:rsidR="002C4A62" w:rsidRPr="00F66E80" w:rsidRDefault="001F72B2" w:rsidP="002C4A62">
          <w:pPr>
            <w:pStyle w:val="TOC2"/>
            <w:rPr>
              <w:rFonts w:ascii="Times New Roman" w:hAnsi="Times New Roman" w:cs="Times New Roman"/>
              <w:noProof/>
              <w:sz w:val="24"/>
              <w:szCs w:val="24"/>
            </w:rPr>
          </w:pPr>
          <w:hyperlink w:anchor="_Toc8014057" w:history="1">
            <w:r w:rsidR="002C4A62" w:rsidRPr="00F66E80">
              <w:rPr>
                <w:rStyle w:val="Hyperlink"/>
                <w:rFonts w:ascii="Times New Roman" w:eastAsia="Times New Roman" w:hAnsi="Times New Roman" w:cs="Times New Roman"/>
                <w:noProof/>
                <w:sz w:val="24"/>
                <w:szCs w:val="24"/>
              </w:rPr>
              <w:t>1.5. Scope of Study</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_Toc8014057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6</w:t>
            </w:r>
            <w:r w:rsidR="002C4A62" w:rsidRPr="00F66E80">
              <w:rPr>
                <w:rFonts w:ascii="Times New Roman" w:hAnsi="Times New Roman" w:cs="Times New Roman"/>
                <w:noProof/>
                <w:webHidden/>
                <w:sz w:val="24"/>
                <w:szCs w:val="24"/>
              </w:rPr>
              <w:fldChar w:fldCharType="end"/>
            </w:r>
          </w:hyperlink>
        </w:p>
        <w:p w14:paraId="34D398A6" w14:textId="76856E49" w:rsidR="002C4A62" w:rsidRPr="00F66E80" w:rsidRDefault="001F72B2" w:rsidP="002C4A62">
          <w:pPr>
            <w:pStyle w:val="TOC1"/>
            <w:rPr>
              <w:rFonts w:cs="Times New Roman"/>
              <w:noProof/>
              <w:szCs w:val="24"/>
            </w:rPr>
          </w:pPr>
          <w:hyperlink w:anchor="_Toc8014058" w:history="1">
            <w:r w:rsidR="002C4A62" w:rsidRPr="00F66E80">
              <w:rPr>
                <w:rStyle w:val="Hyperlink"/>
                <w:rFonts w:eastAsia="Times New Roman" w:cs="Times New Roman"/>
                <w:noProof/>
                <w:szCs w:val="24"/>
              </w:rPr>
              <w:t>Chapter 2: Literature Review</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_Toc8014058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7</w:t>
            </w:r>
            <w:r w:rsidR="002C4A62" w:rsidRPr="00F66E80">
              <w:rPr>
                <w:rFonts w:cs="Times New Roman"/>
                <w:noProof/>
                <w:webHidden/>
                <w:szCs w:val="24"/>
              </w:rPr>
              <w:fldChar w:fldCharType="end"/>
            </w:r>
          </w:hyperlink>
        </w:p>
        <w:p w14:paraId="3493E781" w14:textId="2A9DECA1" w:rsidR="002C4A62" w:rsidRPr="00F66E80" w:rsidRDefault="001F72B2" w:rsidP="002C4A62">
          <w:pPr>
            <w:pStyle w:val="TOC2"/>
            <w:rPr>
              <w:rFonts w:ascii="Times New Roman" w:hAnsi="Times New Roman" w:cs="Times New Roman"/>
              <w:noProof/>
              <w:sz w:val="24"/>
              <w:szCs w:val="24"/>
            </w:rPr>
          </w:pPr>
          <w:hyperlink w:anchor="_Toc8014059" w:history="1">
            <w:r w:rsidR="002C4A62" w:rsidRPr="00F66E80">
              <w:rPr>
                <w:rStyle w:val="Hyperlink"/>
                <w:rFonts w:ascii="Times New Roman" w:eastAsia="Times New Roman" w:hAnsi="Times New Roman" w:cs="Times New Roman"/>
                <w:noProof/>
                <w:sz w:val="24"/>
                <w:szCs w:val="24"/>
              </w:rPr>
              <w:t>2.1. Overview</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_Toc8014059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7</w:t>
            </w:r>
            <w:r w:rsidR="002C4A62" w:rsidRPr="00F66E80">
              <w:rPr>
                <w:rFonts w:ascii="Times New Roman" w:hAnsi="Times New Roman" w:cs="Times New Roman"/>
                <w:noProof/>
                <w:webHidden/>
                <w:sz w:val="24"/>
                <w:szCs w:val="24"/>
              </w:rPr>
              <w:fldChar w:fldCharType="end"/>
            </w:r>
          </w:hyperlink>
        </w:p>
        <w:p w14:paraId="2925197B" w14:textId="05B6B56D" w:rsidR="002C4A62" w:rsidRPr="00F66E80" w:rsidRDefault="001F72B2" w:rsidP="002C4A62">
          <w:pPr>
            <w:pStyle w:val="TOC2"/>
            <w:rPr>
              <w:rFonts w:ascii="Times New Roman" w:hAnsi="Times New Roman" w:cs="Times New Roman"/>
              <w:noProof/>
              <w:sz w:val="24"/>
              <w:szCs w:val="24"/>
            </w:rPr>
          </w:pPr>
          <w:hyperlink w:anchor="_Toc8014060" w:history="1">
            <w:r w:rsidR="002C4A62" w:rsidRPr="00F66E80">
              <w:rPr>
                <w:rStyle w:val="Hyperlink"/>
                <w:rFonts w:ascii="Times New Roman" w:eastAsia="Times New Roman" w:hAnsi="Times New Roman" w:cs="Times New Roman"/>
                <w:noProof/>
                <w:sz w:val="24"/>
                <w:szCs w:val="24"/>
              </w:rPr>
              <w:t>2.2. Oil-Based Muds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_Toc8014060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7</w:t>
            </w:r>
            <w:r w:rsidR="002C4A62" w:rsidRPr="00F66E80">
              <w:rPr>
                <w:rFonts w:ascii="Times New Roman" w:hAnsi="Times New Roman" w:cs="Times New Roman"/>
                <w:noProof/>
                <w:webHidden/>
                <w:sz w:val="24"/>
                <w:szCs w:val="24"/>
              </w:rPr>
              <w:fldChar w:fldCharType="end"/>
            </w:r>
          </w:hyperlink>
        </w:p>
        <w:p w14:paraId="0F4F4074" w14:textId="5FAF2ECC" w:rsidR="002C4A62" w:rsidRPr="00F66E80" w:rsidRDefault="001F72B2" w:rsidP="00F66E80">
          <w:pPr>
            <w:pStyle w:val="TOC3"/>
            <w:rPr>
              <w:rStyle w:val="Hyperlink"/>
              <w:rFonts w:ascii="Times New Roman" w:hAnsi="Times New Roman" w:cs="Times New Roman"/>
              <w:noProof/>
              <w:sz w:val="24"/>
              <w:szCs w:val="24"/>
            </w:rPr>
          </w:pPr>
          <w:hyperlink w:anchor="_Toc8014061" w:history="1">
            <w:r w:rsidR="002C4A62" w:rsidRPr="00F66E80">
              <w:rPr>
                <w:rStyle w:val="Hyperlink"/>
                <w:rFonts w:ascii="Times New Roman" w:eastAsia="Times New Roman" w:hAnsi="Times New Roman" w:cs="Times New Roman"/>
                <w:noProof/>
                <w:sz w:val="24"/>
                <w:szCs w:val="24"/>
              </w:rPr>
              <w:t>2.2.1. Rheological Models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_Toc8014061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9</w:t>
            </w:r>
            <w:r w:rsidR="002C4A62" w:rsidRPr="00F66E80">
              <w:rPr>
                <w:rFonts w:ascii="Times New Roman" w:hAnsi="Times New Roman" w:cs="Times New Roman"/>
                <w:noProof/>
                <w:webHidden/>
                <w:sz w:val="24"/>
                <w:szCs w:val="24"/>
              </w:rPr>
              <w:fldChar w:fldCharType="end"/>
            </w:r>
          </w:hyperlink>
        </w:p>
        <w:p w14:paraId="5DC94DC7" w14:textId="682FC75C" w:rsidR="005614C6" w:rsidRPr="00F66E80" w:rsidRDefault="005614C6" w:rsidP="00F66E80">
          <w:pPr>
            <w:spacing w:after="0" w:line="360" w:lineRule="auto"/>
            <w:rPr>
              <w:rFonts w:ascii="Times New Roman" w:hAnsi="Times New Roman" w:cs="Times New Roman"/>
              <w:noProof/>
              <w:sz w:val="24"/>
              <w:szCs w:val="24"/>
            </w:rPr>
          </w:pPr>
          <w:r w:rsidRPr="00F66E80">
            <w:rPr>
              <w:rFonts w:ascii="Times New Roman" w:hAnsi="Times New Roman" w:cs="Times New Roman"/>
              <w:noProof/>
              <w:sz w:val="24"/>
              <w:szCs w:val="24"/>
            </w:rPr>
            <w:tab/>
            <w:t>2.2.1.1. Newtonian Models………………………</w:t>
          </w:r>
          <w:r w:rsidR="000F7F7C" w:rsidRPr="00F66E80">
            <w:rPr>
              <w:rFonts w:ascii="Times New Roman" w:hAnsi="Times New Roman" w:cs="Times New Roman"/>
              <w:noProof/>
              <w:sz w:val="24"/>
              <w:szCs w:val="24"/>
            </w:rPr>
            <w:t>.</w:t>
          </w:r>
          <w:r w:rsidRPr="00F66E80">
            <w:rPr>
              <w:rFonts w:ascii="Times New Roman" w:hAnsi="Times New Roman" w:cs="Times New Roman"/>
              <w:noProof/>
              <w:sz w:val="24"/>
              <w:szCs w:val="24"/>
            </w:rPr>
            <w:t>………………………..…… 1</w:t>
          </w:r>
          <w:r w:rsidR="00C56F1A">
            <w:rPr>
              <w:rFonts w:ascii="Times New Roman" w:hAnsi="Times New Roman" w:cs="Times New Roman"/>
              <w:noProof/>
              <w:sz w:val="24"/>
              <w:szCs w:val="24"/>
            </w:rPr>
            <w:t>0</w:t>
          </w:r>
        </w:p>
        <w:p w14:paraId="010E8947" w14:textId="73F17941" w:rsidR="000F7F7C" w:rsidRPr="00F66E80" w:rsidRDefault="000F7F7C" w:rsidP="000F7F7C">
          <w:pPr>
            <w:spacing w:after="0" w:line="480" w:lineRule="auto"/>
            <w:rPr>
              <w:rFonts w:ascii="Times New Roman" w:hAnsi="Times New Roman" w:cs="Times New Roman"/>
              <w:noProof/>
              <w:sz w:val="24"/>
              <w:szCs w:val="24"/>
            </w:rPr>
          </w:pPr>
          <w:r w:rsidRPr="00F66E80">
            <w:rPr>
              <w:rFonts w:ascii="Times New Roman" w:hAnsi="Times New Roman" w:cs="Times New Roman"/>
              <w:noProof/>
              <w:sz w:val="24"/>
              <w:szCs w:val="24"/>
            </w:rPr>
            <w:tab/>
            <w:t>2.2.1.2. Non-Newtonian Models……………………..……………</w:t>
          </w:r>
          <w:r w:rsidR="00F66E80" w:rsidRPr="00F66E80">
            <w:rPr>
              <w:rFonts w:ascii="Times New Roman" w:hAnsi="Times New Roman" w:cs="Times New Roman"/>
              <w:noProof/>
              <w:sz w:val="24"/>
              <w:szCs w:val="24"/>
            </w:rPr>
            <w:t>.</w:t>
          </w:r>
          <w:r w:rsidRPr="00F66E80">
            <w:rPr>
              <w:rFonts w:ascii="Times New Roman" w:hAnsi="Times New Roman" w:cs="Times New Roman"/>
              <w:noProof/>
              <w:sz w:val="24"/>
              <w:szCs w:val="24"/>
            </w:rPr>
            <w:t>…………… 1</w:t>
          </w:r>
          <w:r w:rsidR="00C56F1A">
            <w:rPr>
              <w:rFonts w:ascii="Times New Roman" w:hAnsi="Times New Roman" w:cs="Times New Roman"/>
              <w:noProof/>
              <w:sz w:val="24"/>
              <w:szCs w:val="24"/>
            </w:rPr>
            <w:t>2</w:t>
          </w:r>
        </w:p>
        <w:p w14:paraId="6E686187" w14:textId="05DA709F" w:rsidR="002C4A62" w:rsidRPr="00F66E80" w:rsidRDefault="001F72B2" w:rsidP="00F66E80">
          <w:pPr>
            <w:pStyle w:val="TOC3"/>
            <w:rPr>
              <w:rFonts w:ascii="Times New Roman" w:hAnsi="Times New Roman" w:cs="Times New Roman"/>
              <w:noProof/>
              <w:sz w:val="24"/>
              <w:szCs w:val="24"/>
            </w:rPr>
          </w:pPr>
          <w:hyperlink w:anchor="_Toc8014062" w:history="1">
            <w:r w:rsidR="002C4A62" w:rsidRPr="00F66E80">
              <w:rPr>
                <w:rStyle w:val="Hyperlink"/>
                <w:rFonts w:ascii="Times New Roman" w:eastAsia="Times New Roman" w:hAnsi="Times New Roman" w:cs="Times New Roman"/>
                <w:noProof/>
                <w:sz w:val="24"/>
                <w:szCs w:val="24"/>
              </w:rPr>
              <w:t>2.2.2. Effects of Temperature and Pressure</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_Toc8014062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13</w:t>
            </w:r>
            <w:r w:rsidR="002C4A62" w:rsidRPr="00F66E80">
              <w:rPr>
                <w:rFonts w:ascii="Times New Roman" w:hAnsi="Times New Roman" w:cs="Times New Roman"/>
                <w:noProof/>
                <w:webHidden/>
                <w:sz w:val="24"/>
                <w:szCs w:val="24"/>
              </w:rPr>
              <w:fldChar w:fldCharType="end"/>
            </w:r>
          </w:hyperlink>
        </w:p>
        <w:p w14:paraId="35726B82" w14:textId="6AB1C87E" w:rsidR="002C4A62" w:rsidRPr="00F66E80" w:rsidRDefault="001F72B2" w:rsidP="002C4A62">
          <w:pPr>
            <w:pStyle w:val="TOC2"/>
            <w:rPr>
              <w:rFonts w:ascii="Times New Roman" w:hAnsi="Times New Roman" w:cs="Times New Roman"/>
              <w:noProof/>
              <w:sz w:val="24"/>
              <w:szCs w:val="24"/>
            </w:rPr>
          </w:pPr>
          <w:hyperlink w:anchor="_Toc8014063" w:history="1">
            <w:r w:rsidR="002C4A62" w:rsidRPr="00F66E80">
              <w:rPr>
                <w:rStyle w:val="Hyperlink"/>
                <w:rFonts w:ascii="Times New Roman" w:eastAsia="Times New Roman" w:hAnsi="Times New Roman" w:cs="Times New Roman"/>
                <w:noProof/>
                <w:sz w:val="24"/>
                <w:szCs w:val="24"/>
              </w:rPr>
              <w:t>2.3. Mechanisms of Barite Sag</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_Toc8014063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14</w:t>
            </w:r>
            <w:r w:rsidR="002C4A62" w:rsidRPr="00F66E80">
              <w:rPr>
                <w:rFonts w:ascii="Times New Roman" w:hAnsi="Times New Roman" w:cs="Times New Roman"/>
                <w:noProof/>
                <w:webHidden/>
                <w:sz w:val="24"/>
                <w:szCs w:val="24"/>
              </w:rPr>
              <w:fldChar w:fldCharType="end"/>
            </w:r>
          </w:hyperlink>
        </w:p>
        <w:p w14:paraId="0193309F" w14:textId="3FF6E9B5" w:rsidR="002C4A62" w:rsidRPr="00F66E80" w:rsidRDefault="001F72B2" w:rsidP="00F66E80">
          <w:pPr>
            <w:pStyle w:val="TOC3"/>
            <w:rPr>
              <w:rFonts w:ascii="Times New Roman" w:hAnsi="Times New Roman" w:cs="Times New Roman"/>
              <w:noProof/>
              <w:sz w:val="24"/>
              <w:szCs w:val="24"/>
            </w:rPr>
          </w:pPr>
          <w:hyperlink w:anchor="_Toc8014064" w:history="1">
            <w:r w:rsidR="002C4A62" w:rsidRPr="00F66E80">
              <w:rPr>
                <w:rStyle w:val="Hyperlink"/>
                <w:rFonts w:ascii="Times New Roman" w:eastAsia="Times New Roman" w:hAnsi="Times New Roman" w:cs="Times New Roman"/>
                <w:noProof/>
                <w:sz w:val="24"/>
                <w:szCs w:val="24"/>
              </w:rPr>
              <w:t>2.3.1. Settling in Vertical Ducts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_Toc8014064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15</w:t>
            </w:r>
            <w:r w:rsidR="002C4A62" w:rsidRPr="00F66E80">
              <w:rPr>
                <w:rFonts w:ascii="Times New Roman" w:hAnsi="Times New Roman" w:cs="Times New Roman"/>
                <w:noProof/>
                <w:webHidden/>
                <w:sz w:val="24"/>
                <w:szCs w:val="24"/>
              </w:rPr>
              <w:fldChar w:fldCharType="end"/>
            </w:r>
          </w:hyperlink>
        </w:p>
        <w:p w14:paraId="06BD07CD" w14:textId="380C410E" w:rsidR="002C4A62" w:rsidRPr="00F66E80" w:rsidRDefault="001F72B2" w:rsidP="00F66E80">
          <w:pPr>
            <w:pStyle w:val="TOC3"/>
            <w:rPr>
              <w:rFonts w:ascii="Times New Roman" w:hAnsi="Times New Roman" w:cs="Times New Roman"/>
              <w:noProof/>
              <w:sz w:val="24"/>
              <w:szCs w:val="24"/>
            </w:rPr>
          </w:pPr>
          <w:hyperlink w:anchor="_Toc8014065" w:history="1">
            <w:r w:rsidR="002C4A62" w:rsidRPr="00F66E80">
              <w:rPr>
                <w:rStyle w:val="Hyperlink"/>
                <w:rFonts w:ascii="Times New Roman" w:eastAsia="Times New Roman" w:hAnsi="Times New Roman" w:cs="Times New Roman"/>
                <w:noProof/>
                <w:sz w:val="24"/>
                <w:szCs w:val="24"/>
              </w:rPr>
              <w:t>2.3.2. Settling in Inclined Duct</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_Toc8014065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16</w:t>
            </w:r>
            <w:r w:rsidR="002C4A62" w:rsidRPr="00F66E80">
              <w:rPr>
                <w:rFonts w:ascii="Times New Roman" w:hAnsi="Times New Roman" w:cs="Times New Roman"/>
                <w:noProof/>
                <w:webHidden/>
                <w:sz w:val="24"/>
                <w:szCs w:val="24"/>
              </w:rPr>
              <w:fldChar w:fldCharType="end"/>
            </w:r>
          </w:hyperlink>
        </w:p>
        <w:p w14:paraId="1CE0F441" w14:textId="6ECA2B01" w:rsidR="002C4A62" w:rsidRPr="00F66E80" w:rsidRDefault="001F72B2" w:rsidP="002C4A62">
          <w:pPr>
            <w:pStyle w:val="TOC2"/>
            <w:rPr>
              <w:rFonts w:ascii="Times New Roman" w:hAnsi="Times New Roman" w:cs="Times New Roman"/>
              <w:noProof/>
              <w:sz w:val="24"/>
              <w:szCs w:val="24"/>
            </w:rPr>
          </w:pPr>
          <w:hyperlink w:anchor="_Toc8014066" w:history="1">
            <w:r w:rsidR="002C4A62" w:rsidRPr="00F66E80">
              <w:rPr>
                <w:rStyle w:val="Hyperlink"/>
                <w:rFonts w:ascii="Times New Roman" w:eastAsia="Times New Roman" w:hAnsi="Times New Roman" w:cs="Times New Roman"/>
                <w:noProof/>
                <w:sz w:val="24"/>
                <w:szCs w:val="24"/>
              </w:rPr>
              <w:t>2.4. Fundamental Concepts of Barite Sag in Non-Newtonian Fluid</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_Toc8014066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16</w:t>
            </w:r>
            <w:r w:rsidR="002C4A62" w:rsidRPr="00F66E80">
              <w:rPr>
                <w:rFonts w:ascii="Times New Roman" w:hAnsi="Times New Roman" w:cs="Times New Roman"/>
                <w:noProof/>
                <w:webHidden/>
                <w:sz w:val="24"/>
                <w:szCs w:val="24"/>
              </w:rPr>
              <w:fldChar w:fldCharType="end"/>
            </w:r>
          </w:hyperlink>
        </w:p>
        <w:p w14:paraId="7D072A1A" w14:textId="1E0DE7C6" w:rsidR="002C4A62" w:rsidRPr="00F66E80" w:rsidRDefault="001F72B2" w:rsidP="002C4A62">
          <w:pPr>
            <w:pStyle w:val="TOC2"/>
            <w:rPr>
              <w:rFonts w:ascii="Times New Roman" w:hAnsi="Times New Roman" w:cs="Times New Roman"/>
              <w:noProof/>
              <w:sz w:val="24"/>
              <w:szCs w:val="24"/>
            </w:rPr>
          </w:pPr>
          <w:hyperlink w:anchor="_Toc8014067" w:history="1">
            <w:r w:rsidR="002C4A62" w:rsidRPr="00F66E80">
              <w:rPr>
                <w:rStyle w:val="Hyperlink"/>
                <w:rFonts w:ascii="Times New Roman" w:eastAsia="Times New Roman" w:hAnsi="Times New Roman" w:cs="Times New Roman"/>
                <w:noProof/>
                <w:sz w:val="24"/>
                <w:szCs w:val="24"/>
              </w:rPr>
              <w:t>2.5. Sag Measurement Techniques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_Toc8014067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18</w:t>
            </w:r>
            <w:r w:rsidR="002C4A62" w:rsidRPr="00F66E80">
              <w:rPr>
                <w:rFonts w:ascii="Times New Roman" w:hAnsi="Times New Roman" w:cs="Times New Roman"/>
                <w:noProof/>
                <w:webHidden/>
                <w:sz w:val="24"/>
                <w:szCs w:val="24"/>
              </w:rPr>
              <w:fldChar w:fldCharType="end"/>
            </w:r>
          </w:hyperlink>
        </w:p>
        <w:p w14:paraId="16E730C1" w14:textId="1608C773" w:rsidR="002C4A62" w:rsidRPr="00F66E80" w:rsidRDefault="001F72B2" w:rsidP="00F66E80">
          <w:pPr>
            <w:pStyle w:val="TOC3"/>
            <w:rPr>
              <w:rFonts w:ascii="Times New Roman" w:hAnsi="Times New Roman" w:cs="Times New Roman"/>
              <w:noProof/>
              <w:sz w:val="24"/>
              <w:szCs w:val="24"/>
            </w:rPr>
          </w:pPr>
          <w:hyperlink w:anchor="_Toc8014068" w:history="1">
            <w:r w:rsidR="002C4A62" w:rsidRPr="00F66E80">
              <w:rPr>
                <w:rStyle w:val="Hyperlink"/>
                <w:rFonts w:ascii="Times New Roman" w:eastAsia="Times New Roman" w:hAnsi="Times New Roman" w:cs="Times New Roman"/>
                <w:noProof/>
                <w:sz w:val="24"/>
                <w:szCs w:val="24"/>
              </w:rPr>
              <w:t>2.5.1. Test Cell Method</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_Toc8014068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18</w:t>
            </w:r>
            <w:r w:rsidR="002C4A62" w:rsidRPr="00F66E80">
              <w:rPr>
                <w:rFonts w:ascii="Times New Roman" w:hAnsi="Times New Roman" w:cs="Times New Roman"/>
                <w:noProof/>
                <w:webHidden/>
                <w:sz w:val="24"/>
                <w:szCs w:val="24"/>
              </w:rPr>
              <w:fldChar w:fldCharType="end"/>
            </w:r>
          </w:hyperlink>
        </w:p>
        <w:p w14:paraId="3E461D60" w14:textId="48EA264A" w:rsidR="002C4A62" w:rsidRPr="00F66E80" w:rsidRDefault="001F72B2" w:rsidP="00F66E80">
          <w:pPr>
            <w:pStyle w:val="TOC3"/>
            <w:rPr>
              <w:rFonts w:ascii="Times New Roman" w:hAnsi="Times New Roman" w:cs="Times New Roman"/>
              <w:noProof/>
              <w:sz w:val="24"/>
              <w:szCs w:val="24"/>
            </w:rPr>
          </w:pPr>
          <w:hyperlink w:anchor="_Toc8014069" w:history="1">
            <w:r w:rsidR="002C4A62" w:rsidRPr="00F66E80">
              <w:rPr>
                <w:rStyle w:val="Hyperlink"/>
                <w:rFonts w:ascii="Times New Roman" w:eastAsia="Times New Roman" w:hAnsi="Times New Roman" w:cs="Times New Roman"/>
                <w:noProof/>
                <w:sz w:val="24"/>
                <w:szCs w:val="24"/>
              </w:rPr>
              <w:t>2.5.2. Viscometer Sag Test (VST)</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_Toc8014069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19</w:t>
            </w:r>
            <w:r w:rsidR="002C4A62" w:rsidRPr="00F66E80">
              <w:rPr>
                <w:rFonts w:ascii="Times New Roman" w:hAnsi="Times New Roman" w:cs="Times New Roman"/>
                <w:noProof/>
                <w:webHidden/>
                <w:sz w:val="24"/>
                <w:szCs w:val="24"/>
              </w:rPr>
              <w:fldChar w:fldCharType="end"/>
            </w:r>
          </w:hyperlink>
        </w:p>
        <w:p w14:paraId="22E1CDBC" w14:textId="3B3758F6" w:rsidR="002C4A62" w:rsidRPr="00F66E80" w:rsidRDefault="001F72B2" w:rsidP="00F66E80">
          <w:pPr>
            <w:pStyle w:val="TOC3"/>
            <w:rPr>
              <w:rFonts w:ascii="Times New Roman" w:hAnsi="Times New Roman" w:cs="Times New Roman"/>
              <w:noProof/>
              <w:sz w:val="24"/>
              <w:szCs w:val="24"/>
            </w:rPr>
          </w:pPr>
          <w:hyperlink w:anchor="_Toc8014070" w:history="1">
            <w:r w:rsidR="002C4A62" w:rsidRPr="00F66E80">
              <w:rPr>
                <w:rStyle w:val="Hyperlink"/>
                <w:rFonts w:ascii="Times New Roman" w:eastAsia="Times New Roman" w:hAnsi="Times New Roman" w:cs="Times New Roman"/>
                <w:noProof/>
                <w:sz w:val="24"/>
                <w:szCs w:val="24"/>
              </w:rPr>
              <w:t>2.5.3. Viscometer Sag Shoe Test (VSST)</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_Toc8014070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19</w:t>
            </w:r>
            <w:r w:rsidR="002C4A62" w:rsidRPr="00F66E80">
              <w:rPr>
                <w:rFonts w:ascii="Times New Roman" w:hAnsi="Times New Roman" w:cs="Times New Roman"/>
                <w:noProof/>
                <w:webHidden/>
                <w:sz w:val="24"/>
                <w:szCs w:val="24"/>
              </w:rPr>
              <w:fldChar w:fldCharType="end"/>
            </w:r>
          </w:hyperlink>
        </w:p>
        <w:p w14:paraId="4B9E6150" w14:textId="637C845A" w:rsidR="002C4A62" w:rsidRPr="00F66E80" w:rsidRDefault="001F72B2" w:rsidP="00F66E80">
          <w:pPr>
            <w:pStyle w:val="TOC3"/>
            <w:rPr>
              <w:rFonts w:ascii="Times New Roman" w:hAnsi="Times New Roman" w:cs="Times New Roman"/>
              <w:noProof/>
              <w:sz w:val="24"/>
              <w:szCs w:val="24"/>
            </w:rPr>
          </w:pPr>
          <w:hyperlink w:anchor="_Toc8014071" w:history="1">
            <w:r w:rsidR="002C4A62" w:rsidRPr="00F66E80">
              <w:rPr>
                <w:rStyle w:val="Hyperlink"/>
                <w:rFonts w:ascii="Times New Roman" w:eastAsia="Times New Roman" w:hAnsi="Times New Roman" w:cs="Times New Roman"/>
                <w:noProof/>
                <w:sz w:val="24"/>
                <w:szCs w:val="24"/>
              </w:rPr>
              <w:t>2.5.4. Flow Loop Test</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_Toc8014071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22</w:t>
            </w:r>
            <w:r w:rsidR="002C4A62" w:rsidRPr="00F66E80">
              <w:rPr>
                <w:rFonts w:ascii="Times New Roman" w:hAnsi="Times New Roman" w:cs="Times New Roman"/>
                <w:noProof/>
                <w:webHidden/>
                <w:sz w:val="24"/>
                <w:szCs w:val="24"/>
              </w:rPr>
              <w:fldChar w:fldCharType="end"/>
            </w:r>
          </w:hyperlink>
        </w:p>
        <w:p w14:paraId="160826DC" w14:textId="6FF6CFC8" w:rsidR="002C4A62" w:rsidRPr="00F66E80" w:rsidRDefault="001F72B2" w:rsidP="00F66E80">
          <w:pPr>
            <w:pStyle w:val="TOC3"/>
            <w:rPr>
              <w:rFonts w:ascii="Times New Roman" w:hAnsi="Times New Roman" w:cs="Times New Roman"/>
              <w:noProof/>
              <w:sz w:val="24"/>
              <w:szCs w:val="24"/>
            </w:rPr>
          </w:pPr>
          <w:hyperlink w:anchor="_Toc8014072" w:history="1">
            <w:r w:rsidR="002C4A62" w:rsidRPr="00F66E80">
              <w:rPr>
                <w:rStyle w:val="Hyperlink"/>
                <w:rFonts w:ascii="Times New Roman" w:eastAsia="Times New Roman" w:hAnsi="Times New Roman" w:cs="Times New Roman"/>
                <w:noProof/>
                <w:sz w:val="24"/>
                <w:szCs w:val="24"/>
              </w:rPr>
              <w:t>2.5.5. Dynamic High-Angle Sag Tester (DHAST)</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_Toc8014072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24</w:t>
            </w:r>
            <w:r w:rsidR="002C4A62" w:rsidRPr="00F66E80">
              <w:rPr>
                <w:rFonts w:ascii="Times New Roman" w:hAnsi="Times New Roman" w:cs="Times New Roman"/>
                <w:noProof/>
                <w:webHidden/>
                <w:sz w:val="24"/>
                <w:szCs w:val="24"/>
              </w:rPr>
              <w:fldChar w:fldCharType="end"/>
            </w:r>
          </w:hyperlink>
        </w:p>
        <w:p w14:paraId="51C795DF" w14:textId="1D060510" w:rsidR="002C4A62" w:rsidRPr="00F66E80" w:rsidRDefault="001F72B2" w:rsidP="002C4A62">
          <w:pPr>
            <w:pStyle w:val="TOC2"/>
            <w:rPr>
              <w:rFonts w:ascii="Times New Roman" w:hAnsi="Times New Roman" w:cs="Times New Roman"/>
              <w:noProof/>
              <w:sz w:val="24"/>
              <w:szCs w:val="24"/>
            </w:rPr>
          </w:pPr>
          <w:hyperlink w:anchor="_Toc8014073" w:history="1">
            <w:r w:rsidR="002C4A62" w:rsidRPr="00F66E80">
              <w:rPr>
                <w:rStyle w:val="Hyperlink"/>
                <w:rFonts w:ascii="Times New Roman" w:eastAsia="Times New Roman" w:hAnsi="Times New Roman" w:cs="Times New Roman"/>
                <w:noProof/>
                <w:sz w:val="24"/>
                <w:szCs w:val="24"/>
              </w:rPr>
              <w:t>2.6. Factors Affecting the Settling Behavior of Barite Particles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_Toc8014073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25</w:t>
            </w:r>
            <w:r w:rsidR="002C4A62" w:rsidRPr="00F66E80">
              <w:rPr>
                <w:rFonts w:ascii="Times New Roman" w:hAnsi="Times New Roman" w:cs="Times New Roman"/>
                <w:noProof/>
                <w:webHidden/>
                <w:sz w:val="24"/>
                <w:szCs w:val="24"/>
              </w:rPr>
              <w:fldChar w:fldCharType="end"/>
            </w:r>
          </w:hyperlink>
        </w:p>
        <w:p w14:paraId="70CD5E94" w14:textId="564F14ED" w:rsidR="002C4A62" w:rsidRPr="00F66E80" w:rsidRDefault="001F72B2" w:rsidP="00F66E80">
          <w:pPr>
            <w:pStyle w:val="TOC3"/>
            <w:rPr>
              <w:rStyle w:val="Hyperlink"/>
              <w:rFonts w:ascii="Times New Roman" w:hAnsi="Times New Roman" w:cs="Times New Roman"/>
              <w:noProof/>
              <w:sz w:val="24"/>
              <w:szCs w:val="24"/>
            </w:rPr>
          </w:pPr>
          <w:hyperlink w:anchor="_Toc8014074" w:history="1">
            <w:r w:rsidR="002C4A62" w:rsidRPr="00F66E80">
              <w:rPr>
                <w:rStyle w:val="Hyperlink"/>
                <w:rFonts w:ascii="Times New Roman" w:eastAsia="Times New Roman" w:hAnsi="Times New Roman" w:cs="Times New Roman"/>
                <w:noProof/>
                <w:sz w:val="24"/>
                <w:szCs w:val="24"/>
              </w:rPr>
              <w:t>2.6.1. Effects of Rheology, Mud Components, and Shearing on Barite Settling</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_Toc8014074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25</w:t>
            </w:r>
            <w:r w:rsidR="002C4A62" w:rsidRPr="00F66E80">
              <w:rPr>
                <w:rFonts w:ascii="Times New Roman" w:hAnsi="Times New Roman" w:cs="Times New Roman"/>
                <w:noProof/>
                <w:webHidden/>
                <w:sz w:val="24"/>
                <w:szCs w:val="24"/>
              </w:rPr>
              <w:fldChar w:fldCharType="end"/>
            </w:r>
          </w:hyperlink>
        </w:p>
        <w:p w14:paraId="66757E5C" w14:textId="5FFA8F81" w:rsidR="00696EAC" w:rsidRPr="00F66E80" w:rsidRDefault="00696EAC" w:rsidP="0065507B">
          <w:pPr>
            <w:spacing w:after="0" w:line="360" w:lineRule="auto"/>
            <w:rPr>
              <w:rFonts w:ascii="Times New Roman" w:hAnsi="Times New Roman" w:cs="Times New Roman"/>
              <w:noProof/>
              <w:sz w:val="24"/>
              <w:szCs w:val="24"/>
            </w:rPr>
          </w:pPr>
          <w:r w:rsidRPr="00F66E80">
            <w:rPr>
              <w:rFonts w:ascii="Times New Roman" w:hAnsi="Times New Roman" w:cs="Times New Roman"/>
              <w:noProof/>
              <w:sz w:val="24"/>
              <w:szCs w:val="24"/>
            </w:rPr>
            <w:tab/>
            <w:t>2.6.1.1. Rheological Parameters……………………………………...………… 2</w:t>
          </w:r>
          <w:r w:rsidR="00C56F1A">
            <w:rPr>
              <w:rFonts w:ascii="Times New Roman" w:hAnsi="Times New Roman" w:cs="Times New Roman"/>
              <w:noProof/>
              <w:sz w:val="24"/>
              <w:szCs w:val="24"/>
            </w:rPr>
            <w:t>5</w:t>
          </w:r>
        </w:p>
        <w:p w14:paraId="0AF5799C" w14:textId="71F83A68" w:rsidR="00696EAC" w:rsidRPr="00F66E80" w:rsidRDefault="00696EAC" w:rsidP="0065507B">
          <w:pPr>
            <w:spacing w:after="0" w:line="360" w:lineRule="auto"/>
            <w:rPr>
              <w:rFonts w:ascii="Times New Roman" w:hAnsi="Times New Roman" w:cs="Times New Roman"/>
              <w:noProof/>
              <w:sz w:val="24"/>
              <w:szCs w:val="24"/>
            </w:rPr>
          </w:pPr>
          <w:r w:rsidRPr="00F66E80">
            <w:rPr>
              <w:rFonts w:ascii="Times New Roman" w:hAnsi="Times New Roman" w:cs="Times New Roman"/>
              <w:noProof/>
              <w:sz w:val="24"/>
              <w:szCs w:val="24"/>
            </w:rPr>
            <w:tab/>
            <w:t xml:space="preserve">2.6.1.2. Particle Density, Size Distribution, and Concentration……………...… </w:t>
          </w:r>
          <w:r w:rsidR="00C56F1A">
            <w:rPr>
              <w:rFonts w:ascii="Times New Roman" w:hAnsi="Times New Roman" w:cs="Times New Roman"/>
              <w:noProof/>
              <w:sz w:val="24"/>
              <w:szCs w:val="24"/>
            </w:rPr>
            <w:t>29</w:t>
          </w:r>
        </w:p>
        <w:p w14:paraId="16B71D06" w14:textId="78BB1037" w:rsidR="00696EAC" w:rsidRPr="00F66E80" w:rsidRDefault="00696EAC" w:rsidP="0065507B">
          <w:pPr>
            <w:spacing w:after="0" w:line="360" w:lineRule="auto"/>
            <w:rPr>
              <w:rFonts w:ascii="Times New Roman" w:hAnsi="Times New Roman" w:cs="Times New Roman"/>
              <w:noProof/>
              <w:sz w:val="24"/>
              <w:szCs w:val="24"/>
            </w:rPr>
          </w:pPr>
          <w:r w:rsidRPr="00F66E80">
            <w:rPr>
              <w:rFonts w:ascii="Times New Roman" w:hAnsi="Times New Roman" w:cs="Times New Roman"/>
              <w:noProof/>
              <w:sz w:val="24"/>
              <w:szCs w:val="24"/>
            </w:rPr>
            <w:tab/>
          </w:r>
          <w:r w:rsidR="0065507B" w:rsidRPr="00F66E80">
            <w:rPr>
              <w:rFonts w:ascii="Times New Roman" w:hAnsi="Times New Roman" w:cs="Times New Roman"/>
              <w:noProof/>
              <w:sz w:val="24"/>
              <w:szCs w:val="24"/>
            </w:rPr>
            <w:t>2.6.1.3. Internal or Brine Phase Treatment and Type, and Base Fluid Viscosity  3</w:t>
          </w:r>
          <w:r w:rsidR="00C56F1A">
            <w:rPr>
              <w:rFonts w:ascii="Times New Roman" w:hAnsi="Times New Roman" w:cs="Times New Roman"/>
              <w:noProof/>
              <w:sz w:val="24"/>
              <w:szCs w:val="24"/>
            </w:rPr>
            <w:t>0</w:t>
          </w:r>
        </w:p>
        <w:p w14:paraId="17494983" w14:textId="52813EB0" w:rsidR="0065507B" w:rsidRPr="00F66E80" w:rsidRDefault="0065507B" w:rsidP="0065507B">
          <w:pPr>
            <w:spacing w:after="0" w:line="480" w:lineRule="auto"/>
            <w:rPr>
              <w:rFonts w:ascii="Times New Roman" w:hAnsi="Times New Roman" w:cs="Times New Roman"/>
              <w:noProof/>
              <w:sz w:val="24"/>
              <w:szCs w:val="24"/>
            </w:rPr>
          </w:pPr>
          <w:r w:rsidRPr="00F66E80">
            <w:rPr>
              <w:rFonts w:ascii="Times New Roman" w:hAnsi="Times New Roman" w:cs="Times New Roman"/>
              <w:noProof/>
              <w:sz w:val="24"/>
              <w:szCs w:val="24"/>
            </w:rPr>
            <w:tab/>
            <w:t>2.6.1.4. Shear and Shear History……………………………</w:t>
          </w:r>
          <w:r w:rsidR="00E578F4">
            <w:rPr>
              <w:rFonts w:ascii="Times New Roman" w:hAnsi="Times New Roman" w:cs="Times New Roman"/>
              <w:noProof/>
              <w:sz w:val="24"/>
              <w:szCs w:val="24"/>
            </w:rPr>
            <w:t>.</w:t>
          </w:r>
          <w:r w:rsidRPr="00F66E80">
            <w:rPr>
              <w:rFonts w:ascii="Times New Roman" w:hAnsi="Times New Roman" w:cs="Times New Roman"/>
              <w:noProof/>
              <w:sz w:val="24"/>
              <w:szCs w:val="24"/>
            </w:rPr>
            <w:t>………………..… 3</w:t>
          </w:r>
          <w:r w:rsidR="00C56F1A">
            <w:rPr>
              <w:rFonts w:ascii="Times New Roman" w:hAnsi="Times New Roman" w:cs="Times New Roman"/>
              <w:noProof/>
              <w:sz w:val="24"/>
              <w:szCs w:val="24"/>
            </w:rPr>
            <w:t>1</w:t>
          </w:r>
        </w:p>
        <w:p w14:paraId="11B25A6A" w14:textId="38DE26F4" w:rsidR="002C4A62" w:rsidRPr="00F66E80" w:rsidRDefault="001F72B2" w:rsidP="00F66E80">
          <w:pPr>
            <w:pStyle w:val="TOC3"/>
            <w:rPr>
              <w:rFonts w:ascii="Times New Roman" w:hAnsi="Times New Roman" w:cs="Times New Roman"/>
              <w:noProof/>
              <w:sz w:val="24"/>
              <w:szCs w:val="24"/>
            </w:rPr>
          </w:pPr>
          <w:hyperlink w:anchor="_Toc8014075" w:history="1">
            <w:r w:rsidR="002C4A62" w:rsidRPr="00F66E80">
              <w:rPr>
                <w:rStyle w:val="Hyperlink"/>
                <w:rFonts w:ascii="Times New Roman" w:eastAsia="Times New Roman" w:hAnsi="Times New Roman" w:cs="Times New Roman"/>
                <w:noProof/>
                <w:sz w:val="24"/>
                <w:szCs w:val="24"/>
              </w:rPr>
              <w:t>2.6.2. Effects of Drilling Operational Parameters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_Toc8014075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34</w:t>
            </w:r>
            <w:r w:rsidR="002C4A62" w:rsidRPr="00F66E80">
              <w:rPr>
                <w:rFonts w:ascii="Times New Roman" w:hAnsi="Times New Roman" w:cs="Times New Roman"/>
                <w:noProof/>
                <w:webHidden/>
                <w:sz w:val="24"/>
                <w:szCs w:val="24"/>
              </w:rPr>
              <w:fldChar w:fldCharType="end"/>
            </w:r>
          </w:hyperlink>
        </w:p>
        <w:p w14:paraId="024357B9" w14:textId="44CAEE9C" w:rsidR="002C4A62" w:rsidRPr="00F66E80" w:rsidRDefault="001F72B2" w:rsidP="002C4A62">
          <w:pPr>
            <w:pStyle w:val="TOC2"/>
            <w:rPr>
              <w:rFonts w:ascii="Times New Roman" w:hAnsi="Times New Roman" w:cs="Times New Roman"/>
              <w:noProof/>
              <w:sz w:val="24"/>
              <w:szCs w:val="24"/>
            </w:rPr>
          </w:pPr>
          <w:hyperlink w:anchor="_Toc8014076" w:history="1">
            <w:r w:rsidR="002C4A62" w:rsidRPr="00F66E80">
              <w:rPr>
                <w:rStyle w:val="Hyperlink"/>
                <w:rFonts w:ascii="Times New Roman" w:eastAsia="Times New Roman" w:hAnsi="Times New Roman" w:cs="Times New Roman"/>
                <w:noProof/>
                <w:sz w:val="24"/>
                <w:szCs w:val="24"/>
              </w:rPr>
              <w:t>2.7. Operational Procedures to Detect, Mitigate, and Remediate Barite Sag</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_Toc8014076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38</w:t>
            </w:r>
            <w:r w:rsidR="002C4A62" w:rsidRPr="00F66E80">
              <w:rPr>
                <w:rFonts w:ascii="Times New Roman" w:hAnsi="Times New Roman" w:cs="Times New Roman"/>
                <w:noProof/>
                <w:webHidden/>
                <w:sz w:val="24"/>
                <w:szCs w:val="24"/>
              </w:rPr>
              <w:fldChar w:fldCharType="end"/>
            </w:r>
          </w:hyperlink>
        </w:p>
        <w:p w14:paraId="6C89050F" w14:textId="2D6D1875" w:rsidR="002C4A62" w:rsidRPr="00F66E80" w:rsidRDefault="001F72B2" w:rsidP="002C4A62">
          <w:pPr>
            <w:pStyle w:val="TOC2"/>
            <w:rPr>
              <w:rFonts w:ascii="Times New Roman" w:hAnsi="Times New Roman" w:cs="Times New Roman"/>
              <w:noProof/>
              <w:sz w:val="24"/>
              <w:szCs w:val="24"/>
            </w:rPr>
          </w:pPr>
          <w:hyperlink w:anchor="_Toc8014077" w:history="1">
            <w:r w:rsidR="002C4A62" w:rsidRPr="00F66E80">
              <w:rPr>
                <w:rStyle w:val="Hyperlink"/>
                <w:rFonts w:ascii="Times New Roman" w:eastAsia="Times New Roman" w:hAnsi="Times New Roman" w:cs="Times New Roman"/>
                <w:noProof/>
                <w:sz w:val="24"/>
                <w:szCs w:val="24"/>
              </w:rPr>
              <w:t>2.8. Barite Sag Modeling</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_Toc8014077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39</w:t>
            </w:r>
            <w:r w:rsidR="002C4A62" w:rsidRPr="00F66E80">
              <w:rPr>
                <w:rFonts w:ascii="Times New Roman" w:hAnsi="Times New Roman" w:cs="Times New Roman"/>
                <w:noProof/>
                <w:webHidden/>
                <w:sz w:val="24"/>
                <w:szCs w:val="24"/>
              </w:rPr>
              <w:fldChar w:fldCharType="end"/>
            </w:r>
          </w:hyperlink>
        </w:p>
        <w:p w14:paraId="5F93FAC6" w14:textId="016ADB97" w:rsidR="002C4A62" w:rsidRPr="00F66E80" w:rsidRDefault="001F72B2" w:rsidP="002C4A62">
          <w:pPr>
            <w:pStyle w:val="TOC1"/>
            <w:rPr>
              <w:rFonts w:cs="Times New Roman"/>
              <w:noProof/>
              <w:szCs w:val="24"/>
            </w:rPr>
          </w:pPr>
          <w:hyperlink w:anchor="_Toc8014078" w:history="1">
            <w:r w:rsidR="002C4A62" w:rsidRPr="00F66E80">
              <w:rPr>
                <w:rStyle w:val="Hyperlink"/>
                <w:rFonts w:eastAsia="Times New Roman" w:cs="Times New Roman"/>
                <w:noProof/>
                <w:szCs w:val="24"/>
              </w:rPr>
              <w:t>Chapter 3: Experimental Studies on the Rheology of Oil-Based Muds</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_Toc8014078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42</w:t>
            </w:r>
            <w:r w:rsidR="002C4A62" w:rsidRPr="00F66E80">
              <w:rPr>
                <w:rFonts w:cs="Times New Roman"/>
                <w:noProof/>
                <w:webHidden/>
                <w:szCs w:val="24"/>
              </w:rPr>
              <w:fldChar w:fldCharType="end"/>
            </w:r>
          </w:hyperlink>
        </w:p>
        <w:p w14:paraId="4B08651B" w14:textId="6D64904B" w:rsidR="002C4A62" w:rsidRPr="00F66E80" w:rsidRDefault="001F72B2" w:rsidP="002C4A62">
          <w:pPr>
            <w:pStyle w:val="TOC2"/>
            <w:rPr>
              <w:rFonts w:ascii="Times New Roman" w:hAnsi="Times New Roman" w:cs="Times New Roman"/>
              <w:noProof/>
              <w:sz w:val="24"/>
              <w:szCs w:val="24"/>
            </w:rPr>
          </w:pPr>
          <w:hyperlink w:anchor="_Toc8014079" w:history="1">
            <w:r w:rsidR="002C4A62" w:rsidRPr="00F66E80">
              <w:rPr>
                <w:rStyle w:val="Hyperlink"/>
                <w:rFonts w:ascii="Times New Roman" w:eastAsia="Times New Roman" w:hAnsi="Times New Roman" w:cs="Times New Roman"/>
                <w:noProof/>
                <w:sz w:val="24"/>
                <w:szCs w:val="24"/>
              </w:rPr>
              <w:t>3.1. Overview</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_Toc8014079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42</w:t>
            </w:r>
            <w:r w:rsidR="002C4A62" w:rsidRPr="00F66E80">
              <w:rPr>
                <w:rFonts w:ascii="Times New Roman" w:hAnsi="Times New Roman" w:cs="Times New Roman"/>
                <w:noProof/>
                <w:webHidden/>
                <w:sz w:val="24"/>
                <w:szCs w:val="24"/>
              </w:rPr>
              <w:fldChar w:fldCharType="end"/>
            </w:r>
          </w:hyperlink>
        </w:p>
        <w:p w14:paraId="1C1B9B39" w14:textId="651040DD" w:rsidR="002C4A62" w:rsidRPr="00F66E80" w:rsidRDefault="001F72B2" w:rsidP="002C4A62">
          <w:pPr>
            <w:pStyle w:val="TOC2"/>
            <w:rPr>
              <w:rFonts w:ascii="Times New Roman" w:hAnsi="Times New Roman" w:cs="Times New Roman"/>
              <w:noProof/>
              <w:sz w:val="24"/>
              <w:szCs w:val="24"/>
            </w:rPr>
          </w:pPr>
          <w:hyperlink w:anchor="_Toc8014080" w:history="1">
            <w:r w:rsidR="002C4A62" w:rsidRPr="00F66E80">
              <w:rPr>
                <w:rStyle w:val="Hyperlink"/>
                <w:rFonts w:ascii="Times New Roman" w:eastAsia="Times New Roman" w:hAnsi="Times New Roman" w:cs="Times New Roman"/>
                <w:noProof/>
                <w:sz w:val="24"/>
                <w:szCs w:val="24"/>
              </w:rPr>
              <w:t>3.2. Test Materials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_Toc8014080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42</w:t>
            </w:r>
            <w:r w:rsidR="002C4A62" w:rsidRPr="00F66E80">
              <w:rPr>
                <w:rFonts w:ascii="Times New Roman" w:hAnsi="Times New Roman" w:cs="Times New Roman"/>
                <w:noProof/>
                <w:webHidden/>
                <w:sz w:val="24"/>
                <w:szCs w:val="24"/>
              </w:rPr>
              <w:fldChar w:fldCharType="end"/>
            </w:r>
          </w:hyperlink>
        </w:p>
        <w:p w14:paraId="6A1E8816" w14:textId="282B657B" w:rsidR="002C4A62" w:rsidRPr="00F66E80" w:rsidRDefault="001F72B2" w:rsidP="002C4A62">
          <w:pPr>
            <w:pStyle w:val="TOC2"/>
            <w:rPr>
              <w:rFonts w:ascii="Times New Roman" w:hAnsi="Times New Roman" w:cs="Times New Roman"/>
              <w:noProof/>
              <w:sz w:val="24"/>
              <w:szCs w:val="24"/>
            </w:rPr>
          </w:pPr>
          <w:hyperlink w:anchor="_Toc8014081" w:history="1">
            <w:r w:rsidR="002C4A62" w:rsidRPr="00F66E80">
              <w:rPr>
                <w:rStyle w:val="Hyperlink"/>
                <w:rFonts w:ascii="Times New Roman" w:eastAsia="Times New Roman" w:hAnsi="Times New Roman" w:cs="Times New Roman"/>
                <w:noProof/>
                <w:sz w:val="24"/>
                <w:szCs w:val="24"/>
              </w:rPr>
              <w:t>3.3. Equipment Used</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_Toc8014081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42</w:t>
            </w:r>
            <w:r w:rsidR="002C4A62" w:rsidRPr="00F66E80">
              <w:rPr>
                <w:rFonts w:ascii="Times New Roman" w:hAnsi="Times New Roman" w:cs="Times New Roman"/>
                <w:noProof/>
                <w:webHidden/>
                <w:sz w:val="24"/>
                <w:szCs w:val="24"/>
              </w:rPr>
              <w:fldChar w:fldCharType="end"/>
            </w:r>
          </w:hyperlink>
        </w:p>
        <w:p w14:paraId="30579E8B" w14:textId="56E3B561" w:rsidR="002C4A62" w:rsidRPr="00F66E80" w:rsidRDefault="001F72B2" w:rsidP="002C4A62">
          <w:pPr>
            <w:pStyle w:val="TOC2"/>
            <w:rPr>
              <w:rFonts w:ascii="Times New Roman" w:hAnsi="Times New Roman" w:cs="Times New Roman"/>
              <w:noProof/>
              <w:sz w:val="24"/>
              <w:szCs w:val="24"/>
            </w:rPr>
          </w:pPr>
          <w:hyperlink w:anchor="_Toc8014082" w:history="1">
            <w:r w:rsidR="002C4A62" w:rsidRPr="00F66E80">
              <w:rPr>
                <w:rStyle w:val="Hyperlink"/>
                <w:rFonts w:ascii="Times New Roman" w:eastAsia="Times New Roman" w:hAnsi="Times New Roman" w:cs="Times New Roman"/>
                <w:noProof/>
                <w:sz w:val="24"/>
                <w:szCs w:val="24"/>
              </w:rPr>
              <w:t>3.4. Preparation of Test Samples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_Toc8014082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43</w:t>
            </w:r>
            <w:r w:rsidR="002C4A62" w:rsidRPr="00F66E80">
              <w:rPr>
                <w:rFonts w:ascii="Times New Roman" w:hAnsi="Times New Roman" w:cs="Times New Roman"/>
                <w:noProof/>
                <w:webHidden/>
                <w:sz w:val="24"/>
                <w:szCs w:val="24"/>
              </w:rPr>
              <w:fldChar w:fldCharType="end"/>
            </w:r>
          </w:hyperlink>
        </w:p>
        <w:p w14:paraId="2C69F936" w14:textId="7A91E12C" w:rsidR="002C4A62" w:rsidRPr="00F66E80" w:rsidRDefault="001F72B2" w:rsidP="002C4A62">
          <w:pPr>
            <w:pStyle w:val="TOC2"/>
            <w:rPr>
              <w:rFonts w:ascii="Times New Roman" w:hAnsi="Times New Roman" w:cs="Times New Roman"/>
              <w:noProof/>
              <w:sz w:val="24"/>
              <w:szCs w:val="24"/>
            </w:rPr>
          </w:pPr>
          <w:hyperlink w:anchor="_Toc8014083" w:history="1">
            <w:r w:rsidR="002C4A62" w:rsidRPr="00F66E80">
              <w:rPr>
                <w:rStyle w:val="Hyperlink"/>
                <w:rFonts w:ascii="Times New Roman" w:eastAsia="Times New Roman" w:hAnsi="Times New Roman" w:cs="Times New Roman"/>
                <w:noProof/>
                <w:sz w:val="24"/>
                <w:szCs w:val="24"/>
              </w:rPr>
              <w:t>3.5. Test Procedures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_Toc8014083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45</w:t>
            </w:r>
            <w:r w:rsidR="002C4A62" w:rsidRPr="00F66E80">
              <w:rPr>
                <w:rFonts w:ascii="Times New Roman" w:hAnsi="Times New Roman" w:cs="Times New Roman"/>
                <w:noProof/>
                <w:webHidden/>
                <w:sz w:val="24"/>
                <w:szCs w:val="24"/>
              </w:rPr>
              <w:fldChar w:fldCharType="end"/>
            </w:r>
          </w:hyperlink>
        </w:p>
        <w:p w14:paraId="788A67BA" w14:textId="51A64817" w:rsidR="002C4A62" w:rsidRPr="00F66E80" w:rsidRDefault="001F72B2" w:rsidP="002C4A62">
          <w:pPr>
            <w:pStyle w:val="TOC2"/>
            <w:rPr>
              <w:rFonts w:ascii="Times New Roman" w:hAnsi="Times New Roman" w:cs="Times New Roman"/>
              <w:noProof/>
              <w:sz w:val="24"/>
              <w:szCs w:val="24"/>
            </w:rPr>
          </w:pPr>
          <w:hyperlink w:anchor="_Toc8014084" w:history="1">
            <w:r w:rsidR="002C4A62" w:rsidRPr="00F66E80">
              <w:rPr>
                <w:rStyle w:val="Hyperlink"/>
                <w:rFonts w:ascii="Times New Roman" w:eastAsia="Times New Roman" w:hAnsi="Times New Roman" w:cs="Times New Roman"/>
                <w:noProof/>
                <w:sz w:val="24"/>
                <w:szCs w:val="24"/>
              </w:rPr>
              <w:t>3.6. Results and Discussion</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_Toc8014084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46</w:t>
            </w:r>
            <w:r w:rsidR="002C4A62" w:rsidRPr="00F66E80">
              <w:rPr>
                <w:rFonts w:ascii="Times New Roman" w:hAnsi="Times New Roman" w:cs="Times New Roman"/>
                <w:noProof/>
                <w:webHidden/>
                <w:sz w:val="24"/>
                <w:szCs w:val="24"/>
              </w:rPr>
              <w:fldChar w:fldCharType="end"/>
            </w:r>
          </w:hyperlink>
        </w:p>
        <w:p w14:paraId="70BA45F9" w14:textId="1A55B91B" w:rsidR="002C4A62" w:rsidRPr="00F66E80" w:rsidRDefault="001F72B2" w:rsidP="00F66E80">
          <w:pPr>
            <w:pStyle w:val="TOC3"/>
            <w:rPr>
              <w:rFonts w:ascii="Times New Roman" w:hAnsi="Times New Roman" w:cs="Times New Roman"/>
              <w:noProof/>
              <w:sz w:val="24"/>
              <w:szCs w:val="24"/>
            </w:rPr>
          </w:pPr>
          <w:hyperlink w:anchor="_Toc8014085" w:history="1">
            <w:r w:rsidR="002C4A62" w:rsidRPr="00F66E80">
              <w:rPr>
                <w:rStyle w:val="Hyperlink"/>
                <w:rFonts w:ascii="Times New Roman" w:hAnsi="Times New Roman" w:cs="Times New Roman"/>
                <w:noProof/>
                <w:sz w:val="24"/>
                <w:szCs w:val="24"/>
              </w:rPr>
              <w:t>3.6.1. Rheology of Continuous Phase</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_Toc8014085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46</w:t>
            </w:r>
            <w:r w:rsidR="002C4A62" w:rsidRPr="00F66E80">
              <w:rPr>
                <w:rFonts w:ascii="Times New Roman" w:hAnsi="Times New Roman" w:cs="Times New Roman"/>
                <w:noProof/>
                <w:webHidden/>
                <w:sz w:val="24"/>
                <w:szCs w:val="24"/>
              </w:rPr>
              <w:fldChar w:fldCharType="end"/>
            </w:r>
          </w:hyperlink>
        </w:p>
        <w:p w14:paraId="351B67F4" w14:textId="4BC6AEE1" w:rsidR="002C4A62" w:rsidRPr="00F66E80" w:rsidRDefault="001F72B2" w:rsidP="00F66E80">
          <w:pPr>
            <w:pStyle w:val="TOC3"/>
            <w:rPr>
              <w:rFonts w:ascii="Times New Roman" w:hAnsi="Times New Roman" w:cs="Times New Roman"/>
              <w:noProof/>
              <w:sz w:val="24"/>
              <w:szCs w:val="24"/>
            </w:rPr>
          </w:pPr>
          <w:hyperlink w:anchor="_Toc8014086" w:history="1">
            <w:r w:rsidR="002C4A62" w:rsidRPr="00F66E80">
              <w:rPr>
                <w:rStyle w:val="Hyperlink"/>
                <w:rFonts w:ascii="Times New Roman" w:hAnsi="Times New Roman" w:cs="Times New Roman"/>
                <w:noProof/>
                <w:sz w:val="24"/>
                <w:szCs w:val="24"/>
              </w:rPr>
              <w:t>3.6.2. Rheology of Oil-Based Mud (OBM)</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_Toc8014086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48</w:t>
            </w:r>
            <w:r w:rsidR="002C4A62" w:rsidRPr="00F66E80">
              <w:rPr>
                <w:rFonts w:ascii="Times New Roman" w:hAnsi="Times New Roman" w:cs="Times New Roman"/>
                <w:noProof/>
                <w:webHidden/>
                <w:sz w:val="24"/>
                <w:szCs w:val="24"/>
              </w:rPr>
              <w:fldChar w:fldCharType="end"/>
            </w:r>
          </w:hyperlink>
        </w:p>
        <w:p w14:paraId="776FD746" w14:textId="0745FF5F" w:rsidR="002C4A62" w:rsidRPr="00F66E80" w:rsidRDefault="001F72B2" w:rsidP="002C4A62">
          <w:pPr>
            <w:pStyle w:val="TOC2"/>
            <w:rPr>
              <w:rFonts w:ascii="Times New Roman" w:hAnsi="Times New Roman" w:cs="Times New Roman"/>
              <w:noProof/>
              <w:sz w:val="24"/>
              <w:szCs w:val="24"/>
            </w:rPr>
          </w:pPr>
          <w:hyperlink w:anchor="_Toc8014087" w:history="1">
            <w:r w:rsidR="002C4A62" w:rsidRPr="00F66E80">
              <w:rPr>
                <w:rStyle w:val="Hyperlink"/>
                <w:rFonts w:ascii="Times New Roman" w:hAnsi="Times New Roman" w:cs="Times New Roman"/>
                <w:noProof/>
                <w:sz w:val="24"/>
                <w:szCs w:val="24"/>
              </w:rPr>
              <w:t>3.7. Development of Rheological Models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_Toc8014087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51</w:t>
            </w:r>
            <w:r w:rsidR="002C4A62" w:rsidRPr="00F66E80">
              <w:rPr>
                <w:rFonts w:ascii="Times New Roman" w:hAnsi="Times New Roman" w:cs="Times New Roman"/>
                <w:noProof/>
                <w:webHidden/>
                <w:sz w:val="24"/>
                <w:szCs w:val="24"/>
              </w:rPr>
              <w:fldChar w:fldCharType="end"/>
            </w:r>
          </w:hyperlink>
        </w:p>
        <w:p w14:paraId="18A29E41" w14:textId="650779E0" w:rsidR="002C4A62" w:rsidRPr="00F66E80" w:rsidRDefault="001F72B2" w:rsidP="00F66E80">
          <w:pPr>
            <w:pStyle w:val="TOC3"/>
            <w:rPr>
              <w:rFonts w:ascii="Times New Roman" w:hAnsi="Times New Roman" w:cs="Times New Roman"/>
              <w:noProof/>
              <w:sz w:val="24"/>
              <w:szCs w:val="24"/>
            </w:rPr>
          </w:pPr>
          <w:hyperlink w:anchor="_Toc8014088" w:history="1">
            <w:r w:rsidR="002C4A62" w:rsidRPr="00F66E80">
              <w:rPr>
                <w:rStyle w:val="Hyperlink"/>
                <w:rFonts w:ascii="Times New Roman" w:eastAsia="Calibri" w:hAnsi="Times New Roman" w:cs="Times New Roman"/>
                <w:noProof/>
                <w:sz w:val="24"/>
                <w:szCs w:val="24"/>
              </w:rPr>
              <w:t>3.7.1. Modeling OBM Rheological Parameters at Reference Temperature</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_Toc8014088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52</w:t>
            </w:r>
            <w:r w:rsidR="002C4A62" w:rsidRPr="00F66E80">
              <w:rPr>
                <w:rFonts w:ascii="Times New Roman" w:hAnsi="Times New Roman" w:cs="Times New Roman"/>
                <w:noProof/>
                <w:webHidden/>
                <w:sz w:val="24"/>
                <w:szCs w:val="24"/>
              </w:rPr>
              <w:fldChar w:fldCharType="end"/>
            </w:r>
          </w:hyperlink>
        </w:p>
        <w:p w14:paraId="319DE6FA" w14:textId="4CF306F6" w:rsidR="002C4A62" w:rsidRPr="00F66E80" w:rsidRDefault="001F72B2" w:rsidP="00F66E80">
          <w:pPr>
            <w:pStyle w:val="TOC3"/>
            <w:rPr>
              <w:rFonts w:ascii="Times New Roman" w:hAnsi="Times New Roman" w:cs="Times New Roman"/>
              <w:noProof/>
              <w:sz w:val="24"/>
              <w:szCs w:val="24"/>
            </w:rPr>
          </w:pPr>
          <w:hyperlink w:anchor="_Toc8014089" w:history="1">
            <w:r w:rsidR="002C4A62" w:rsidRPr="00F66E80">
              <w:rPr>
                <w:rStyle w:val="Hyperlink"/>
                <w:rFonts w:ascii="Times New Roman" w:hAnsi="Times New Roman" w:cs="Times New Roman"/>
                <w:noProof/>
                <w:sz w:val="24"/>
                <w:szCs w:val="24"/>
              </w:rPr>
              <w:t>3.7.2. Modeling OBM Rheological Parameters at Elevated Temperature</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_Toc8014089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54</w:t>
            </w:r>
            <w:r w:rsidR="002C4A62" w:rsidRPr="00F66E80">
              <w:rPr>
                <w:rFonts w:ascii="Times New Roman" w:hAnsi="Times New Roman" w:cs="Times New Roman"/>
                <w:noProof/>
                <w:webHidden/>
                <w:sz w:val="24"/>
                <w:szCs w:val="24"/>
              </w:rPr>
              <w:fldChar w:fldCharType="end"/>
            </w:r>
          </w:hyperlink>
        </w:p>
        <w:p w14:paraId="11B2C39D" w14:textId="631ABBBD" w:rsidR="002C4A62" w:rsidRPr="00F66E80" w:rsidRDefault="001F72B2" w:rsidP="002C4A62">
          <w:pPr>
            <w:pStyle w:val="TOC2"/>
            <w:rPr>
              <w:rFonts w:ascii="Times New Roman" w:hAnsi="Times New Roman" w:cs="Times New Roman"/>
              <w:noProof/>
              <w:sz w:val="24"/>
              <w:szCs w:val="24"/>
            </w:rPr>
          </w:pPr>
          <w:hyperlink w:anchor="_Toc8014090" w:history="1">
            <w:r w:rsidR="002C4A62" w:rsidRPr="00F66E80">
              <w:rPr>
                <w:rStyle w:val="Hyperlink"/>
                <w:rFonts w:ascii="Times New Roman" w:hAnsi="Times New Roman" w:cs="Times New Roman"/>
                <w:noProof/>
                <w:sz w:val="24"/>
                <w:szCs w:val="24"/>
              </w:rPr>
              <w:t>3.8. Comparison of Rheological Parameters of OBM and WBM</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_Toc8014090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57</w:t>
            </w:r>
            <w:r w:rsidR="002C4A62" w:rsidRPr="00F66E80">
              <w:rPr>
                <w:rFonts w:ascii="Times New Roman" w:hAnsi="Times New Roman" w:cs="Times New Roman"/>
                <w:noProof/>
                <w:webHidden/>
                <w:sz w:val="24"/>
                <w:szCs w:val="24"/>
              </w:rPr>
              <w:fldChar w:fldCharType="end"/>
            </w:r>
          </w:hyperlink>
        </w:p>
        <w:p w14:paraId="120719C2" w14:textId="3E83FB96" w:rsidR="002C4A62" w:rsidRPr="00F66E80" w:rsidRDefault="001F72B2" w:rsidP="002C4A62">
          <w:pPr>
            <w:pStyle w:val="TOC1"/>
            <w:rPr>
              <w:rFonts w:cs="Times New Roman"/>
              <w:noProof/>
              <w:szCs w:val="24"/>
            </w:rPr>
          </w:pPr>
          <w:hyperlink w:anchor="_Toc8014091" w:history="1">
            <w:r w:rsidR="002C4A62" w:rsidRPr="00F66E80">
              <w:rPr>
                <w:rStyle w:val="Hyperlink"/>
                <w:rFonts w:eastAsia="Times New Roman" w:cs="Times New Roman"/>
                <w:noProof/>
                <w:szCs w:val="24"/>
              </w:rPr>
              <w:t>Chapter 4: Study of Barite Sag using Rotational Viscometer</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_Toc8014091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61</w:t>
            </w:r>
            <w:r w:rsidR="002C4A62" w:rsidRPr="00F66E80">
              <w:rPr>
                <w:rFonts w:cs="Times New Roman"/>
                <w:noProof/>
                <w:webHidden/>
                <w:szCs w:val="24"/>
              </w:rPr>
              <w:fldChar w:fldCharType="end"/>
            </w:r>
          </w:hyperlink>
        </w:p>
        <w:p w14:paraId="3573D209" w14:textId="54927295" w:rsidR="002C4A62" w:rsidRPr="00F66E80" w:rsidRDefault="001F72B2" w:rsidP="002C4A62">
          <w:pPr>
            <w:pStyle w:val="TOC2"/>
            <w:rPr>
              <w:rFonts w:ascii="Times New Roman" w:hAnsi="Times New Roman" w:cs="Times New Roman"/>
              <w:noProof/>
              <w:sz w:val="24"/>
              <w:szCs w:val="24"/>
            </w:rPr>
          </w:pPr>
          <w:hyperlink w:anchor="_Toc8014092" w:history="1">
            <w:r w:rsidR="002C4A62" w:rsidRPr="00F66E80">
              <w:rPr>
                <w:rStyle w:val="Hyperlink"/>
                <w:rFonts w:ascii="Times New Roman" w:eastAsia="Times New Roman" w:hAnsi="Times New Roman" w:cs="Times New Roman"/>
                <w:noProof/>
                <w:sz w:val="24"/>
                <w:szCs w:val="24"/>
              </w:rPr>
              <w:t>4.1. Overview</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_Toc8014092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61</w:t>
            </w:r>
            <w:r w:rsidR="002C4A62" w:rsidRPr="00F66E80">
              <w:rPr>
                <w:rFonts w:ascii="Times New Roman" w:hAnsi="Times New Roman" w:cs="Times New Roman"/>
                <w:noProof/>
                <w:webHidden/>
                <w:sz w:val="24"/>
                <w:szCs w:val="24"/>
              </w:rPr>
              <w:fldChar w:fldCharType="end"/>
            </w:r>
          </w:hyperlink>
        </w:p>
        <w:p w14:paraId="374D83B4" w14:textId="17B0C89C" w:rsidR="002C4A62" w:rsidRPr="00F66E80" w:rsidRDefault="001F72B2" w:rsidP="002C4A62">
          <w:pPr>
            <w:pStyle w:val="TOC2"/>
            <w:rPr>
              <w:rFonts w:ascii="Times New Roman" w:hAnsi="Times New Roman" w:cs="Times New Roman"/>
              <w:noProof/>
              <w:sz w:val="24"/>
              <w:szCs w:val="24"/>
            </w:rPr>
          </w:pPr>
          <w:hyperlink w:anchor="_Toc8014093" w:history="1">
            <w:r w:rsidR="002C4A62" w:rsidRPr="00F66E80">
              <w:rPr>
                <w:rStyle w:val="Hyperlink"/>
                <w:rFonts w:ascii="Times New Roman" w:eastAsia="Times New Roman" w:hAnsi="Times New Roman" w:cs="Times New Roman"/>
                <w:noProof/>
                <w:sz w:val="24"/>
                <w:szCs w:val="24"/>
              </w:rPr>
              <w:t>4.2. Test Materials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_Toc8014093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61</w:t>
            </w:r>
            <w:r w:rsidR="002C4A62" w:rsidRPr="00F66E80">
              <w:rPr>
                <w:rFonts w:ascii="Times New Roman" w:hAnsi="Times New Roman" w:cs="Times New Roman"/>
                <w:noProof/>
                <w:webHidden/>
                <w:sz w:val="24"/>
                <w:szCs w:val="24"/>
              </w:rPr>
              <w:fldChar w:fldCharType="end"/>
            </w:r>
          </w:hyperlink>
        </w:p>
        <w:p w14:paraId="33C26177" w14:textId="2E43171D" w:rsidR="002C4A62" w:rsidRPr="00F66E80" w:rsidRDefault="001F72B2" w:rsidP="002C4A62">
          <w:pPr>
            <w:pStyle w:val="TOC2"/>
            <w:rPr>
              <w:rFonts w:ascii="Times New Roman" w:hAnsi="Times New Roman" w:cs="Times New Roman"/>
              <w:noProof/>
              <w:sz w:val="24"/>
              <w:szCs w:val="24"/>
            </w:rPr>
          </w:pPr>
          <w:hyperlink w:anchor="_Toc8014094" w:history="1">
            <w:r w:rsidR="002C4A62" w:rsidRPr="00F66E80">
              <w:rPr>
                <w:rStyle w:val="Hyperlink"/>
                <w:rFonts w:ascii="Times New Roman" w:eastAsia="Times New Roman" w:hAnsi="Times New Roman" w:cs="Times New Roman"/>
                <w:noProof/>
                <w:sz w:val="24"/>
                <w:szCs w:val="24"/>
              </w:rPr>
              <w:t>4.3. Equipment Used</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_Toc8014094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62</w:t>
            </w:r>
            <w:r w:rsidR="002C4A62" w:rsidRPr="00F66E80">
              <w:rPr>
                <w:rFonts w:ascii="Times New Roman" w:hAnsi="Times New Roman" w:cs="Times New Roman"/>
                <w:noProof/>
                <w:webHidden/>
                <w:sz w:val="24"/>
                <w:szCs w:val="24"/>
              </w:rPr>
              <w:fldChar w:fldCharType="end"/>
            </w:r>
          </w:hyperlink>
        </w:p>
        <w:p w14:paraId="4321DA3D" w14:textId="593F93AB" w:rsidR="002C4A62" w:rsidRPr="00F66E80" w:rsidRDefault="001F72B2" w:rsidP="002C4A62">
          <w:pPr>
            <w:pStyle w:val="TOC2"/>
            <w:rPr>
              <w:rFonts w:ascii="Times New Roman" w:hAnsi="Times New Roman" w:cs="Times New Roman"/>
              <w:noProof/>
              <w:sz w:val="24"/>
              <w:szCs w:val="24"/>
            </w:rPr>
          </w:pPr>
          <w:hyperlink w:anchor="_Toc8014095" w:history="1">
            <w:r w:rsidR="002C4A62" w:rsidRPr="00F66E80">
              <w:rPr>
                <w:rStyle w:val="Hyperlink"/>
                <w:rFonts w:ascii="Times New Roman" w:eastAsia="Times New Roman" w:hAnsi="Times New Roman" w:cs="Times New Roman"/>
                <w:noProof/>
                <w:sz w:val="24"/>
                <w:szCs w:val="24"/>
              </w:rPr>
              <w:t>4.4. Preparation of Test Samples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_Toc8014095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63</w:t>
            </w:r>
            <w:r w:rsidR="002C4A62" w:rsidRPr="00F66E80">
              <w:rPr>
                <w:rFonts w:ascii="Times New Roman" w:hAnsi="Times New Roman" w:cs="Times New Roman"/>
                <w:noProof/>
                <w:webHidden/>
                <w:sz w:val="24"/>
                <w:szCs w:val="24"/>
              </w:rPr>
              <w:fldChar w:fldCharType="end"/>
            </w:r>
          </w:hyperlink>
        </w:p>
        <w:p w14:paraId="04BE1EFF" w14:textId="5FB9035F" w:rsidR="002C4A62" w:rsidRPr="00F66E80" w:rsidRDefault="001F72B2" w:rsidP="002C4A62">
          <w:pPr>
            <w:pStyle w:val="TOC2"/>
            <w:rPr>
              <w:rFonts w:ascii="Times New Roman" w:hAnsi="Times New Roman" w:cs="Times New Roman"/>
              <w:noProof/>
              <w:sz w:val="24"/>
              <w:szCs w:val="24"/>
            </w:rPr>
          </w:pPr>
          <w:hyperlink w:anchor="_Toc8014096" w:history="1">
            <w:r w:rsidR="002C4A62" w:rsidRPr="00F66E80">
              <w:rPr>
                <w:rStyle w:val="Hyperlink"/>
                <w:rFonts w:ascii="Times New Roman" w:eastAsia="Times New Roman" w:hAnsi="Times New Roman" w:cs="Times New Roman"/>
                <w:noProof/>
                <w:sz w:val="24"/>
                <w:szCs w:val="24"/>
              </w:rPr>
              <w:t>4.5. Test Procedures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_Toc8014096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64</w:t>
            </w:r>
            <w:r w:rsidR="002C4A62" w:rsidRPr="00F66E80">
              <w:rPr>
                <w:rFonts w:ascii="Times New Roman" w:hAnsi="Times New Roman" w:cs="Times New Roman"/>
                <w:noProof/>
                <w:webHidden/>
                <w:sz w:val="24"/>
                <w:szCs w:val="24"/>
              </w:rPr>
              <w:fldChar w:fldCharType="end"/>
            </w:r>
          </w:hyperlink>
        </w:p>
        <w:p w14:paraId="0CB7BF08" w14:textId="68A29706" w:rsidR="002C4A62" w:rsidRPr="00F66E80" w:rsidRDefault="001F72B2" w:rsidP="00F66E80">
          <w:pPr>
            <w:pStyle w:val="TOC3"/>
            <w:rPr>
              <w:rFonts w:ascii="Times New Roman" w:hAnsi="Times New Roman" w:cs="Times New Roman"/>
              <w:noProof/>
              <w:sz w:val="24"/>
              <w:szCs w:val="24"/>
            </w:rPr>
          </w:pPr>
          <w:hyperlink w:anchor="_Toc8014097" w:history="1">
            <w:r w:rsidR="002C4A62" w:rsidRPr="00F66E80">
              <w:rPr>
                <w:rStyle w:val="Hyperlink"/>
                <w:rFonts w:ascii="Times New Roman" w:hAnsi="Times New Roman" w:cs="Times New Roman"/>
                <w:noProof/>
                <w:sz w:val="24"/>
                <w:szCs w:val="24"/>
              </w:rPr>
              <w:t>4.5.1. Particle Size Distribution Test</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_Toc8014097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64</w:t>
            </w:r>
            <w:r w:rsidR="002C4A62" w:rsidRPr="00F66E80">
              <w:rPr>
                <w:rFonts w:ascii="Times New Roman" w:hAnsi="Times New Roman" w:cs="Times New Roman"/>
                <w:noProof/>
                <w:webHidden/>
                <w:sz w:val="24"/>
                <w:szCs w:val="24"/>
              </w:rPr>
              <w:fldChar w:fldCharType="end"/>
            </w:r>
          </w:hyperlink>
        </w:p>
        <w:p w14:paraId="002857B3" w14:textId="3A47C630" w:rsidR="002C4A62" w:rsidRPr="00F66E80" w:rsidRDefault="001F72B2" w:rsidP="00F66E80">
          <w:pPr>
            <w:pStyle w:val="TOC3"/>
            <w:rPr>
              <w:rFonts w:ascii="Times New Roman" w:hAnsi="Times New Roman" w:cs="Times New Roman"/>
              <w:noProof/>
              <w:sz w:val="24"/>
              <w:szCs w:val="24"/>
            </w:rPr>
          </w:pPr>
          <w:hyperlink w:anchor="_Toc8014098" w:history="1">
            <w:r w:rsidR="002C4A62" w:rsidRPr="00F66E80">
              <w:rPr>
                <w:rStyle w:val="Hyperlink"/>
                <w:rFonts w:ascii="Times New Roman" w:hAnsi="Times New Roman" w:cs="Times New Roman"/>
                <w:noProof/>
                <w:sz w:val="24"/>
                <w:szCs w:val="24"/>
              </w:rPr>
              <w:t>4.5.2. Apparent Viscosity Measurements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_Toc8014098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64</w:t>
            </w:r>
            <w:r w:rsidR="002C4A62" w:rsidRPr="00F66E80">
              <w:rPr>
                <w:rFonts w:ascii="Times New Roman" w:hAnsi="Times New Roman" w:cs="Times New Roman"/>
                <w:noProof/>
                <w:webHidden/>
                <w:sz w:val="24"/>
                <w:szCs w:val="24"/>
              </w:rPr>
              <w:fldChar w:fldCharType="end"/>
            </w:r>
          </w:hyperlink>
        </w:p>
        <w:p w14:paraId="26B90D93" w14:textId="3FEA5283" w:rsidR="002C4A62" w:rsidRPr="00F66E80" w:rsidRDefault="001F72B2" w:rsidP="00F66E80">
          <w:pPr>
            <w:pStyle w:val="TOC3"/>
            <w:rPr>
              <w:rFonts w:ascii="Times New Roman" w:hAnsi="Times New Roman" w:cs="Times New Roman"/>
              <w:noProof/>
              <w:sz w:val="24"/>
              <w:szCs w:val="24"/>
            </w:rPr>
          </w:pPr>
          <w:hyperlink w:anchor="_Toc8014099" w:history="1">
            <w:r w:rsidR="002C4A62" w:rsidRPr="00F66E80">
              <w:rPr>
                <w:rStyle w:val="Hyperlink"/>
                <w:rFonts w:ascii="Times New Roman" w:hAnsi="Times New Roman" w:cs="Times New Roman"/>
                <w:noProof/>
                <w:sz w:val="24"/>
                <w:szCs w:val="24"/>
              </w:rPr>
              <w:t>4.5.3. VSST Method</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_Toc8014099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64</w:t>
            </w:r>
            <w:r w:rsidR="002C4A62" w:rsidRPr="00F66E80">
              <w:rPr>
                <w:rFonts w:ascii="Times New Roman" w:hAnsi="Times New Roman" w:cs="Times New Roman"/>
                <w:noProof/>
                <w:webHidden/>
                <w:sz w:val="24"/>
                <w:szCs w:val="24"/>
              </w:rPr>
              <w:fldChar w:fldCharType="end"/>
            </w:r>
          </w:hyperlink>
        </w:p>
        <w:p w14:paraId="244A85F0" w14:textId="6F652229" w:rsidR="002C4A62" w:rsidRPr="00F66E80" w:rsidRDefault="001F72B2" w:rsidP="002C4A62">
          <w:pPr>
            <w:pStyle w:val="TOC2"/>
            <w:rPr>
              <w:rFonts w:ascii="Times New Roman" w:hAnsi="Times New Roman" w:cs="Times New Roman"/>
              <w:noProof/>
              <w:sz w:val="24"/>
              <w:szCs w:val="24"/>
            </w:rPr>
          </w:pPr>
          <w:hyperlink w:anchor="_Toc8014100" w:history="1">
            <w:r w:rsidR="002C4A62" w:rsidRPr="00F66E80">
              <w:rPr>
                <w:rStyle w:val="Hyperlink"/>
                <w:rFonts w:ascii="Times New Roman" w:eastAsia="Times New Roman" w:hAnsi="Times New Roman" w:cs="Times New Roman"/>
                <w:noProof/>
                <w:sz w:val="24"/>
                <w:szCs w:val="24"/>
              </w:rPr>
              <w:t>4.6. Results and Discussion</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_Toc8014100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65</w:t>
            </w:r>
            <w:r w:rsidR="002C4A62" w:rsidRPr="00F66E80">
              <w:rPr>
                <w:rFonts w:ascii="Times New Roman" w:hAnsi="Times New Roman" w:cs="Times New Roman"/>
                <w:noProof/>
                <w:webHidden/>
                <w:sz w:val="24"/>
                <w:szCs w:val="24"/>
              </w:rPr>
              <w:fldChar w:fldCharType="end"/>
            </w:r>
          </w:hyperlink>
        </w:p>
        <w:p w14:paraId="5A011FA1" w14:textId="41F2DAEF" w:rsidR="002C4A62" w:rsidRPr="00F66E80" w:rsidRDefault="001F72B2" w:rsidP="00F66E80">
          <w:pPr>
            <w:pStyle w:val="TOC3"/>
            <w:rPr>
              <w:rFonts w:ascii="Times New Roman" w:hAnsi="Times New Roman" w:cs="Times New Roman"/>
              <w:noProof/>
              <w:sz w:val="24"/>
              <w:szCs w:val="24"/>
            </w:rPr>
          </w:pPr>
          <w:hyperlink w:anchor="_Toc8014101" w:history="1">
            <w:r w:rsidR="002C4A62" w:rsidRPr="00F66E80">
              <w:rPr>
                <w:rStyle w:val="Hyperlink"/>
                <w:rFonts w:ascii="Times New Roman" w:hAnsi="Times New Roman" w:cs="Times New Roman"/>
                <w:noProof/>
                <w:sz w:val="24"/>
                <w:szCs w:val="24"/>
              </w:rPr>
              <w:t>4.6.1. Particle Size Distribution</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_Toc8014101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65</w:t>
            </w:r>
            <w:r w:rsidR="002C4A62" w:rsidRPr="00F66E80">
              <w:rPr>
                <w:rFonts w:ascii="Times New Roman" w:hAnsi="Times New Roman" w:cs="Times New Roman"/>
                <w:noProof/>
                <w:webHidden/>
                <w:sz w:val="24"/>
                <w:szCs w:val="24"/>
              </w:rPr>
              <w:fldChar w:fldCharType="end"/>
            </w:r>
          </w:hyperlink>
        </w:p>
        <w:p w14:paraId="78273C5A" w14:textId="527B2422" w:rsidR="002C4A62" w:rsidRPr="00F66E80" w:rsidRDefault="001F72B2" w:rsidP="00F66E80">
          <w:pPr>
            <w:pStyle w:val="TOC3"/>
            <w:rPr>
              <w:rFonts w:ascii="Times New Roman" w:hAnsi="Times New Roman" w:cs="Times New Roman"/>
              <w:noProof/>
              <w:sz w:val="24"/>
              <w:szCs w:val="24"/>
            </w:rPr>
          </w:pPr>
          <w:hyperlink w:anchor="_Toc8014102" w:history="1">
            <w:r w:rsidR="002C4A62" w:rsidRPr="00F66E80">
              <w:rPr>
                <w:rStyle w:val="Hyperlink"/>
                <w:rFonts w:ascii="Times New Roman" w:hAnsi="Times New Roman" w:cs="Times New Roman"/>
                <w:noProof/>
                <w:sz w:val="24"/>
                <w:szCs w:val="24"/>
              </w:rPr>
              <w:t>4.6.2. Apparent Viscosity of OBM</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_Toc8014102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67</w:t>
            </w:r>
            <w:r w:rsidR="002C4A62" w:rsidRPr="00F66E80">
              <w:rPr>
                <w:rFonts w:ascii="Times New Roman" w:hAnsi="Times New Roman" w:cs="Times New Roman"/>
                <w:noProof/>
                <w:webHidden/>
                <w:sz w:val="24"/>
                <w:szCs w:val="24"/>
              </w:rPr>
              <w:fldChar w:fldCharType="end"/>
            </w:r>
          </w:hyperlink>
        </w:p>
        <w:p w14:paraId="144332DF" w14:textId="73350617" w:rsidR="002C4A62" w:rsidRPr="00F66E80" w:rsidRDefault="001F72B2" w:rsidP="00F66E80">
          <w:pPr>
            <w:pStyle w:val="TOC3"/>
            <w:rPr>
              <w:rFonts w:ascii="Times New Roman" w:hAnsi="Times New Roman" w:cs="Times New Roman"/>
              <w:noProof/>
              <w:sz w:val="24"/>
              <w:szCs w:val="24"/>
            </w:rPr>
          </w:pPr>
          <w:hyperlink w:anchor="_Toc8014103" w:history="1">
            <w:r w:rsidR="002C4A62" w:rsidRPr="00F66E80">
              <w:rPr>
                <w:rStyle w:val="Hyperlink"/>
                <w:rFonts w:ascii="Times New Roman" w:hAnsi="Times New Roman" w:cs="Times New Roman"/>
                <w:noProof/>
                <w:sz w:val="24"/>
                <w:szCs w:val="24"/>
              </w:rPr>
              <w:t>4.6.3. Effects of Particle Size and Rotational Speed on Barite Sag</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_Toc8014103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68</w:t>
            </w:r>
            <w:r w:rsidR="002C4A62" w:rsidRPr="00F66E80">
              <w:rPr>
                <w:rFonts w:ascii="Times New Roman" w:hAnsi="Times New Roman" w:cs="Times New Roman"/>
                <w:noProof/>
                <w:webHidden/>
                <w:sz w:val="24"/>
                <w:szCs w:val="24"/>
              </w:rPr>
              <w:fldChar w:fldCharType="end"/>
            </w:r>
          </w:hyperlink>
        </w:p>
        <w:p w14:paraId="71035752" w14:textId="3EE409D7" w:rsidR="002C4A62" w:rsidRPr="00F66E80" w:rsidRDefault="001F72B2" w:rsidP="002C4A62">
          <w:pPr>
            <w:pStyle w:val="TOC1"/>
            <w:rPr>
              <w:rFonts w:cs="Times New Roman"/>
              <w:noProof/>
              <w:szCs w:val="24"/>
            </w:rPr>
          </w:pPr>
          <w:hyperlink w:anchor="_Toc8014104" w:history="1">
            <w:r w:rsidR="002C4A62" w:rsidRPr="00F66E80">
              <w:rPr>
                <w:rStyle w:val="Hyperlink"/>
                <w:rFonts w:eastAsia="Times New Roman" w:cs="Times New Roman"/>
                <w:noProof/>
                <w:szCs w:val="24"/>
              </w:rPr>
              <w:t>Chapter 5: Experimental Studies of Barite Sag in Flow Loop</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_Toc8014104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70</w:t>
            </w:r>
            <w:r w:rsidR="002C4A62" w:rsidRPr="00F66E80">
              <w:rPr>
                <w:rFonts w:cs="Times New Roman"/>
                <w:noProof/>
                <w:webHidden/>
                <w:szCs w:val="24"/>
              </w:rPr>
              <w:fldChar w:fldCharType="end"/>
            </w:r>
          </w:hyperlink>
        </w:p>
        <w:p w14:paraId="2839DB7A" w14:textId="52829222" w:rsidR="002C4A62" w:rsidRPr="00F66E80" w:rsidRDefault="001F72B2" w:rsidP="002C4A62">
          <w:pPr>
            <w:pStyle w:val="TOC2"/>
            <w:rPr>
              <w:rFonts w:ascii="Times New Roman" w:hAnsi="Times New Roman" w:cs="Times New Roman"/>
              <w:noProof/>
              <w:sz w:val="24"/>
              <w:szCs w:val="24"/>
            </w:rPr>
          </w:pPr>
          <w:hyperlink w:anchor="_Toc8014105" w:history="1">
            <w:r w:rsidR="002C4A62" w:rsidRPr="00F66E80">
              <w:rPr>
                <w:rStyle w:val="Hyperlink"/>
                <w:rFonts w:ascii="Times New Roman" w:eastAsia="Times New Roman" w:hAnsi="Times New Roman" w:cs="Times New Roman"/>
                <w:noProof/>
                <w:sz w:val="24"/>
                <w:szCs w:val="24"/>
              </w:rPr>
              <w:t>5.1. Overview</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_Toc8014105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70</w:t>
            </w:r>
            <w:r w:rsidR="002C4A62" w:rsidRPr="00F66E80">
              <w:rPr>
                <w:rFonts w:ascii="Times New Roman" w:hAnsi="Times New Roman" w:cs="Times New Roman"/>
                <w:noProof/>
                <w:webHidden/>
                <w:sz w:val="24"/>
                <w:szCs w:val="24"/>
              </w:rPr>
              <w:fldChar w:fldCharType="end"/>
            </w:r>
          </w:hyperlink>
        </w:p>
        <w:p w14:paraId="4EA5A65E" w14:textId="7C4913A1" w:rsidR="002C4A62" w:rsidRPr="00F66E80" w:rsidRDefault="001F72B2" w:rsidP="002C4A62">
          <w:pPr>
            <w:pStyle w:val="TOC2"/>
            <w:rPr>
              <w:rFonts w:ascii="Times New Roman" w:hAnsi="Times New Roman" w:cs="Times New Roman"/>
              <w:noProof/>
              <w:sz w:val="24"/>
              <w:szCs w:val="24"/>
            </w:rPr>
          </w:pPr>
          <w:hyperlink w:anchor="_Toc8014106" w:history="1">
            <w:r w:rsidR="002C4A62" w:rsidRPr="00F66E80">
              <w:rPr>
                <w:rStyle w:val="Hyperlink"/>
                <w:rFonts w:ascii="Times New Roman" w:eastAsia="Times New Roman" w:hAnsi="Times New Roman" w:cs="Times New Roman"/>
                <w:noProof/>
                <w:sz w:val="24"/>
                <w:szCs w:val="24"/>
              </w:rPr>
              <w:t>5.2. Test Materials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_Toc8014106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70</w:t>
            </w:r>
            <w:r w:rsidR="002C4A62" w:rsidRPr="00F66E80">
              <w:rPr>
                <w:rFonts w:ascii="Times New Roman" w:hAnsi="Times New Roman" w:cs="Times New Roman"/>
                <w:noProof/>
                <w:webHidden/>
                <w:sz w:val="24"/>
                <w:szCs w:val="24"/>
              </w:rPr>
              <w:fldChar w:fldCharType="end"/>
            </w:r>
          </w:hyperlink>
        </w:p>
        <w:p w14:paraId="43EC5630" w14:textId="75B38263" w:rsidR="002C4A62" w:rsidRPr="00F66E80" w:rsidRDefault="001F72B2" w:rsidP="002C4A62">
          <w:pPr>
            <w:pStyle w:val="TOC2"/>
            <w:rPr>
              <w:rFonts w:ascii="Times New Roman" w:hAnsi="Times New Roman" w:cs="Times New Roman"/>
              <w:noProof/>
              <w:sz w:val="24"/>
              <w:szCs w:val="24"/>
            </w:rPr>
          </w:pPr>
          <w:hyperlink w:anchor="_Toc8014107" w:history="1">
            <w:r w:rsidR="002C4A62" w:rsidRPr="00F66E80">
              <w:rPr>
                <w:rStyle w:val="Hyperlink"/>
                <w:rFonts w:ascii="Times New Roman" w:eastAsia="Times New Roman" w:hAnsi="Times New Roman" w:cs="Times New Roman"/>
                <w:noProof/>
                <w:sz w:val="24"/>
                <w:szCs w:val="24"/>
              </w:rPr>
              <w:t>5.3. Equipment Used</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_Toc8014107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70</w:t>
            </w:r>
            <w:r w:rsidR="002C4A62" w:rsidRPr="00F66E80">
              <w:rPr>
                <w:rFonts w:ascii="Times New Roman" w:hAnsi="Times New Roman" w:cs="Times New Roman"/>
                <w:noProof/>
                <w:webHidden/>
                <w:sz w:val="24"/>
                <w:szCs w:val="24"/>
              </w:rPr>
              <w:fldChar w:fldCharType="end"/>
            </w:r>
          </w:hyperlink>
        </w:p>
        <w:p w14:paraId="5CB35ACF" w14:textId="2A68F27A" w:rsidR="002C4A62" w:rsidRPr="00F66E80" w:rsidRDefault="001F72B2" w:rsidP="002C4A62">
          <w:pPr>
            <w:pStyle w:val="TOC2"/>
            <w:rPr>
              <w:rFonts w:ascii="Times New Roman" w:hAnsi="Times New Roman" w:cs="Times New Roman"/>
              <w:noProof/>
              <w:sz w:val="24"/>
              <w:szCs w:val="24"/>
            </w:rPr>
          </w:pPr>
          <w:hyperlink w:anchor="_Toc8014108" w:history="1">
            <w:r w:rsidR="002C4A62" w:rsidRPr="00F66E80">
              <w:rPr>
                <w:rStyle w:val="Hyperlink"/>
                <w:rFonts w:ascii="Times New Roman" w:eastAsia="Times New Roman" w:hAnsi="Times New Roman" w:cs="Times New Roman"/>
                <w:noProof/>
                <w:sz w:val="24"/>
                <w:szCs w:val="24"/>
              </w:rPr>
              <w:t>5.4. Flow Loop Setup</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_Toc8014108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70</w:t>
            </w:r>
            <w:r w:rsidR="002C4A62" w:rsidRPr="00F66E80">
              <w:rPr>
                <w:rFonts w:ascii="Times New Roman" w:hAnsi="Times New Roman" w:cs="Times New Roman"/>
                <w:noProof/>
                <w:webHidden/>
                <w:sz w:val="24"/>
                <w:szCs w:val="24"/>
              </w:rPr>
              <w:fldChar w:fldCharType="end"/>
            </w:r>
          </w:hyperlink>
        </w:p>
        <w:p w14:paraId="67AF9C33" w14:textId="4C527509" w:rsidR="002C4A62" w:rsidRPr="00F66E80" w:rsidRDefault="001F72B2" w:rsidP="002C4A62">
          <w:pPr>
            <w:pStyle w:val="TOC2"/>
            <w:rPr>
              <w:rFonts w:ascii="Times New Roman" w:hAnsi="Times New Roman" w:cs="Times New Roman"/>
              <w:noProof/>
              <w:sz w:val="24"/>
              <w:szCs w:val="24"/>
            </w:rPr>
          </w:pPr>
          <w:hyperlink w:anchor="_Toc8014109" w:history="1">
            <w:r w:rsidR="002C4A62" w:rsidRPr="00F66E80">
              <w:rPr>
                <w:rStyle w:val="Hyperlink"/>
                <w:rFonts w:ascii="Times New Roman" w:eastAsia="Times New Roman" w:hAnsi="Times New Roman" w:cs="Times New Roman"/>
                <w:noProof/>
                <w:sz w:val="24"/>
                <w:szCs w:val="24"/>
              </w:rPr>
              <w:t>5.5. Preparation of Test Sample</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_Toc8014109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73</w:t>
            </w:r>
            <w:r w:rsidR="002C4A62" w:rsidRPr="00F66E80">
              <w:rPr>
                <w:rFonts w:ascii="Times New Roman" w:hAnsi="Times New Roman" w:cs="Times New Roman"/>
                <w:noProof/>
                <w:webHidden/>
                <w:sz w:val="24"/>
                <w:szCs w:val="24"/>
              </w:rPr>
              <w:fldChar w:fldCharType="end"/>
            </w:r>
          </w:hyperlink>
        </w:p>
        <w:p w14:paraId="57084B09" w14:textId="03E50CC1" w:rsidR="002C4A62" w:rsidRPr="00F66E80" w:rsidRDefault="001F72B2" w:rsidP="002C4A62">
          <w:pPr>
            <w:pStyle w:val="TOC2"/>
            <w:rPr>
              <w:rFonts w:ascii="Times New Roman" w:hAnsi="Times New Roman" w:cs="Times New Roman"/>
              <w:noProof/>
              <w:sz w:val="24"/>
              <w:szCs w:val="24"/>
            </w:rPr>
          </w:pPr>
          <w:hyperlink w:anchor="_Toc8014110" w:history="1">
            <w:r w:rsidR="002C4A62" w:rsidRPr="00F66E80">
              <w:rPr>
                <w:rStyle w:val="Hyperlink"/>
                <w:rFonts w:ascii="Times New Roman" w:eastAsia="Times New Roman" w:hAnsi="Times New Roman" w:cs="Times New Roman"/>
                <w:noProof/>
                <w:sz w:val="24"/>
                <w:szCs w:val="24"/>
              </w:rPr>
              <w:t>5.6. Test Procedures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_Toc8014110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73</w:t>
            </w:r>
            <w:r w:rsidR="002C4A62" w:rsidRPr="00F66E80">
              <w:rPr>
                <w:rFonts w:ascii="Times New Roman" w:hAnsi="Times New Roman" w:cs="Times New Roman"/>
                <w:noProof/>
                <w:webHidden/>
                <w:sz w:val="24"/>
                <w:szCs w:val="24"/>
              </w:rPr>
              <w:fldChar w:fldCharType="end"/>
            </w:r>
          </w:hyperlink>
        </w:p>
        <w:p w14:paraId="7433716E" w14:textId="349585D5" w:rsidR="002C4A62" w:rsidRPr="00F66E80" w:rsidRDefault="001F72B2" w:rsidP="002C4A62">
          <w:pPr>
            <w:pStyle w:val="TOC2"/>
            <w:rPr>
              <w:rFonts w:ascii="Times New Roman" w:hAnsi="Times New Roman" w:cs="Times New Roman"/>
              <w:noProof/>
              <w:sz w:val="24"/>
              <w:szCs w:val="24"/>
            </w:rPr>
          </w:pPr>
          <w:hyperlink w:anchor="_Toc8014111" w:history="1">
            <w:r w:rsidR="002C4A62" w:rsidRPr="00F66E80">
              <w:rPr>
                <w:rStyle w:val="Hyperlink"/>
                <w:rFonts w:ascii="Times New Roman" w:eastAsia="Times New Roman" w:hAnsi="Times New Roman" w:cs="Times New Roman"/>
                <w:noProof/>
                <w:sz w:val="24"/>
                <w:szCs w:val="24"/>
              </w:rPr>
              <w:t>5.7. Results and Discussion</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_Toc8014111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74</w:t>
            </w:r>
            <w:r w:rsidR="002C4A62" w:rsidRPr="00F66E80">
              <w:rPr>
                <w:rFonts w:ascii="Times New Roman" w:hAnsi="Times New Roman" w:cs="Times New Roman"/>
                <w:noProof/>
                <w:webHidden/>
                <w:sz w:val="24"/>
                <w:szCs w:val="24"/>
              </w:rPr>
              <w:fldChar w:fldCharType="end"/>
            </w:r>
          </w:hyperlink>
        </w:p>
        <w:p w14:paraId="74938F01" w14:textId="2EEC8FD5" w:rsidR="002C4A62" w:rsidRPr="00F66E80" w:rsidRDefault="001F72B2" w:rsidP="00F66E80">
          <w:pPr>
            <w:pStyle w:val="TOC3"/>
            <w:rPr>
              <w:rFonts w:ascii="Times New Roman" w:hAnsi="Times New Roman" w:cs="Times New Roman"/>
              <w:noProof/>
              <w:sz w:val="24"/>
              <w:szCs w:val="24"/>
            </w:rPr>
          </w:pPr>
          <w:hyperlink w:anchor="_Toc8014112" w:history="1">
            <w:r w:rsidR="002C4A62" w:rsidRPr="00F66E80">
              <w:rPr>
                <w:rStyle w:val="Hyperlink"/>
                <w:rFonts w:ascii="Times New Roman" w:hAnsi="Times New Roman" w:cs="Times New Roman"/>
                <w:noProof/>
                <w:sz w:val="24"/>
                <w:szCs w:val="24"/>
              </w:rPr>
              <w:t>5.7.1. Repeatability Tests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_Toc8014112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74</w:t>
            </w:r>
            <w:r w:rsidR="002C4A62" w:rsidRPr="00F66E80">
              <w:rPr>
                <w:rFonts w:ascii="Times New Roman" w:hAnsi="Times New Roman" w:cs="Times New Roman"/>
                <w:noProof/>
                <w:webHidden/>
                <w:sz w:val="24"/>
                <w:szCs w:val="24"/>
              </w:rPr>
              <w:fldChar w:fldCharType="end"/>
            </w:r>
          </w:hyperlink>
        </w:p>
        <w:p w14:paraId="5BE217EA" w14:textId="09E6C0B8" w:rsidR="002C4A62" w:rsidRPr="00F66E80" w:rsidRDefault="001F72B2" w:rsidP="00F66E80">
          <w:pPr>
            <w:pStyle w:val="TOC3"/>
            <w:rPr>
              <w:rFonts w:ascii="Times New Roman" w:hAnsi="Times New Roman" w:cs="Times New Roman"/>
              <w:noProof/>
              <w:sz w:val="24"/>
              <w:szCs w:val="24"/>
            </w:rPr>
          </w:pPr>
          <w:hyperlink w:anchor="_Toc8014113" w:history="1">
            <w:r w:rsidR="002C4A62" w:rsidRPr="00F66E80">
              <w:rPr>
                <w:rStyle w:val="Hyperlink"/>
                <w:rFonts w:ascii="Times New Roman" w:hAnsi="Times New Roman" w:cs="Times New Roman"/>
                <w:noProof/>
                <w:sz w:val="24"/>
                <w:szCs w:val="24"/>
              </w:rPr>
              <w:t>5.7.2. Effect of Pipe Rotation on Barite Sag</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_Toc8014113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76</w:t>
            </w:r>
            <w:r w:rsidR="002C4A62" w:rsidRPr="00F66E80">
              <w:rPr>
                <w:rFonts w:ascii="Times New Roman" w:hAnsi="Times New Roman" w:cs="Times New Roman"/>
                <w:noProof/>
                <w:webHidden/>
                <w:sz w:val="24"/>
                <w:szCs w:val="24"/>
              </w:rPr>
              <w:fldChar w:fldCharType="end"/>
            </w:r>
          </w:hyperlink>
        </w:p>
        <w:p w14:paraId="0BBC6445" w14:textId="623ACFA8" w:rsidR="002C4A62" w:rsidRPr="00F66E80" w:rsidRDefault="001F72B2" w:rsidP="00F66E80">
          <w:pPr>
            <w:pStyle w:val="TOC3"/>
            <w:rPr>
              <w:rFonts w:ascii="Times New Roman" w:hAnsi="Times New Roman" w:cs="Times New Roman"/>
              <w:noProof/>
              <w:sz w:val="24"/>
              <w:szCs w:val="24"/>
            </w:rPr>
          </w:pPr>
          <w:hyperlink w:anchor="_Toc8014114" w:history="1">
            <w:r w:rsidR="002C4A62" w:rsidRPr="00F66E80">
              <w:rPr>
                <w:rStyle w:val="Hyperlink"/>
                <w:rFonts w:ascii="Times New Roman" w:hAnsi="Times New Roman" w:cs="Times New Roman"/>
                <w:noProof/>
                <w:sz w:val="24"/>
                <w:szCs w:val="24"/>
              </w:rPr>
              <w:t>5.7.3. Effect of Inclination Angle on Barite Sag</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_Toc8014114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79</w:t>
            </w:r>
            <w:r w:rsidR="002C4A62" w:rsidRPr="00F66E80">
              <w:rPr>
                <w:rFonts w:ascii="Times New Roman" w:hAnsi="Times New Roman" w:cs="Times New Roman"/>
                <w:noProof/>
                <w:webHidden/>
                <w:sz w:val="24"/>
                <w:szCs w:val="24"/>
              </w:rPr>
              <w:fldChar w:fldCharType="end"/>
            </w:r>
          </w:hyperlink>
        </w:p>
        <w:p w14:paraId="555F72FF" w14:textId="10A78E68" w:rsidR="002C4A62" w:rsidRPr="00F66E80" w:rsidRDefault="001F72B2" w:rsidP="002C4A62">
          <w:pPr>
            <w:pStyle w:val="TOC1"/>
            <w:rPr>
              <w:rFonts w:cs="Times New Roman"/>
              <w:noProof/>
              <w:szCs w:val="24"/>
            </w:rPr>
          </w:pPr>
          <w:hyperlink w:anchor="_Toc8014115" w:history="1">
            <w:r w:rsidR="002C4A62" w:rsidRPr="00F66E80">
              <w:rPr>
                <w:rStyle w:val="Hyperlink"/>
                <w:rFonts w:eastAsia="Times New Roman" w:cs="Times New Roman"/>
                <w:noProof/>
                <w:szCs w:val="24"/>
              </w:rPr>
              <w:t>Chapter 6: Mathematical Modeling of Barite Sag</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_Toc8014115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81</w:t>
            </w:r>
            <w:r w:rsidR="002C4A62" w:rsidRPr="00F66E80">
              <w:rPr>
                <w:rFonts w:cs="Times New Roman"/>
                <w:noProof/>
                <w:webHidden/>
                <w:szCs w:val="24"/>
              </w:rPr>
              <w:fldChar w:fldCharType="end"/>
            </w:r>
          </w:hyperlink>
        </w:p>
        <w:p w14:paraId="49CB88DD" w14:textId="27DFFCC2" w:rsidR="002C4A62" w:rsidRPr="00F66E80" w:rsidRDefault="001F72B2" w:rsidP="002C4A62">
          <w:pPr>
            <w:pStyle w:val="TOC2"/>
            <w:rPr>
              <w:rFonts w:ascii="Times New Roman" w:hAnsi="Times New Roman" w:cs="Times New Roman"/>
              <w:noProof/>
              <w:sz w:val="24"/>
              <w:szCs w:val="24"/>
            </w:rPr>
          </w:pPr>
          <w:hyperlink w:anchor="_Toc8014116" w:history="1">
            <w:r w:rsidR="002C4A62" w:rsidRPr="00F66E80">
              <w:rPr>
                <w:rStyle w:val="Hyperlink"/>
                <w:rFonts w:ascii="Times New Roman" w:eastAsia="Times New Roman" w:hAnsi="Times New Roman" w:cs="Times New Roman"/>
                <w:noProof/>
                <w:sz w:val="24"/>
                <w:szCs w:val="24"/>
              </w:rPr>
              <w:t>6.1. Overview</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_Toc8014116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81</w:t>
            </w:r>
            <w:r w:rsidR="002C4A62" w:rsidRPr="00F66E80">
              <w:rPr>
                <w:rFonts w:ascii="Times New Roman" w:hAnsi="Times New Roman" w:cs="Times New Roman"/>
                <w:noProof/>
                <w:webHidden/>
                <w:sz w:val="24"/>
                <w:szCs w:val="24"/>
              </w:rPr>
              <w:fldChar w:fldCharType="end"/>
            </w:r>
          </w:hyperlink>
        </w:p>
        <w:p w14:paraId="204E532A" w14:textId="67C1CBB9" w:rsidR="002C4A62" w:rsidRPr="00F66E80" w:rsidRDefault="001F72B2" w:rsidP="002C4A62">
          <w:pPr>
            <w:pStyle w:val="TOC2"/>
            <w:rPr>
              <w:rFonts w:ascii="Times New Roman" w:hAnsi="Times New Roman" w:cs="Times New Roman"/>
              <w:noProof/>
              <w:sz w:val="24"/>
              <w:szCs w:val="24"/>
            </w:rPr>
          </w:pPr>
          <w:hyperlink w:anchor="_Toc8014117" w:history="1">
            <w:r w:rsidR="002C4A62" w:rsidRPr="00F66E80">
              <w:rPr>
                <w:rStyle w:val="Hyperlink"/>
                <w:rFonts w:ascii="Times New Roman" w:eastAsia="Times New Roman" w:hAnsi="Times New Roman" w:cs="Times New Roman"/>
                <w:noProof/>
                <w:sz w:val="24"/>
                <w:szCs w:val="24"/>
              </w:rPr>
              <w:t>6.2. Model Assumptions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_Toc8014117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81</w:t>
            </w:r>
            <w:r w:rsidR="002C4A62" w:rsidRPr="00F66E80">
              <w:rPr>
                <w:rFonts w:ascii="Times New Roman" w:hAnsi="Times New Roman" w:cs="Times New Roman"/>
                <w:noProof/>
                <w:webHidden/>
                <w:sz w:val="24"/>
                <w:szCs w:val="24"/>
              </w:rPr>
              <w:fldChar w:fldCharType="end"/>
            </w:r>
          </w:hyperlink>
        </w:p>
        <w:p w14:paraId="77D933AB" w14:textId="5C8DBA97" w:rsidR="002C4A62" w:rsidRPr="00F66E80" w:rsidRDefault="001F72B2" w:rsidP="002C4A62">
          <w:pPr>
            <w:pStyle w:val="TOC2"/>
            <w:rPr>
              <w:rFonts w:ascii="Times New Roman" w:hAnsi="Times New Roman" w:cs="Times New Roman"/>
              <w:noProof/>
              <w:sz w:val="24"/>
              <w:szCs w:val="24"/>
            </w:rPr>
          </w:pPr>
          <w:hyperlink w:anchor="_Toc8014118" w:history="1">
            <w:r w:rsidR="002C4A62" w:rsidRPr="00F66E80">
              <w:rPr>
                <w:rStyle w:val="Hyperlink"/>
                <w:rFonts w:ascii="Times New Roman" w:eastAsia="Times New Roman" w:hAnsi="Times New Roman" w:cs="Times New Roman"/>
                <w:noProof/>
                <w:sz w:val="24"/>
                <w:szCs w:val="24"/>
              </w:rPr>
              <w:t>6.3. Sedimentation-Consolidation Model</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_Toc8014118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82</w:t>
            </w:r>
            <w:r w:rsidR="002C4A62" w:rsidRPr="00F66E80">
              <w:rPr>
                <w:rFonts w:ascii="Times New Roman" w:hAnsi="Times New Roman" w:cs="Times New Roman"/>
                <w:noProof/>
                <w:webHidden/>
                <w:sz w:val="24"/>
                <w:szCs w:val="24"/>
              </w:rPr>
              <w:fldChar w:fldCharType="end"/>
            </w:r>
          </w:hyperlink>
        </w:p>
        <w:p w14:paraId="62A016EA" w14:textId="1459714E" w:rsidR="002C4A62" w:rsidRPr="00F66E80" w:rsidRDefault="001F72B2" w:rsidP="002C4A62">
          <w:pPr>
            <w:pStyle w:val="TOC2"/>
            <w:rPr>
              <w:rFonts w:ascii="Times New Roman" w:hAnsi="Times New Roman" w:cs="Times New Roman"/>
              <w:noProof/>
              <w:sz w:val="24"/>
              <w:szCs w:val="24"/>
            </w:rPr>
          </w:pPr>
          <w:hyperlink w:anchor="_Toc8014119" w:history="1">
            <w:r w:rsidR="002C4A62" w:rsidRPr="00F66E80">
              <w:rPr>
                <w:rStyle w:val="Hyperlink"/>
                <w:rFonts w:ascii="Times New Roman" w:eastAsia="Times New Roman" w:hAnsi="Times New Roman" w:cs="Times New Roman"/>
                <w:noProof/>
                <w:sz w:val="24"/>
                <w:szCs w:val="24"/>
              </w:rPr>
              <w:t>6.4. Fully Implicit Finite Difference Numerical Solution</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_Toc8014119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85</w:t>
            </w:r>
            <w:r w:rsidR="002C4A62" w:rsidRPr="00F66E80">
              <w:rPr>
                <w:rFonts w:ascii="Times New Roman" w:hAnsi="Times New Roman" w:cs="Times New Roman"/>
                <w:noProof/>
                <w:webHidden/>
                <w:sz w:val="24"/>
                <w:szCs w:val="24"/>
              </w:rPr>
              <w:fldChar w:fldCharType="end"/>
            </w:r>
          </w:hyperlink>
        </w:p>
        <w:p w14:paraId="329BE926" w14:textId="3F86FBBF" w:rsidR="002C4A62" w:rsidRPr="00F66E80" w:rsidRDefault="001F72B2" w:rsidP="002C4A62">
          <w:pPr>
            <w:pStyle w:val="TOC2"/>
            <w:rPr>
              <w:rFonts w:ascii="Times New Roman" w:hAnsi="Times New Roman" w:cs="Times New Roman"/>
              <w:noProof/>
              <w:sz w:val="24"/>
              <w:szCs w:val="24"/>
            </w:rPr>
          </w:pPr>
          <w:hyperlink w:anchor="_Toc8014120" w:history="1">
            <w:r w:rsidR="002C4A62" w:rsidRPr="00F66E80">
              <w:rPr>
                <w:rStyle w:val="Hyperlink"/>
                <w:rFonts w:ascii="Times New Roman" w:eastAsia="Times New Roman" w:hAnsi="Times New Roman" w:cs="Times New Roman"/>
                <w:noProof/>
                <w:sz w:val="24"/>
                <w:szCs w:val="24"/>
              </w:rPr>
              <w:t>6.5. Settling Velocity Calculation</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_Toc8014120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86</w:t>
            </w:r>
            <w:r w:rsidR="002C4A62" w:rsidRPr="00F66E80">
              <w:rPr>
                <w:rFonts w:ascii="Times New Roman" w:hAnsi="Times New Roman" w:cs="Times New Roman"/>
                <w:noProof/>
                <w:webHidden/>
                <w:sz w:val="24"/>
                <w:szCs w:val="24"/>
              </w:rPr>
              <w:fldChar w:fldCharType="end"/>
            </w:r>
          </w:hyperlink>
        </w:p>
        <w:p w14:paraId="224C1DFD" w14:textId="76FD7918" w:rsidR="002C4A62" w:rsidRPr="00F66E80" w:rsidRDefault="001F72B2" w:rsidP="002C4A62">
          <w:pPr>
            <w:pStyle w:val="TOC2"/>
            <w:rPr>
              <w:rFonts w:ascii="Times New Roman" w:hAnsi="Times New Roman" w:cs="Times New Roman"/>
              <w:noProof/>
              <w:sz w:val="24"/>
              <w:szCs w:val="24"/>
            </w:rPr>
          </w:pPr>
          <w:hyperlink w:anchor="_Toc8014121" w:history="1">
            <w:r w:rsidR="002C4A62" w:rsidRPr="00F66E80">
              <w:rPr>
                <w:rStyle w:val="Hyperlink"/>
                <w:rFonts w:ascii="Times New Roman" w:eastAsia="Times New Roman" w:hAnsi="Times New Roman" w:cs="Times New Roman"/>
                <w:noProof/>
                <w:sz w:val="24"/>
                <w:szCs w:val="24"/>
              </w:rPr>
              <w:t>6.6. Model Predictions of VSST Results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_Toc8014121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87</w:t>
            </w:r>
            <w:r w:rsidR="002C4A62" w:rsidRPr="00F66E80">
              <w:rPr>
                <w:rFonts w:ascii="Times New Roman" w:hAnsi="Times New Roman" w:cs="Times New Roman"/>
                <w:noProof/>
                <w:webHidden/>
                <w:sz w:val="24"/>
                <w:szCs w:val="24"/>
              </w:rPr>
              <w:fldChar w:fldCharType="end"/>
            </w:r>
          </w:hyperlink>
        </w:p>
        <w:p w14:paraId="5D273BD0" w14:textId="7E454363" w:rsidR="002C4A62" w:rsidRPr="00F66E80" w:rsidRDefault="001F72B2" w:rsidP="002C4A62">
          <w:pPr>
            <w:pStyle w:val="TOC2"/>
            <w:rPr>
              <w:rFonts w:ascii="Times New Roman" w:hAnsi="Times New Roman" w:cs="Times New Roman"/>
              <w:noProof/>
              <w:sz w:val="24"/>
              <w:szCs w:val="24"/>
            </w:rPr>
          </w:pPr>
          <w:hyperlink w:anchor="_Toc8014122" w:history="1">
            <w:r w:rsidR="002C4A62" w:rsidRPr="00F66E80">
              <w:rPr>
                <w:rStyle w:val="Hyperlink"/>
                <w:rFonts w:ascii="Times New Roman" w:eastAsia="Times New Roman" w:hAnsi="Times New Roman" w:cs="Times New Roman"/>
                <w:noProof/>
                <w:sz w:val="24"/>
                <w:szCs w:val="24"/>
              </w:rPr>
              <w:t>6.7. Parametric Studies and Discussion</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_Toc8014122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89</w:t>
            </w:r>
            <w:r w:rsidR="002C4A62" w:rsidRPr="00F66E80">
              <w:rPr>
                <w:rFonts w:ascii="Times New Roman" w:hAnsi="Times New Roman" w:cs="Times New Roman"/>
                <w:noProof/>
                <w:webHidden/>
                <w:sz w:val="24"/>
                <w:szCs w:val="24"/>
              </w:rPr>
              <w:fldChar w:fldCharType="end"/>
            </w:r>
          </w:hyperlink>
        </w:p>
        <w:p w14:paraId="452E90A6" w14:textId="27BECAD5" w:rsidR="002C4A62" w:rsidRPr="00F66E80" w:rsidRDefault="001F72B2" w:rsidP="002C4A62">
          <w:pPr>
            <w:pStyle w:val="TOC1"/>
            <w:rPr>
              <w:rFonts w:cs="Times New Roman"/>
              <w:noProof/>
              <w:szCs w:val="24"/>
            </w:rPr>
          </w:pPr>
          <w:hyperlink w:anchor="_Toc8014123" w:history="1">
            <w:r w:rsidR="002C4A62" w:rsidRPr="00F66E80">
              <w:rPr>
                <w:rStyle w:val="Hyperlink"/>
                <w:rFonts w:eastAsia="Times New Roman" w:cs="Times New Roman"/>
                <w:noProof/>
                <w:szCs w:val="24"/>
              </w:rPr>
              <w:t>Chapter 7: Conclusions and Recommendations</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_Toc8014123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93</w:t>
            </w:r>
            <w:r w:rsidR="002C4A62" w:rsidRPr="00F66E80">
              <w:rPr>
                <w:rFonts w:cs="Times New Roman"/>
                <w:noProof/>
                <w:webHidden/>
                <w:szCs w:val="24"/>
              </w:rPr>
              <w:fldChar w:fldCharType="end"/>
            </w:r>
          </w:hyperlink>
        </w:p>
        <w:p w14:paraId="26701456" w14:textId="64BF4BCE" w:rsidR="002C4A62" w:rsidRPr="00F66E80" w:rsidRDefault="001F72B2" w:rsidP="002C4A62">
          <w:pPr>
            <w:pStyle w:val="TOC2"/>
            <w:rPr>
              <w:rFonts w:ascii="Times New Roman" w:hAnsi="Times New Roman" w:cs="Times New Roman"/>
              <w:noProof/>
              <w:sz w:val="24"/>
              <w:szCs w:val="24"/>
            </w:rPr>
          </w:pPr>
          <w:hyperlink w:anchor="_Toc8014124" w:history="1">
            <w:r w:rsidR="002C4A62" w:rsidRPr="00F66E80">
              <w:rPr>
                <w:rStyle w:val="Hyperlink"/>
                <w:rFonts w:ascii="Times New Roman" w:eastAsia="Times New Roman" w:hAnsi="Times New Roman" w:cs="Times New Roman"/>
                <w:noProof/>
                <w:sz w:val="24"/>
                <w:szCs w:val="24"/>
              </w:rPr>
              <w:t>7.1. Conclusions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_Toc8014124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93</w:t>
            </w:r>
            <w:r w:rsidR="002C4A62" w:rsidRPr="00F66E80">
              <w:rPr>
                <w:rFonts w:ascii="Times New Roman" w:hAnsi="Times New Roman" w:cs="Times New Roman"/>
                <w:noProof/>
                <w:webHidden/>
                <w:sz w:val="24"/>
                <w:szCs w:val="24"/>
              </w:rPr>
              <w:fldChar w:fldCharType="end"/>
            </w:r>
          </w:hyperlink>
        </w:p>
        <w:p w14:paraId="34C8ED87" w14:textId="38233B82" w:rsidR="002C4A62" w:rsidRPr="00F66E80" w:rsidRDefault="001F72B2" w:rsidP="002C4A62">
          <w:pPr>
            <w:pStyle w:val="TOC2"/>
            <w:rPr>
              <w:rFonts w:ascii="Times New Roman" w:hAnsi="Times New Roman" w:cs="Times New Roman"/>
              <w:noProof/>
              <w:sz w:val="24"/>
              <w:szCs w:val="24"/>
            </w:rPr>
          </w:pPr>
          <w:hyperlink w:anchor="_Toc8014125" w:history="1">
            <w:r w:rsidR="002C4A62" w:rsidRPr="00F66E80">
              <w:rPr>
                <w:rStyle w:val="Hyperlink"/>
                <w:rFonts w:ascii="Times New Roman" w:eastAsia="Times New Roman" w:hAnsi="Times New Roman" w:cs="Times New Roman"/>
                <w:noProof/>
                <w:sz w:val="24"/>
                <w:szCs w:val="24"/>
              </w:rPr>
              <w:t>7.2. Recommendations</w:t>
            </w:r>
            <w:r w:rsidR="002C4A62" w:rsidRPr="00F66E80">
              <w:rPr>
                <w:rFonts w:ascii="Times New Roman" w:hAnsi="Times New Roman" w:cs="Times New Roman"/>
                <w:noProof/>
                <w:webHidden/>
                <w:sz w:val="24"/>
                <w:szCs w:val="24"/>
              </w:rPr>
              <w:tab/>
            </w:r>
            <w:r w:rsidR="002C4A62" w:rsidRPr="00F66E80">
              <w:rPr>
                <w:rFonts w:ascii="Times New Roman" w:hAnsi="Times New Roman" w:cs="Times New Roman"/>
                <w:noProof/>
                <w:webHidden/>
                <w:sz w:val="24"/>
                <w:szCs w:val="24"/>
              </w:rPr>
              <w:fldChar w:fldCharType="begin"/>
            </w:r>
            <w:r w:rsidR="002C4A62" w:rsidRPr="00F66E80">
              <w:rPr>
                <w:rFonts w:ascii="Times New Roman" w:hAnsi="Times New Roman" w:cs="Times New Roman"/>
                <w:noProof/>
                <w:webHidden/>
                <w:sz w:val="24"/>
                <w:szCs w:val="24"/>
              </w:rPr>
              <w:instrText xml:space="preserve"> PAGEREF _Toc8014125 \h </w:instrText>
            </w:r>
            <w:r w:rsidR="002C4A62" w:rsidRPr="00F66E80">
              <w:rPr>
                <w:rFonts w:ascii="Times New Roman" w:hAnsi="Times New Roman" w:cs="Times New Roman"/>
                <w:noProof/>
                <w:webHidden/>
                <w:sz w:val="24"/>
                <w:szCs w:val="24"/>
              </w:rPr>
            </w:r>
            <w:r w:rsidR="002C4A62" w:rsidRPr="00F66E80">
              <w:rPr>
                <w:rFonts w:ascii="Times New Roman" w:hAnsi="Times New Roman" w:cs="Times New Roman"/>
                <w:noProof/>
                <w:webHidden/>
                <w:sz w:val="24"/>
                <w:szCs w:val="24"/>
              </w:rPr>
              <w:fldChar w:fldCharType="separate"/>
            </w:r>
            <w:r w:rsidR="00C56F1A">
              <w:rPr>
                <w:rFonts w:ascii="Times New Roman" w:hAnsi="Times New Roman" w:cs="Times New Roman"/>
                <w:noProof/>
                <w:webHidden/>
                <w:sz w:val="24"/>
                <w:szCs w:val="24"/>
              </w:rPr>
              <w:t>94</w:t>
            </w:r>
            <w:r w:rsidR="002C4A62" w:rsidRPr="00F66E80">
              <w:rPr>
                <w:rFonts w:ascii="Times New Roman" w:hAnsi="Times New Roman" w:cs="Times New Roman"/>
                <w:noProof/>
                <w:webHidden/>
                <w:sz w:val="24"/>
                <w:szCs w:val="24"/>
              </w:rPr>
              <w:fldChar w:fldCharType="end"/>
            </w:r>
          </w:hyperlink>
        </w:p>
        <w:p w14:paraId="1B4D160F" w14:textId="1D2FA02A" w:rsidR="002C4A62" w:rsidRPr="00F66E80" w:rsidRDefault="001F72B2" w:rsidP="002C4A62">
          <w:pPr>
            <w:pStyle w:val="TOC1"/>
            <w:rPr>
              <w:rFonts w:cs="Times New Roman"/>
              <w:noProof/>
              <w:szCs w:val="24"/>
            </w:rPr>
          </w:pPr>
          <w:hyperlink w:anchor="_Toc8014126" w:history="1">
            <w:r w:rsidR="002C4A62" w:rsidRPr="00F66E80">
              <w:rPr>
                <w:rStyle w:val="Hyperlink"/>
                <w:rFonts w:eastAsia="Times New Roman" w:cs="Times New Roman"/>
                <w:noProof/>
                <w:szCs w:val="24"/>
              </w:rPr>
              <w:t>Nomenclature</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_Toc8014126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95</w:t>
            </w:r>
            <w:r w:rsidR="002C4A62" w:rsidRPr="00F66E80">
              <w:rPr>
                <w:rFonts w:cs="Times New Roman"/>
                <w:noProof/>
                <w:webHidden/>
                <w:szCs w:val="24"/>
              </w:rPr>
              <w:fldChar w:fldCharType="end"/>
            </w:r>
          </w:hyperlink>
        </w:p>
        <w:p w14:paraId="7753F1E5" w14:textId="08E14620" w:rsidR="002C4A62" w:rsidRPr="00F66E80" w:rsidRDefault="001F72B2" w:rsidP="002C4A62">
          <w:pPr>
            <w:pStyle w:val="TOC1"/>
            <w:rPr>
              <w:rFonts w:cs="Times New Roman"/>
              <w:noProof/>
              <w:szCs w:val="24"/>
            </w:rPr>
          </w:pPr>
          <w:hyperlink w:anchor="_Toc8014127" w:history="1">
            <w:r w:rsidR="002C4A62" w:rsidRPr="00F66E80">
              <w:rPr>
                <w:rStyle w:val="Hyperlink"/>
                <w:rFonts w:eastAsia="Times New Roman" w:cs="Times New Roman"/>
                <w:noProof/>
                <w:szCs w:val="24"/>
              </w:rPr>
              <w:t>Greek Letters</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_Toc8014127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98</w:t>
            </w:r>
            <w:r w:rsidR="002C4A62" w:rsidRPr="00F66E80">
              <w:rPr>
                <w:rFonts w:cs="Times New Roman"/>
                <w:noProof/>
                <w:webHidden/>
                <w:szCs w:val="24"/>
              </w:rPr>
              <w:fldChar w:fldCharType="end"/>
            </w:r>
          </w:hyperlink>
        </w:p>
        <w:p w14:paraId="6A73E416" w14:textId="2E748D75" w:rsidR="002C4A62" w:rsidRPr="00F66E80" w:rsidRDefault="001F72B2" w:rsidP="002C4A62">
          <w:pPr>
            <w:pStyle w:val="TOC1"/>
            <w:rPr>
              <w:rFonts w:cs="Times New Roman"/>
              <w:noProof/>
              <w:szCs w:val="24"/>
            </w:rPr>
          </w:pPr>
          <w:hyperlink w:anchor="_Toc8014128" w:history="1">
            <w:r w:rsidR="002C4A62" w:rsidRPr="00F66E80">
              <w:rPr>
                <w:rStyle w:val="Hyperlink"/>
                <w:rFonts w:eastAsia="Times New Roman" w:cs="Times New Roman"/>
                <w:noProof/>
                <w:szCs w:val="24"/>
              </w:rPr>
              <w:t>Acronyms</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_Toc8014128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101</w:t>
            </w:r>
            <w:r w:rsidR="002C4A62" w:rsidRPr="00F66E80">
              <w:rPr>
                <w:rFonts w:cs="Times New Roman"/>
                <w:noProof/>
                <w:webHidden/>
                <w:szCs w:val="24"/>
              </w:rPr>
              <w:fldChar w:fldCharType="end"/>
            </w:r>
          </w:hyperlink>
        </w:p>
        <w:p w14:paraId="7B02109B" w14:textId="491741B1" w:rsidR="002C4A62" w:rsidRPr="00F66E80" w:rsidRDefault="001F72B2" w:rsidP="002C4A62">
          <w:pPr>
            <w:pStyle w:val="TOC1"/>
            <w:rPr>
              <w:rFonts w:cs="Times New Roman"/>
              <w:noProof/>
              <w:szCs w:val="24"/>
            </w:rPr>
          </w:pPr>
          <w:hyperlink w:anchor="_Toc8014129" w:history="1">
            <w:r w:rsidR="002C4A62" w:rsidRPr="00F66E80">
              <w:rPr>
                <w:rStyle w:val="Hyperlink"/>
                <w:rFonts w:eastAsia="Times New Roman" w:cs="Times New Roman"/>
                <w:noProof/>
                <w:szCs w:val="24"/>
              </w:rPr>
              <w:t>References</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_Toc8014129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102</w:t>
            </w:r>
            <w:r w:rsidR="002C4A62" w:rsidRPr="00F66E80">
              <w:rPr>
                <w:rFonts w:cs="Times New Roman"/>
                <w:noProof/>
                <w:webHidden/>
                <w:szCs w:val="24"/>
              </w:rPr>
              <w:fldChar w:fldCharType="end"/>
            </w:r>
          </w:hyperlink>
        </w:p>
        <w:p w14:paraId="19440ABD" w14:textId="7D37F4C3" w:rsidR="002C4A62" w:rsidRPr="00F66E80" w:rsidRDefault="001F72B2" w:rsidP="002C4A62">
          <w:pPr>
            <w:pStyle w:val="TOC1"/>
            <w:rPr>
              <w:rFonts w:cs="Times New Roman"/>
              <w:noProof/>
              <w:szCs w:val="24"/>
            </w:rPr>
          </w:pPr>
          <w:hyperlink w:anchor="_Toc8014130" w:history="1">
            <w:r w:rsidR="002C4A62" w:rsidRPr="00F66E80">
              <w:rPr>
                <w:rStyle w:val="Hyperlink"/>
                <w:rFonts w:eastAsia="Times New Roman" w:cs="Times New Roman"/>
                <w:noProof/>
                <w:szCs w:val="24"/>
              </w:rPr>
              <w:t>Appendix A: OBM Rheological Parameters</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_Toc8014130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112</w:t>
            </w:r>
            <w:r w:rsidR="002C4A62" w:rsidRPr="00F66E80">
              <w:rPr>
                <w:rFonts w:cs="Times New Roman"/>
                <w:noProof/>
                <w:webHidden/>
                <w:szCs w:val="24"/>
              </w:rPr>
              <w:fldChar w:fldCharType="end"/>
            </w:r>
          </w:hyperlink>
        </w:p>
        <w:p w14:paraId="625CB506" w14:textId="6B617993" w:rsidR="002C4A62" w:rsidRPr="00F66E80" w:rsidRDefault="001F72B2" w:rsidP="002C4A62">
          <w:pPr>
            <w:pStyle w:val="TOC1"/>
            <w:rPr>
              <w:rFonts w:cs="Times New Roman"/>
              <w:noProof/>
              <w:szCs w:val="24"/>
            </w:rPr>
          </w:pPr>
          <w:hyperlink w:anchor="_Toc8014131" w:history="1">
            <w:r w:rsidR="002C4A62" w:rsidRPr="00F66E80">
              <w:rPr>
                <w:rStyle w:val="Hyperlink"/>
                <w:rFonts w:eastAsia="Times New Roman" w:cs="Times New Roman"/>
                <w:noProof/>
                <w:szCs w:val="24"/>
              </w:rPr>
              <w:t>Appendix B: Fully Implicit Finite Difference Method</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_Toc8014131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115</w:t>
            </w:r>
            <w:r w:rsidR="002C4A62" w:rsidRPr="00F66E80">
              <w:rPr>
                <w:rFonts w:cs="Times New Roman"/>
                <w:noProof/>
                <w:webHidden/>
                <w:szCs w:val="24"/>
              </w:rPr>
              <w:fldChar w:fldCharType="end"/>
            </w:r>
          </w:hyperlink>
        </w:p>
        <w:p w14:paraId="19998225" w14:textId="44B0ACCA" w:rsidR="002C4A62" w:rsidRDefault="001F72B2" w:rsidP="002C4A62">
          <w:pPr>
            <w:pStyle w:val="TOC1"/>
            <w:rPr>
              <w:rFonts w:asciiTheme="minorHAnsi" w:hAnsiTheme="minorHAnsi"/>
              <w:noProof/>
              <w:sz w:val="22"/>
            </w:rPr>
          </w:pPr>
          <w:hyperlink w:anchor="_Toc8014132" w:history="1">
            <w:r w:rsidR="002C4A62" w:rsidRPr="00F66E80">
              <w:rPr>
                <w:rStyle w:val="Hyperlink"/>
                <w:rFonts w:eastAsia="Times New Roman" w:cs="Times New Roman"/>
                <w:noProof/>
                <w:szCs w:val="24"/>
              </w:rPr>
              <w:t>Appendix C: Implementation of Numerical Solution in MATLAB</w:t>
            </w:r>
            <w:r w:rsidR="002C4A62" w:rsidRPr="00F66E80">
              <w:rPr>
                <w:rFonts w:cs="Times New Roman"/>
                <w:noProof/>
                <w:webHidden/>
                <w:szCs w:val="24"/>
              </w:rPr>
              <w:tab/>
            </w:r>
            <w:r w:rsidR="002C4A62" w:rsidRPr="00F66E80">
              <w:rPr>
                <w:rFonts w:cs="Times New Roman"/>
                <w:noProof/>
                <w:webHidden/>
                <w:szCs w:val="24"/>
              </w:rPr>
              <w:fldChar w:fldCharType="begin"/>
            </w:r>
            <w:r w:rsidR="002C4A62" w:rsidRPr="00F66E80">
              <w:rPr>
                <w:rFonts w:cs="Times New Roman"/>
                <w:noProof/>
                <w:webHidden/>
                <w:szCs w:val="24"/>
              </w:rPr>
              <w:instrText xml:space="preserve"> PAGEREF _Toc8014132 \h </w:instrText>
            </w:r>
            <w:r w:rsidR="002C4A62" w:rsidRPr="00F66E80">
              <w:rPr>
                <w:rFonts w:cs="Times New Roman"/>
                <w:noProof/>
                <w:webHidden/>
                <w:szCs w:val="24"/>
              </w:rPr>
            </w:r>
            <w:r w:rsidR="002C4A62" w:rsidRPr="00F66E80">
              <w:rPr>
                <w:rFonts w:cs="Times New Roman"/>
                <w:noProof/>
                <w:webHidden/>
                <w:szCs w:val="24"/>
              </w:rPr>
              <w:fldChar w:fldCharType="separate"/>
            </w:r>
            <w:r w:rsidR="00C56F1A">
              <w:rPr>
                <w:rFonts w:cs="Times New Roman"/>
                <w:noProof/>
                <w:webHidden/>
                <w:szCs w:val="24"/>
              </w:rPr>
              <w:t>130</w:t>
            </w:r>
            <w:r w:rsidR="002C4A62" w:rsidRPr="00F66E80">
              <w:rPr>
                <w:rFonts w:cs="Times New Roman"/>
                <w:noProof/>
                <w:webHidden/>
                <w:szCs w:val="24"/>
              </w:rPr>
              <w:fldChar w:fldCharType="end"/>
            </w:r>
          </w:hyperlink>
        </w:p>
        <w:p w14:paraId="2E8A1B8B" w14:textId="5460FE86" w:rsidR="001101AB" w:rsidRPr="008B247F" w:rsidRDefault="001101AB">
          <w:pPr>
            <w:spacing w:line="480" w:lineRule="auto"/>
            <w:rPr>
              <w:rFonts w:ascii="Times New Roman" w:eastAsia="Calibri" w:hAnsi="Times New Roman" w:cs="Times New Roman"/>
              <w:bCs/>
              <w:noProof/>
              <w:sz w:val="24"/>
              <w:szCs w:val="24"/>
            </w:rPr>
          </w:pPr>
          <w:r w:rsidRPr="009F14F3">
            <w:rPr>
              <w:rFonts w:ascii="Times New Roman" w:eastAsia="Calibri" w:hAnsi="Times New Roman" w:cs="Times New Roman"/>
              <w:bCs/>
              <w:noProof/>
              <w:sz w:val="24"/>
              <w:szCs w:val="24"/>
            </w:rPr>
            <w:fldChar w:fldCharType="end"/>
          </w:r>
        </w:p>
      </w:sdtContent>
    </w:sdt>
    <w:bookmarkStart w:id="2" w:name="_Toc461008235" w:displacedByCustomXml="prev"/>
    <w:p w14:paraId="23463D76" w14:textId="77777777" w:rsidR="001101AB" w:rsidRPr="00DB338B" w:rsidRDefault="001101AB" w:rsidP="001101AB">
      <w:pPr>
        <w:pStyle w:val="Heading1"/>
      </w:pPr>
      <w:bookmarkStart w:id="3" w:name="_Toc8014049"/>
      <w:r w:rsidRPr="00DB338B">
        <w:lastRenderedPageBreak/>
        <w:t>List of Tables</w:t>
      </w:r>
      <w:bookmarkEnd w:id="3"/>
      <w:bookmarkEnd w:id="2"/>
    </w:p>
    <w:p w14:paraId="5CC46651" w14:textId="5C084CD1" w:rsidR="006A1BA1" w:rsidRPr="006A1BA1" w:rsidRDefault="001101AB" w:rsidP="006A1BA1">
      <w:pPr>
        <w:pStyle w:val="TableofFigures"/>
        <w:tabs>
          <w:tab w:val="right" w:leader="dot" w:pos="8630"/>
        </w:tabs>
        <w:spacing w:line="480" w:lineRule="auto"/>
        <w:rPr>
          <w:rFonts w:ascii="Times New Roman" w:eastAsiaTheme="minorEastAsia" w:hAnsi="Times New Roman" w:cs="Times New Roman"/>
          <w:i w:val="0"/>
          <w:iCs w:val="0"/>
          <w:noProof/>
          <w:sz w:val="24"/>
          <w:szCs w:val="24"/>
        </w:rPr>
      </w:pPr>
      <w:r w:rsidRPr="00114A61">
        <w:rPr>
          <w:rFonts w:ascii="Times New Roman" w:eastAsia="Arial Unicode MS" w:hAnsi="Times New Roman" w:cs="Times New Roman"/>
          <w:bCs/>
          <w:i w:val="0"/>
          <w:kern w:val="36"/>
          <w:sz w:val="24"/>
          <w:szCs w:val="24"/>
          <w:lang w:bidi="en-US"/>
        </w:rPr>
        <w:fldChar w:fldCharType="begin"/>
      </w:r>
      <w:r w:rsidRPr="00114A61">
        <w:rPr>
          <w:rFonts w:ascii="Times New Roman" w:hAnsi="Times New Roman" w:cs="Times New Roman"/>
          <w:i w:val="0"/>
          <w:sz w:val="24"/>
          <w:szCs w:val="24"/>
        </w:rPr>
        <w:instrText xml:space="preserve"> TOC \h \z \t "Table" \c "Table" </w:instrText>
      </w:r>
      <w:r w:rsidRPr="00114A61">
        <w:rPr>
          <w:rFonts w:ascii="Times New Roman" w:eastAsia="Arial Unicode MS" w:hAnsi="Times New Roman" w:cs="Times New Roman"/>
          <w:bCs/>
          <w:i w:val="0"/>
          <w:kern w:val="36"/>
          <w:sz w:val="24"/>
          <w:szCs w:val="24"/>
          <w:lang w:bidi="en-US"/>
        </w:rPr>
        <w:fldChar w:fldCharType="separate"/>
      </w:r>
      <w:hyperlink w:anchor="_Toc8012965" w:history="1">
        <w:r w:rsidR="006A1BA1" w:rsidRPr="006A1BA1">
          <w:rPr>
            <w:rStyle w:val="Hyperlink"/>
            <w:rFonts w:ascii="Times New Roman" w:eastAsia="Calibri" w:hAnsi="Times New Roman" w:cs="Times New Roman"/>
            <w:i w:val="0"/>
            <w:noProof/>
            <w:sz w:val="24"/>
            <w:szCs w:val="24"/>
          </w:rPr>
          <w:t>Table 2.1: Sag index constants for VSST method (Zamora, 2009)</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_Toc8012965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22</w:t>
        </w:r>
        <w:r w:rsidR="006A1BA1" w:rsidRPr="006A1BA1">
          <w:rPr>
            <w:rFonts w:ascii="Times New Roman" w:hAnsi="Times New Roman" w:cs="Times New Roman"/>
            <w:i w:val="0"/>
            <w:noProof/>
            <w:webHidden/>
            <w:sz w:val="24"/>
            <w:szCs w:val="24"/>
          </w:rPr>
          <w:fldChar w:fldCharType="end"/>
        </w:r>
      </w:hyperlink>
    </w:p>
    <w:p w14:paraId="75962111" w14:textId="57A0D511" w:rsidR="006A1BA1" w:rsidRPr="006A1BA1" w:rsidRDefault="001F72B2" w:rsidP="006A1BA1">
      <w:pPr>
        <w:pStyle w:val="TableofFigures"/>
        <w:tabs>
          <w:tab w:val="right" w:leader="dot" w:pos="8630"/>
        </w:tabs>
        <w:spacing w:line="480" w:lineRule="auto"/>
        <w:rPr>
          <w:rFonts w:ascii="Times New Roman" w:eastAsiaTheme="minorEastAsia" w:hAnsi="Times New Roman" w:cs="Times New Roman"/>
          <w:i w:val="0"/>
          <w:iCs w:val="0"/>
          <w:noProof/>
          <w:sz w:val="24"/>
          <w:szCs w:val="24"/>
        </w:rPr>
      </w:pPr>
      <w:hyperlink w:anchor="_Toc8012966" w:history="1">
        <w:r w:rsidR="006A1BA1" w:rsidRPr="006A1BA1">
          <w:rPr>
            <w:rStyle w:val="Hyperlink"/>
            <w:rFonts w:ascii="Times New Roman" w:hAnsi="Times New Roman" w:cs="Times New Roman"/>
            <w:i w:val="0"/>
            <w:noProof/>
            <w:sz w:val="24"/>
            <w:szCs w:val="24"/>
          </w:rPr>
          <w:t>Table 3.1: Continuous phase and OBM formulation</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_Toc8012966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43</w:t>
        </w:r>
        <w:r w:rsidR="006A1BA1" w:rsidRPr="006A1BA1">
          <w:rPr>
            <w:rFonts w:ascii="Times New Roman" w:hAnsi="Times New Roman" w:cs="Times New Roman"/>
            <w:i w:val="0"/>
            <w:noProof/>
            <w:webHidden/>
            <w:sz w:val="24"/>
            <w:szCs w:val="24"/>
          </w:rPr>
          <w:fldChar w:fldCharType="end"/>
        </w:r>
      </w:hyperlink>
    </w:p>
    <w:p w14:paraId="1B7F7BBE" w14:textId="0B7A8676" w:rsidR="006A1BA1" w:rsidRPr="006A1BA1" w:rsidRDefault="001F72B2" w:rsidP="006A1BA1">
      <w:pPr>
        <w:pStyle w:val="TableofFigures"/>
        <w:tabs>
          <w:tab w:val="right" w:leader="dot" w:pos="8630"/>
        </w:tabs>
        <w:spacing w:line="480" w:lineRule="auto"/>
        <w:rPr>
          <w:rFonts w:ascii="Times New Roman" w:eastAsiaTheme="minorEastAsia" w:hAnsi="Times New Roman" w:cs="Times New Roman"/>
          <w:i w:val="0"/>
          <w:iCs w:val="0"/>
          <w:noProof/>
          <w:sz w:val="24"/>
          <w:szCs w:val="24"/>
        </w:rPr>
      </w:pPr>
      <w:hyperlink w:anchor="_Toc8012967" w:history="1">
        <w:r w:rsidR="006A1BA1" w:rsidRPr="006A1BA1">
          <w:rPr>
            <w:rStyle w:val="Hyperlink"/>
            <w:rFonts w:ascii="Times New Roman" w:hAnsi="Times New Roman" w:cs="Times New Roman"/>
            <w:i w:val="0"/>
            <w:noProof/>
            <w:sz w:val="24"/>
            <w:szCs w:val="24"/>
          </w:rPr>
          <w:t>Table 3.2: WBM formulation</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_Toc8012967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44</w:t>
        </w:r>
        <w:r w:rsidR="006A1BA1" w:rsidRPr="006A1BA1">
          <w:rPr>
            <w:rFonts w:ascii="Times New Roman" w:hAnsi="Times New Roman" w:cs="Times New Roman"/>
            <w:i w:val="0"/>
            <w:noProof/>
            <w:webHidden/>
            <w:sz w:val="24"/>
            <w:szCs w:val="24"/>
          </w:rPr>
          <w:fldChar w:fldCharType="end"/>
        </w:r>
      </w:hyperlink>
    </w:p>
    <w:p w14:paraId="04BAF787" w14:textId="241E4632" w:rsidR="006A1BA1" w:rsidRPr="006A1BA1" w:rsidRDefault="001F72B2" w:rsidP="006A1BA1">
      <w:pPr>
        <w:pStyle w:val="TableofFigures"/>
        <w:tabs>
          <w:tab w:val="right" w:leader="dot" w:pos="8630"/>
        </w:tabs>
        <w:spacing w:line="480" w:lineRule="auto"/>
        <w:rPr>
          <w:rFonts w:ascii="Times New Roman" w:eastAsiaTheme="minorEastAsia" w:hAnsi="Times New Roman" w:cs="Times New Roman"/>
          <w:i w:val="0"/>
          <w:iCs w:val="0"/>
          <w:noProof/>
          <w:sz w:val="24"/>
          <w:szCs w:val="24"/>
        </w:rPr>
      </w:pPr>
      <w:hyperlink w:anchor="_Toc8012968" w:history="1">
        <w:r w:rsidR="006A1BA1" w:rsidRPr="006A1BA1">
          <w:rPr>
            <w:rStyle w:val="Hyperlink"/>
            <w:rFonts w:ascii="Times New Roman" w:hAnsi="Times New Roman" w:cs="Times New Roman"/>
            <w:i w:val="0"/>
            <w:noProof/>
            <w:sz w:val="24"/>
            <w:szCs w:val="24"/>
          </w:rPr>
          <w:t>Table 3.3: Test matrix for continuous phase and OBM</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_Toc8012968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45</w:t>
        </w:r>
        <w:r w:rsidR="006A1BA1" w:rsidRPr="006A1BA1">
          <w:rPr>
            <w:rFonts w:ascii="Times New Roman" w:hAnsi="Times New Roman" w:cs="Times New Roman"/>
            <w:i w:val="0"/>
            <w:noProof/>
            <w:webHidden/>
            <w:sz w:val="24"/>
            <w:szCs w:val="24"/>
          </w:rPr>
          <w:fldChar w:fldCharType="end"/>
        </w:r>
      </w:hyperlink>
    </w:p>
    <w:p w14:paraId="13B69ECF" w14:textId="68FCCA06" w:rsidR="006A1BA1" w:rsidRPr="006A1BA1" w:rsidRDefault="001F72B2" w:rsidP="006A1BA1">
      <w:pPr>
        <w:pStyle w:val="TableofFigures"/>
        <w:tabs>
          <w:tab w:val="right" w:leader="dot" w:pos="8630"/>
        </w:tabs>
        <w:spacing w:line="480" w:lineRule="auto"/>
        <w:rPr>
          <w:rFonts w:ascii="Times New Roman" w:eastAsiaTheme="minorEastAsia" w:hAnsi="Times New Roman" w:cs="Times New Roman"/>
          <w:i w:val="0"/>
          <w:iCs w:val="0"/>
          <w:noProof/>
          <w:sz w:val="24"/>
          <w:szCs w:val="24"/>
        </w:rPr>
      </w:pPr>
      <w:hyperlink w:anchor="_Toc8012969" w:history="1">
        <w:r w:rsidR="006A1BA1" w:rsidRPr="006A1BA1">
          <w:rPr>
            <w:rStyle w:val="Hyperlink"/>
            <w:rFonts w:ascii="Times New Roman" w:hAnsi="Times New Roman" w:cs="Times New Roman"/>
            <w:i w:val="0"/>
            <w:noProof/>
            <w:sz w:val="24"/>
            <w:szCs w:val="24"/>
          </w:rPr>
          <w:t>Table 4.1: OBM formulation for 75/25 OWR and 1413.8 kg/m</w:t>
        </w:r>
        <w:r w:rsidR="006A1BA1" w:rsidRPr="006A1BA1">
          <w:rPr>
            <w:rStyle w:val="Hyperlink"/>
            <w:rFonts w:ascii="Times New Roman" w:hAnsi="Times New Roman" w:cs="Times New Roman"/>
            <w:i w:val="0"/>
            <w:noProof/>
            <w:sz w:val="24"/>
            <w:szCs w:val="24"/>
            <w:vertAlign w:val="superscript"/>
          </w:rPr>
          <w:t>3</w:t>
        </w:r>
        <w:r w:rsidR="006A1BA1" w:rsidRPr="006A1BA1">
          <w:rPr>
            <w:rStyle w:val="Hyperlink"/>
            <w:rFonts w:ascii="Times New Roman" w:hAnsi="Times New Roman" w:cs="Times New Roman"/>
            <w:i w:val="0"/>
            <w:noProof/>
            <w:sz w:val="24"/>
            <w:szCs w:val="24"/>
          </w:rPr>
          <w:t xml:space="preserve"> mud weight</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_Toc8012969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61</w:t>
        </w:r>
        <w:r w:rsidR="006A1BA1" w:rsidRPr="006A1BA1">
          <w:rPr>
            <w:rFonts w:ascii="Times New Roman" w:hAnsi="Times New Roman" w:cs="Times New Roman"/>
            <w:i w:val="0"/>
            <w:noProof/>
            <w:webHidden/>
            <w:sz w:val="24"/>
            <w:szCs w:val="24"/>
          </w:rPr>
          <w:fldChar w:fldCharType="end"/>
        </w:r>
      </w:hyperlink>
    </w:p>
    <w:p w14:paraId="5FF7177B" w14:textId="52A85DA3" w:rsidR="006A1BA1" w:rsidRPr="006A1BA1" w:rsidRDefault="001F72B2" w:rsidP="006A1BA1">
      <w:pPr>
        <w:pStyle w:val="TableofFigures"/>
        <w:tabs>
          <w:tab w:val="right" w:leader="dot" w:pos="8630"/>
        </w:tabs>
        <w:spacing w:line="480" w:lineRule="auto"/>
        <w:rPr>
          <w:rFonts w:ascii="Times New Roman" w:eastAsiaTheme="minorEastAsia" w:hAnsi="Times New Roman" w:cs="Times New Roman"/>
          <w:i w:val="0"/>
          <w:iCs w:val="0"/>
          <w:noProof/>
          <w:sz w:val="24"/>
          <w:szCs w:val="24"/>
        </w:rPr>
      </w:pPr>
      <w:hyperlink w:anchor="_Toc8012970" w:history="1">
        <w:r w:rsidR="006A1BA1" w:rsidRPr="006A1BA1">
          <w:rPr>
            <w:rStyle w:val="Hyperlink"/>
            <w:rFonts w:ascii="Times New Roman" w:hAnsi="Times New Roman" w:cs="Times New Roman"/>
            <w:i w:val="0"/>
            <w:noProof/>
            <w:sz w:val="24"/>
            <w:szCs w:val="24"/>
          </w:rPr>
          <w:t xml:space="preserve">Table 4.2: </w:t>
        </w:r>
        <w:r w:rsidR="006A1BA1" w:rsidRPr="006A1BA1">
          <w:rPr>
            <w:rStyle w:val="Hyperlink"/>
            <w:rFonts w:ascii="Times New Roman" w:hAnsi="Times New Roman" w:cs="Times New Roman"/>
            <w:bCs/>
            <w:i w:val="0"/>
            <w:noProof/>
            <w:sz w:val="24"/>
            <w:szCs w:val="24"/>
          </w:rPr>
          <w:t>B</w:t>
        </w:r>
        <w:r w:rsidR="006A1BA1" w:rsidRPr="006A1BA1">
          <w:rPr>
            <w:rStyle w:val="Hyperlink"/>
            <w:rFonts w:ascii="Times New Roman" w:hAnsi="Times New Roman" w:cs="Times New Roman"/>
            <w:i w:val="0"/>
            <w:noProof/>
            <w:sz w:val="24"/>
            <w:szCs w:val="24"/>
          </w:rPr>
          <w:t>arite types used in this study</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_Toc8012970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61</w:t>
        </w:r>
        <w:r w:rsidR="006A1BA1" w:rsidRPr="006A1BA1">
          <w:rPr>
            <w:rFonts w:ascii="Times New Roman" w:hAnsi="Times New Roman" w:cs="Times New Roman"/>
            <w:i w:val="0"/>
            <w:noProof/>
            <w:webHidden/>
            <w:sz w:val="24"/>
            <w:szCs w:val="24"/>
          </w:rPr>
          <w:fldChar w:fldCharType="end"/>
        </w:r>
      </w:hyperlink>
    </w:p>
    <w:p w14:paraId="254CB0F0" w14:textId="6197E1F5" w:rsidR="006A1BA1" w:rsidRPr="006A1BA1" w:rsidRDefault="001F72B2" w:rsidP="006A1BA1">
      <w:pPr>
        <w:pStyle w:val="TableofFigures"/>
        <w:tabs>
          <w:tab w:val="right" w:leader="dot" w:pos="8630"/>
        </w:tabs>
        <w:spacing w:line="480" w:lineRule="auto"/>
        <w:rPr>
          <w:rFonts w:ascii="Times New Roman" w:eastAsiaTheme="minorEastAsia" w:hAnsi="Times New Roman" w:cs="Times New Roman"/>
          <w:i w:val="0"/>
          <w:iCs w:val="0"/>
          <w:noProof/>
          <w:sz w:val="24"/>
          <w:szCs w:val="24"/>
        </w:rPr>
      </w:pPr>
      <w:hyperlink w:anchor="_Toc8012971" w:history="1">
        <w:r w:rsidR="006A1BA1" w:rsidRPr="006A1BA1">
          <w:rPr>
            <w:rStyle w:val="Hyperlink"/>
            <w:rFonts w:ascii="Times New Roman" w:hAnsi="Times New Roman" w:cs="Times New Roman"/>
            <w:i w:val="0"/>
            <w:noProof/>
            <w:sz w:val="24"/>
            <w:szCs w:val="24"/>
          </w:rPr>
          <w:t>Table 4.3: Particle size distribution of regular barite</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_Toc8012971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66</w:t>
        </w:r>
        <w:r w:rsidR="006A1BA1" w:rsidRPr="006A1BA1">
          <w:rPr>
            <w:rFonts w:ascii="Times New Roman" w:hAnsi="Times New Roman" w:cs="Times New Roman"/>
            <w:i w:val="0"/>
            <w:noProof/>
            <w:webHidden/>
            <w:sz w:val="24"/>
            <w:szCs w:val="24"/>
          </w:rPr>
          <w:fldChar w:fldCharType="end"/>
        </w:r>
      </w:hyperlink>
    </w:p>
    <w:p w14:paraId="0A2CA635" w14:textId="7A02C2E3" w:rsidR="006A1BA1" w:rsidRPr="006A1BA1" w:rsidRDefault="001F72B2" w:rsidP="006A1BA1">
      <w:pPr>
        <w:pStyle w:val="TableofFigures"/>
        <w:tabs>
          <w:tab w:val="right" w:leader="dot" w:pos="8630"/>
        </w:tabs>
        <w:spacing w:line="480" w:lineRule="auto"/>
        <w:rPr>
          <w:rFonts w:ascii="Times New Roman" w:eastAsiaTheme="minorEastAsia" w:hAnsi="Times New Roman" w:cs="Times New Roman"/>
          <w:i w:val="0"/>
          <w:iCs w:val="0"/>
          <w:noProof/>
          <w:sz w:val="24"/>
          <w:szCs w:val="24"/>
        </w:rPr>
      </w:pPr>
      <w:hyperlink w:anchor="_Toc8012972" w:history="1">
        <w:r w:rsidR="006A1BA1" w:rsidRPr="006A1BA1">
          <w:rPr>
            <w:rStyle w:val="Hyperlink"/>
            <w:rFonts w:ascii="Times New Roman" w:hAnsi="Times New Roman" w:cs="Times New Roman"/>
            <w:i w:val="0"/>
            <w:noProof/>
            <w:sz w:val="24"/>
            <w:szCs w:val="24"/>
          </w:rPr>
          <w:t>Table A.1: OBM rheological parameters at organophilic clay concentration of 2.9 g/L and different volume fraction of the dispersed phase</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_Toc8012972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112</w:t>
        </w:r>
        <w:r w:rsidR="006A1BA1" w:rsidRPr="006A1BA1">
          <w:rPr>
            <w:rFonts w:ascii="Times New Roman" w:hAnsi="Times New Roman" w:cs="Times New Roman"/>
            <w:i w:val="0"/>
            <w:noProof/>
            <w:webHidden/>
            <w:sz w:val="24"/>
            <w:szCs w:val="24"/>
          </w:rPr>
          <w:fldChar w:fldCharType="end"/>
        </w:r>
      </w:hyperlink>
    </w:p>
    <w:p w14:paraId="6DF0E983" w14:textId="61E4200F" w:rsidR="006A1BA1" w:rsidRPr="006A1BA1" w:rsidRDefault="001F72B2" w:rsidP="006A1BA1">
      <w:pPr>
        <w:pStyle w:val="TableofFigures"/>
        <w:tabs>
          <w:tab w:val="right" w:leader="dot" w:pos="8630"/>
        </w:tabs>
        <w:spacing w:line="480" w:lineRule="auto"/>
        <w:rPr>
          <w:rFonts w:ascii="Times New Roman" w:eastAsiaTheme="minorEastAsia" w:hAnsi="Times New Roman" w:cs="Times New Roman"/>
          <w:i w:val="0"/>
          <w:iCs w:val="0"/>
          <w:noProof/>
          <w:sz w:val="24"/>
          <w:szCs w:val="24"/>
        </w:rPr>
      </w:pPr>
      <w:hyperlink w:anchor="_Toc8012973" w:history="1">
        <w:r w:rsidR="006A1BA1" w:rsidRPr="006A1BA1">
          <w:rPr>
            <w:rStyle w:val="Hyperlink"/>
            <w:rFonts w:ascii="Times New Roman" w:hAnsi="Times New Roman" w:cs="Times New Roman"/>
            <w:i w:val="0"/>
            <w:noProof/>
            <w:sz w:val="24"/>
            <w:szCs w:val="24"/>
          </w:rPr>
          <w:t>Table A.2: OBM rheological parameters at organophilic clay concentration of 8.6 g/L and different volume fraction of the dispersed phase</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_Toc8012973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113</w:t>
        </w:r>
        <w:r w:rsidR="006A1BA1" w:rsidRPr="006A1BA1">
          <w:rPr>
            <w:rFonts w:ascii="Times New Roman" w:hAnsi="Times New Roman" w:cs="Times New Roman"/>
            <w:i w:val="0"/>
            <w:noProof/>
            <w:webHidden/>
            <w:sz w:val="24"/>
            <w:szCs w:val="24"/>
          </w:rPr>
          <w:fldChar w:fldCharType="end"/>
        </w:r>
      </w:hyperlink>
    </w:p>
    <w:p w14:paraId="4E3B3183" w14:textId="672F2543" w:rsidR="006A1BA1" w:rsidRDefault="001F72B2" w:rsidP="006A1BA1">
      <w:pPr>
        <w:pStyle w:val="TableofFigures"/>
        <w:tabs>
          <w:tab w:val="right" w:leader="dot" w:pos="8630"/>
        </w:tabs>
        <w:spacing w:line="480" w:lineRule="auto"/>
        <w:rPr>
          <w:rFonts w:eastAsiaTheme="minorEastAsia" w:cstheme="minorBidi"/>
          <w:i w:val="0"/>
          <w:iCs w:val="0"/>
          <w:noProof/>
          <w:sz w:val="22"/>
          <w:szCs w:val="22"/>
        </w:rPr>
      </w:pPr>
      <w:hyperlink w:anchor="_Toc8012974" w:history="1">
        <w:r w:rsidR="006A1BA1" w:rsidRPr="006A1BA1">
          <w:rPr>
            <w:rStyle w:val="Hyperlink"/>
            <w:rFonts w:ascii="Times New Roman" w:hAnsi="Times New Roman" w:cs="Times New Roman"/>
            <w:i w:val="0"/>
            <w:noProof/>
            <w:sz w:val="24"/>
            <w:szCs w:val="24"/>
          </w:rPr>
          <w:t>Table A.3: OBM rheological parameters at organophilic clay concentration of 17.1 g/L and different volume fraction of the dispersed phase</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_Toc8012974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114</w:t>
        </w:r>
        <w:r w:rsidR="006A1BA1" w:rsidRPr="006A1BA1">
          <w:rPr>
            <w:rFonts w:ascii="Times New Roman" w:hAnsi="Times New Roman" w:cs="Times New Roman"/>
            <w:i w:val="0"/>
            <w:noProof/>
            <w:webHidden/>
            <w:sz w:val="24"/>
            <w:szCs w:val="24"/>
          </w:rPr>
          <w:fldChar w:fldCharType="end"/>
        </w:r>
      </w:hyperlink>
    </w:p>
    <w:p w14:paraId="621B350E" w14:textId="4FB13829" w:rsidR="001101AB" w:rsidRPr="005E1925" w:rsidRDefault="001101AB">
      <w:pPr>
        <w:spacing w:after="0" w:line="480" w:lineRule="auto"/>
        <w:jc w:val="both"/>
        <w:rPr>
          <w:rFonts w:ascii="Times New Roman" w:eastAsia="Calibri" w:hAnsi="Times New Roman" w:cs="Times New Roman"/>
          <w:b/>
          <w:sz w:val="28"/>
          <w:szCs w:val="28"/>
        </w:rPr>
      </w:pPr>
      <w:r w:rsidRPr="00114A61">
        <w:rPr>
          <w:rFonts w:ascii="Times New Roman" w:hAnsi="Times New Roman" w:cs="Times New Roman"/>
          <w:sz w:val="24"/>
          <w:szCs w:val="24"/>
        </w:rPr>
        <w:fldChar w:fldCharType="end"/>
      </w:r>
    </w:p>
    <w:p w14:paraId="48CF4888" w14:textId="77777777" w:rsidR="001101AB" w:rsidRDefault="001101AB" w:rsidP="001101AB">
      <w:pPr>
        <w:rPr>
          <w:rFonts w:ascii="Times New Roman" w:eastAsia="Times New Roman" w:hAnsi="Times New Roman" w:cs="Times New Roman"/>
          <w:b/>
          <w:sz w:val="28"/>
          <w:szCs w:val="32"/>
        </w:rPr>
      </w:pPr>
    </w:p>
    <w:p w14:paraId="531E5934" w14:textId="77777777" w:rsidR="001101AB" w:rsidRDefault="001101AB" w:rsidP="001101AB">
      <w:pPr>
        <w:rPr>
          <w:rFonts w:ascii="Times New Roman" w:eastAsia="Times New Roman" w:hAnsi="Times New Roman" w:cs="Times New Roman"/>
          <w:b/>
          <w:sz w:val="28"/>
          <w:szCs w:val="32"/>
        </w:rPr>
      </w:pPr>
      <w:bookmarkStart w:id="4" w:name="_GoBack"/>
      <w:bookmarkEnd w:id="4"/>
    </w:p>
    <w:p w14:paraId="4E510AE3" w14:textId="77777777" w:rsidR="001101AB" w:rsidRDefault="001101AB" w:rsidP="001101AB">
      <w:pPr>
        <w:rPr>
          <w:rFonts w:ascii="Times New Roman" w:eastAsia="Times New Roman" w:hAnsi="Times New Roman" w:cs="Times New Roman"/>
          <w:b/>
          <w:sz w:val="28"/>
          <w:szCs w:val="32"/>
        </w:rPr>
      </w:pPr>
    </w:p>
    <w:p w14:paraId="161B8EFE" w14:textId="77777777" w:rsidR="001101AB" w:rsidRDefault="001101AB" w:rsidP="001101AB">
      <w:pPr>
        <w:rPr>
          <w:rFonts w:ascii="Times New Roman" w:eastAsia="Times New Roman" w:hAnsi="Times New Roman" w:cs="Times New Roman"/>
          <w:b/>
          <w:sz w:val="28"/>
          <w:szCs w:val="32"/>
        </w:rPr>
      </w:pPr>
    </w:p>
    <w:p w14:paraId="43CA2ACF" w14:textId="77777777" w:rsidR="001101AB" w:rsidRDefault="001101AB" w:rsidP="001101AB">
      <w:pPr>
        <w:rPr>
          <w:rFonts w:ascii="Times New Roman" w:eastAsia="Times New Roman" w:hAnsi="Times New Roman" w:cs="Times New Roman"/>
          <w:b/>
          <w:sz w:val="28"/>
          <w:szCs w:val="32"/>
        </w:rPr>
      </w:pPr>
    </w:p>
    <w:p w14:paraId="3DD915B9" w14:textId="77777777" w:rsidR="001101AB" w:rsidRDefault="001101AB" w:rsidP="001101AB">
      <w:pPr>
        <w:rPr>
          <w:rFonts w:ascii="Times New Roman" w:eastAsia="Times New Roman" w:hAnsi="Times New Roman" w:cs="Times New Roman"/>
          <w:b/>
          <w:sz w:val="28"/>
          <w:szCs w:val="32"/>
        </w:rPr>
      </w:pPr>
    </w:p>
    <w:p w14:paraId="4C2341D5" w14:textId="77777777" w:rsidR="001101AB" w:rsidRDefault="001101AB" w:rsidP="001101AB">
      <w:pPr>
        <w:rPr>
          <w:rFonts w:ascii="Times New Roman" w:eastAsia="Times New Roman" w:hAnsi="Times New Roman" w:cs="Times New Roman"/>
          <w:b/>
          <w:sz w:val="28"/>
          <w:szCs w:val="32"/>
        </w:rPr>
      </w:pPr>
    </w:p>
    <w:p w14:paraId="7FA16A3B" w14:textId="77777777" w:rsidR="001101AB" w:rsidRDefault="001101AB" w:rsidP="001101AB">
      <w:pPr>
        <w:rPr>
          <w:rFonts w:ascii="Times New Roman" w:eastAsia="Times New Roman" w:hAnsi="Times New Roman" w:cs="Times New Roman"/>
          <w:b/>
          <w:sz w:val="28"/>
          <w:szCs w:val="32"/>
        </w:rPr>
      </w:pPr>
    </w:p>
    <w:p w14:paraId="6E75622D" w14:textId="77777777" w:rsidR="001101AB" w:rsidRPr="005E1925" w:rsidRDefault="001101AB" w:rsidP="001101AB">
      <w:pPr>
        <w:rPr>
          <w:rFonts w:ascii="Times New Roman" w:eastAsia="Times New Roman" w:hAnsi="Times New Roman" w:cs="Times New Roman"/>
          <w:b/>
          <w:sz w:val="28"/>
          <w:szCs w:val="32"/>
        </w:rPr>
      </w:pPr>
    </w:p>
    <w:p w14:paraId="28444538" w14:textId="77777777" w:rsidR="001101AB" w:rsidRPr="00DB338B" w:rsidRDefault="001101AB" w:rsidP="001101AB">
      <w:pPr>
        <w:pStyle w:val="Heading1"/>
      </w:pPr>
      <w:bookmarkStart w:id="5" w:name="_Toc461008236"/>
      <w:bookmarkStart w:id="6" w:name="_Toc8014050"/>
      <w:r w:rsidRPr="00DB338B">
        <w:lastRenderedPageBreak/>
        <w:t>List of Figures</w:t>
      </w:r>
      <w:bookmarkEnd w:id="5"/>
      <w:bookmarkEnd w:id="6"/>
    </w:p>
    <w:p w14:paraId="7AA68913" w14:textId="7C44C277" w:rsidR="006A1BA1" w:rsidRPr="006A1BA1" w:rsidRDefault="001101AB"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r w:rsidRPr="00114A61">
        <w:rPr>
          <w:rFonts w:ascii="Times New Roman" w:eastAsia="Arial Unicode MS" w:hAnsi="Times New Roman" w:cs="Times New Roman"/>
          <w:bCs/>
          <w:i w:val="0"/>
          <w:kern w:val="36"/>
          <w:sz w:val="24"/>
          <w:szCs w:val="24"/>
          <w:lang w:bidi="en-US"/>
        </w:rPr>
        <w:fldChar w:fldCharType="begin"/>
      </w:r>
      <w:r w:rsidRPr="0023596A">
        <w:rPr>
          <w:rFonts w:ascii="Times New Roman" w:hAnsi="Times New Roman" w:cs="Times New Roman"/>
          <w:i w:val="0"/>
          <w:sz w:val="24"/>
          <w:szCs w:val="24"/>
        </w:rPr>
        <w:instrText xml:space="preserve"> TOC \h \z \t "Figure" \c "Figure" </w:instrText>
      </w:r>
      <w:r w:rsidRPr="00114A61">
        <w:rPr>
          <w:rFonts w:ascii="Times New Roman" w:eastAsia="Arial Unicode MS" w:hAnsi="Times New Roman" w:cs="Times New Roman"/>
          <w:bCs/>
          <w:i w:val="0"/>
          <w:kern w:val="36"/>
          <w:sz w:val="24"/>
          <w:szCs w:val="24"/>
          <w:lang w:bidi="en-US"/>
        </w:rPr>
        <w:fldChar w:fldCharType="separate"/>
      </w:r>
      <w:hyperlink w:anchor="_Toc8013165" w:history="1">
        <w:r w:rsidR="006A1BA1" w:rsidRPr="006A1BA1">
          <w:rPr>
            <w:rStyle w:val="Hyperlink"/>
            <w:rFonts w:ascii="Times New Roman" w:hAnsi="Times New Roman" w:cs="Times New Roman"/>
            <w:i w:val="0"/>
            <w:noProof/>
            <w:sz w:val="24"/>
            <w:szCs w:val="24"/>
            <w:lang w:bidi="en-US"/>
          </w:rPr>
          <w:t>Fig. 1.1: Barite sag solids removed from Well CC (McNerlin and Oakey, 2011)</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_Toc8013165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2</w:t>
        </w:r>
        <w:r w:rsidR="006A1BA1" w:rsidRPr="006A1BA1">
          <w:rPr>
            <w:rFonts w:ascii="Times New Roman" w:hAnsi="Times New Roman" w:cs="Times New Roman"/>
            <w:i w:val="0"/>
            <w:noProof/>
            <w:webHidden/>
            <w:sz w:val="24"/>
            <w:szCs w:val="24"/>
          </w:rPr>
          <w:fldChar w:fldCharType="end"/>
        </w:r>
      </w:hyperlink>
    </w:p>
    <w:p w14:paraId="61E59FAD" w14:textId="0A150F7F"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66" w:history="1">
        <w:r w:rsidR="006A1BA1" w:rsidRPr="006A1BA1">
          <w:rPr>
            <w:rStyle w:val="Hyperlink"/>
            <w:rFonts w:ascii="Times New Roman" w:hAnsi="Times New Roman" w:cs="Times New Roman"/>
            <w:i w:val="0"/>
            <w:noProof/>
            <w:sz w:val="24"/>
            <w:szCs w:val="24"/>
            <w:lang w:bidi="en-US"/>
          </w:rPr>
          <w:t>Fig. 1.2: Illustration of surface density profile obtained from bottoms-up data (Bern et al., 2010)</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_Toc8013166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2</w:t>
        </w:r>
        <w:r w:rsidR="006A1BA1" w:rsidRPr="006A1BA1">
          <w:rPr>
            <w:rFonts w:ascii="Times New Roman" w:hAnsi="Times New Roman" w:cs="Times New Roman"/>
            <w:i w:val="0"/>
            <w:noProof/>
            <w:webHidden/>
            <w:sz w:val="24"/>
            <w:szCs w:val="24"/>
          </w:rPr>
          <w:fldChar w:fldCharType="end"/>
        </w:r>
      </w:hyperlink>
    </w:p>
    <w:p w14:paraId="412BA0C4" w14:textId="56809999"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67" w:history="1">
        <w:r w:rsidR="006A1BA1" w:rsidRPr="006A1BA1">
          <w:rPr>
            <w:rStyle w:val="Hyperlink"/>
            <w:rFonts w:ascii="Times New Roman" w:hAnsi="Times New Roman" w:cs="Times New Roman"/>
            <w:i w:val="0"/>
            <w:noProof/>
            <w:sz w:val="24"/>
            <w:szCs w:val="24"/>
            <w:lang w:bidi="en-US"/>
          </w:rPr>
          <w:t>Fig. 2.1: Settling under static condition: a) vertical pipe; and b) inclined pipe (Zamora, 2009)</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_Toc8013167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15</w:t>
        </w:r>
        <w:r w:rsidR="006A1BA1" w:rsidRPr="006A1BA1">
          <w:rPr>
            <w:rFonts w:ascii="Times New Roman" w:hAnsi="Times New Roman" w:cs="Times New Roman"/>
            <w:i w:val="0"/>
            <w:noProof/>
            <w:webHidden/>
            <w:sz w:val="24"/>
            <w:szCs w:val="24"/>
          </w:rPr>
          <w:fldChar w:fldCharType="end"/>
        </w:r>
      </w:hyperlink>
    </w:p>
    <w:p w14:paraId="41C34EC7" w14:textId="100870E6"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68" w:history="1">
        <w:r w:rsidR="006A1BA1" w:rsidRPr="006A1BA1">
          <w:rPr>
            <w:rStyle w:val="Hyperlink"/>
            <w:rFonts w:ascii="Times New Roman" w:hAnsi="Times New Roman" w:cs="Times New Roman"/>
            <w:i w:val="0"/>
            <w:noProof/>
            <w:sz w:val="24"/>
            <w:szCs w:val="24"/>
            <w:lang w:bidi="en-US"/>
          </w:rPr>
          <w:t>Fig. 2.2: Schematic of the geometry of: a) VST method; and b) VSST method (adapted from Zamora and Bell, 2004)</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_Toc8013168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20</w:t>
        </w:r>
        <w:r w:rsidR="006A1BA1" w:rsidRPr="006A1BA1">
          <w:rPr>
            <w:rFonts w:ascii="Times New Roman" w:hAnsi="Times New Roman" w:cs="Times New Roman"/>
            <w:i w:val="0"/>
            <w:noProof/>
            <w:webHidden/>
            <w:sz w:val="24"/>
            <w:szCs w:val="24"/>
          </w:rPr>
          <w:fldChar w:fldCharType="end"/>
        </w:r>
      </w:hyperlink>
    </w:p>
    <w:p w14:paraId="7CB1FE62" w14:textId="631B7D36"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69" w:history="1">
        <w:r w:rsidR="006A1BA1" w:rsidRPr="006A1BA1">
          <w:rPr>
            <w:rStyle w:val="Hyperlink"/>
            <w:rFonts w:ascii="Times New Roman" w:hAnsi="Times New Roman" w:cs="Times New Roman"/>
            <w:i w:val="0"/>
            <w:noProof/>
            <w:sz w:val="24"/>
            <w:szCs w:val="24"/>
            <w:lang w:bidi="en-US"/>
          </w:rPr>
          <w:t>Fig. 2.3: Sag Shoe (Zamora and Bell, 2004)</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_Toc8013169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20</w:t>
        </w:r>
        <w:r w:rsidR="006A1BA1" w:rsidRPr="006A1BA1">
          <w:rPr>
            <w:rFonts w:ascii="Times New Roman" w:hAnsi="Times New Roman" w:cs="Times New Roman"/>
            <w:i w:val="0"/>
            <w:noProof/>
            <w:webHidden/>
            <w:sz w:val="24"/>
            <w:szCs w:val="24"/>
          </w:rPr>
          <w:fldChar w:fldCharType="end"/>
        </w:r>
      </w:hyperlink>
    </w:p>
    <w:p w14:paraId="5378EA7D" w14:textId="17EF91F0"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70" w:history="1">
        <w:r w:rsidR="006A1BA1" w:rsidRPr="006A1BA1">
          <w:rPr>
            <w:rStyle w:val="Hyperlink"/>
            <w:rFonts w:ascii="Times New Roman" w:hAnsi="Times New Roman" w:cs="Times New Roman"/>
            <w:i w:val="0"/>
            <w:noProof/>
            <w:sz w:val="24"/>
            <w:szCs w:val="24"/>
            <w:lang w:bidi="en-US"/>
          </w:rPr>
          <w:t>Fig. 2.4: Flow loop design (Hashemian, 2012a)</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_Toc8013170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23</w:t>
        </w:r>
        <w:r w:rsidR="006A1BA1" w:rsidRPr="006A1BA1">
          <w:rPr>
            <w:rFonts w:ascii="Times New Roman" w:hAnsi="Times New Roman" w:cs="Times New Roman"/>
            <w:i w:val="0"/>
            <w:noProof/>
            <w:webHidden/>
            <w:sz w:val="24"/>
            <w:szCs w:val="24"/>
          </w:rPr>
          <w:fldChar w:fldCharType="end"/>
        </w:r>
      </w:hyperlink>
    </w:p>
    <w:p w14:paraId="60C8A509" w14:textId="4462B722"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71" w:history="1">
        <w:r w:rsidR="006A1BA1" w:rsidRPr="006A1BA1">
          <w:rPr>
            <w:rStyle w:val="Hyperlink"/>
            <w:rFonts w:ascii="Times New Roman" w:hAnsi="Times New Roman" w:cs="Times New Roman"/>
            <w:i w:val="0"/>
            <w:noProof/>
            <w:sz w:val="24"/>
            <w:szCs w:val="24"/>
            <w:lang w:bidi="en-US"/>
          </w:rPr>
          <w:t>Fig. 2.5: A Dynamic High-Angle Sag Tester (DHAST) (Halliburton, 2006)</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_Toc8013171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24</w:t>
        </w:r>
        <w:r w:rsidR="006A1BA1" w:rsidRPr="006A1BA1">
          <w:rPr>
            <w:rFonts w:ascii="Times New Roman" w:hAnsi="Times New Roman" w:cs="Times New Roman"/>
            <w:i w:val="0"/>
            <w:noProof/>
            <w:webHidden/>
            <w:sz w:val="24"/>
            <w:szCs w:val="24"/>
          </w:rPr>
          <w:fldChar w:fldCharType="end"/>
        </w:r>
      </w:hyperlink>
    </w:p>
    <w:p w14:paraId="0C702C21" w14:textId="524C7B33"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72" w:history="1">
        <w:r w:rsidR="006A1BA1" w:rsidRPr="006A1BA1">
          <w:rPr>
            <w:rStyle w:val="Hyperlink"/>
            <w:rFonts w:ascii="Times New Roman" w:hAnsi="Times New Roman" w:cs="Times New Roman"/>
            <w:i w:val="0"/>
            <w:noProof/>
            <w:sz w:val="24"/>
            <w:szCs w:val="24"/>
            <w:lang w:bidi="en-US"/>
          </w:rPr>
          <w:t>Fig. 2.6: Dynamic sag in organoclay-based muds versus low-shear-rate viscosity at 10</w:t>
        </w:r>
        <w:r w:rsidR="006A1BA1" w:rsidRPr="006A1BA1">
          <w:rPr>
            <w:rStyle w:val="Hyperlink"/>
            <w:rFonts w:ascii="Times New Roman" w:hAnsi="Times New Roman" w:cs="Times New Roman"/>
            <w:i w:val="0"/>
            <w:noProof/>
            <w:sz w:val="24"/>
            <w:szCs w:val="24"/>
            <w:vertAlign w:val="superscript"/>
            <w:lang w:bidi="en-US"/>
          </w:rPr>
          <w:t>-3</w:t>
        </w:r>
        <w:r w:rsidR="006A1BA1" w:rsidRPr="006A1BA1">
          <w:rPr>
            <w:rStyle w:val="Hyperlink"/>
            <w:rFonts w:ascii="Times New Roman" w:hAnsi="Times New Roman" w:cs="Times New Roman"/>
            <w:i w:val="0"/>
            <w:noProof/>
            <w:sz w:val="24"/>
            <w:szCs w:val="24"/>
            <w:lang w:bidi="en-US"/>
          </w:rPr>
          <w:t xml:space="preserve"> s</w:t>
        </w:r>
        <w:r w:rsidR="006A1BA1" w:rsidRPr="006A1BA1">
          <w:rPr>
            <w:rStyle w:val="Hyperlink"/>
            <w:rFonts w:ascii="Times New Roman" w:hAnsi="Times New Roman" w:cs="Times New Roman"/>
            <w:i w:val="0"/>
            <w:noProof/>
            <w:sz w:val="24"/>
            <w:szCs w:val="24"/>
            <w:vertAlign w:val="superscript"/>
            <w:lang w:bidi="en-US"/>
          </w:rPr>
          <w:t>-1</w:t>
        </w:r>
        <w:r w:rsidR="006A1BA1" w:rsidRPr="006A1BA1">
          <w:rPr>
            <w:rStyle w:val="Hyperlink"/>
            <w:rFonts w:ascii="Times New Roman" w:hAnsi="Times New Roman" w:cs="Times New Roman"/>
            <w:i w:val="0"/>
            <w:noProof/>
            <w:sz w:val="24"/>
            <w:szCs w:val="24"/>
            <w:lang w:bidi="en-US"/>
          </w:rPr>
          <w:t xml:space="preserve"> - data from VST2 at 20°C (Tehrani et al., 2004)</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_Toc8013172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26</w:t>
        </w:r>
        <w:r w:rsidR="006A1BA1" w:rsidRPr="006A1BA1">
          <w:rPr>
            <w:rFonts w:ascii="Times New Roman" w:hAnsi="Times New Roman" w:cs="Times New Roman"/>
            <w:i w:val="0"/>
            <w:noProof/>
            <w:webHidden/>
            <w:sz w:val="24"/>
            <w:szCs w:val="24"/>
          </w:rPr>
          <w:fldChar w:fldCharType="end"/>
        </w:r>
      </w:hyperlink>
    </w:p>
    <w:p w14:paraId="4659AA01" w14:textId="1C8B21F0"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73" w:history="1">
        <w:r w:rsidR="006A1BA1" w:rsidRPr="006A1BA1">
          <w:rPr>
            <w:rStyle w:val="Hyperlink"/>
            <w:rFonts w:ascii="Times New Roman" w:hAnsi="Times New Roman" w:cs="Times New Roman"/>
            <w:i w:val="0"/>
            <w:noProof/>
            <w:sz w:val="24"/>
            <w:szCs w:val="24"/>
            <w:lang w:bidi="en-US"/>
          </w:rPr>
          <w:t>Fig. 2.7: Dynamic sag in organoclay-based muds versus Gʹ at 1 Hz - data from VST2 at 20°C (Tehrani et al., 2004)</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_Toc8013173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26</w:t>
        </w:r>
        <w:r w:rsidR="006A1BA1" w:rsidRPr="006A1BA1">
          <w:rPr>
            <w:rFonts w:ascii="Times New Roman" w:hAnsi="Times New Roman" w:cs="Times New Roman"/>
            <w:i w:val="0"/>
            <w:noProof/>
            <w:webHidden/>
            <w:sz w:val="24"/>
            <w:szCs w:val="24"/>
          </w:rPr>
          <w:fldChar w:fldCharType="end"/>
        </w:r>
      </w:hyperlink>
    </w:p>
    <w:p w14:paraId="78DBD528" w14:textId="0BF39F8F"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74" w:history="1">
        <w:r w:rsidR="006A1BA1" w:rsidRPr="006A1BA1">
          <w:rPr>
            <w:rStyle w:val="Hyperlink"/>
            <w:rFonts w:ascii="Times New Roman" w:hAnsi="Times New Roman" w:cs="Times New Roman"/>
            <w:i w:val="0"/>
            <w:noProof/>
            <w:sz w:val="24"/>
            <w:szCs w:val="24"/>
            <w:lang w:bidi="en-US"/>
          </w:rPr>
          <w:t>Fig. 2.8: Dynamic sag in organoclay-based muds versus complex viscosity at 1 Hz - data from VST1 at 50°C (Tehrani et al., 2004)</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_Toc8013174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27</w:t>
        </w:r>
        <w:r w:rsidR="006A1BA1" w:rsidRPr="006A1BA1">
          <w:rPr>
            <w:rFonts w:ascii="Times New Roman" w:hAnsi="Times New Roman" w:cs="Times New Roman"/>
            <w:i w:val="0"/>
            <w:noProof/>
            <w:webHidden/>
            <w:sz w:val="24"/>
            <w:szCs w:val="24"/>
          </w:rPr>
          <w:fldChar w:fldCharType="end"/>
        </w:r>
      </w:hyperlink>
    </w:p>
    <w:p w14:paraId="248D55D8" w14:textId="4369B336"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75" w:history="1">
        <w:r w:rsidR="006A1BA1" w:rsidRPr="006A1BA1">
          <w:rPr>
            <w:rStyle w:val="Hyperlink"/>
            <w:rFonts w:ascii="Times New Roman" w:hAnsi="Times New Roman" w:cs="Times New Roman"/>
            <w:i w:val="0"/>
            <w:noProof/>
            <w:sz w:val="24"/>
            <w:szCs w:val="24"/>
            <w:lang w:bidi="en-US"/>
          </w:rPr>
          <w:t>Fig. 2.9: Change in mud density under static condition – effect of yield stress (Nguyen et al., 2011)</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_Toc8013175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28</w:t>
        </w:r>
        <w:r w:rsidR="006A1BA1" w:rsidRPr="006A1BA1">
          <w:rPr>
            <w:rFonts w:ascii="Times New Roman" w:hAnsi="Times New Roman" w:cs="Times New Roman"/>
            <w:i w:val="0"/>
            <w:noProof/>
            <w:webHidden/>
            <w:sz w:val="24"/>
            <w:szCs w:val="24"/>
          </w:rPr>
          <w:fldChar w:fldCharType="end"/>
        </w:r>
      </w:hyperlink>
    </w:p>
    <w:p w14:paraId="5D23121D" w14:textId="554EBF6F"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76" w:history="1">
        <w:r w:rsidR="006A1BA1" w:rsidRPr="006A1BA1">
          <w:rPr>
            <w:rStyle w:val="Hyperlink"/>
            <w:rFonts w:ascii="Times New Roman" w:hAnsi="Times New Roman" w:cs="Times New Roman"/>
            <w:i w:val="0"/>
            <w:noProof/>
            <w:sz w:val="24"/>
            <w:szCs w:val="24"/>
            <w:lang w:bidi="en-US"/>
          </w:rPr>
          <w:t>Fig. 2.10: Correlation of dynamic sag to the product of viscosity and yield stress (Tehrani et al., 2009)</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_Toc8013176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28</w:t>
        </w:r>
        <w:r w:rsidR="006A1BA1" w:rsidRPr="006A1BA1">
          <w:rPr>
            <w:rFonts w:ascii="Times New Roman" w:hAnsi="Times New Roman" w:cs="Times New Roman"/>
            <w:i w:val="0"/>
            <w:noProof/>
            <w:webHidden/>
            <w:sz w:val="24"/>
            <w:szCs w:val="24"/>
          </w:rPr>
          <w:fldChar w:fldCharType="end"/>
        </w:r>
      </w:hyperlink>
    </w:p>
    <w:p w14:paraId="257AC9CA" w14:textId="569BEE55"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77" w:history="1">
        <w:r w:rsidR="006A1BA1" w:rsidRPr="006A1BA1">
          <w:rPr>
            <w:rStyle w:val="Hyperlink"/>
            <w:rFonts w:ascii="Times New Roman" w:hAnsi="Times New Roman" w:cs="Times New Roman"/>
            <w:i w:val="0"/>
            <w:noProof/>
            <w:sz w:val="24"/>
            <w:szCs w:val="24"/>
            <w:lang w:bidi="en-US"/>
          </w:rPr>
          <w:t>Fig. 2.11: Variation of static settling with particle concentration (Bern et al., 1996)</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_Toc8013177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29</w:t>
        </w:r>
        <w:r w:rsidR="006A1BA1" w:rsidRPr="006A1BA1">
          <w:rPr>
            <w:rFonts w:ascii="Times New Roman" w:hAnsi="Times New Roman" w:cs="Times New Roman"/>
            <w:i w:val="0"/>
            <w:noProof/>
            <w:webHidden/>
            <w:sz w:val="24"/>
            <w:szCs w:val="24"/>
          </w:rPr>
          <w:fldChar w:fldCharType="end"/>
        </w:r>
      </w:hyperlink>
    </w:p>
    <w:p w14:paraId="729C0965" w14:textId="1BF51B88"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78" w:history="1">
        <w:r w:rsidR="006A1BA1" w:rsidRPr="006A1BA1">
          <w:rPr>
            <w:rStyle w:val="Hyperlink"/>
            <w:rFonts w:ascii="Times New Roman" w:hAnsi="Times New Roman" w:cs="Times New Roman"/>
            <w:i w:val="0"/>
            <w:noProof/>
            <w:sz w:val="24"/>
            <w:szCs w:val="24"/>
            <w:lang w:bidi="en-US"/>
          </w:rPr>
          <w:t>Fig. 2.12: Effect of brine phase type on sag factor (Omland et al., 2006)</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_Toc8013178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31</w:t>
        </w:r>
        <w:r w:rsidR="006A1BA1" w:rsidRPr="006A1BA1">
          <w:rPr>
            <w:rFonts w:ascii="Times New Roman" w:hAnsi="Times New Roman" w:cs="Times New Roman"/>
            <w:i w:val="0"/>
            <w:noProof/>
            <w:webHidden/>
            <w:sz w:val="24"/>
            <w:szCs w:val="24"/>
          </w:rPr>
          <w:fldChar w:fldCharType="end"/>
        </w:r>
      </w:hyperlink>
    </w:p>
    <w:p w14:paraId="67215EAD" w14:textId="7AAF0B1B"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79" w:history="1">
        <w:r w:rsidR="006A1BA1" w:rsidRPr="006A1BA1">
          <w:rPr>
            <w:rStyle w:val="Hyperlink"/>
            <w:rFonts w:ascii="Times New Roman" w:hAnsi="Times New Roman" w:cs="Times New Roman"/>
            <w:i w:val="0"/>
            <w:noProof/>
            <w:sz w:val="24"/>
            <w:szCs w:val="24"/>
            <w:lang w:bidi="en-US"/>
          </w:rPr>
          <w:t>Fig. 2.13: Change in mud density of OBDF1 under dynamic condition – effect of rotational speed (Nguyen et al., 2011)</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_Toc8013179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32</w:t>
        </w:r>
        <w:r w:rsidR="006A1BA1" w:rsidRPr="006A1BA1">
          <w:rPr>
            <w:rFonts w:ascii="Times New Roman" w:hAnsi="Times New Roman" w:cs="Times New Roman"/>
            <w:i w:val="0"/>
            <w:noProof/>
            <w:webHidden/>
            <w:sz w:val="24"/>
            <w:szCs w:val="24"/>
          </w:rPr>
          <w:fldChar w:fldCharType="end"/>
        </w:r>
      </w:hyperlink>
    </w:p>
    <w:p w14:paraId="0639FDC6" w14:textId="27269CDB"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80" w:history="1">
        <w:r w:rsidR="006A1BA1" w:rsidRPr="006A1BA1">
          <w:rPr>
            <w:rStyle w:val="Hyperlink"/>
            <w:rFonts w:ascii="Times New Roman" w:hAnsi="Times New Roman" w:cs="Times New Roman"/>
            <w:i w:val="0"/>
            <w:noProof/>
            <w:sz w:val="24"/>
            <w:szCs w:val="24"/>
            <w:lang w:bidi="en-US"/>
          </w:rPr>
          <w:t>Fig. 2.14: Dynamic sag at different rotational speeds for different fluids at 49°C (Tehrani et al., 2009)</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_Toc8013180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33</w:t>
        </w:r>
        <w:r w:rsidR="006A1BA1" w:rsidRPr="006A1BA1">
          <w:rPr>
            <w:rFonts w:ascii="Times New Roman" w:hAnsi="Times New Roman" w:cs="Times New Roman"/>
            <w:i w:val="0"/>
            <w:noProof/>
            <w:webHidden/>
            <w:sz w:val="24"/>
            <w:szCs w:val="24"/>
          </w:rPr>
          <w:fldChar w:fldCharType="end"/>
        </w:r>
      </w:hyperlink>
    </w:p>
    <w:p w14:paraId="79C9501F" w14:textId="7C6677AB"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81" w:history="1">
        <w:r w:rsidR="006A1BA1" w:rsidRPr="006A1BA1">
          <w:rPr>
            <w:rStyle w:val="Hyperlink"/>
            <w:rFonts w:ascii="Times New Roman" w:hAnsi="Times New Roman" w:cs="Times New Roman"/>
            <w:i w:val="0"/>
            <w:noProof/>
            <w:sz w:val="24"/>
            <w:szCs w:val="24"/>
            <w:lang w:bidi="en-US"/>
          </w:rPr>
          <w:t>Fig. 2.15: Dynamic sag rate versus shear rate measured with the DHAST (Hemphill, 2009)</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_Toc8013181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33</w:t>
        </w:r>
        <w:r w:rsidR="006A1BA1" w:rsidRPr="006A1BA1">
          <w:rPr>
            <w:rFonts w:ascii="Times New Roman" w:hAnsi="Times New Roman" w:cs="Times New Roman"/>
            <w:i w:val="0"/>
            <w:noProof/>
            <w:webHidden/>
            <w:sz w:val="24"/>
            <w:szCs w:val="24"/>
          </w:rPr>
          <w:fldChar w:fldCharType="end"/>
        </w:r>
      </w:hyperlink>
    </w:p>
    <w:p w14:paraId="3B13A222" w14:textId="62AB2F55"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82" w:history="1">
        <w:r w:rsidR="006A1BA1" w:rsidRPr="006A1BA1">
          <w:rPr>
            <w:rStyle w:val="Hyperlink"/>
            <w:rFonts w:ascii="Times New Roman" w:hAnsi="Times New Roman" w:cs="Times New Roman"/>
            <w:i w:val="0"/>
            <w:noProof/>
            <w:sz w:val="24"/>
            <w:szCs w:val="24"/>
            <w:lang w:bidi="en-US"/>
          </w:rPr>
          <w:t>Fig. 2.16: Effect of drill pipe eccentricity on barite sag with no rotation (Bern et al., 1996)</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_Toc8013182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34</w:t>
        </w:r>
        <w:r w:rsidR="006A1BA1" w:rsidRPr="006A1BA1">
          <w:rPr>
            <w:rFonts w:ascii="Times New Roman" w:hAnsi="Times New Roman" w:cs="Times New Roman"/>
            <w:i w:val="0"/>
            <w:noProof/>
            <w:webHidden/>
            <w:sz w:val="24"/>
            <w:szCs w:val="24"/>
          </w:rPr>
          <w:fldChar w:fldCharType="end"/>
        </w:r>
      </w:hyperlink>
    </w:p>
    <w:p w14:paraId="7B3FC957" w14:textId="1E3B0B80"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83" w:history="1">
        <w:r w:rsidR="006A1BA1" w:rsidRPr="006A1BA1">
          <w:rPr>
            <w:rStyle w:val="Hyperlink"/>
            <w:rFonts w:ascii="Times New Roman" w:hAnsi="Times New Roman" w:cs="Times New Roman"/>
            <w:i w:val="0"/>
            <w:noProof/>
            <w:sz w:val="24"/>
            <w:szCs w:val="24"/>
            <w:lang w:bidi="en-US"/>
          </w:rPr>
          <w:t>Fig. 2.17: Dynamic sag and annular velocity comparison from flow loop results (Dye et al., 2003)</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_Toc8013183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35</w:t>
        </w:r>
        <w:r w:rsidR="006A1BA1" w:rsidRPr="006A1BA1">
          <w:rPr>
            <w:rFonts w:ascii="Times New Roman" w:hAnsi="Times New Roman" w:cs="Times New Roman"/>
            <w:i w:val="0"/>
            <w:noProof/>
            <w:webHidden/>
            <w:sz w:val="24"/>
            <w:szCs w:val="24"/>
          </w:rPr>
          <w:fldChar w:fldCharType="end"/>
        </w:r>
      </w:hyperlink>
    </w:p>
    <w:p w14:paraId="591C0A63" w14:textId="5A5147D1"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84" w:history="1">
        <w:r w:rsidR="006A1BA1" w:rsidRPr="006A1BA1">
          <w:rPr>
            <w:rStyle w:val="Hyperlink"/>
            <w:rFonts w:ascii="Times New Roman" w:hAnsi="Times New Roman" w:cs="Times New Roman"/>
            <w:i w:val="0"/>
            <w:noProof/>
            <w:sz w:val="24"/>
            <w:szCs w:val="24"/>
            <w:lang w:bidi="en-US"/>
          </w:rPr>
          <w:t>Fig. 2.18: Density profile in an eccentric annulus: a) effect of inclination; and b) effect of eccentricity</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_Toc8013184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36</w:t>
        </w:r>
        <w:r w:rsidR="006A1BA1" w:rsidRPr="006A1BA1">
          <w:rPr>
            <w:rFonts w:ascii="Times New Roman" w:hAnsi="Times New Roman" w:cs="Times New Roman"/>
            <w:i w:val="0"/>
            <w:noProof/>
            <w:webHidden/>
            <w:sz w:val="24"/>
            <w:szCs w:val="24"/>
          </w:rPr>
          <w:fldChar w:fldCharType="end"/>
        </w:r>
      </w:hyperlink>
    </w:p>
    <w:p w14:paraId="23C75481" w14:textId="670E4316"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85" w:history="1">
        <w:r w:rsidR="006A1BA1" w:rsidRPr="006A1BA1">
          <w:rPr>
            <w:rStyle w:val="Hyperlink"/>
            <w:rFonts w:ascii="Times New Roman" w:hAnsi="Times New Roman" w:cs="Times New Roman"/>
            <w:i w:val="0"/>
            <w:noProof/>
            <w:sz w:val="24"/>
            <w:szCs w:val="24"/>
            <w:lang w:bidi="en-US"/>
          </w:rPr>
          <w:t>(Hashemian, 2012a)</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_Toc8013185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36</w:t>
        </w:r>
        <w:r w:rsidR="006A1BA1" w:rsidRPr="006A1BA1">
          <w:rPr>
            <w:rFonts w:ascii="Times New Roman" w:hAnsi="Times New Roman" w:cs="Times New Roman"/>
            <w:i w:val="0"/>
            <w:noProof/>
            <w:webHidden/>
            <w:sz w:val="24"/>
            <w:szCs w:val="24"/>
          </w:rPr>
          <w:fldChar w:fldCharType="end"/>
        </w:r>
      </w:hyperlink>
    </w:p>
    <w:p w14:paraId="310198DA" w14:textId="236E88F6"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86" w:history="1">
        <w:r w:rsidR="006A1BA1" w:rsidRPr="006A1BA1">
          <w:rPr>
            <w:rStyle w:val="Hyperlink"/>
            <w:rFonts w:ascii="Times New Roman" w:hAnsi="Times New Roman" w:cs="Times New Roman"/>
            <w:i w:val="0"/>
            <w:noProof/>
            <w:sz w:val="24"/>
            <w:szCs w:val="24"/>
            <w:lang w:bidi="en-US"/>
          </w:rPr>
          <w:t>Fig. 2.19: Density profile in a horizontal configuration for eccentric and concentric annulus with/without rotation (Hashemian, 2012a)</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_Toc8013186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36</w:t>
        </w:r>
        <w:r w:rsidR="006A1BA1" w:rsidRPr="006A1BA1">
          <w:rPr>
            <w:rFonts w:ascii="Times New Roman" w:hAnsi="Times New Roman" w:cs="Times New Roman"/>
            <w:i w:val="0"/>
            <w:noProof/>
            <w:webHidden/>
            <w:sz w:val="24"/>
            <w:szCs w:val="24"/>
          </w:rPr>
          <w:fldChar w:fldCharType="end"/>
        </w:r>
      </w:hyperlink>
    </w:p>
    <w:p w14:paraId="2551C1AF" w14:textId="47DFE0A4"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87" w:history="1">
        <w:r w:rsidR="006A1BA1" w:rsidRPr="006A1BA1">
          <w:rPr>
            <w:rStyle w:val="Hyperlink"/>
            <w:rFonts w:ascii="Times New Roman" w:hAnsi="Times New Roman" w:cs="Times New Roman"/>
            <w:i w:val="0"/>
            <w:noProof/>
            <w:sz w:val="24"/>
            <w:szCs w:val="24"/>
            <w:lang w:bidi="en-US"/>
          </w:rPr>
          <w:t>Fig. 2.20: Influence of pipe rotation on barite settling for a fully eccentric pipe at 60° inclination and annular velocity of 16.34 ft/min (Nguyen et al., 2011)</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_Toc8013187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37</w:t>
        </w:r>
        <w:r w:rsidR="006A1BA1" w:rsidRPr="006A1BA1">
          <w:rPr>
            <w:rFonts w:ascii="Times New Roman" w:hAnsi="Times New Roman" w:cs="Times New Roman"/>
            <w:i w:val="0"/>
            <w:noProof/>
            <w:webHidden/>
            <w:sz w:val="24"/>
            <w:szCs w:val="24"/>
          </w:rPr>
          <w:fldChar w:fldCharType="end"/>
        </w:r>
      </w:hyperlink>
    </w:p>
    <w:p w14:paraId="4C800BEC" w14:textId="0DB41ADA"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88" w:history="1">
        <w:r w:rsidR="006A1BA1" w:rsidRPr="006A1BA1">
          <w:rPr>
            <w:rStyle w:val="Hyperlink"/>
            <w:rFonts w:ascii="Times New Roman" w:hAnsi="Times New Roman" w:cs="Times New Roman"/>
            <w:i w:val="0"/>
            <w:noProof/>
            <w:sz w:val="24"/>
            <w:szCs w:val="24"/>
            <w:lang w:bidi="en-US"/>
          </w:rPr>
          <w:t>Fig. 2.21: Influence of pipe rotation on barite settling for a concentric pipe at 60° inclination and annular velocity of 16.34 ft/min (Nguyen et al., 2011)</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_Toc8013188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37</w:t>
        </w:r>
        <w:r w:rsidR="006A1BA1" w:rsidRPr="006A1BA1">
          <w:rPr>
            <w:rFonts w:ascii="Times New Roman" w:hAnsi="Times New Roman" w:cs="Times New Roman"/>
            <w:i w:val="0"/>
            <w:noProof/>
            <w:webHidden/>
            <w:sz w:val="24"/>
            <w:szCs w:val="24"/>
          </w:rPr>
          <w:fldChar w:fldCharType="end"/>
        </w:r>
      </w:hyperlink>
    </w:p>
    <w:p w14:paraId="67564329" w14:textId="7E898F98"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89" w:history="1">
        <w:r w:rsidR="006A1BA1" w:rsidRPr="006A1BA1">
          <w:rPr>
            <w:rStyle w:val="Hyperlink"/>
            <w:rFonts w:ascii="Times New Roman" w:hAnsi="Times New Roman" w:cs="Times New Roman"/>
            <w:i w:val="0"/>
            <w:noProof/>
            <w:sz w:val="24"/>
            <w:szCs w:val="24"/>
            <w:lang w:bidi="en-US"/>
          </w:rPr>
          <w:t>Fig. 2.22: Cryo-microscopic image of an OBM at X2500 magnification (Herzhaft et al., 2003)</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_Toc8013189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40</w:t>
        </w:r>
        <w:r w:rsidR="006A1BA1" w:rsidRPr="006A1BA1">
          <w:rPr>
            <w:rFonts w:ascii="Times New Roman" w:hAnsi="Times New Roman" w:cs="Times New Roman"/>
            <w:i w:val="0"/>
            <w:noProof/>
            <w:webHidden/>
            <w:sz w:val="24"/>
            <w:szCs w:val="24"/>
          </w:rPr>
          <w:fldChar w:fldCharType="end"/>
        </w:r>
      </w:hyperlink>
    </w:p>
    <w:p w14:paraId="735B6158" w14:textId="16D890EE"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90" w:history="1">
        <w:r w:rsidR="006A1BA1" w:rsidRPr="006A1BA1">
          <w:rPr>
            <w:rStyle w:val="Hyperlink"/>
            <w:rFonts w:ascii="Times New Roman" w:hAnsi="Times New Roman" w:cs="Times New Roman"/>
            <w:i w:val="0"/>
            <w:noProof/>
            <w:sz w:val="24"/>
            <w:szCs w:val="24"/>
            <w:lang w:bidi="en-US"/>
          </w:rPr>
          <w:t>Fig. 3.1: Equipment used for mixing: a) high-shear laboratory mixer (Silverson L5M-A); b) regular high-speed mixer; and c) blender</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_Toc8013190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44</w:t>
        </w:r>
        <w:r w:rsidR="006A1BA1" w:rsidRPr="006A1BA1">
          <w:rPr>
            <w:rFonts w:ascii="Times New Roman" w:hAnsi="Times New Roman" w:cs="Times New Roman"/>
            <w:i w:val="0"/>
            <w:noProof/>
            <w:webHidden/>
            <w:sz w:val="24"/>
            <w:szCs w:val="24"/>
          </w:rPr>
          <w:fldChar w:fldCharType="end"/>
        </w:r>
      </w:hyperlink>
    </w:p>
    <w:p w14:paraId="13B26AED" w14:textId="4B17DFAF"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91" w:history="1">
        <w:r w:rsidR="006A1BA1" w:rsidRPr="006A1BA1">
          <w:rPr>
            <w:rStyle w:val="Hyperlink"/>
            <w:rFonts w:ascii="Times New Roman" w:hAnsi="Times New Roman" w:cs="Times New Roman"/>
            <w:i w:val="0"/>
            <w:noProof/>
            <w:sz w:val="24"/>
            <w:szCs w:val="24"/>
            <w:lang w:bidi="en-US"/>
          </w:rPr>
          <w:t>Fig. 3.2: Rotational viscometer (OFITE Model 900)</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_Toc8013191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45</w:t>
        </w:r>
        <w:r w:rsidR="006A1BA1" w:rsidRPr="006A1BA1">
          <w:rPr>
            <w:rFonts w:ascii="Times New Roman" w:hAnsi="Times New Roman" w:cs="Times New Roman"/>
            <w:i w:val="0"/>
            <w:noProof/>
            <w:webHidden/>
            <w:sz w:val="24"/>
            <w:szCs w:val="24"/>
          </w:rPr>
          <w:fldChar w:fldCharType="end"/>
        </w:r>
      </w:hyperlink>
    </w:p>
    <w:p w14:paraId="3EBCC69C" w14:textId="1536CA01"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92" w:history="1">
        <w:r w:rsidR="006A1BA1" w:rsidRPr="006A1BA1">
          <w:rPr>
            <w:rStyle w:val="Hyperlink"/>
            <w:rFonts w:ascii="Times New Roman" w:hAnsi="Times New Roman" w:cs="Times New Roman"/>
            <w:i w:val="0"/>
            <w:noProof/>
            <w:sz w:val="24"/>
            <w:szCs w:val="24"/>
            <w:lang w:bidi="en-US"/>
          </w:rPr>
          <w:t>Fig. 3.3: Flow curves of the continuous phase for 65/35 OWR containing 17.1 g/L organophilic clay concentration</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_Toc8013192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47</w:t>
        </w:r>
        <w:r w:rsidR="006A1BA1" w:rsidRPr="006A1BA1">
          <w:rPr>
            <w:rFonts w:ascii="Times New Roman" w:hAnsi="Times New Roman" w:cs="Times New Roman"/>
            <w:i w:val="0"/>
            <w:noProof/>
            <w:webHidden/>
            <w:sz w:val="24"/>
            <w:szCs w:val="24"/>
          </w:rPr>
          <w:fldChar w:fldCharType="end"/>
        </w:r>
      </w:hyperlink>
    </w:p>
    <w:p w14:paraId="6B1C3792" w14:textId="648FFF1D"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93" w:history="1">
        <w:r w:rsidR="006A1BA1" w:rsidRPr="006A1BA1">
          <w:rPr>
            <w:rStyle w:val="Hyperlink"/>
            <w:rFonts w:ascii="Times New Roman" w:hAnsi="Times New Roman" w:cs="Times New Roman"/>
            <w:i w:val="0"/>
            <w:noProof/>
            <w:sz w:val="24"/>
            <w:szCs w:val="24"/>
            <w:lang w:bidi="en-US"/>
          </w:rPr>
          <w:t>Fig. 3.4: Flow curves of the continuous phase for 85/15 OWR containing 8.6 g/L organophilic clay concentration</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_Toc8013193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47</w:t>
        </w:r>
        <w:r w:rsidR="006A1BA1" w:rsidRPr="006A1BA1">
          <w:rPr>
            <w:rFonts w:ascii="Times New Roman" w:hAnsi="Times New Roman" w:cs="Times New Roman"/>
            <w:i w:val="0"/>
            <w:noProof/>
            <w:webHidden/>
            <w:sz w:val="24"/>
            <w:szCs w:val="24"/>
          </w:rPr>
          <w:fldChar w:fldCharType="end"/>
        </w:r>
      </w:hyperlink>
    </w:p>
    <w:p w14:paraId="348CC145" w14:textId="2F90C0D7"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94" w:history="1">
        <w:r w:rsidR="006A1BA1" w:rsidRPr="006A1BA1">
          <w:rPr>
            <w:rStyle w:val="Hyperlink"/>
            <w:rFonts w:ascii="Times New Roman" w:hAnsi="Times New Roman" w:cs="Times New Roman"/>
            <w:i w:val="0"/>
            <w:noProof/>
            <w:sz w:val="24"/>
            <w:szCs w:val="24"/>
            <w:lang w:bidi="en-US"/>
          </w:rPr>
          <w:t>Fig. 3.5: Apparent viscosity of the continuous phase (for 65/35 OWR) at various organophilic clay concentrations: a) at 24°C; and b) at 87°C</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_Toc8013194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48</w:t>
        </w:r>
        <w:r w:rsidR="006A1BA1" w:rsidRPr="006A1BA1">
          <w:rPr>
            <w:rFonts w:ascii="Times New Roman" w:hAnsi="Times New Roman" w:cs="Times New Roman"/>
            <w:i w:val="0"/>
            <w:noProof/>
            <w:webHidden/>
            <w:sz w:val="24"/>
            <w:szCs w:val="24"/>
          </w:rPr>
          <w:fldChar w:fldCharType="end"/>
        </w:r>
      </w:hyperlink>
    </w:p>
    <w:p w14:paraId="16DF36D5" w14:textId="21521DD9"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95" w:history="1">
        <w:r w:rsidR="006A1BA1" w:rsidRPr="006A1BA1">
          <w:rPr>
            <w:rStyle w:val="Hyperlink"/>
            <w:rFonts w:ascii="Times New Roman" w:hAnsi="Times New Roman" w:cs="Times New Roman"/>
            <w:i w:val="0"/>
            <w:noProof/>
            <w:sz w:val="24"/>
            <w:szCs w:val="24"/>
            <w:lang w:bidi="en-US"/>
          </w:rPr>
          <w:t>Fig. 3.6: Apparent viscosity of the continuous phase (for 85/15 OWR) at various organophilic clay concentrations: a) at 24°C; and b) at 87°C</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_Toc8013195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48</w:t>
        </w:r>
        <w:r w:rsidR="006A1BA1" w:rsidRPr="006A1BA1">
          <w:rPr>
            <w:rFonts w:ascii="Times New Roman" w:hAnsi="Times New Roman" w:cs="Times New Roman"/>
            <w:i w:val="0"/>
            <w:noProof/>
            <w:webHidden/>
            <w:sz w:val="24"/>
            <w:szCs w:val="24"/>
          </w:rPr>
          <w:fldChar w:fldCharType="end"/>
        </w:r>
      </w:hyperlink>
    </w:p>
    <w:p w14:paraId="0C4736CA" w14:textId="339B6117"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96" w:history="1">
        <w:r w:rsidR="006A1BA1" w:rsidRPr="006A1BA1">
          <w:rPr>
            <w:rStyle w:val="Hyperlink"/>
            <w:rFonts w:ascii="Times New Roman" w:hAnsi="Times New Roman" w:cs="Times New Roman"/>
            <w:i w:val="0"/>
            <w:noProof/>
            <w:sz w:val="24"/>
            <w:szCs w:val="24"/>
            <w:lang w:bidi="en-US"/>
          </w:rPr>
          <w:t>Fig. 3.7: Flow curves of OBM (with 65/35 OWR) containing 2.9 g/L organophilic clay concentration</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_Toc8013196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50</w:t>
        </w:r>
        <w:r w:rsidR="006A1BA1" w:rsidRPr="006A1BA1">
          <w:rPr>
            <w:rFonts w:ascii="Times New Roman" w:hAnsi="Times New Roman" w:cs="Times New Roman"/>
            <w:i w:val="0"/>
            <w:noProof/>
            <w:webHidden/>
            <w:sz w:val="24"/>
            <w:szCs w:val="24"/>
          </w:rPr>
          <w:fldChar w:fldCharType="end"/>
        </w:r>
      </w:hyperlink>
    </w:p>
    <w:p w14:paraId="230D99B5" w14:textId="71DCB516"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97" w:history="1">
        <w:r w:rsidR="006A1BA1" w:rsidRPr="006A1BA1">
          <w:rPr>
            <w:rStyle w:val="Hyperlink"/>
            <w:rFonts w:ascii="Times New Roman" w:hAnsi="Times New Roman" w:cs="Times New Roman"/>
            <w:i w:val="0"/>
            <w:noProof/>
            <w:sz w:val="24"/>
            <w:szCs w:val="24"/>
            <w:lang w:bidi="en-US"/>
          </w:rPr>
          <w:t>Fig. 3.8: Flow curves of OBM (with 75/25 OWR) containing 8.6 g/L organophilic clay concentration</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_Toc8013197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50</w:t>
        </w:r>
        <w:r w:rsidR="006A1BA1" w:rsidRPr="006A1BA1">
          <w:rPr>
            <w:rFonts w:ascii="Times New Roman" w:hAnsi="Times New Roman" w:cs="Times New Roman"/>
            <w:i w:val="0"/>
            <w:noProof/>
            <w:webHidden/>
            <w:sz w:val="24"/>
            <w:szCs w:val="24"/>
          </w:rPr>
          <w:fldChar w:fldCharType="end"/>
        </w:r>
      </w:hyperlink>
    </w:p>
    <w:p w14:paraId="5BCE82AE" w14:textId="6118A51D"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98" w:history="1">
        <w:r w:rsidR="006A1BA1" w:rsidRPr="006A1BA1">
          <w:rPr>
            <w:rStyle w:val="Hyperlink"/>
            <w:rFonts w:ascii="Times New Roman" w:hAnsi="Times New Roman" w:cs="Times New Roman"/>
            <w:i w:val="0"/>
            <w:noProof/>
            <w:sz w:val="24"/>
            <w:szCs w:val="24"/>
            <w:lang w:bidi="en-US"/>
          </w:rPr>
          <w:t>Fig. 3.9: Effects of organophilic clay concentration and OWR on the apparent viscosity of OBM at 52°C</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_Toc8013198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51</w:t>
        </w:r>
        <w:r w:rsidR="006A1BA1" w:rsidRPr="006A1BA1">
          <w:rPr>
            <w:rFonts w:ascii="Times New Roman" w:hAnsi="Times New Roman" w:cs="Times New Roman"/>
            <w:i w:val="0"/>
            <w:noProof/>
            <w:webHidden/>
            <w:sz w:val="24"/>
            <w:szCs w:val="24"/>
          </w:rPr>
          <w:fldChar w:fldCharType="end"/>
        </w:r>
      </w:hyperlink>
    </w:p>
    <w:p w14:paraId="1C782375" w14:textId="240030DB"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199" w:history="1">
        <w:r w:rsidR="006A1BA1" w:rsidRPr="006A1BA1">
          <w:rPr>
            <w:rStyle w:val="Hyperlink"/>
            <w:rFonts w:ascii="Times New Roman" w:hAnsi="Times New Roman" w:cs="Times New Roman"/>
            <w:i w:val="0"/>
            <w:noProof/>
            <w:sz w:val="24"/>
            <w:szCs w:val="24"/>
            <w:lang w:bidi="en-US"/>
          </w:rPr>
          <w:t>Fig. 3.10: Effects of organophilic clay concentration and OWR on the apparent viscosity of OBM at 79°C</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_Toc8013199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51</w:t>
        </w:r>
        <w:r w:rsidR="006A1BA1" w:rsidRPr="006A1BA1">
          <w:rPr>
            <w:rFonts w:ascii="Times New Roman" w:hAnsi="Times New Roman" w:cs="Times New Roman"/>
            <w:i w:val="0"/>
            <w:noProof/>
            <w:webHidden/>
            <w:sz w:val="24"/>
            <w:szCs w:val="24"/>
          </w:rPr>
          <w:fldChar w:fldCharType="end"/>
        </w:r>
      </w:hyperlink>
    </w:p>
    <w:p w14:paraId="47F4F59A" w14:textId="040ADCE0"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00" w:history="1">
        <w:r w:rsidR="006A1BA1" w:rsidRPr="006A1BA1">
          <w:rPr>
            <w:rStyle w:val="Hyperlink"/>
            <w:rFonts w:ascii="Times New Roman" w:hAnsi="Times New Roman" w:cs="Times New Roman"/>
            <w:i w:val="0"/>
            <w:noProof/>
            <w:sz w:val="24"/>
            <w:szCs w:val="24"/>
            <w:lang w:bidi="en-US"/>
          </w:rPr>
          <w:t>Fig. 3.11: Measured and predicted yield stress at the reference temperature</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_Toc8013200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53</w:t>
        </w:r>
        <w:r w:rsidR="006A1BA1" w:rsidRPr="006A1BA1">
          <w:rPr>
            <w:rFonts w:ascii="Times New Roman" w:hAnsi="Times New Roman" w:cs="Times New Roman"/>
            <w:i w:val="0"/>
            <w:noProof/>
            <w:webHidden/>
            <w:sz w:val="24"/>
            <w:szCs w:val="24"/>
          </w:rPr>
          <w:fldChar w:fldCharType="end"/>
        </w:r>
      </w:hyperlink>
    </w:p>
    <w:p w14:paraId="1B7EF455" w14:textId="709E8F98"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01" w:history="1">
        <w:r w:rsidR="006A1BA1" w:rsidRPr="006A1BA1">
          <w:rPr>
            <w:rStyle w:val="Hyperlink"/>
            <w:rFonts w:ascii="Times New Roman" w:hAnsi="Times New Roman" w:cs="Times New Roman"/>
            <w:i w:val="0"/>
            <w:noProof/>
            <w:sz w:val="24"/>
            <w:szCs w:val="24"/>
            <w:lang w:bidi="en-US"/>
          </w:rPr>
          <w:t>Fig. 3.12: Measured and predicted consistency index at the reference temperature</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_Toc8013201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54</w:t>
        </w:r>
        <w:r w:rsidR="006A1BA1" w:rsidRPr="006A1BA1">
          <w:rPr>
            <w:rFonts w:ascii="Times New Roman" w:hAnsi="Times New Roman" w:cs="Times New Roman"/>
            <w:i w:val="0"/>
            <w:noProof/>
            <w:webHidden/>
            <w:sz w:val="24"/>
            <w:szCs w:val="24"/>
          </w:rPr>
          <w:fldChar w:fldCharType="end"/>
        </w:r>
      </w:hyperlink>
    </w:p>
    <w:p w14:paraId="70701D1E" w14:textId="1A34DE6E"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02" w:history="1">
        <w:r w:rsidR="006A1BA1" w:rsidRPr="006A1BA1">
          <w:rPr>
            <w:rStyle w:val="Hyperlink"/>
            <w:rFonts w:ascii="Times New Roman" w:hAnsi="Times New Roman" w:cs="Times New Roman"/>
            <w:i w:val="0"/>
            <w:noProof/>
            <w:sz w:val="24"/>
            <w:szCs w:val="24"/>
            <w:lang w:bidi="en-US"/>
          </w:rPr>
          <w:t>Fig. 3.13: Measured and predicted rheological parameters: a) normalized yield stress; b) normalized consistency index; and c) normalized fluid behavior index</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_Toc8013202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56</w:t>
        </w:r>
        <w:r w:rsidR="006A1BA1" w:rsidRPr="006A1BA1">
          <w:rPr>
            <w:rFonts w:ascii="Times New Roman" w:hAnsi="Times New Roman" w:cs="Times New Roman"/>
            <w:i w:val="0"/>
            <w:noProof/>
            <w:webHidden/>
            <w:sz w:val="24"/>
            <w:szCs w:val="24"/>
          </w:rPr>
          <w:fldChar w:fldCharType="end"/>
        </w:r>
      </w:hyperlink>
    </w:p>
    <w:p w14:paraId="181A099A" w14:textId="5580F286"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03" w:history="1">
        <w:r w:rsidR="006A1BA1" w:rsidRPr="006A1BA1">
          <w:rPr>
            <w:rStyle w:val="Hyperlink"/>
            <w:rFonts w:ascii="Times New Roman" w:hAnsi="Times New Roman" w:cs="Times New Roman"/>
            <w:i w:val="0"/>
            <w:noProof/>
            <w:sz w:val="24"/>
            <w:szCs w:val="24"/>
            <w:lang w:bidi="en-US"/>
          </w:rPr>
          <w:t>Fig. 3.14: Measured and predicted apparent viscosity of OBM: a) at 102 s</w:t>
        </w:r>
        <w:r w:rsidR="006A1BA1" w:rsidRPr="006A1BA1">
          <w:rPr>
            <w:rStyle w:val="Hyperlink"/>
            <w:rFonts w:ascii="Times New Roman" w:hAnsi="Times New Roman" w:cs="Times New Roman"/>
            <w:i w:val="0"/>
            <w:noProof/>
            <w:sz w:val="24"/>
            <w:szCs w:val="24"/>
            <w:vertAlign w:val="superscript"/>
            <w:lang w:bidi="en-US"/>
          </w:rPr>
          <w:t>-1</w:t>
        </w:r>
        <w:r w:rsidR="006A1BA1" w:rsidRPr="006A1BA1">
          <w:rPr>
            <w:rStyle w:val="Hyperlink"/>
            <w:rFonts w:ascii="Times New Roman" w:hAnsi="Times New Roman" w:cs="Times New Roman"/>
            <w:i w:val="0"/>
            <w:noProof/>
            <w:sz w:val="24"/>
            <w:szCs w:val="24"/>
            <w:lang w:bidi="en-US"/>
          </w:rPr>
          <w:t>; and b) at 511 s</w:t>
        </w:r>
        <w:r w:rsidR="006A1BA1" w:rsidRPr="006A1BA1">
          <w:rPr>
            <w:rStyle w:val="Hyperlink"/>
            <w:rFonts w:ascii="Times New Roman" w:hAnsi="Times New Roman" w:cs="Times New Roman"/>
            <w:i w:val="0"/>
            <w:noProof/>
            <w:sz w:val="24"/>
            <w:szCs w:val="24"/>
            <w:vertAlign w:val="superscript"/>
            <w:lang w:bidi="en-US"/>
          </w:rPr>
          <w:t>-1</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_Toc8013203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56</w:t>
        </w:r>
        <w:r w:rsidR="006A1BA1" w:rsidRPr="006A1BA1">
          <w:rPr>
            <w:rFonts w:ascii="Times New Roman" w:hAnsi="Times New Roman" w:cs="Times New Roman"/>
            <w:i w:val="0"/>
            <w:noProof/>
            <w:webHidden/>
            <w:sz w:val="24"/>
            <w:szCs w:val="24"/>
          </w:rPr>
          <w:fldChar w:fldCharType="end"/>
        </w:r>
      </w:hyperlink>
    </w:p>
    <w:p w14:paraId="39EF1C9B" w14:textId="2FA333BD"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04" w:history="1">
        <w:r w:rsidR="006A1BA1" w:rsidRPr="006A1BA1">
          <w:rPr>
            <w:rStyle w:val="Hyperlink"/>
            <w:rFonts w:ascii="Times New Roman" w:hAnsi="Times New Roman" w:cs="Times New Roman"/>
            <w:i w:val="0"/>
            <w:noProof/>
            <w:sz w:val="24"/>
            <w:szCs w:val="24"/>
            <w:lang w:bidi="en-US"/>
          </w:rPr>
          <w:t>Fig. 3.15: Flow curves of WBM containing 79.9 g/L bentonite</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_Toc8013204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58</w:t>
        </w:r>
        <w:r w:rsidR="006A1BA1" w:rsidRPr="006A1BA1">
          <w:rPr>
            <w:rFonts w:ascii="Times New Roman" w:hAnsi="Times New Roman" w:cs="Times New Roman"/>
            <w:i w:val="0"/>
            <w:noProof/>
            <w:webHidden/>
            <w:sz w:val="24"/>
            <w:szCs w:val="24"/>
          </w:rPr>
          <w:fldChar w:fldCharType="end"/>
        </w:r>
      </w:hyperlink>
    </w:p>
    <w:p w14:paraId="252940F9" w14:textId="51D30A6C"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05" w:history="1">
        <w:r w:rsidR="006A1BA1" w:rsidRPr="006A1BA1">
          <w:rPr>
            <w:rStyle w:val="Hyperlink"/>
            <w:rFonts w:ascii="Times New Roman" w:hAnsi="Times New Roman" w:cs="Times New Roman"/>
            <w:i w:val="0"/>
            <w:noProof/>
            <w:sz w:val="24"/>
            <w:szCs w:val="24"/>
            <w:lang w:bidi="en-US"/>
          </w:rPr>
          <w:t>Fig. 3.16: Rheological parameters of OBM and WBM as a function of temperature: a) normalized yield stress; b) normalized consistency index; and c) normalized fluid behavior index</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_Toc8013205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58</w:t>
        </w:r>
        <w:r w:rsidR="006A1BA1" w:rsidRPr="006A1BA1">
          <w:rPr>
            <w:rFonts w:ascii="Times New Roman" w:hAnsi="Times New Roman" w:cs="Times New Roman"/>
            <w:i w:val="0"/>
            <w:noProof/>
            <w:webHidden/>
            <w:sz w:val="24"/>
            <w:szCs w:val="24"/>
          </w:rPr>
          <w:fldChar w:fldCharType="end"/>
        </w:r>
      </w:hyperlink>
    </w:p>
    <w:p w14:paraId="3AAE620E" w14:textId="55F7A75C"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06" w:history="1">
        <w:r w:rsidR="006A1BA1" w:rsidRPr="006A1BA1">
          <w:rPr>
            <w:rStyle w:val="Hyperlink"/>
            <w:rFonts w:ascii="Times New Roman" w:hAnsi="Times New Roman" w:cs="Times New Roman"/>
            <w:i w:val="0"/>
            <w:noProof/>
            <w:sz w:val="24"/>
            <w:szCs w:val="24"/>
            <w:lang w:bidi="en-US"/>
          </w:rPr>
          <w:t>Fig. 3.17: Normalized apparent viscosity of: a) WBM containing 71.3 g/L bentonite; b) OBM with 8.6 g/L organoclay and 65/35 OWR; c) OBM with 8.6 g/L organoclay and 75/25 OWR; and d) OBM with 8.6 g/L organoclay and 85/15 OWR</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_Toc8013206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60</w:t>
        </w:r>
        <w:r w:rsidR="006A1BA1" w:rsidRPr="006A1BA1">
          <w:rPr>
            <w:rFonts w:ascii="Times New Roman" w:hAnsi="Times New Roman" w:cs="Times New Roman"/>
            <w:i w:val="0"/>
            <w:noProof/>
            <w:webHidden/>
            <w:sz w:val="24"/>
            <w:szCs w:val="24"/>
          </w:rPr>
          <w:fldChar w:fldCharType="end"/>
        </w:r>
      </w:hyperlink>
    </w:p>
    <w:p w14:paraId="4EF48582" w14:textId="278D8C90"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07" w:history="1">
        <w:r w:rsidR="006A1BA1" w:rsidRPr="006A1BA1">
          <w:rPr>
            <w:rStyle w:val="Hyperlink"/>
            <w:rFonts w:ascii="Times New Roman" w:hAnsi="Times New Roman" w:cs="Times New Roman"/>
            <w:i w:val="0"/>
            <w:noProof/>
            <w:sz w:val="24"/>
            <w:szCs w:val="24"/>
            <w:lang w:bidi="en-US"/>
          </w:rPr>
          <w:t>Fig. 4.1: Vibrating sieve-shaker and sieves</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_Toc8013207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62</w:t>
        </w:r>
        <w:r w:rsidR="006A1BA1" w:rsidRPr="006A1BA1">
          <w:rPr>
            <w:rFonts w:ascii="Times New Roman" w:hAnsi="Times New Roman" w:cs="Times New Roman"/>
            <w:i w:val="0"/>
            <w:noProof/>
            <w:webHidden/>
            <w:sz w:val="24"/>
            <w:szCs w:val="24"/>
          </w:rPr>
          <w:fldChar w:fldCharType="end"/>
        </w:r>
      </w:hyperlink>
    </w:p>
    <w:p w14:paraId="15B29E93" w14:textId="32DE19D6"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08" w:history="1">
        <w:r w:rsidR="006A1BA1" w:rsidRPr="006A1BA1">
          <w:rPr>
            <w:rStyle w:val="Hyperlink"/>
            <w:rFonts w:ascii="Times New Roman" w:hAnsi="Times New Roman" w:cs="Times New Roman"/>
            <w:i w:val="0"/>
            <w:noProof/>
            <w:sz w:val="24"/>
            <w:szCs w:val="24"/>
            <w:lang w:bidi="en-US"/>
          </w:rPr>
          <w:t>Fig. 4.2: Bohlin rheometer</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_Toc8013208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63</w:t>
        </w:r>
        <w:r w:rsidR="006A1BA1" w:rsidRPr="006A1BA1">
          <w:rPr>
            <w:rFonts w:ascii="Times New Roman" w:hAnsi="Times New Roman" w:cs="Times New Roman"/>
            <w:i w:val="0"/>
            <w:noProof/>
            <w:webHidden/>
            <w:sz w:val="24"/>
            <w:szCs w:val="24"/>
          </w:rPr>
          <w:fldChar w:fldCharType="end"/>
        </w:r>
      </w:hyperlink>
    </w:p>
    <w:p w14:paraId="007A38C9" w14:textId="24795C87"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09" w:history="1">
        <w:r w:rsidR="006A1BA1" w:rsidRPr="006A1BA1">
          <w:rPr>
            <w:rStyle w:val="Hyperlink"/>
            <w:rFonts w:ascii="Times New Roman" w:hAnsi="Times New Roman" w:cs="Times New Roman"/>
            <w:i w:val="0"/>
            <w:noProof/>
            <w:sz w:val="24"/>
            <w:szCs w:val="24"/>
            <w:lang w:bidi="en-US"/>
          </w:rPr>
          <w:t>Fig. 4.3: Equipment used for VSST: a) thermocup; b) syringe; and c) cannula</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_Toc8013209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63</w:t>
        </w:r>
        <w:r w:rsidR="006A1BA1" w:rsidRPr="006A1BA1">
          <w:rPr>
            <w:rFonts w:ascii="Times New Roman" w:hAnsi="Times New Roman" w:cs="Times New Roman"/>
            <w:i w:val="0"/>
            <w:noProof/>
            <w:webHidden/>
            <w:sz w:val="24"/>
            <w:szCs w:val="24"/>
          </w:rPr>
          <w:fldChar w:fldCharType="end"/>
        </w:r>
      </w:hyperlink>
    </w:p>
    <w:p w14:paraId="6BE12027" w14:textId="5329CB9E"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10" w:history="1">
        <w:r w:rsidR="006A1BA1" w:rsidRPr="006A1BA1">
          <w:rPr>
            <w:rStyle w:val="Hyperlink"/>
            <w:rFonts w:ascii="Times New Roman" w:hAnsi="Times New Roman" w:cs="Times New Roman"/>
            <w:i w:val="0"/>
            <w:noProof/>
            <w:sz w:val="24"/>
            <w:szCs w:val="24"/>
            <w:lang w:bidi="en-US"/>
          </w:rPr>
          <w:t>Fig. 4.4: Particle size distribution curve of regular barite (D50 = 82 µm)</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_Toc8013210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66</w:t>
        </w:r>
        <w:r w:rsidR="006A1BA1" w:rsidRPr="006A1BA1">
          <w:rPr>
            <w:rFonts w:ascii="Times New Roman" w:hAnsi="Times New Roman" w:cs="Times New Roman"/>
            <w:i w:val="0"/>
            <w:noProof/>
            <w:webHidden/>
            <w:sz w:val="24"/>
            <w:szCs w:val="24"/>
          </w:rPr>
          <w:fldChar w:fldCharType="end"/>
        </w:r>
      </w:hyperlink>
    </w:p>
    <w:p w14:paraId="369B6DA8" w14:textId="5258BF48"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11" w:history="1">
        <w:r w:rsidR="006A1BA1" w:rsidRPr="006A1BA1">
          <w:rPr>
            <w:rStyle w:val="Hyperlink"/>
            <w:rFonts w:ascii="Times New Roman" w:hAnsi="Times New Roman" w:cs="Times New Roman"/>
            <w:i w:val="0"/>
            <w:noProof/>
            <w:sz w:val="24"/>
            <w:szCs w:val="24"/>
            <w:lang w:bidi="en-US"/>
          </w:rPr>
          <w:t>Fig. 4.5: Particle size distribution curve of: a) medium barite (D50 = 63 µm); and b) fine barite (D50 = 45 µm)</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_Toc8013211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67</w:t>
        </w:r>
        <w:r w:rsidR="006A1BA1" w:rsidRPr="006A1BA1">
          <w:rPr>
            <w:rFonts w:ascii="Times New Roman" w:hAnsi="Times New Roman" w:cs="Times New Roman"/>
            <w:i w:val="0"/>
            <w:noProof/>
            <w:webHidden/>
            <w:sz w:val="24"/>
            <w:szCs w:val="24"/>
          </w:rPr>
          <w:fldChar w:fldCharType="end"/>
        </w:r>
      </w:hyperlink>
    </w:p>
    <w:p w14:paraId="03CAA438" w14:textId="06C4DE67"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12" w:history="1">
        <w:r w:rsidR="006A1BA1" w:rsidRPr="006A1BA1">
          <w:rPr>
            <w:rStyle w:val="Hyperlink"/>
            <w:rFonts w:ascii="Times New Roman" w:hAnsi="Times New Roman" w:cs="Times New Roman"/>
            <w:i w:val="0"/>
            <w:noProof/>
            <w:sz w:val="24"/>
            <w:szCs w:val="24"/>
            <w:lang w:bidi="en-US"/>
          </w:rPr>
          <w:t>Fig. 4.6: Effects of barite and particle size distribution on the apparent viscosity of OBM at 49°C</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_Toc8013212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68</w:t>
        </w:r>
        <w:r w:rsidR="006A1BA1" w:rsidRPr="006A1BA1">
          <w:rPr>
            <w:rFonts w:ascii="Times New Roman" w:hAnsi="Times New Roman" w:cs="Times New Roman"/>
            <w:i w:val="0"/>
            <w:noProof/>
            <w:webHidden/>
            <w:sz w:val="24"/>
            <w:szCs w:val="24"/>
          </w:rPr>
          <w:fldChar w:fldCharType="end"/>
        </w:r>
      </w:hyperlink>
    </w:p>
    <w:p w14:paraId="100AB830" w14:textId="677ED630"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13" w:history="1">
        <w:r w:rsidR="006A1BA1" w:rsidRPr="006A1BA1">
          <w:rPr>
            <w:rStyle w:val="Hyperlink"/>
            <w:rFonts w:ascii="Times New Roman" w:hAnsi="Times New Roman" w:cs="Times New Roman"/>
            <w:i w:val="0"/>
            <w:noProof/>
            <w:sz w:val="24"/>
            <w:szCs w:val="24"/>
            <w:lang w:bidi="en-US"/>
          </w:rPr>
          <w:t>Fig. 4.7: Effect of particle size on barite sag at 49°C</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_Toc8013213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69</w:t>
        </w:r>
        <w:r w:rsidR="006A1BA1" w:rsidRPr="006A1BA1">
          <w:rPr>
            <w:rFonts w:ascii="Times New Roman" w:hAnsi="Times New Roman" w:cs="Times New Roman"/>
            <w:i w:val="0"/>
            <w:noProof/>
            <w:webHidden/>
            <w:sz w:val="24"/>
            <w:szCs w:val="24"/>
          </w:rPr>
          <w:fldChar w:fldCharType="end"/>
        </w:r>
      </w:hyperlink>
    </w:p>
    <w:p w14:paraId="0648B3A0" w14:textId="4BA4EDF1"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14" w:history="1">
        <w:r w:rsidR="006A1BA1" w:rsidRPr="006A1BA1">
          <w:rPr>
            <w:rStyle w:val="Hyperlink"/>
            <w:rFonts w:ascii="Times New Roman" w:hAnsi="Times New Roman" w:cs="Times New Roman"/>
            <w:i w:val="0"/>
            <w:noProof/>
            <w:sz w:val="24"/>
            <w:szCs w:val="24"/>
            <w:lang w:bidi="en-US"/>
          </w:rPr>
          <w:t>Fig. 4.8: Effect of rotational speed on barite sag at 49°C</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_Toc8013214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69</w:t>
        </w:r>
        <w:r w:rsidR="006A1BA1" w:rsidRPr="006A1BA1">
          <w:rPr>
            <w:rFonts w:ascii="Times New Roman" w:hAnsi="Times New Roman" w:cs="Times New Roman"/>
            <w:i w:val="0"/>
            <w:noProof/>
            <w:webHidden/>
            <w:sz w:val="24"/>
            <w:szCs w:val="24"/>
          </w:rPr>
          <w:fldChar w:fldCharType="end"/>
        </w:r>
      </w:hyperlink>
    </w:p>
    <w:p w14:paraId="2E1FBEB8" w14:textId="1F759ECD"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15" w:history="1">
        <w:r w:rsidR="006A1BA1" w:rsidRPr="006A1BA1">
          <w:rPr>
            <w:rStyle w:val="Hyperlink"/>
            <w:rFonts w:ascii="Times New Roman" w:hAnsi="Times New Roman" w:cs="Times New Roman"/>
            <w:i w:val="0"/>
            <w:noProof/>
            <w:sz w:val="24"/>
            <w:szCs w:val="24"/>
            <w:lang w:bidi="en-US"/>
          </w:rPr>
          <w:t>Fig. 5.1: Flow loop schematic</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_Toc8013215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71</w:t>
        </w:r>
        <w:r w:rsidR="006A1BA1" w:rsidRPr="006A1BA1">
          <w:rPr>
            <w:rFonts w:ascii="Times New Roman" w:hAnsi="Times New Roman" w:cs="Times New Roman"/>
            <w:i w:val="0"/>
            <w:noProof/>
            <w:webHidden/>
            <w:sz w:val="24"/>
            <w:szCs w:val="24"/>
          </w:rPr>
          <w:fldChar w:fldCharType="end"/>
        </w:r>
      </w:hyperlink>
    </w:p>
    <w:p w14:paraId="12E45829" w14:textId="6EC88BBA"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16" w:history="1">
        <w:r w:rsidR="006A1BA1" w:rsidRPr="006A1BA1">
          <w:rPr>
            <w:rStyle w:val="Hyperlink"/>
            <w:rFonts w:ascii="Times New Roman" w:hAnsi="Times New Roman" w:cs="Times New Roman"/>
            <w:i w:val="0"/>
            <w:noProof/>
            <w:sz w:val="24"/>
            <w:szCs w:val="24"/>
            <w:lang w:bidi="en-US"/>
          </w:rPr>
          <w:t>Fig. 5.2: Photo of flow loop setup</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_Toc8013216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72</w:t>
        </w:r>
        <w:r w:rsidR="006A1BA1" w:rsidRPr="006A1BA1">
          <w:rPr>
            <w:rFonts w:ascii="Times New Roman" w:hAnsi="Times New Roman" w:cs="Times New Roman"/>
            <w:i w:val="0"/>
            <w:noProof/>
            <w:webHidden/>
            <w:sz w:val="24"/>
            <w:szCs w:val="24"/>
          </w:rPr>
          <w:fldChar w:fldCharType="end"/>
        </w:r>
      </w:hyperlink>
    </w:p>
    <w:p w14:paraId="5D16E307" w14:textId="44207707"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17" w:history="1">
        <w:r w:rsidR="006A1BA1" w:rsidRPr="006A1BA1">
          <w:rPr>
            <w:rStyle w:val="Hyperlink"/>
            <w:rFonts w:ascii="Times New Roman" w:hAnsi="Times New Roman" w:cs="Times New Roman"/>
            <w:i w:val="0"/>
            <w:noProof/>
            <w:sz w:val="24"/>
            <w:szCs w:val="24"/>
            <w:lang w:bidi="en-US"/>
          </w:rPr>
          <w:t>Fig. 5.3: Flow loop parts: a) pivot point; and b) air motor</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_Toc8013217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72</w:t>
        </w:r>
        <w:r w:rsidR="006A1BA1" w:rsidRPr="006A1BA1">
          <w:rPr>
            <w:rFonts w:ascii="Times New Roman" w:hAnsi="Times New Roman" w:cs="Times New Roman"/>
            <w:i w:val="0"/>
            <w:noProof/>
            <w:webHidden/>
            <w:sz w:val="24"/>
            <w:szCs w:val="24"/>
          </w:rPr>
          <w:fldChar w:fldCharType="end"/>
        </w:r>
      </w:hyperlink>
    </w:p>
    <w:p w14:paraId="52105DFB" w14:textId="4F31F548"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18" w:history="1">
        <w:r w:rsidR="006A1BA1" w:rsidRPr="006A1BA1">
          <w:rPr>
            <w:rStyle w:val="Hyperlink"/>
            <w:rFonts w:ascii="Times New Roman" w:hAnsi="Times New Roman" w:cs="Times New Roman"/>
            <w:i w:val="0"/>
            <w:noProof/>
            <w:sz w:val="24"/>
            <w:szCs w:val="24"/>
            <w:lang w:bidi="en-US"/>
          </w:rPr>
          <w:t>Fig. 5.4: Repeatability test for 0 rpm at 0° inclination: a) test 1; and b) test 2</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_Toc8013218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75</w:t>
        </w:r>
        <w:r w:rsidR="006A1BA1" w:rsidRPr="006A1BA1">
          <w:rPr>
            <w:rFonts w:ascii="Times New Roman" w:hAnsi="Times New Roman" w:cs="Times New Roman"/>
            <w:i w:val="0"/>
            <w:noProof/>
            <w:webHidden/>
            <w:sz w:val="24"/>
            <w:szCs w:val="24"/>
          </w:rPr>
          <w:fldChar w:fldCharType="end"/>
        </w:r>
      </w:hyperlink>
    </w:p>
    <w:p w14:paraId="58F2493D" w14:textId="34580966"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19" w:history="1">
        <w:r w:rsidR="006A1BA1" w:rsidRPr="006A1BA1">
          <w:rPr>
            <w:rStyle w:val="Hyperlink"/>
            <w:rFonts w:ascii="Times New Roman" w:hAnsi="Times New Roman" w:cs="Times New Roman"/>
            <w:i w:val="0"/>
            <w:noProof/>
            <w:sz w:val="24"/>
            <w:szCs w:val="24"/>
            <w:lang w:bidi="en-US"/>
          </w:rPr>
          <w:t>Fig. 5.5: Repeatability test for 46 rpm at 25° inclination: a) test 1; and b) test 2</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_Toc8013219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75</w:t>
        </w:r>
        <w:r w:rsidR="006A1BA1" w:rsidRPr="006A1BA1">
          <w:rPr>
            <w:rFonts w:ascii="Times New Roman" w:hAnsi="Times New Roman" w:cs="Times New Roman"/>
            <w:i w:val="0"/>
            <w:noProof/>
            <w:webHidden/>
            <w:sz w:val="24"/>
            <w:szCs w:val="24"/>
          </w:rPr>
          <w:fldChar w:fldCharType="end"/>
        </w:r>
      </w:hyperlink>
    </w:p>
    <w:p w14:paraId="61F087F1" w14:textId="30611E1B"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20" w:history="1">
        <w:r w:rsidR="006A1BA1" w:rsidRPr="006A1BA1">
          <w:rPr>
            <w:rStyle w:val="Hyperlink"/>
            <w:rFonts w:ascii="Times New Roman" w:hAnsi="Times New Roman" w:cs="Times New Roman"/>
            <w:i w:val="0"/>
            <w:noProof/>
            <w:sz w:val="24"/>
            <w:szCs w:val="24"/>
            <w:lang w:bidi="en-US"/>
          </w:rPr>
          <w:t>Fig. 5.6: Repeatability test for 46 rpm at 50° inclination: a) test 1; and b) test 2</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_Toc8013220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76</w:t>
        </w:r>
        <w:r w:rsidR="006A1BA1" w:rsidRPr="006A1BA1">
          <w:rPr>
            <w:rFonts w:ascii="Times New Roman" w:hAnsi="Times New Roman" w:cs="Times New Roman"/>
            <w:i w:val="0"/>
            <w:noProof/>
            <w:webHidden/>
            <w:sz w:val="24"/>
            <w:szCs w:val="24"/>
          </w:rPr>
          <w:fldChar w:fldCharType="end"/>
        </w:r>
      </w:hyperlink>
    </w:p>
    <w:p w14:paraId="639C2022" w14:textId="4D92803C"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21" w:history="1">
        <w:r w:rsidR="006A1BA1" w:rsidRPr="006A1BA1">
          <w:rPr>
            <w:rStyle w:val="Hyperlink"/>
            <w:rFonts w:ascii="Times New Roman" w:hAnsi="Times New Roman" w:cs="Times New Roman"/>
            <w:i w:val="0"/>
            <w:noProof/>
            <w:sz w:val="24"/>
            <w:szCs w:val="24"/>
            <w:lang w:bidi="en-US"/>
          </w:rPr>
          <w:t>Fig. 5.7: Effect of pipe rotation on barite sag at 0° inclination</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_Toc8013221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77</w:t>
        </w:r>
        <w:r w:rsidR="006A1BA1" w:rsidRPr="006A1BA1">
          <w:rPr>
            <w:rFonts w:ascii="Times New Roman" w:hAnsi="Times New Roman" w:cs="Times New Roman"/>
            <w:i w:val="0"/>
            <w:noProof/>
            <w:webHidden/>
            <w:sz w:val="24"/>
            <w:szCs w:val="24"/>
          </w:rPr>
          <w:fldChar w:fldCharType="end"/>
        </w:r>
      </w:hyperlink>
    </w:p>
    <w:p w14:paraId="7789B4A8" w14:textId="30D81E46"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22" w:history="1">
        <w:r w:rsidR="006A1BA1" w:rsidRPr="006A1BA1">
          <w:rPr>
            <w:rStyle w:val="Hyperlink"/>
            <w:rFonts w:ascii="Times New Roman" w:hAnsi="Times New Roman" w:cs="Times New Roman"/>
            <w:i w:val="0"/>
            <w:noProof/>
            <w:sz w:val="24"/>
            <w:szCs w:val="24"/>
            <w:lang w:bidi="en-US"/>
          </w:rPr>
          <w:t>Fig. 5.8: Effect of pipe rotation on barite sag at 25° inclination</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_Toc8013222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77</w:t>
        </w:r>
        <w:r w:rsidR="006A1BA1" w:rsidRPr="006A1BA1">
          <w:rPr>
            <w:rFonts w:ascii="Times New Roman" w:hAnsi="Times New Roman" w:cs="Times New Roman"/>
            <w:i w:val="0"/>
            <w:noProof/>
            <w:webHidden/>
            <w:sz w:val="24"/>
            <w:szCs w:val="24"/>
          </w:rPr>
          <w:fldChar w:fldCharType="end"/>
        </w:r>
      </w:hyperlink>
    </w:p>
    <w:p w14:paraId="78E477FB" w14:textId="3458706B"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23" w:history="1">
        <w:r w:rsidR="006A1BA1" w:rsidRPr="006A1BA1">
          <w:rPr>
            <w:rStyle w:val="Hyperlink"/>
            <w:rFonts w:ascii="Times New Roman" w:hAnsi="Times New Roman" w:cs="Times New Roman"/>
            <w:i w:val="0"/>
            <w:noProof/>
            <w:sz w:val="24"/>
            <w:szCs w:val="24"/>
            <w:lang w:bidi="en-US"/>
          </w:rPr>
          <w:t>Fig. 5.9: Effect of pipe rotation on barite sag at 50° inclination</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_Toc8013223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78</w:t>
        </w:r>
        <w:r w:rsidR="006A1BA1" w:rsidRPr="006A1BA1">
          <w:rPr>
            <w:rFonts w:ascii="Times New Roman" w:hAnsi="Times New Roman" w:cs="Times New Roman"/>
            <w:i w:val="0"/>
            <w:noProof/>
            <w:webHidden/>
            <w:sz w:val="24"/>
            <w:szCs w:val="24"/>
          </w:rPr>
          <w:fldChar w:fldCharType="end"/>
        </w:r>
      </w:hyperlink>
    </w:p>
    <w:p w14:paraId="6FDBC833" w14:textId="58C7730A"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24" w:history="1">
        <w:r w:rsidR="006A1BA1" w:rsidRPr="006A1BA1">
          <w:rPr>
            <w:rStyle w:val="Hyperlink"/>
            <w:rFonts w:ascii="Times New Roman" w:hAnsi="Times New Roman" w:cs="Times New Roman"/>
            <w:i w:val="0"/>
            <w:noProof/>
            <w:sz w:val="24"/>
            <w:szCs w:val="24"/>
            <w:lang w:bidi="en-US"/>
          </w:rPr>
          <w:t>Fig. 5.10: Effect of inclination angle on barite sag at 0 rpm: a) at 0° inclination; b) at 25° inclination; and c) at 50° inclination</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_Toc8013224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80</w:t>
        </w:r>
        <w:r w:rsidR="006A1BA1" w:rsidRPr="006A1BA1">
          <w:rPr>
            <w:rFonts w:ascii="Times New Roman" w:hAnsi="Times New Roman" w:cs="Times New Roman"/>
            <w:i w:val="0"/>
            <w:noProof/>
            <w:webHidden/>
            <w:sz w:val="24"/>
            <w:szCs w:val="24"/>
          </w:rPr>
          <w:fldChar w:fldCharType="end"/>
        </w:r>
      </w:hyperlink>
    </w:p>
    <w:p w14:paraId="5D9C3BA5" w14:textId="34EAF829"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25" w:history="1">
        <w:r w:rsidR="006A1BA1" w:rsidRPr="006A1BA1">
          <w:rPr>
            <w:rStyle w:val="Hyperlink"/>
            <w:rFonts w:ascii="Times New Roman" w:hAnsi="Times New Roman" w:cs="Times New Roman"/>
            <w:i w:val="0"/>
            <w:noProof/>
            <w:sz w:val="24"/>
            <w:szCs w:val="24"/>
            <w:lang w:bidi="en-US"/>
          </w:rPr>
          <w:t>Fig. 5.11: Effect of inclination angle on barite sag at 46 rpm: a) at 0° inclination; b) at 25° inclination; and c) at 50° inclination</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_Toc8013225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80</w:t>
        </w:r>
        <w:r w:rsidR="006A1BA1" w:rsidRPr="006A1BA1">
          <w:rPr>
            <w:rFonts w:ascii="Times New Roman" w:hAnsi="Times New Roman" w:cs="Times New Roman"/>
            <w:i w:val="0"/>
            <w:noProof/>
            <w:webHidden/>
            <w:sz w:val="24"/>
            <w:szCs w:val="24"/>
          </w:rPr>
          <w:fldChar w:fldCharType="end"/>
        </w:r>
      </w:hyperlink>
    </w:p>
    <w:p w14:paraId="4DA9112B" w14:textId="788609D4"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26" w:history="1">
        <w:r w:rsidR="006A1BA1" w:rsidRPr="006A1BA1">
          <w:rPr>
            <w:rStyle w:val="Hyperlink"/>
            <w:rFonts w:ascii="Times New Roman" w:hAnsi="Times New Roman" w:cs="Times New Roman"/>
            <w:i w:val="0"/>
            <w:noProof/>
            <w:sz w:val="24"/>
            <w:szCs w:val="24"/>
            <w:lang w:bidi="en-US"/>
          </w:rPr>
          <w:t>Fig. 6.1: Schematic of a continuous thickener (Bürger, 2000)</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_Toc8013226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82</w:t>
        </w:r>
        <w:r w:rsidR="006A1BA1" w:rsidRPr="006A1BA1">
          <w:rPr>
            <w:rFonts w:ascii="Times New Roman" w:hAnsi="Times New Roman" w:cs="Times New Roman"/>
            <w:i w:val="0"/>
            <w:noProof/>
            <w:webHidden/>
            <w:sz w:val="24"/>
            <w:szCs w:val="24"/>
          </w:rPr>
          <w:fldChar w:fldCharType="end"/>
        </w:r>
      </w:hyperlink>
    </w:p>
    <w:p w14:paraId="6A046B7F" w14:textId="6B6B3A75"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27" w:history="1">
        <w:r w:rsidR="006A1BA1" w:rsidRPr="006A1BA1">
          <w:rPr>
            <w:rStyle w:val="Hyperlink"/>
            <w:rFonts w:ascii="Times New Roman" w:hAnsi="Times New Roman" w:cs="Times New Roman"/>
            <w:i w:val="0"/>
            <w:noProof/>
            <w:sz w:val="24"/>
            <w:szCs w:val="24"/>
            <w:lang w:bidi="en-US"/>
          </w:rPr>
          <w:t>Fig. 6.2: Predicted concentration profiles for batch settling of suspension from: a) Bürger et al. (2000b); and b) this current work</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_Toc8013227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86</w:t>
        </w:r>
        <w:r w:rsidR="006A1BA1" w:rsidRPr="006A1BA1">
          <w:rPr>
            <w:rFonts w:ascii="Times New Roman" w:hAnsi="Times New Roman" w:cs="Times New Roman"/>
            <w:i w:val="0"/>
            <w:noProof/>
            <w:webHidden/>
            <w:sz w:val="24"/>
            <w:szCs w:val="24"/>
          </w:rPr>
          <w:fldChar w:fldCharType="end"/>
        </w:r>
      </w:hyperlink>
    </w:p>
    <w:p w14:paraId="469CCEEA" w14:textId="2DC57358"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28" w:history="1">
        <w:r w:rsidR="006A1BA1" w:rsidRPr="006A1BA1">
          <w:rPr>
            <w:rStyle w:val="Hyperlink"/>
            <w:rFonts w:ascii="Times New Roman" w:hAnsi="Times New Roman" w:cs="Times New Roman"/>
            <w:i w:val="0"/>
            <w:noProof/>
            <w:sz w:val="24"/>
            <w:szCs w:val="24"/>
            <w:lang w:bidi="en-US"/>
          </w:rPr>
          <w:t>Fig. 6.3: Comparison of model predictions with VSST data for barite types with different D50 values</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_Toc8013228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88</w:t>
        </w:r>
        <w:r w:rsidR="006A1BA1" w:rsidRPr="006A1BA1">
          <w:rPr>
            <w:rFonts w:ascii="Times New Roman" w:hAnsi="Times New Roman" w:cs="Times New Roman"/>
            <w:i w:val="0"/>
            <w:noProof/>
            <w:webHidden/>
            <w:sz w:val="24"/>
            <w:szCs w:val="24"/>
          </w:rPr>
          <w:fldChar w:fldCharType="end"/>
        </w:r>
      </w:hyperlink>
    </w:p>
    <w:p w14:paraId="08BAB071" w14:textId="641838DC"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29" w:history="1">
        <w:r w:rsidR="006A1BA1" w:rsidRPr="006A1BA1">
          <w:rPr>
            <w:rStyle w:val="Hyperlink"/>
            <w:rFonts w:ascii="Times New Roman" w:hAnsi="Times New Roman" w:cs="Times New Roman"/>
            <w:i w:val="0"/>
            <w:noProof/>
            <w:sz w:val="24"/>
            <w:szCs w:val="24"/>
            <w:lang w:bidi="en-US"/>
          </w:rPr>
          <w:t>Fig. 6.4: Comparison of model predictions with VSST data for regular barite at different shear rates</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_Toc8013229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89</w:t>
        </w:r>
        <w:r w:rsidR="006A1BA1" w:rsidRPr="006A1BA1">
          <w:rPr>
            <w:rFonts w:ascii="Times New Roman" w:hAnsi="Times New Roman" w:cs="Times New Roman"/>
            <w:i w:val="0"/>
            <w:noProof/>
            <w:webHidden/>
            <w:sz w:val="24"/>
            <w:szCs w:val="24"/>
          </w:rPr>
          <w:fldChar w:fldCharType="end"/>
        </w:r>
      </w:hyperlink>
    </w:p>
    <w:p w14:paraId="7D0F92D3" w14:textId="016A0949"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30" w:history="1">
        <w:r w:rsidR="006A1BA1" w:rsidRPr="006A1BA1">
          <w:rPr>
            <w:rStyle w:val="Hyperlink"/>
            <w:rFonts w:ascii="Times New Roman" w:hAnsi="Times New Roman" w:cs="Times New Roman"/>
            <w:i w:val="0"/>
            <w:noProof/>
            <w:sz w:val="24"/>
            <w:szCs w:val="24"/>
            <w:lang w:bidi="en-US"/>
          </w:rPr>
          <w:t>Fig. 6.5: Parametric studies on barite sag showing the effect of particle size</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_Toc8013230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90</w:t>
        </w:r>
        <w:r w:rsidR="006A1BA1" w:rsidRPr="006A1BA1">
          <w:rPr>
            <w:rFonts w:ascii="Times New Roman" w:hAnsi="Times New Roman" w:cs="Times New Roman"/>
            <w:i w:val="0"/>
            <w:noProof/>
            <w:webHidden/>
            <w:sz w:val="24"/>
            <w:szCs w:val="24"/>
          </w:rPr>
          <w:fldChar w:fldCharType="end"/>
        </w:r>
      </w:hyperlink>
    </w:p>
    <w:p w14:paraId="59809632" w14:textId="2A888F00"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31" w:history="1">
        <w:r w:rsidR="006A1BA1" w:rsidRPr="006A1BA1">
          <w:rPr>
            <w:rStyle w:val="Hyperlink"/>
            <w:rFonts w:ascii="Times New Roman" w:hAnsi="Times New Roman" w:cs="Times New Roman"/>
            <w:i w:val="0"/>
            <w:noProof/>
            <w:sz w:val="24"/>
            <w:szCs w:val="24"/>
            <w:lang w:bidi="en-US"/>
          </w:rPr>
          <w:t>Fig. 6.6: Parametric studies on barite sag showing the effect of yield stress</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_Toc8013231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91</w:t>
        </w:r>
        <w:r w:rsidR="006A1BA1" w:rsidRPr="006A1BA1">
          <w:rPr>
            <w:rFonts w:ascii="Times New Roman" w:hAnsi="Times New Roman" w:cs="Times New Roman"/>
            <w:i w:val="0"/>
            <w:noProof/>
            <w:webHidden/>
            <w:sz w:val="24"/>
            <w:szCs w:val="24"/>
          </w:rPr>
          <w:fldChar w:fldCharType="end"/>
        </w:r>
      </w:hyperlink>
    </w:p>
    <w:p w14:paraId="350EEB95" w14:textId="205FFE84"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32" w:history="1">
        <w:r w:rsidR="006A1BA1" w:rsidRPr="006A1BA1">
          <w:rPr>
            <w:rStyle w:val="Hyperlink"/>
            <w:rFonts w:ascii="Times New Roman" w:hAnsi="Times New Roman" w:cs="Times New Roman"/>
            <w:i w:val="0"/>
            <w:noProof/>
            <w:sz w:val="24"/>
            <w:szCs w:val="24"/>
            <w:lang w:bidi="en-US"/>
          </w:rPr>
          <w:t>Fig. 6.7: Parametric studies on barite sag showing the effect of consistency index</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_Toc8013232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91</w:t>
        </w:r>
        <w:r w:rsidR="006A1BA1" w:rsidRPr="006A1BA1">
          <w:rPr>
            <w:rFonts w:ascii="Times New Roman" w:hAnsi="Times New Roman" w:cs="Times New Roman"/>
            <w:i w:val="0"/>
            <w:noProof/>
            <w:webHidden/>
            <w:sz w:val="24"/>
            <w:szCs w:val="24"/>
          </w:rPr>
          <w:fldChar w:fldCharType="end"/>
        </w:r>
      </w:hyperlink>
    </w:p>
    <w:p w14:paraId="187090CB" w14:textId="0BAD0E6C" w:rsidR="006A1BA1" w:rsidRPr="006A1BA1" w:rsidRDefault="001F72B2" w:rsidP="00366383">
      <w:pPr>
        <w:pStyle w:val="TableofFigures"/>
        <w:tabs>
          <w:tab w:val="right" w:leader="dot" w:pos="8630"/>
        </w:tabs>
        <w:spacing w:line="480" w:lineRule="auto"/>
        <w:ind w:right="720"/>
        <w:rPr>
          <w:rFonts w:ascii="Times New Roman" w:eastAsiaTheme="minorEastAsia" w:hAnsi="Times New Roman" w:cs="Times New Roman"/>
          <w:i w:val="0"/>
          <w:iCs w:val="0"/>
          <w:noProof/>
          <w:sz w:val="24"/>
          <w:szCs w:val="24"/>
        </w:rPr>
      </w:pPr>
      <w:hyperlink w:anchor="_Toc8013233" w:history="1">
        <w:r w:rsidR="006A1BA1" w:rsidRPr="006A1BA1">
          <w:rPr>
            <w:rStyle w:val="Hyperlink"/>
            <w:rFonts w:ascii="Times New Roman" w:hAnsi="Times New Roman" w:cs="Times New Roman"/>
            <w:i w:val="0"/>
            <w:noProof/>
            <w:sz w:val="24"/>
            <w:szCs w:val="24"/>
            <w:lang w:bidi="en-US"/>
          </w:rPr>
          <w:t>Fig. 6.8: Parametric studies on barite sag showing the effect of fluid behavior index</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_Toc8013233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92</w:t>
        </w:r>
        <w:r w:rsidR="006A1BA1" w:rsidRPr="006A1BA1">
          <w:rPr>
            <w:rFonts w:ascii="Times New Roman" w:hAnsi="Times New Roman" w:cs="Times New Roman"/>
            <w:i w:val="0"/>
            <w:noProof/>
            <w:webHidden/>
            <w:sz w:val="24"/>
            <w:szCs w:val="24"/>
          </w:rPr>
          <w:fldChar w:fldCharType="end"/>
        </w:r>
      </w:hyperlink>
    </w:p>
    <w:p w14:paraId="316F712C" w14:textId="5EB36997" w:rsidR="006A1BA1" w:rsidRDefault="001F72B2" w:rsidP="00366383">
      <w:pPr>
        <w:pStyle w:val="TableofFigures"/>
        <w:tabs>
          <w:tab w:val="right" w:leader="dot" w:pos="8630"/>
        </w:tabs>
        <w:spacing w:line="480" w:lineRule="auto"/>
        <w:ind w:right="720"/>
        <w:rPr>
          <w:rFonts w:eastAsiaTheme="minorEastAsia" w:cstheme="minorBidi"/>
          <w:i w:val="0"/>
          <w:iCs w:val="0"/>
          <w:noProof/>
          <w:sz w:val="22"/>
          <w:szCs w:val="22"/>
        </w:rPr>
      </w:pPr>
      <w:hyperlink w:anchor="_Toc8013234" w:history="1">
        <w:r w:rsidR="006A1BA1" w:rsidRPr="006A1BA1">
          <w:rPr>
            <w:rStyle w:val="Hyperlink"/>
            <w:rFonts w:ascii="Times New Roman" w:hAnsi="Times New Roman" w:cs="Times New Roman"/>
            <w:i w:val="0"/>
            <w:noProof/>
            <w:sz w:val="24"/>
            <w:szCs w:val="24"/>
            <w:lang w:bidi="en-US"/>
          </w:rPr>
          <w:t>Fig. B.1: Grid block schematic</w:t>
        </w:r>
        <w:r w:rsidR="006A1BA1" w:rsidRPr="006A1BA1">
          <w:rPr>
            <w:rFonts w:ascii="Times New Roman" w:hAnsi="Times New Roman" w:cs="Times New Roman"/>
            <w:i w:val="0"/>
            <w:noProof/>
            <w:webHidden/>
            <w:sz w:val="24"/>
            <w:szCs w:val="24"/>
          </w:rPr>
          <w:tab/>
        </w:r>
        <w:r w:rsidR="006A1BA1" w:rsidRPr="006A1BA1">
          <w:rPr>
            <w:rFonts w:ascii="Times New Roman" w:hAnsi="Times New Roman" w:cs="Times New Roman"/>
            <w:i w:val="0"/>
            <w:noProof/>
            <w:webHidden/>
            <w:sz w:val="24"/>
            <w:szCs w:val="24"/>
          </w:rPr>
          <w:fldChar w:fldCharType="begin"/>
        </w:r>
        <w:r w:rsidR="006A1BA1" w:rsidRPr="006A1BA1">
          <w:rPr>
            <w:rFonts w:ascii="Times New Roman" w:hAnsi="Times New Roman" w:cs="Times New Roman"/>
            <w:i w:val="0"/>
            <w:noProof/>
            <w:webHidden/>
            <w:sz w:val="24"/>
            <w:szCs w:val="24"/>
          </w:rPr>
          <w:instrText xml:space="preserve"> PAGEREF _Toc8013234 \h </w:instrText>
        </w:r>
        <w:r w:rsidR="006A1BA1" w:rsidRPr="006A1BA1">
          <w:rPr>
            <w:rFonts w:ascii="Times New Roman" w:hAnsi="Times New Roman" w:cs="Times New Roman"/>
            <w:i w:val="0"/>
            <w:noProof/>
            <w:webHidden/>
            <w:sz w:val="24"/>
            <w:szCs w:val="24"/>
          </w:rPr>
        </w:r>
        <w:r w:rsidR="006A1BA1" w:rsidRPr="006A1BA1">
          <w:rPr>
            <w:rFonts w:ascii="Times New Roman" w:hAnsi="Times New Roman" w:cs="Times New Roman"/>
            <w:i w:val="0"/>
            <w:noProof/>
            <w:webHidden/>
            <w:sz w:val="24"/>
            <w:szCs w:val="24"/>
          </w:rPr>
          <w:fldChar w:fldCharType="separate"/>
        </w:r>
        <w:r w:rsidR="00C56F1A">
          <w:rPr>
            <w:rFonts w:ascii="Times New Roman" w:hAnsi="Times New Roman" w:cs="Times New Roman"/>
            <w:i w:val="0"/>
            <w:noProof/>
            <w:webHidden/>
            <w:sz w:val="24"/>
            <w:szCs w:val="24"/>
          </w:rPr>
          <w:t>116</w:t>
        </w:r>
        <w:r w:rsidR="006A1BA1" w:rsidRPr="006A1BA1">
          <w:rPr>
            <w:rFonts w:ascii="Times New Roman" w:hAnsi="Times New Roman" w:cs="Times New Roman"/>
            <w:i w:val="0"/>
            <w:noProof/>
            <w:webHidden/>
            <w:sz w:val="24"/>
            <w:szCs w:val="24"/>
          </w:rPr>
          <w:fldChar w:fldCharType="end"/>
        </w:r>
      </w:hyperlink>
    </w:p>
    <w:p w14:paraId="32C86E6B" w14:textId="5145B7BC" w:rsidR="001101AB" w:rsidRDefault="001101AB">
      <w:pPr>
        <w:spacing w:line="480" w:lineRule="auto"/>
        <w:rPr>
          <w:rFonts w:ascii="Times New Roman" w:hAnsi="Times New Roman" w:cs="Times New Roman"/>
          <w:sz w:val="24"/>
          <w:szCs w:val="24"/>
        </w:rPr>
      </w:pPr>
      <w:r w:rsidRPr="00114A61">
        <w:rPr>
          <w:rFonts w:ascii="Times New Roman" w:hAnsi="Times New Roman" w:cs="Times New Roman"/>
          <w:sz w:val="24"/>
          <w:szCs w:val="24"/>
        </w:rPr>
        <w:fldChar w:fldCharType="end"/>
      </w:r>
    </w:p>
    <w:p w14:paraId="1B85C4D4" w14:textId="57238FE9" w:rsidR="001101AB" w:rsidRDefault="001101AB" w:rsidP="001101AB">
      <w:pPr>
        <w:rPr>
          <w:rFonts w:ascii="Times New Roman" w:hAnsi="Times New Roman" w:cs="Times New Roman"/>
          <w:sz w:val="24"/>
          <w:szCs w:val="24"/>
        </w:rPr>
      </w:pPr>
    </w:p>
    <w:p w14:paraId="7E2EE558" w14:textId="77777777" w:rsidR="00097752" w:rsidRDefault="00097752" w:rsidP="001101AB">
      <w:pPr>
        <w:rPr>
          <w:rFonts w:ascii="Times New Roman" w:hAnsi="Times New Roman" w:cs="Times New Roman"/>
          <w:sz w:val="24"/>
          <w:szCs w:val="24"/>
        </w:rPr>
      </w:pPr>
    </w:p>
    <w:p w14:paraId="75DCC703" w14:textId="77777777" w:rsidR="001101AB" w:rsidRDefault="001101AB" w:rsidP="001101AB">
      <w:pPr>
        <w:rPr>
          <w:rFonts w:ascii="Times New Roman" w:hAnsi="Times New Roman" w:cs="Times New Roman"/>
          <w:sz w:val="24"/>
          <w:szCs w:val="24"/>
        </w:rPr>
      </w:pPr>
    </w:p>
    <w:p w14:paraId="31CBC1AA" w14:textId="77777777" w:rsidR="001101AB" w:rsidRDefault="001101AB" w:rsidP="001101AB">
      <w:pPr>
        <w:rPr>
          <w:rFonts w:ascii="Times New Roman" w:hAnsi="Times New Roman" w:cs="Times New Roman"/>
          <w:sz w:val="24"/>
          <w:szCs w:val="24"/>
        </w:rPr>
      </w:pPr>
    </w:p>
    <w:p w14:paraId="70D16F18" w14:textId="77777777" w:rsidR="001101AB" w:rsidRPr="005E1925" w:rsidRDefault="001101AB" w:rsidP="001101AB">
      <w:pPr>
        <w:pStyle w:val="Heading1"/>
      </w:pPr>
      <w:bookmarkStart w:id="7" w:name="_Toc8014051"/>
      <w:r w:rsidRPr="005E1925">
        <w:lastRenderedPageBreak/>
        <w:t>Abstract</w:t>
      </w:r>
      <w:bookmarkEnd w:id="7"/>
    </w:p>
    <w:p w14:paraId="11378C24" w14:textId="356C7867" w:rsidR="005B07B6"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Barite sag is an undesired occurrence that causes density variation in the wellbore. It is</w:t>
      </w:r>
      <w:r w:rsidR="00B6439B">
        <w:rPr>
          <w:rFonts w:ascii="Times New Roman" w:eastAsia="Calibri" w:hAnsi="Times New Roman" w:cs="Times New Roman"/>
          <w:sz w:val="24"/>
          <w:szCs w:val="24"/>
        </w:rPr>
        <w:t xml:space="preserve"> a problem that is related to</w:t>
      </w:r>
      <w:r>
        <w:rPr>
          <w:rFonts w:ascii="Times New Roman" w:eastAsia="Calibri" w:hAnsi="Times New Roman" w:cs="Times New Roman"/>
          <w:sz w:val="24"/>
          <w:szCs w:val="24"/>
        </w:rPr>
        <w:t xml:space="preserve"> </w:t>
      </w:r>
      <w:r w:rsidRPr="005D78E7">
        <w:rPr>
          <w:rFonts w:ascii="Times New Roman" w:eastAsia="Calibri" w:hAnsi="Times New Roman" w:cs="Times New Roman"/>
          <w:sz w:val="24"/>
          <w:szCs w:val="24"/>
        </w:rPr>
        <w:t>both fluid property (mainly rheology)</w:t>
      </w:r>
      <w:r w:rsidR="00B6439B">
        <w:rPr>
          <w:rFonts w:ascii="Times New Roman" w:eastAsia="Calibri" w:hAnsi="Times New Roman" w:cs="Times New Roman"/>
          <w:sz w:val="24"/>
          <w:szCs w:val="24"/>
        </w:rPr>
        <w:t xml:space="preserve"> and </w:t>
      </w:r>
      <w:r w:rsidR="00B6439B" w:rsidRPr="005D78E7">
        <w:rPr>
          <w:rFonts w:ascii="Times New Roman" w:eastAsia="Calibri" w:hAnsi="Times New Roman" w:cs="Times New Roman"/>
          <w:sz w:val="24"/>
          <w:szCs w:val="24"/>
        </w:rPr>
        <w:t>drilling practices</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 xml:space="preserve">and it </w:t>
      </w:r>
      <w:r>
        <w:rPr>
          <w:rFonts w:ascii="Times New Roman" w:eastAsia="Calibri" w:hAnsi="Times New Roman" w:cs="Times New Roman"/>
          <w:sz w:val="24"/>
          <w:szCs w:val="24"/>
        </w:rPr>
        <w:t xml:space="preserve">arises </w:t>
      </w:r>
      <w:r w:rsidRPr="005E1925">
        <w:rPr>
          <w:rFonts w:ascii="Times New Roman" w:eastAsia="Calibri" w:hAnsi="Times New Roman" w:cs="Times New Roman"/>
          <w:sz w:val="24"/>
          <w:szCs w:val="24"/>
        </w:rPr>
        <w:t>m</w:t>
      </w:r>
      <w:r>
        <w:rPr>
          <w:rFonts w:ascii="Times New Roman" w:eastAsia="Calibri" w:hAnsi="Times New Roman" w:cs="Times New Roman"/>
          <w:sz w:val="24"/>
          <w:szCs w:val="24"/>
        </w:rPr>
        <w:t>ost</w:t>
      </w:r>
      <w:r w:rsidRPr="005E1925">
        <w:rPr>
          <w:rFonts w:ascii="Times New Roman" w:eastAsia="Calibri" w:hAnsi="Times New Roman" w:cs="Times New Roman"/>
          <w:sz w:val="24"/>
          <w:szCs w:val="24"/>
        </w:rPr>
        <w:t>ly in</w:t>
      </w:r>
      <w:r>
        <w:rPr>
          <w:rFonts w:ascii="Times New Roman" w:eastAsia="Calibri" w:hAnsi="Times New Roman" w:cs="Times New Roman"/>
          <w:sz w:val="24"/>
          <w:szCs w:val="24"/>
        </w:rPr>
        <w:t xml:space="preserve"> </w:t>
      </w:r>
      <w:r w:rsidRPr="00CC428F">
        <w:rPr>
          <w:rFonts w:ascii="Times New Roman" w:eastAsia="Calibri" w:hAnsi="Times New Roman" w:cs="Times New Roman"/>
          <w:sz w:val="24"/>
          <w:szCs w:val="24"/>
        </w:rPr>
        <w:t>invert emulsion</w:t>
      </w:r>
      <w:r>
        <w:rPr>
          <w:rFonts w:ascii="Times New Roman" w:eastAsia="Calibri" w:hAnsi="Times New Roman" w:cs="Times New Roman"/>
          <w:sz w:val="24"/>
          <w:szCs w:val="24"/>
        </w:rPr>
        <w:t xml:space="preserve"> muds</w:t>
      </w:r>
      <w:r w:rsidR="00E163C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Due to the complexity of barite sag, the </w:t>
      </w:r>
      <w:r w:rsidRPr="003053BB">
        <w:rPr>
          <w:rFonts w:ascii="Times New Roman" w:eastAsia="Calibri" w:hAnsi="Times New Roman" w:cs="Times New Roman"/>
          <w:sz w:val="24"/>
          <w:szCs w:val="24"/>
        </w:rPr>
        <w:t>mechanisms</w:t>
      </w:r>
      <w:r>
        <w:rPr>
          <w:rFonts w:ascii="Times New Roman" w:eastAsia="Calibri" w:hAnsi="Times New Roman" w:cs="Times New Roman"/>
          <w:sz w:val="24"/>
          <w:szCs w:val="24"/>
        </w:rPr>
        <w:t xml:space="preserve"> that initiate and </w:t>
      </w:r>
      <w:r w:rsidRPr="003053BB">
        <w:rPr>
          <w:rFonts w:ascii="Times New Roman" w:eastAsia="Calibri" w:hAnsi="Times New Roman" w:cs="Times New Roman"/>
          <w:sz w:val="24"/>
          <w:szCs w:val="24"/>
        </w:rPr>
        <w:t>exacerbat</w:t>
      </w:r>
      <w:r>
        <w:rPr>
          <w:rFonts w:ascii="Times New Roman" w:eastAsia="Calibri" w:hAnsi="Times New Roman" w:cs="Times New Roman"/>
          <w:sz w:val="24"/>
          <w:szCs w:val="24"/>
        </w:rPr>
        <w:t xml:space="preserve">e its occurrence </w:t>
      </w:r>
      <w:r w:rsidRPr="003053BB">
        <w:rPr>
          <w:rFonts w:ascii="Times New Roman" w:eastAsia="Calibri" w:hAnsi="Times New Roman" w:cs="Times New Roman"/>
          <w:sz w:val="24"/>
          <w:szCs w:val="24"/>
        </w:rPr>
        <w:t xml:space="preserve">are still not </w:t>
      </w:r>
      <w:r>
        <w:rPr>
          <w:rFonts w:ascii="Times New Roman" w:eastAsia="Calibri" w:hAnsi="Times New Roman" w:cs="Times New Roman"/>
          <w:sz w:val="24"/>
          <w:szCs w:val="24"/>
        </w:rPr>
        <w:t>completely</w:t>
      </w:r>
      <w:r w:rsidRPr="003053BB">
        <w:rPr>
          <w:rFonts w:ascii="Times New Roman" w:eastAsia="Calibri" w:hAnsi="Times New Roman" w:cs="Times New Roman"/>
          <w:sz w:val="24"/>
          <w:szCs w:val="24"/>
        </w:rPr>
        <w:t xml:space="preserve"> understood</w:t>
      </w:r>
      <w:r w:rsidR="00E163CD">
        <w:rPr>
          <w:rFonts w:ascii="Times New Roman" w:eastAsia="Calibri" w:hAnsi="Times New Roman" w:cs="Times New Roman"/>
          <w:sz w:val="24"/>
          <w:szCs w:val="24"/>
        </w:rPr>
        <w:t xml:space="preserve">.  </w:t>
      </w:r>
      <w:r>
        <w:rPr>
          <w:rFonts w:ascii="Times New Roman" w:eastAsia="Calibri" w:hAnsi="Times New Roman" w:cs="Times New Roman"/>
          <w:sz w:val="24"/>
          <w:szCs w:val="24"/>
        </w:rPr>
        <w:t>Drilling problems such as lost circulation, wellbore instability, and stuck pipe result from this undesired phenomenon</w:t>
      </w:r>
      <w:r w:rsidR="00E163CD">
        <w:rPr>
          <w:rFonts w:ascii="Times New Roman" w:eastAsia="Calibri" w:hAnsi="Times New Roman" w:cs="Times New Roman"/>
          <w:sz w:val="24"/>
          <w:szCs w:val="24"/>
        </w:rPr>
        <w:t xml:space="preserve">.  </w:t>
      </w:r>
      <w:r>
        <w:rPr>
          <w:rFonts w:ascii="Times New Roman" w:eastAsia="Calibri" w:hAnsi="Times New Roman" w:cs="Times New Roman"/>
          <w:sz w:val="24"/>
          <w:szCs w:val="24"/>
        </w:rPr>
        <w:t>Drilling operations are capital-intensive projects, thus, more solution-driven researches are needed for barite sag minimization.</w:t>
      </w:r>
    </w:p>
    <w:p w14:paraId="2D9FF1D8" w14:textId="2528FF2D" w:rsidR="001101AB" w:rsidRPr="005E1925" w:rsidRDefault="00B851FB" w:rsidP="00165A69">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The objective of this research is to study barite sag from the perspective of particle size, mud rheology, rotational speed, and inclination angle</w:t>
      </w:r>
      <w:r w:rsidR="007C7D17">
        <w:rPr>
          <w:rFonts w:ascii="Times New Roman" w:eastAsia="Calibri" w:hAnsi="Times New Roman" w:cs="Times New Roman"/>
          <w:sz w:val="24"/>
          <w:szCs w:val="24"/>
        </w:rPr>
        <w:t>, and also, develop a mathematical model for barite sag predictions</w:t>
      </w:r>
      <w:r w:rsidR="005B07B6">
        <w:rPr>
          <w:rFonts w:ascii="Times New Roman" w:eastAsia="Calibri" w:hAnsi="Times New Roman" w:cs="Times New Roman"/>
          <w:sz w:val="24"/>
          <w:szCs w:val="24"/>
        </w:rPr>
        <w:t xml:space="preserve">.  Thus, the investigation includes different experimental approaches (fluid rheology tests and barite sag investigations using rotational </w:t>
      </w:r>
      <w:r w:rsidR="005B07B6" w:rsidRPr="002F1001">
        <w:rPr>
          <w:rFonts w:ascii="Times New Roman" w:eastAsia="Calibri" w:hAnsi="Times New Roman" w:cs="Times New Roman"/>
          <w:sz w:val="24"/>
          <w:szCs w:val="24"/>
        </w:rPr>
        <w:t xml:space="preserve">viscometer </w:t>
      </w:r>
      <w:r w:rsidR="005B07B6">
        <w:rPr>
          <w:rFonts w:ascii="Times New Roman" w:eastAsia="Calibri" w:hAnsi="Times New Roman" w:cs="Times New Roman"/>
          <w:sz w:val="24"/>
          <w:szCs w:val="24"/>
        </w:rPr>
        <w:t>and flow loop) and mathematical modeling.</w:t>
      </w:r>
    </w:p>
    <w:p w14:paraId="6C0DA456" w14:textId="67C08960" w:rsidR="001101AB" w:rsidRDefault="005B07B6" w:rsidP="001101AB">
      <w:pPr>
        <w:spacing w:after="0" w:line="480" w:lineRule="auto"/>
        <w:ind w:firstLine="720"/>
        <w:jc w:val="both"/>
        <w:rPr>
          <w:rFonts w:ascii="Times New Roman" w:hAnsi="Times New Roman" w:cs="Times New Roman"/>
          <w:sz w:val="24"/>
          <w:szCs w:val="24"/>
        </w:rPr>
      </w:pPr>
      <w:r>
        <w:rPr>
          <w:rFonts w:ascii="Times New Roman" w:eastAsia="Calibri" w:hAnsi="Times New Roman" w:cs="Times New Roman"/>
          <w:sz w:val="24"/>
          <w:szCs w:val="24"/>
        </w:rPr>
        <w:t xml:space="preserve">In order to establish </w:t>
      </w:r>
      <w:r w:rsidR="0048271A">
        <w:rPr>
          <w:rFonts w:ascii="Times New Roman" w:eastAsia="Calibri" w:hAnsi="Times New Roman" w:cs="Times New Roman"/>
          <w:sz w:val="24"/>
          <w:szCs w:val="24"/>
        </w:rPr>
        <w:t xml:space="preserve">a </w:t>
      </w:r>
      <w:r w:rsidRPr="0048271A">
        <w:rPr>
          <w:rFonts w:ascii="Times New Roman" w:eastAsia="Calibri" w:hAnsi="Times New Roman" w:cs="Times New Roman"/>
          <w:noProof/>
          <w:sz w:val="24"/>
          <w:szCs w:val="24"/>
        </w:rPr>
        <w:t>relationship</w:t>
      </w:r>
      <w:r>
        <w:rPr>
          <w:rFonts w:ascii="Times New Roman" w:eastAsia="Calibri" w:hAnsi="Times New Roman" w:cs="Times New Roman"/>
          <w:sz w:val="24"/>
          <w:szCs w:val="24"/>
        </w:rPr>
        <w:t xml:space="preserve"> between barite sag</w:t>
      </w:r>
      <w:r w:rsidR="0048271A">
        <w:rPr>
          <w:rFonts w:ascii="Times New Roman" w:eastAsia="Calibri" w:hAnsi="Times New Roman" w:cs="Times New Roman"/>
          <w:sz w:val="24"/>
          <w:szCs w:val="24"/>
        </w:rPr>
        <w:t>,</w:t>
      </w:r>
      <w:r>
        <w:rPr>
          <w:rFonts w:ascii="Times New Roman" w:eastAsia="Calibri" w:hAnsi="Times New Roman" w:cs="Times New Roman"/>
          <w:sz w:val="24"/>
          <w:szCs w:val="24"/>
        </w:rPr>
        <w:t xml:space="preserve"> and </w:t>
      </w:r>
      <w:r w:rsidR="008F456E">
        <w:rPr>
          <w:rFonts w:ascii="Times New Roman" w:eastAsia="Calibri" w:hAnsi="Times New Roman" w:cs="Times New Roman"/>
          <w:sz w:val="24"/>
          <w:szCs w:val="24"/>
        </w:rPr>
        <w:t xml:space="preserve">shear rate and </w:t>
      </w:r>
      <w:r>
        <w:rPr>
          <w:rFonts w:ascii="Times New Roman" w:eastAsia="Calibri" w:hAnsi="Times New Roman" w:cs="Times New Roman"/>
          <w:sz w:val="24"/>
          <w:szCs w:val="24"/>
        </w:rPr>
        <w:t xml:space="preserve">temperature, </w:t>
      </w:r>
      <w:r w:rsidR="001101AB" w:rsidRPr="00563E33">
        <w:rPr>
          <w:rFonts w:ascii="Times New Roman" w:eastAsia="Calibri" w:hAnsi="Times New Roman" w:cs="Times New Roman"/>
          <w:noProof/>
          <w:sz w:val="24"/>
          <w:szCs w:val="24"/>
        </w:rPr>
        <w:t>experimental</w:t>
      </w:r>
      <w:r w:rsidR="001101AB">
        <w:rPr>
          <w:rFonts w:ascii="Times New Roman" w:eastAsia="Calibri" w:hAnsi="Times New Roman" w:cs="Times New Roman"/>
          <w:sz w:val="24"/>
          <w:szCs w:val="24"/>
        </w:rPr>
        <w:t xml:space="preserve"> investigation</w:t>
      </w:r>
      <w:r w:rsidR="00563E33">
        <w:rPr>
          <w:rFonts w:ascii="Times New Roman" w:eastAsia="Calibri" w:hAnsi="Times New Roman" w:cs="Times New Roman"/>
          <w:sz w:val="24"/>
          <w:szCs w:val="24"/>
        </w:rPr>
        <w:t>s</w:t>
      </w:r>
      <w:r w:rsidR="001101AB">
        <w:rPr>
          <w:rFonts w:ascii="Times New Roman" w:eastAsia="Calibri" w:hAnsi="Times New Roman" w:cs="Times New Roman"/>
          <w:sz w:val="24"/>
          <w:szCs w:val="24"/>
        </w:rPr>
        <w:t xml:space="preserve"> </w:t>
      </w:r>
      <w:r w:rsidR="00563E33">
        <w:rPr>
          <w:rFonts w:ascii="Times New Roman" w:eastAsia="Calibri" w:hAnsi="Times New Roman" w:cs="Times New Roman"/>
          <w:sz w:val="24"/>
          <w:szCs w:val="24"/>
        </w:rPr>
        <w:t xml:space="preserve">were </w:t>
      </w:r>
      <w:r w:rsidR="001101AB">
        <w:rPr>
          <w:rFonts w:ascii="Times New Roman" w:eastAsia="Calibri" w:hAnsi="Times New Roman" w:cs="Times New Roman"/>
          <w:sz w:val="24"/>
          <w:szCs w:val="24"/>
        </w:rPr>
        <w:t>conducted on the rheology of oil-based mud</w:t>
      </w:r>
      <w:r w:rsidR="001101AB">
        <w:rPr>
          <w:rFonts w:ascii="Times New Roman" w:eastAsia="Calibri" w:hAnsi="Times New Roman" w:cs="Times New Roman"/>
          <w:color w:val="000000"/>
          <w:sz w:val="24"/>
          <w:szCs w:val="24"/>
        </w:rPr>
        <w:t xml:space="preserve"> (</w:t>
      </w:r>
      <w:r w:rsidR="001101AB" w:rsidRPr="0074169C">
        <w:rPr>
          <w:rFonts w:ascii="Times New Roman" w:eastAsia="Calibri" w:hAnsi="Times New Roman" w:cs="Times New Roman"/>
          <w:color w:val="000000"/>
          <w:sz w:val="24"/>
          <w:szCs w:val="24"/>
        </w:rPr>
        <w:t>OBM</w:t>
      </w:r>
      <w:r w:rsidR="001101AB">
        <w:rPr>
          <w:rFonts w:ascii="Times New Roman" w:eastAsia="Calibri" w:hAnsi="Times New Roman" w:cs="Times New Roman"/>
          <w:color w:val="000000"/>
          <w:sz w:val="24"/>
          <w:szCs w:val="24"/>
        </w:rPr>
        <w:t xml:space="preserve">) </w:t>
      </w:r>
      <w:r w:rsidR="001101AB" w:rsidRPr="0074169C">
        <w:rPr>
          <w:rFonts w:ascii="Times New Roman" w:eastAsia="Calibri" w:hAnsi="Times New Roman" w:cs="Times New Roman"/>
          <w:color w:val="000000"/>
          <w:sz w:val="24"/>
          <w:szCs w:val="24"/>
        </w:rPr>
        <w:t>and its continuous phase</w:t>
      </w:r>
      <w:r w:rsidR="001101AB">
        <w:rPr>
          <w:rFonts w:ascii="Times New Roman" w:eastAsia="Calibri" w:hAnsi="Times New Roman" w:cs="Times New Roman"/>
          <w:color w:val="000000"/>
          <w:sz w:val="24"/>
          <w:szCs w:val="24"/>
        </w:rPr>
        <w:t xml:space="preserve"> at different shear rates</w:t>
      </w:r>
      <w:r w:rsidR="001101AB">
        <w:rPr>
          <w:rFonts w:ascii="Times New Roman" w:eastAsia="Calibri" w:hAnsi="Times New Roman" w:cs="Times New Roman"/>
          <w:sz w:val="24"/>
          <w:szCs w:val="24"/>
        </w:rPr>
        <w:t xml:space="preserve"> </w:t>
      </w:r>
      <w:r w:rsidR="001101AB">
        <w:rPr>
          <w:rFonts w:ascii="Times New Roman" w:eastAsia="Calibri" w:hAnsi="Times New Roman" w:cs="Times New Roman"/>
          <w:color w:val="000000"/>
          <w:sz w:val="24"/>
          <w:szCs w:val="24"/>
        </w:rPr>
        <w:t>and temperatures</w:t>
      </w:r>
      <w:r w:rsidR="00E163CD">
        <w:rPr>
          <w:rFonts w:ascii="Times New Roman" w:eastAsia="Calibri" w:hAnsi="Times New Roman" w:cs="Times New Roman"/>
          <w:color w:val="000000"/>
          <w:sz w:val="24"/>
          <w:szCs w:val="24"/>
        </w:rPr>
        <w:t xml:space="preserve">.  </w:t>
      </w:r>
      <w:proofErr w:type="spellStart"/>
      <w:r w:rsidR="0048271A">
        <w:rPr>
          <w:rFonts w:ascii="Times New Roman" w:eastAsia="Calibri" w:hAnsi="Times New Roman" w:cs="Times New Roman"/>
          <w:color w:val="000000"/>
          <w:sz w:val="24"/>
          <w:szCs w:val="24"/>
        </w:rPr>
        <w:t>O</w:t>
      </w:r>
      <w:r w:rsidR="001101AB" w:rsidRPr="007B1CCB">
        <w:rPr>
          <w:rFonts w:ascii="Times New Roman" w:eastAsia="Calibri" w:hAnsi="Times New Roman" w:cs="Times New Roman"/>
          <w:color w:val="000000"/>
          <w:sz w:val="24"/>
          <w:szCs w:val="24"/>
        </w:rPr>
        <w:t>rganophilic</w:t>
      </w:r>
      <w:proofErr w:type="spellEnd"/>
      <w:r w:rsidR="001101AB" w:rsidRPr="007B1CCB">
        <w:rPr>
          <w:rFonts w:ascii="Times New Roman" w:eastAsia="Calibri" w:hAnsi="Times New Roman" w:cs="Times New Roman"/>
          <w:color w:val="000000"/>
          <w:sz w:val="24"/>
          <w:szCs w:val="24"/>
        </w:rPr>
        <w:t xml:space="preserve"> clay concentration and </w:t>
      </w:r>
      <w:r w:rsidR="00563E33">
        <w:rPr>
          <w:rFonts w:ascii="Times New Roman" w:eastAsia="Calibri" w:hAnsi="Times New Roman" w:cs="Times New Roman"/>
          <w:color w:val="000000"/>
          <w:sz w:val="24"/>
          <w:szCs w:val="24"/>
        </w:rPr>
        <w:t xml:space="preserve">the </w:t>
      </w:r>
      <w:r w:rsidR="001101AB" w:rsidRPr="00563E33">
        <w:rPr>
          <w:rFonts w:ascii="Times New Roman" w:eastAsia="Calibri" w:hAnsi="Times New Roman" w:cs="Times New Roman"/>
          <w:noProof/>
          <w:color w:val="000000"/>
          <w:sz w:val="24"/>
          <w:szCs w:val="24"/>
        </w:rPr>
        <w:t>oil</w:t>
      </w:r>
      <w:r w:rsidR="00B11F55" w:rsidRPr="00563E33">
        <w:rPr>
          <w:rFonts w:ascii="Times New Roman" w:eastAsia="Calibri" w:hAnsi="Times New Roman" w:cs="Times New Roman"/>
          <w:noProof/>
          <w:color w:val="000000"/>
          <w:sz w:val="24"/>
          <w:szCs w:val="24"/>
        </w:rPr>
        <w:t>-</w:t>
      </w:r>
      <w:r w:rsidR="001101AB" w:rsidRPr="00563E33">
        <w:rPr>
          <w:rFonts w:ascii="Times New Roman" w:eastAsia="Calibri" w:hAnsi="Times New Roman" w:cs="Times New Roman"/>
          <w:noProof/>
          <w:color w:val="000000"/>
          <w:sz w:val="24"/>
          <w:szCs w:val="24"/>
        </w:rPr>
        <w:t>water</w:t>
      </w:r>
      <w:r w:rsidR="001101AB" w:rsidRPr="007B1CCB">
        <w:rPr>
          <w:rFonts w:ascii="Times New Roman" w:eastAsia="Calibri" w:hAnsi="Times New Roman" w:cs="Times New Roman"/>
          <w:color w:val="000000"/>
          <w:sz w:val="24"/>
          <w:szCs w:val="24"/>
        </w:rPr>
        <w:t xml:space="preserve"> ratio (OWR) were varied</w:t>
      </w:r>
      <w:r w:rsidR="0048271A">
        <w:rPr>
          <w:rFonts w:ascii="Times New Roman" w:eastAsia="Calibri" w:hAnsi="Times New Roman" w:cs="Times New Roman"/>
          <w:color w:val="000000"/>
          <w:sz w:val="24"/>
          <w:szCs w:val="24"/>
        </w:rPr>
        <w:t xml:space="preserve"> during the </w:t>
      </w:r>
      <w:r w:rsidR="0048271A" w:rsidRPr="0048271A">
        <w:rPr>
          <w:rFonts w:ascii="Times New Roman" w:eastAsia="Calibri" w:hAnsi="Times New Roman" w:cs="Times New Roman"/>
          <w:noProof/>
          <w:color w:val="000000"/>
          <w:sz w:val="24"/>
          <w:szCs w:val="24"/>
        </w:rPr>
        <w:t>investi</w:t>
      </w:r>
      <w:r w:rsidR="0048271A">
        <w:rPr>
          <w:rFonts w:ascii="Times New Roman" w:eastAsia="Calibri" w:hAnsi="Times New Roman" w:cs="Times New Roman"/>
          <w:noProof/>
          <w:color w:val="000000"/>
          <w:sz w:val="24"/>
          <w:szCs w:val="24"/>
        </w:rPr>
        <w:t>ga</w:t>
      </w:r>
      <w:r w:rsidR="0048271A" w:rsidRPr="0048271A">
        <w:rPr>
          <w:rFonts w:ascii="Times New Roman" w:eastAsia="Calibri" w:hAnsi="Times New Roman" w:cs="Times New Roman"/>
          <w:noProof/>
          <w:color w:val="000000"/>
          <w:sz w:val="24"/>
          <w:szCs w:val="24"/>
        </w:rPr>
        <w:t>tion</w:t>
      </w:r>
      <w:r w:rsidR="00E163CD">
        <w:rPr>
          <w:rFonts w:ascii="Times New Roman" w:eastAsia="Calibri" w:hAnsi="Times New Roman" w:cs="Times New Roman"/>
          <w:color w:val="000000"/>
          <w:sz w:val="24"/>
          <w:szCs w:val="24"/>
        </w:rPr>
        <w:t>.  For comparison purpose</w:t>
      </w:r>
      <w:r w:rsidR="0048271A">
        <w:rPr>
          <w:rFonts w:ascii="Times New Roman" w:eastAsia="Calibri" w:hAnsi="Times New Roman" w:cs="Times New Roman"/>
          <w:color w:val="000000"/>
          <w:sz w:val="24"/>
          <w:szCs w:val="24"/>
        </w:rPr>
        <w:t>s</w:t>
      </w:r>
      <w:r w:rsidR="001101AB">
        <w:rPr>
          <w:rFonts w:ascii="Times New Roman" w:eastAsia="Calibri" w:hAnsi="Times New Roman" w:cs="Times New Roman"/>
          <w:color w:val="000000"/>
          <w:sz w:val="24"/>
          <w:szCs w:val="24"/>
        </w:rPr>
        <w:t>, the rheology of water-based mud (WBM) was</w:t>
      </w:r>
      <w:r w:rsidR="00E163CD">
        <w:rPr>
          <w:rFonts w:ascii="Times New Roman" w:eastAsia="Calibri" w:hAnsi="Times New Roman" w:cs="Times New Roman"/>
          <w:color w:val="000000"/>
          <w:sz w:val="24"/>
          <w:szCs w:val="24"/>
        </w:rPr>
        <w:t xml:space="preserve"> also</w:t>
      </w:r>
      <w:r w:rsidR="001101AB">
        <w:rPr>
          <w:rFonts w:ascii="Times New Roman" w:eastAsia="Calibri" w:hAnsi="Times New Roman" w:cs="Times New Roman"/>
          <w:color w:val="000000"/>
          <w:sz w:val="24"/>
          <w:szCs w:val="24"/>
        </w:rPr>
        <w:t xml:space="preserve"> studied</w:t>
      </w:r>
      <w:r w:rsidR="000E519D">
        <w:rPr>
          <w:rFonts w:ascii="Times New Roman" w:eastAsia="Calibri" w:hAnsi="Times New Roman" w:cs="Times New Roman"/>
          <w:color w:val="000000"/>
          <w:sz w:val="24"/>
          <w:szCs w:val="24"/>
        </w:rPr>
        <w:t xml:space="preserve">.  </w:t>
      </w:r>
      <w:r w:rsidR="001101AB">
        <w:rPr>
          <w:rFonts w:ascii="Times New Roman" w:eastAsia="Calibri" w:hAnsi="Times New Roman" w:cs="Times New Roman"/>
          <w:color w:val="000000"/>
          <w:sz w:val="24"/>
          <w:szCs w:val="24"/>
        </w:rPr>
        <w:t xml:space="preserve">In </w:t>
      </w:r>
      <w:r w:rsidR="00E163CD">
        <w:rPr>
          <w:rFonts w:ascii="Times New Roman" w:eastAsia="Calibri" w:hAnsi="Times New Roman" w:cs="Times New Roman"/>
          <w:sz w:val="24"/>
          <w:szCs w:val="24"/>
        </w:rPr>
        <w:t xml:space="preserve">rotational </w:t>
      </w:r>
      <w:r w:rsidR="00E163CD" w:rsidRPr="002F1001">
        <w:rPr>
          <w:rFonts w:ascii="Times New Roman" w:eastAsia="Calibri" w:hAnsi="Times New Roman" w:cs="Times New Roman"/>
          <w:sz w:val="24"/>
          <w:szCs w:val="24"/>
        </w:rPr>
        <w:t>viscometer</w:t>
      </w:r>
      <w:r w:rsidR="001101AB">
        <w:rPr>
          <w:rFonts w:ascii="Times New Roman" w:eastAsia="Calibri" w:hAnsi="Times New Roman" w:cs="Times New Roman"/>
          <w:color w:val="000000"/>
          <w:sz w:val="24"/>
          <w:szCs w:val="24"/>
        </w:rPr>
        <w:t xml:space="preserve"> experiment</w:t>
      </w:r>
      <w:r w:rsidR="00E163CD">
        <w:rPr>
          <w:rFonts w:ascii="Times New Roman" w:eastAsia="Calibri" w:hAnsi="Times New Roman" w:cs="Times New Roman"/>
          <w:color w:val="000000"/>
          <w:sz w:val="24"/>
          <w:szCs w:val="24"/>
        </w:rPr>
        <w:t>s</w:t>
      </w:r>
      <w:r w:rsidR="001101AB">
        <w:rPr>
          <w:rFonts w:ascii="Times New Roman" w:eastAsia="Calibri" w:hAnsi="Times New Roman" w:cs="Times New Roman"/>
          <w:color w:val="000000"/>
          <w:sz w:val="24"/>
          <w:szCs w:val="24"/>
        </w:rPr>
        <w:t xml:space="preserve">, different barite </w:t>
      </w:r>
      <w:r w:rsidR="001101AB">
        <w:rPr>
          <w:rFonts w:ascii="Times New Roman" w:eastAsia="Calibri" w:hAnsi="Times New Roman" w:cs="Times New Roman"/>
          <w:sz w:val="24"/>
          <w:szCs w:val="24"/>
        </w:rPr>
        <w:t xml:space="preserve">types were </w:t>
      </w:r>
      <w:r w:rsidR="000E519D">
        <w:rPr>
          <w:rFonts w:ascii="Times New Roman" w:eastAsia="Calibri" w:hAnsi="Times New Roman" w:cs="Times New Roman"/>
          <w:sz w:val="24"/>
          <w:szCs w:val="24"/>
        </w:rPr>
        <w:t>prepared by sieving regular API barite.</w:t>
      </w:r>
      <w:r w:rsidR="001101AB">
        <w:rPr>
          <w:rFonts w:ascii="Times New Roman" w:eastAsia="Calibri" w:hAnsi="Times New Roman" w:cs="Times New Roman"/>
          <w:sz w:val="24"/>
          <w:szCs w:val="24"/>
        </w:rPr>
        <w:t xml:space="preserve"> </w:t>
      </w:r>
      <w:r w:rsidR="000E519D">
        <w:rPr>
          <w:rFonts w:ascii="Times New Roman" w:eastAsia="Calibri" w:hAnsi="Times New Roman" w:cs="Times New Roman"/>
          <w:sz w:val="24"/>
          <w:szCs w:val="24"/>
        </w:rPr>
        <w:t>The prepared</w:t>
      </w:r>
      <w:r w:rsidR="000E519D">
        <w:rPr>
          <w:rFonts w:ascii="Times New Roman" w:eastAsia="Calibri" w:hAnsi="Times New Roman" w:cs="Times New Roman"/>
          <w:color w:val="000000"/>
          <w:sz w:val="24"/>
          <w:szCs w:val="24"/>
        </w:rPr>
        <w:t xml:space="preserve"> barite </w:t>
      </w:r>
      <w:r w:rsidR="000E519D">
        <w:rPr>
          <w:rFonts w:ascii="Times New Roman" w:eastAsia="Calibri" w:hAnsi="Times New Roman" w:cs="Times New Roman"/>
          <w:sz w:val="24"/>
          <w:szCs w:val="24"/>
        </w:rPr>
        <w:t xml:space="preserve">samples were used to make </w:t>
      </w:r>
      <w:r w:rsidR="001101AB">
        <w:rPr>
          <w:rFonts w:ascii="Times New Roman" w:eastAsia="Calibri" w:hAnsi="Times New Roman" w:cs="Times New Roman"/>
          <w:sz w:val="24"/>
          <w:szCs w:val="24"/>
        </w:rPr>
        <w:t xml:space="preserve">weighted </w:t>
      </w:r>
      <w:r w:rsidR="001101AB" w:rsidRPr="00820158">
        <w:rPr>
          <w:rFonts w:ascii="Times New Roman" w:eastAsia="Calibri" w:hAnsi="Times New Roman" w:cs="Times New Roman"/>
          <w:sz w:val="24"/>
          <w:szCs w:val="24"/>
        </w:rPr>
        <w:t>oil-based muds</w:t>
      </w:r>
      <w:r w:rsidR="001101AB">
        <w:rPr>
          <w:rFonts w:ascii="Times New Roman" w:eastAsia="Calibri" w:hAnsi="Times New Roman" w:cs="Times New Roman"/>
          <w:sz w:val="24"/>
          <w:szCs w:val="24"/>
        </w:rPr>
        <w:t xml:space="preserve"> (OBMs)</w:t>
      </w:r>
      <w:r w:rsidR="000E519D">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Then, barite sag investigation</w:t>
      </w:r>
      <w:r w:rsidR="008F456E">
        <w:rPr>
          <w:rFonts w:ascii="Times New Roman" w:eastAsia="Calibri" w:hAnsi="Times New Roman" w:cs="Times New Roman"/>
          <w:sz w:val="24"/>
          <w:szCs w:val="24"/>
        </w:rPr>
        <w:t>s</w:t>
      </w:r>
      <w:r w:rsidR="001101AB">
        <w:rPr>
          <w:rFonts w:ascii="Times New Roman" w:eastAsia="Calibri" w:hAnsi="Times New Roman" w:cs="Times New Roman"/>
          <w:sz w:val="24"/>
          <w:szCs w:val="24"/>
        </w:rPr>
        <w:t xml:space="preserve"> w</w:t>
      </w:r>
      <w:r w:rsidR="008F456E">
        <w:rPr>
          <w:rFonts w:ascii="Times New Roman" w:eastAsia="Calibri" w:hAnsi="Times New Roman" w:cs="Times New Roman"/>
          <w:sz w:val="24"/>
          <w:szCs w:val="24"/>
        </w:rPr>
        <w:t>ere</w:t>
      </w:r>
      <w:r w:rsidR="001101AB">
        <w:rPr>
          <w:rFonts w:ascii="Times New Roman" w:eastAsia="Calibri" w:hAnsi="Times New Roman" w:cs="Times New Roman"/>
          <w:sz w:val="24"/>
          <w:szCs w:val="24"/>
        </w:rPr>
        <w:t xml:space="preserve"> performed</w:t>
      </w:r>
      <w:r w:rsidR="00B33C9B">
        <w:rPr>
          <w:rFonts w:ascii="Times New Roman" w:eastAsia="Calibri" w:hAnsi="Times New Roman" w:cs="Times New Roman"/>
          <w:sz w:val="24"/>
          <w:szCs w:val="24"/>
        </w:rPr>
        <w:t xml:space="preserve"> by</w:t>
      </w:r>
      <w:r w:rsidR="000E519D">
        <w:rPr>
          <w:rFonts w:ascii="Times New Roman" w:eastAsia="Calibri" w:hAnsi="Times New Roman" w:cs="Times New Roman"/>
          <w:sz w:val="24"/>
          <w:szCs w:val="24"/>
        </w:rPr>
        <w:t xml:space="preserve"> applying </w:t>
      </w:r>
      <w:r w:rsidR="001101AB">
        <w:rPr>
          <w:rFonts w:ascii="Times New Roman" w:eastAsia="Calibri" w:hAnsi="Times New Roman" w:cs="Times New Roman"/>
          <w:sz w:val="24"/>
          <w:szCs w:val="24"/>
        </w:rPr>
        <w:t xml:space="preserve">the </w:t>
      </w:r>
      <w:r w:rsidR="001101AB" w:rsidRPr="002F1001">
        <w:rPr>
          <w:rFonts w:ascii="Times New Roman" w:eastAsia="Calibri" w:hAnsi="Times New Roman" w:cs="Times New Roman"/>
          <w:sz w:val="24"/>
          <w:szCs w:val="24"/>
        </w:rPr>
        <w:t>Viscometer Sag Shoe Test</w:t>
      </w:r>
      <w:r w:rsidR="001101AB">
        <w:rPr>
          <w:rFonts w:ascii="Times New Roman" w:eastAsia="Calibri" w:hAnsi="Times New Roman" w:cs="Times New Roman"/>
          <w:sz w:val="24"/>
          <w:szCs w:val="24"/>
        </w:rPr>
        <w:t xml:space="preserve"> (</w:t>
      </w:r>
      <w:r w:rsidR="001101AB" w:rsidRPr="002F1001">
        <w:rPr>
          <w:rFonts w:ascii="Times New Roman" w:eastAsia="Calibri" w:hAnsi="Times New Roman" w:cs="Times New Roman"/>
          <w:sz w:val="24"/>
          <w:szCs w:val="24"/>
        </w:rPr>
        <w:t>V</w:t>
      </w:r>
      <w:r w:rsidR="001101AB">
        <w:rPr>
          <w:rFonts w:ascii="Times New Roman" w:eastAsia="Calibri" w:hAnsi="Times New Roman" w:cs="Times New Roman"/>
          <w:sz w:val="24"/>
          <w:szCs w:val="24"/>
        </w:rPr>
        <w:t>SST) method at different particle sizes and rotational speeds</w:t>
      </w:r>
      <w:r w:rsidR="000E519D">
        <w:rPr>
          <w:rFonts w:ascii="Times New Roman" w:eastAsia="Calibri" w:hAnsi="Times New Roman" w:cs="Times New Roman"/>
          <w:sz w:val="24"/>
          <w:szCs w:val="24"/>
        </w:rPr>
        <w:t xml:space="preserve">.  </w:t>
      </w:r>
      <w:r w:rsidR="00E163CD">
        <w:rPr>
          <w:rFonts w:ascii="Times New Roman" w:eastAsia="Calibri" w:hAnsi="Times New Roman" w:cs="Times New Roman"/>
          <w:sz w:val="24"/>
          <w:szCs w:val="24"/>
        </w:rPr>
        <w:t>The</w:t>
      </w:r>
      <w:r w:rsidR="001101AB">
        <w:rPr>
          <w:rFonts w:ascii="Times New Roman" w:eastAsia="Calibri" w:hAnsi="Times New Roman" w:cs="Times New Roman"/>
          <w:sz w:val="24"/>
          <w:szCs w:val="24"/>
        </w:rPr>
        <w:t xml:space="preserve"> </w:t>
      </w:r>
      <w:r w:rsidR="00E163CD">
        <w:rPr>
          <w:rFonts w:ascii="Times New Roman" w:eastAsia="Calibri" w:hAnsi="Times New Roman" w:cs="Times New Roman"/>
          <w:sz w:val="24"/>
          <w:szCs w:val="24"/>
        </w:rPr>
        <w:t xml:space="preserve">flow loop investigations </w:t>
      </w:r>
      <w:r w:rsidR="001101AB">
        <w:rPr>
          <w:rFonts w:ascii="Times New Roman" w:eastAsia="Calibri" w:hAnsi="Times New Roman" w:cs="Times New Roman"/>
          <w:sz w:val="24"/>
          <w:szCs w:val="24"/>
        </w:rPr>
        <w:t xml:space="preserve">were conducted </w:t>
      </w:r>
      <w:r w:rsidR="00E163CD">
        <w:rPr>
          <w:rFonts w:ascii="Times New Roman" w:eastAsia="Calibri" w:hAnsi="Times New Roman" w:cs="Times New Roman"/>
          <w:sz w:val="24"/>
          <w:szCs w:val="24"/>
        </w:rPr>
        <w:t>to better understand the effects of</w:t>
      </w:r>
      <w:r w:rsidR="001101AB">
        <w:rPr>
          <w:rFonts w:ascii="Times New Roman" w:eastAsia="Calibri" w:hAnsi="Times New Roman" w:cs="Times New Roman"/>
          <w:sz w:val="24"/>
          <w:szCs w:val="24"/>
        </w:rPr>
        <w:t xml:space="preserve"> pipe rotatio</w:t>
      </w:r>
      <w:r w:rsidR="00E163CD">
        <w:rPr>
          <w:rFonts w:ascii="Times New Roman" w:eastAsia="Calibri" w:hAnsi="Times New Roman" w:cs="Times New Roman"/>
          <w:sz w:val="24"/>
          <w:szCs w:val="24"/>
        </w:rPr>
        <w:t xml:space="preserve">n </w:t>
      </w:r>
      <w:r w:rsidR="001101AB">
        <w:rPr>
          <w:rFonts w:ascii="Times New Roman" w:eastAsia="Calibri" w:hAnsi="Times New Roman" w:cs="Times New Roman"/>
          <w:sz w:val="24"/>
          <w:szCs w:val="24"/>
        </w:rPr>
        <w:t>and inclination angle</w:t>
      </w:r>
      <w:r w:rsidR="00E163CD">
        <w:rPr>
          <w:rFonts w:ascii="Times New Roman" w:eastAsia="Calibri" w:hAnsi="Times New Roman" w:cs="Times New Roman"/>
          <w:sz w:val="24"/>
          <w:szCs w:val="24"/>
        </w:rPr>
        <w:t xml:space="preserve"> on barite sag under dynamic </w:t>
      </w:r>
      <w:r w:rsidR="0048271A">
        <w:rPr>
          <w:rFonts w:ascii="Times New Roman" w:eastAsia="Calibri" w:hAnsi="Times New Roman" w:cs="Times New Roman"/>
          <w:sz w:val="24"/>
          <w:szCs w:val="24"/>
        </w:rPr>
        <w:t>condition</w:t>
      </w:r>
      <w:r w:rsidR="000E519D">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lastRenderedPageBreak/>
        <w:t xml:space="preserve">Furthermore, barite sag </w:t>
      </w:r>
      <w:r w:rsidR="00A72978">
        <w:rPr>
          <w:rFonts w:ascii="Times New Roman" w:eastAsia="Calibri" w:hAnsi="Times New Roman" w:cs="Times New Roman"/>
          <w:sz w:val="24"/>
          <w:szCs w:val="24"/>
        </w:rPr>
        <w:t xml:space="preserve">occurring in a vertical mud column is </w:t>
      </w:r>
      <w:r w:rsidR="001101AB">
        <w:rPr>
          <w:rFonts w:ascii="Times New Roman" w:eastAsia="Calibri" w:hAnsi="Times New Roman" w:cs="Times New Roman"/>
          <w:sz w:val="24"/>
          <w:szCs w:val="24"/>
        </w:rPr>
        <w:t xml:space="preserve">modeled by </w:t>
      </w:r>
      <w:r w:rsidR="00E163CD">
        <w:rPr>
          <w:rFonts w:ascii="Times New Roman" w:eastAsia="Calibri" w:hAnsi="Times New Roman" w:cs="Times New Roman"/>
          <w:sz w:val="24"/>
          <w:szCs w:val="24"/>
        </w:rPr>
        <w:t xml:space="preserve">adopting </w:t>
      </w:r>
      <w:r w:rsidR="0048271A">
        <w:rPr>
          <w:rFonts w:ascii="Times New Roman" w:eastAsia="Calibri" w:hAnsi="Times New Roman" w:cs="Times New Roman"/>
          <w:sz w:val="24"/>
          <w:szCs w:val="24"/>
        </w:rPr>
        <w:t>the</w:t>
      </w:r>
      <w:r w:rsidR="001101AB" w:rsidRPr="00C3435D">
        <w:rPr>
          <w:rFonts w:ascii="Times New Roman" w:hAnsi="Times New Roman" w:cs="Times New Roman"/>
          <w:sz w:val="24"/>
          <w:szCs w:val="24"/>
        </w:rPr>
        <w:t xml:space="preserve"> sedimentation-consolidation model</w:t>
      </w:r>
      <w:r w:rsidR="0048271A">
        <w:rPr>
          <w:rFonts w:ascii="Times New Roman" w:hAnsi="Times New Roman" w:cs="Times New Roman"/>
          <w:sz w:val="24"/>
          <w:szCs w:val="24"/>
        </w:rPr>
        <w:t>. The new model</w:t>
      </w:r>
      <w:r w:rsidR="0048271A">
        <w:rPr>
          <w:rFonts w:ascii="Times New Roman" w:hAnsi="Times New Roman" w:cs="Times New Roman"/>
          <w:sz w:val="24"/>
          <w:szCs w:val="24"/>
          <w:lang w:bidi="en-US"/>
        </w:rPr>
        <w:t xml:space="preserve"> has incorporated</w:t>
      </w:r>
      <w:r w:rsidR="00E163CD">
        <w:rPr>
          <w:rFonts w:ascii="Times New Roman" w:hAnsi="Times New Roman" w:cs="Times New Roman"/>
          <w:sz w:val="24"/>
          <w:szCs w:val="24"/>
          <w:lang w:bidi="en-US"/>
        </w:rPr>
        <w:t xml:space="preserve"> the shearing (dynamic) effect and</w:t>
      </w:r>
      <w:r w:rsidR="00251239">
        <w:rPr>
          <w:rFonts w:ascii="Times New Roman" w:hAnsi="Times New Roman" w:cs="Times New Roman"/>
          <w:sz w:val="24"/>
          <w:szCs w:val="24"/>
          <w:lang w:bidi="en-US"/>
        </w:rPr>
        <w:t xml:space="preserve"> the</w:t>
      </w:r>
      <w:r w:rsidR="00E163CD">
        <w:rPr>
          <w:rFonts w:ascii="Times New Roman" w:hAnsi="Times New Roman" w:cs="Times New Roman"/>
          <w:sz w:val="24"/>
          <w:szCs w:val="24"/>
          <w:lang w:bidi="en-US"/>
        </w:rPr>
        <w:t xml:space="preserve"> non-Newtonian behavior of </w:t>
      </w:r>
      <w:r w:rsidR="00E163CD" w:rsidRPr="00C3435D">
        <w:rPr>
          <w:rFonts w:ascii="Times New Roman" w:hAnsi="Times New Roman" w:cs="Times New Roman"/>
          <w:sz w:val="24"/>
          <w:szCs w:val="24"/>
        </w:rPr>
        <w:t>OBM</w:t>
      </w:r>
      <w:r w:rsidR="00E163CD">
        <w:rPr>
          <w:rFonts w:ascii="Times New Roman" w:hAnsi="Times New Roman" w:cs="Times New Roman"/>
          <w:sz w:val="24"/>
          <w:szCs w:val="24"/>
        </w:rPr>
        <w:t>.  Model solution w</w:t>
      </w:r>
      <w:r w:rsidR="00251239">
        <w:rPr>
          <w:rFonts w:ascii="Times New Roman" w:hAnsi="Times New Roman" w:cs="Times New Roman"/>
          <w:sz w:val="24"/>
          <w:szCs w:val="24"/>
        </w:rPr>
        <w:t>as</w:t>
      </w:r>
      <w:r w:rsidR="00E163CD">
        <w:rPr>
          <w:rFonts w:ascii="Times New Roman" w:hAnsi="Times New Roman" w:cs="Times New Roman"/>
          <w:sz w:val="24"/>
          <w:szCs w:val="24"/>
        </w:rPr>
        <w:t xml:space="preserve"> obtained</w:t>
      </w:r>
      <w:r w:rsidR="00E807EA">
        <w:rPr>
          <w:rFonts w:ascii="Times New Roman" w:hAnsi="Times New Roman" w:cs="Times New Roman"/>
          <w:sz w:val="24"/>
          <w:szCs w:val="24"/>
        </w:rPr>
        <w:t xml:space="preserve"> </w:t>
      </w:r>
      <w:r w:rsidR="001101AB">
        <w:rPr>
          <w:rFonts w:ascii="Times New Roman" w:hAnsi="Times New Roman" w:cs="Times New Roman"/>
          <w:sz w:val="24"/>
          <w:szCs w:val="24"/>
        </w:rPr>
        <w:t xml:space="preserve">using the </w:t>
      </w:r>
      <w:r w:rsidR="001101AB" w:rsidRPr="00C3435D">
        <w:rPr>
          <w:rFonts w:ascii="Times New Roman" w:hAnsi="Times New Roman" w:cs="Times New Roman"/>
          <w:sz w:val="24"/>
          <w:szCs w:val="24"/>
        </w:rPr>
        <w:t>fully implicit finite difference</w:t>
      </w:r>
      <w:r w:rsidR="001101AB">
        <w:rPr>
          <w:rFonts w:ascii="Times New Roman" w:hAnsi="Times New Roman" w:cs="Times New Roman"/>
          <w:sz w:val="24"/>
          <w:szCs w:val="24"/>
        </w:rPr>
        <w:t xml:space="preserve"> </w:t>
      </w:r>
      <w:r w:rsidR="001101AB" w:rsidRPr="00C3435D">
        <w:rPr>
          <w:rFonts w:ascii="Times New Roman" w:hAnsi="Times New Roman" w:cs="Times New Roman"/>
          <w:sz w:val="24"/>
          <w:szCs w:val="24"/>
        </w:rPr>
        <w:t>method</w:t>
      </w:r>
      <w:r w:rsidR="00E163CD">
        <w:rPr>
          <w:rFonts w:ascii="Times New Roman" w:hAnsi="Times New Roman" w:cs="Times New Roman"/>
          <w:sz w:val="24"/>
          <w:szCs w:val="24"/>
        </w:rPr>
        <w:t>.</w:t>
      </w:r>
    </w:p>
    <w:p w14:paraId="62667246" w14:textId="5CFACD2D" w:rsidR="001101AB" w:rsidRDefault="001101AB" w:rsidP="001101AB">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r w:rsidRPr="00B552EF">
        <w:rPr>
          <w:rFonts w:ascii="Times New Roman" w:eastAsia="Calibri" w:hAnsi="Times New Roman" w:cs="Times New Roman"/>
          <w:sz w:val="24"/>
          <w:szCs w:val="24"/>
        </w:rPr>
        <w:t>OBM</w:t>
      </w:r>
      <w:r>
        <w:rPr>
          <w:rFonts w:ascii="Times New Roman" w:eastAsia="Calibri" w:hAnsi="Times New Roman" w:cs="Times New Roman"/>
          <w:sz w:val="24"/>
          <w:szCs w:val="24"/>
        </w:rPr>
        <w:t xml:space="preserve">s exhibit </w:t>
      </w:r>
      <w:r w:rsidRPr="00B552EF">
        <w:rPr>
          <w:rFonts w:ascii="Times New Roman" w:eastAsia="Calibri" w:hAnsi="Times New Roman" w:cs="Times New Roman"/>
          <w:sz w:val="24"/>
          <w:szCs w:val="24"/>
        </w:rPr>
        <w:t xml:space="preserve">shear-thinning behavior that </w:t>
      </w:r>
      <w:r>
        <w:rPr>
          <w:rFonts w:ascii="Times New Roman" w:eastAsia="Calibri" w:hAnsi="Times New Roman" w:cs="Times New Roman"/>
          <w:sz w:val="24"/>
          <w:szCs w:val="24"/>
        </w:rPr>
        <w:t xml:space="preserve">is </w:t>
      </w:r>
      <w:r w:rsidRPr="00B552EF">
        <w:rPr>
          <w:rFonts w:ascii="Times New Roman" w:eastAsia="Calibri" w:hAnsi="Times New Roman" w:cs="Times New Roman"/>
          <w:sz w:val="24"/>
          <w:szCs w:val="24"/>
        </w:rPr>
        <w:t>best fit</w:t>
      </w:r>
      <w:r>
        <w:rPr>
          <w:rFonts w:ascii="Times New Roman" w:eastAsia="Calibri" w:hAnsi="Times New Roman" w:cs="Times New Roman"/>
          <w:sz w:val="24"/>
          <w:szCs w:val="24"/>
        </w:rPr>
        <w:t xml:space="preserve">ted with the </w:t>
      </w:r>
      <w:r w:rsidRPr="0035300C">
        <w:rPr>
          <w:rFonts w:ascii="Times New Roman" w:eastAsiaTheme="minorEastAsia" w:hAnsi="Times New Roman" w:cs="Times New Roman"/>
          <w:sz w:val="24"/>
          <w:szCs w:val="24"/>
        </w:rPr>
        <w:t>Herschel-</w:t>
      </w:r>
      <w:proofErr w:type="spellStart"/>
      <w:r w:rsidRPr="0035300C">
        <w:rPr>
          <w:rFonts w:ascii="Times New Roman" w:eastAsiaTheme="minorEastAsia" w:hAnsi="Times New Roman" w:cs="Times New Roman"/>
          <w:sz w:val="24"/>
          <w:szCs w:val="24"/>
        </w:rPr>
        <w:t>Bulkley</w:t>
      </w:r>
      <w:proofErr w:type="spellEnd"/>
      <w:r w:rsidRPr="0035300C">
        <w:rPr>
          <w:rFonts w:ascii="Times New Roman" w:eastAsiaTheme="minorEastAsia" w:hAnsi="Times New Roman" w:cs="Times New Roman"/>
          <w:sz w:val="24"/>
          <w:szCs w:val="24"/>
        </w:rPr>
        <w:t xml:space="preserve"> model</w:t>
      </w:r>
      <w:r w:rsidR="00A72978">
        <w:rPr>
          <w:rFonts w:ascii="Times New Roman" w:eastAsiaTheme="minorEastAsia" w:hAnsi="Times New Roman" w:cs="Times New Roman"/>
          <w:sz w:val="24"/>
          <w:szCs w:val="24"/>
        </w:rPr>
        <w:t xml:space="preserve">.  </w:t>
      </w:r>
      <w:r w:rsidRPr="0006796C">
        <w:rPr>
          <w:rFonts w:ascii="Times New Roman" w:eastAsiaTheme="minorEastAsia" w:hAnsi="Times New Roman" w:cs="Times New Roman"/>
          <w:sz w:val="24"/>
          <w:szCs w:val="24"/>
        </w:rPr>
        <w:t xml:space="preserve">The </w:t>
      </w:r>
      <w:r w:rsidR="00B6439B">
        <w:rPr>
          <w:rFonts w:ascii="Times New Roman" w:eastAsiaTheme="minorEastAsia" w:hAnsi="Times New Roman" w:cs="Times New Roman"/>
          <w:sz w:val="24"/>
          <w:szCs w:val="24"/>
        </w:rPr>
        <w:t>outcomes</w:t>
      </w:r>
      <w:r>
        <w:rPr>
          <w:rFonts w:ascii="Times New Roman" w:eastAsiaTheme="minorEastAsia" w:hAnsi="Times New Roman" w:cs="Times New Roman"/>
          <w:sz w:val="24"/>
          <w:szCs w:val="24"/>
        </w:rPr>
        <w:t xml:space="preserve"> show </w:t>
      </w:r>
      <w:r w:rsidRPr="0006796C">
        <w:rPr>
          <w:rFonts w:ascii="Times New Roman" w:eastAsiaTheme="minorEastAsia" w:hAnsi="Times New Roman" w:cs="Times New Roman"/>
          <w:sz w:val="24"/>
          <w:szCs w:val="24"/>
        </w:rPr>
        <w:t>remarkable</w:t>
      </w:r>
      <w:r>
        <w:rPr>
          <w:rFonts w:ascii="Times New Roman" w:eastAsiaTheme="minorEastAsia" w:hAnsi="Times New Roman" w:cs="Times New Roman"/>
          <w:sz w:val="24"/>
          <w:szCs w:val="24"/>
        </w:rPr>
        <w:t xml:space="preserve"> </w:t>
      </w:r>
      <w:r w:rsidRPr="0006796C">
        <w:rPr>
          <w:rFonts w:ascii="Times New Roman" w:eastAsiaTheme="minorEastAsia" w:hAnsi="Times New Roman" w:cs="Times New Roman"/>
          <w:sz w:val="24"/>
          <w:szCs w:val="24"/>
        </w:rPr>
        <w:t xml:space="preserve">trends of apparent viscosity and rheological parameters </w:t>
      </w:r>
      <w:r>
        <w:rPr>
          <w:rFonts w:ascii="Times New Roman" w:eastAsiaTheme="minorEastAsia" w:hAnsi="Times New Roman" w:cs="Times New Roman"/>
          <w:sz w:val="24"/>
          <w:szCs w:val="24"/>
        </w:rPr>
        <w:t>as</w:t>
      </w:r>
      <w:r w:rsidRPr="0006796C">
        <w:rPr>
          <w:rFonts w:ascii="Times New Roman" w:eastAsiaTheme="minorEastAsia" w:hAnsi="Times New Roman" w:cs="Times New Roman"/>
          <w:sz w:val="24"/>
          <w:szCs w:val="24"/>
        </w:rPr>
        <w:t xml:space="preserve"> temperature,</w:t>
      </w:r>
      <w:r>
        <w:rPr>
          <w:rFonts w:ascii="Times New Roman" w:eastAsiaTheme="minorEastAsia" w:hAnsi="Times New Roman" w:cs="Times New Roman"/>
          <w:sz w:val="24"/>
          <w:szCs w:val="24"/>
        </w:rPr>
        <w:t xml:space="preserve"> </w:t>
      </w:r>
      <w:proofErr w:type="spellStart"/>
      <w:r w:rsidRPr="0006796C">
        <w:rPr>
          <w:rFonts w:ascii="Times New Roman" w:eastAsiaTheme="minorEastAsia" w:hAnsi="Times New Roman" w:cs="Times New Roman"/>
          <w:sz w:val="24"/>
          <w:szCs w:val="24"/>
        </w:rPr>
        <w:t>organophilic</w:t>
      </w:r>
      <w:proofErr w:type="spellEnd"/>
      <w:r w:rsidRPr="0006796C">
        <w:rPr>
          <w:rFonts w:ascii="Times New Roman" w:eastAsiaTheme="minorEastAsia" w:hAnsi="Times New Roman" w:cs="Times New Roman"/>
          <w:sz w:val="24"/>
          <w:szCs w:val="24"/>
        </w:rPr>
        <w:t xml:space="preserve"> clay concentration, and OWR</w:t>
      </w:r>
      <w:r>
        <w:rPr>
          <w:rFonts w:ascii="Times New Roman" w:eastAsiaTheme="minorEastAsia" w:hAnsi="Times New Roman" w:cs="Times New Roman"/>
          <w:sz w:val="24"/>
          <w:szCs w:val="24"/>
        </w:rPr>
        <w:t xml:space="preserve"> increase. </w:t>
      </w:r>
      <w:r w:rsidRPr="00011D81">
        <w:rPr>
          <w:rFonts w:ascii="Times New Roman" w:eastAsiaTheme="minorEastAsia" w:hAnsi="Times New Roman" w:cs="Times New Roman"/>
          <w:sz w:val="24"/>
          <w:szCs w:val="24"/>
        </w:rPr>
        <w:t xml:space="preserve">Rheological models </w:t>
      </w:r>
      <w:r>
        <w:rPr>
          <w:rFonts w:ascii="Times New Roman" w:eastAsiaTheme="minorEastAsia" w:hAnsi="Times New Roman" w:cs="Times New Roman"/>
          <w:sz w:val="24"/>
          <w:szCs w:val="24"/>
        </w:rPr>
        <w:t>are</w:t>
      </w:r>
      <w:r w:rsidRPr="00011D81">
        <w:rPr>
          <w:rFonts w:ascii="Times New Roman" w:eastAsiaTheme="minorEastAsia" w:hAnsi="Times New Roman" w:cs="Times New Roman"/>
          <w:sz w:val="24"/>
          <w:szCs w:val="24"/>
        </w:rPr>
        <w:t xml:space="preserve"> developed</w:t>
      </w:r>
      <w:r w:rsidR="00E807EA">
        <w:rPr>
          <w:rFonts w:ascii="Times New Roman" w:eastAsiaTheme="minorEastAsia" w:hAnsi="Times New Roman" w:cs="Times New Roman"/>
          <w:sz w:val="24"/>
          <w:szCs w:val="24"/>
        </w:rPr>
        <w:t xml:space="preserve"> </w:t>
      </w:r>
      <w:r>
        <w:rPr>
          <w:rFonts w:ascii="Times New Roman" w:eastAsia="Calibri" w:hAnsi="Times New Roman" w:cs="Times New Roman"/>
          <w:color w:val="000000"/>
          <w:sz w:val="24"/>
          <w:szCs w:val="24"/>
        </w:rPr>
        <w:t xml:space="preserve">using nonlinear regression analysis, and </w:t>
      </w:r>
      <w:r w:rsidRPr="00011D81">
        <w:rPr>
          <w:rFonts w:ascii="Times New Roman" w:eastAsiaTheme="minorEastAsia" w:hAnsi="Times New Roman" w:cs="Times New Roman"/>
          <w:sz w:val="24"/>
          <w:szCs w:val="24"/>
        </w:rPr>
        <w:t xml:space="preserve">reasonable predictions of OBM apparent viscosities </w:t>
      </w:r>
      <w:r>
        <w:rPr>
          <w:rFonts w:ascii="Times New Roman" w:eastAsiaTheme="minorEastAsia" w:hAnsi="Times New Roman" w:cs="Times New Roman"/>
          <w:sz w:val="24"/>
          <w:szCs w:val="24"/>
        </w:rPr>
        <w:t>are</w:t>
      </w:r>
      <w:r w:rsidRPr="00011D81">
        <w:rPr>
          <w:rFonts w:ascii="Times New Roman" w:eastAsiaTheme="minorEastAsia" w:hAnsi="Times New Roman" w:cs="Times New Roman"/>
          <w:sz w:val="24"/>
          <w:szCs w:val="24"/>
        </w:rPr>
        <w:t xml:space="preserve"> made</w:t>
      </w:r>
      <w:r w:rsidR="00FB033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The </w:t>
      </w:r>
      <w:r w:rsidRPr="00CA3CC7">
        <w:rPr>
          <w:rFonts w:ascii="Times New Roman" w:eastAsiaTheme="minorEastAsia" w:hAnsi="Times New Roman" w:cs="Times New Roman"/>
          <w:sz w:val="24"/>
          <w:szCs w:val="24"/>
        </w:rPr>
        <w:t>rheological parameters and apparent viscosity of OBM and WBM</w:t>
      </w:r>
      <w:r>
        <w:rPr>
          <w:rFonts w:ascii="Times New Roman" w:eastAsiaTheme="minorEastAsia" w:hAnsi="Times New Roman" w:cs="Times New Roman"/>
          <w:sz w:val="24"/>
          <w:szCs w:val="24"/>
        </w:rPr>
        <w:t xml:space="preserve"> are normalized, and their </w:t>
      </w:r>
      <w:r w:rsidR="00FB0338">
        <w:rPr>
          <w:rFonts w:ascii="Times New Roman" w:eastAsiaTheme="minorEastAsia" w:hAnsi="Times New Roman" w:cs="Times New Roman"/>
          <w:sz w:val="24"/>
          <w:szCs w:val="24"/>
        </w:rPr>
        <w:t>comparison shows</w:t>
      </w:r>
      <w:r>
        <w:rPr>
          <w:rFonts w:ascii="Times New Roman" w:eastAsiaTheme="minorEastAsia" w:hAnsi="Times New Roman" w:cs="Times New Roman"/>
          <w:sz w:val="24"/>
          <w:szCs w:val="24"/>
        </w:rPr>
        <w:t xml:space="preserve"> </w:t>
      </w:r>
      <w:r w:rsidRPr="00CA3CC7">
        <w:rPr>
          <w:rFonts w:ascii="Times New Roman" w:eastAsiaTheme="minorEastAsia" w:hAnsi="Times New Roman" w:cs="Times New Roman"/>
          <w:sz w:val="24"/>
          <w:szCs w:val="24"/>
        </w:rPr>
        <w:t xml:space="preserve">why OBM is more </w:t>
      </w:r>
      <w:r>
        <w:rPr>
          <w:rFonts w:ascii="Times New Roman" w:eastAsiaTheme="minorEastAsia" w:hAnsi="Times New Roman" w:cs="Times New Roman"/>
          <w:sz w:val="24"/>
          <w:szCs w:val="24"/>
        </w:rPr>
        <w:t xml:space="preserve">vulnerable </w:t>
      </w:r>
      <w:r w:rsidRPr="00CA3CC7">
        <w:rPr>
          <w:rFonts w:ascii="Times New Roman" w:eastAsiaTheme="minorEastAsia" w:hAnsi="Times New Roman" w:cs="Times New Roman"/>
          <w:sz w:val="24"/>
          <w:szCs w:val="24"/>
        </w:rPr>
        <w:t xml:space="preserve">to barite sag </w:t>
      </w:r>
      <w:r>
        <w:rPr>
          <w:rFonts w:ascii="Times New Roman" w:eastAsiaTheme="minorEastAsia" w:hAnsi="Times New Roman" w:cs="Times New Roman"/>
          <w:sz w:val="24"/>
          <w:szCs w:val="24"/>
        </w:rPr>
        <w:t xml:space="preserve">events </w:t>
      </w:r>
      <w:r w:rsidRPr="00CA3CC7">
        <w:rPr>
          <w:rFonts w:ascii="Times New Roman" w:eastAsiaTheme="minorEastAsia" w:hAnsi="Times New Roman" w:cs="Times New Roman"/>
          <w:sz w:val="24"/>
          <w:szCs w:val="24"/>
        </w:rPr>
        <w:t>than WBM</w:t>
      </w:r>
      <w:r w:rsidR="00FB0338">
        <w:rPr>
          <w:rFonts w:ascii="Times New Roman" w:eastAsiaTheme="minorEastAsia" w:hAnsi="Times New Roman" w:cs="Times New Roman"/>
          <w:sz w:val="24"/>
          <w:szCs w:val="24"/>
        </w:rPr>
        <w:t xml:space="preserve">.  </w:t>
      </w:r>
      <w:r w:rsidRPr="002E1E8D">
        <w:rPr>
          <w:rFonts w:ascii="Times New Roman" w:eastAsiaTheme="minorEastAsia" w:hAnsi="Times New Roman" w:cs="Times New Roman"/>
          <w:sz w:val="24"/>
          <w:szCs w:val="24"/>
        </w:rPr>
        <w:t xml:space="preserve">The VSST results </w:t>
      </w:r>
      <w:r>
        <w:rPr>
          <w:rFonts w:ascii="Times New Roman" w:eastAsiaTheme="minorEastAsia" w:hAnsi="Times New Roman" w:cs="Times New Roman"/>
          <w:sz w:val="24"/>
          <w:szCs w:val="24"/>
        </w:rPr>
        <w:t xml:space="preserve">indicate </w:t>
      </w:r>
      <w:r w:rsidRPr="002E1E8D">
        <w:rPr>
          <w:rFonts w:ascii="Times New Roman" w:eastAsiaTheme="minorEastAsia" w:hAnsi="Times New Roman" w:cs="Times New Roman"/>
          <w:sz w:val="24"/>
          <w:szCs w:val="24"/>
        </w:rPr>
        <w:t>that barite sag increase</w:t>
      </w:r>
      <w:r>
        <w:rPr>
          <w:rFonts w:ascii="Times New Roman" w:eastAsiaTheme="minorEastAsia" w:hAnsi="Times New Roman" w:cs="Times New Roman"/>
          <w:sz w:val="24"/>
          <w:szCs w:val="24"/>
        </w:rPr>
        <w:t>s</w:t>
      </w:r>
      <w:r w:rsidRPr="002E1E8D">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with increasing </w:t>
      </w:r>
      <w:r w:rsidRPr="002E1E8D">
        <w:rPr>
          <w:rFonts w:ascii="Times New Roman" w:eastAsiaTheme="minorEastAsia" w:hAnsi="Times New Roman" w:cs="Times New Roman"/>
          <w:sz w:val="24"/>
          <w:szCs w:val="24"/>
        </w:rPr>
        <w:t>average particle diameter and rotational speed</w:t>
      </w:r>
      <w:r w:rsidR="00FB033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The </w:t>
      </w:r>
      <w:r>
        <w:rPr>
          <w:rFonts w:ascii="Times New Roman" w:eastAsia="Calibri" w:hAnsi="Times New Roman" w:cs="Times New Roman"/>
          <w:sz w:val="24"/>
          <w:szCs w:val="24"/>
        </w:rPr>
        <w:t>normalized mud densities obtained from the flow loop results reveal interesting trends in the top and bottom sections of the mud column as pipe rotational speed and inclination angle increase</w:t>
      </w:r>
      <w:r w:rsidR="00FB033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developed barite sag </w:t>
      </w:r>
      <w:r w:rsidR="00E163CD">
        <w:rPr>
          <w:rFonts w:ascii="Times New Roman" w:eastAsia="Calibri" w:hAnsi="Times New Roman" w:cs="Times New Roman"/>
          <w:sz w:val="24"/>
          <w:szCs w:val="24"/>
        </w:rPr>
        <w:t xml:space="preserve">model </w:t>
      </w:r>
      <w:r>
        <w:rPr>
          <w:rFonts w:ascii="Times New Roman" w:eastAsia="Calibri" w:hAnsi="Times New Roman" w:cs="Times New Roman"/>
          <w:sz w:val="24"/>
          <w:szCs w:val="24"/>
        </w:rPr>
        <w:t>gives r</w:t>
      </w:r>
      <w:r w:rsidRPr="0064573B">
        <w:rPr>
          <w:rFonts w:ascii="Times New Roman" w:hAnsi="Times New Roman" w:cs="Times New Roman"/>
          <w:sz w:val="24"/>
          <w:szCs w:val="24"/>
        </w:rPr>
        <w:t>easonable predictions of</w:t>
      </w:r>
      <w:r>
        <w:rPr>
          <w:rFonts w:ascii="Times New Roman" w:hAnsi="Times New Roman" w:cs="Times New Roman"/>
          <w:sz w:val="24"/>
          <w:szCs w:val="24"/>
        </w:rPr>
        <w:t xml:space="preserve"> the </w:t>
      </w:r>
      <w:r w:rsidRPr="0064573B">
        <w:rPr>
          <w:rFonts w:ascii="Times New Roman" w:hAnsi="Times New Roman" w:cs="Times New Roman"/>
          <w:sz w:val="24"/>
          <w:szCs w:val="24"/>
        </w:rPr>
        <w:t>VSST</w:t>
      </w:r>
      <w:r>
        <w:rPr>
          <w:rFonts w:ascii="Times New Roman" w:hAnsi="Times New Roman" w:cs="Times New Roman"/>
          <w:sz w:val="24"/>
          <w:szCs w:val="24"/>
        </w:rPr>
        <w:t xml:space="preserve"> results</w:t>
      </w:r>
      <w:r w:rsidR="00FB0338">
        <w:rPr>
          <w:rFonts w:ascii="Times New Roman" w:hAnsi="Times New Roman" w:cs="Times New Roman"/>
          <w:sz w:val="24"/>
          <w:szCs w:val="24"/>
        </w:rPr>
        <w:t xml:space="preserve">.  </w:t>
      </w:r>
      <w:r>
        <w:rPr>
          <w:rFonts w:ascii="Times New Roman" w:hAnsi="Times New Roman" w:cs="Times New Roman"/>
          <w:sz w:val="24"/>
          <w:szCs w:val="24"/>
        </w:rPr>
        <w:t xml:space="preserve">Parametric studies show that </w:t>
      </w:r>
      <w:r w:rsidRPr="000F2139">
        <w:rPr>
          <w:rFonts w:ascii="Times New Roman" w:eastAsia="Calibri" w:hAnsi="Times New Roman" w:cs="Times New Roman"/>
          <w:sz w:val="24"/>
          <w:szCs w:val="24"/>
        </w:rPr>
        <w:t>barite sag</w:t>
      </w:r>
      <w:r>
        <w:rPr>
          <w:rFonts w:ascii="Times New Roman" w:eastAsia="Calibri" w:hAnsi="Times New Roman" w:cs="Times New Roman"/>
          <w:sz w:val="24"/>
          <w:szCs w:val="24"/>
        </w:rPr>
        <w:t xml:space="preserve"> will</w:t>
      </w:r>
      <w:r w:rsidRPr="000F2139">
        <w:rPr>
          <w:rFonts w:ascii="Times New Roman" w:eastAsia="Calibri" w:hAnsi="Times New Roman" w:cs="Times New Roman"/>
          <w:sz w:val="24"/>
          <w:szCs w:val="24"/>
        </w:rPr>
        <w:t xml:space="preserve"> decrease </w:t>
      </w:r>
      <w:r>
        <w:rPr>
          <w:rFonts w:ascii="Times New Roman" w:eastAsia="Calibri" w:hAnsi="Times New Roman" w:cs="Times New Roman"/>
          <w:sz w:val="24"/>
          <w:szCs w:val="24"/>
        </w:rPr>
        <w:t xml:space="preserve">with decreasing </w:t>
      </w:r>
      <w:r w:rsidRPr="000F2139">
        <w:rPr>
          <w:rFonts w:ascii="Times New Roman" w:eastAsia="Calibri" w:hAnsi="Times New Roman" w:cs="Times New Roman"/>
          <w:sz w:val="24"/>
          <w:szCs w:val="24"/>
        </w:rPr>
        <w:t>particle size</w:t>
      </w:r>
      <w:r>
        <w:rPr>
          <w:rFonts w:ascii="Times New Roman" w:eastAsia="Calibri" w:hAnsi="Times New Roman" w:cs="Times New Roman"/>
          <w:sz w:val="24"/>
          <w:szCs w:val="24"/>
        </w:rPr>
        <w:t>, but, will increase as the unweighted</w:t>
      </w:r>
      <w:r w:rsidRPr="000F2139">
        <w:rPr>
          <w:rFonts w:ascii="Times New Roman" w:eastAsia="Calibri" w:hAnsi="Times New Roman" w:cs="Times New Roman"/>
          <w:sz w:val="24"/>
          <w:szCs w:val="24"/>
        </w:rPr>
        <w:t xml:space="preserve"> OBM rheological parameters</w:t>
      </w:r>
      <w:r>
        <w:rPr>
          <w:rFonts w:ascii="Times New Roman" w:eastAsia="Calibri" w:hAnsi="Times New Roman" w:cs="Times New Roman"/>
          <w:sz w:val="24"/>
          <w:szCs w:val="24"/>
        </w:rPr>
        <w:t xml:space="preserve"> decrease.</w:t>
      </w:r>
    </w:p>
    <w:p w14:paraId="136FD69F" w14:textId="372BE4AF" w:rsidR="001101AB" w:rsidRPr="005E1925" w:rsidRDefault="001101AB" w:rsidP="00955318">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This research provides a comprehensive approach </w:t>
      </w:r>
      <w:r w:rsidR="00563E33">
        <w:rPr>
          <w:rFonts w:ascii="Times New Roman" w:eastAsia="Calibri" w:hAnsi="Times New Roman" w:cs="Times New Roman"/>
          <w:noProof/>
          <w:sz w:val="24"/>
          <w:szCs w:val="24"/>
        </w:rPr>
        <w:t>to</w:t>
      </w:r>
      <w:r>
        <w:rPr>
          <w:rFonts w:ascii="Times New Roman" w:eastAsia="Calibri" w:hAnsi="Times New Roman" w:cs="Times New Roman"/>
          <w:sz w:val="24"/>
          <w:szCs w:val="24"/>
        </w:rPr>
        <w:t xml:space="preserve"> study barite sag</w:t>
      </w:r>
      <w:r w:rsidR="00FB033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combination of </w:t>
      </w:r>
      <w:r w:rsidRPr="0074169C">
        <w:rPr>
          <w:rFonts w:ascii="Times New Roman" w:eastAsia="Calibri" w:hAnsi="Times New Roman" w:cs="Times New Roman"/>
          <w:color w:val="000000"/>
          <w:sz w:val="24"/>
          <w:szCs w:val="24"/>
        </w:rPr>
        <w:t>OBM and continuous phase</w:t>
      </w:r>
      <w:r>
        <w:rPr>
          <w:rFonts w:ascii="Times New Roman" w:eastAsia="Calibri" w:hAnsi="Times New Roman" w:cs="Times New Roman"/>
          <w:color w:val="000000"/>
          <w:sz w:val="24"/>
          <w:szCs w:val="24"/>
        </w:rPr>
        <w:t xml:space="preserve"> rheology, particle size </w:t>
      </w:r>
      <w:r w:rsidRPr="006776CC">
        <w:rPr>
          <w:rFonts w:ascii="Times New Roman" w:eastAsia="Calibri" w:hAnsi="Times New Roman" w:cs="Times New Roman"/>
          <w:sz w:val="24"/>
          <w:szCs w:val="24"/>
        </w:rPr>
        <w:t>distribution</w:t>
      </w:r>
      <w:r>
        <w:rPr>
          <w:rFonts w:ascii="Times New Roman" w:eastAsia="Calibri" w:hAnsi="Times New Roman" w:cs="Times New Roman"/>
          <w:sz w:val="24"/>
          <w:szCs w:val="24"/>
        </w:rPr>
        <w:t xml:space="preserve"> effect, rotational speed, and inclination angle will facilitate a better understanding of barite sag</w:t>
      </w:r>
      <w:r w:rsidR="00E512E8">
        <w:rPr>
          <w:rFonts w:ascii="Times New Roman" w:eastAsia="Calibri" w:hAnsi="Times New Roman" w:cs="Times New Roman"/>
          <w:sz w:val="24"/>
          <w:szCs w:val="24"/>
        </w:rPr>
        <w:t xml:space="preserve"> and minimize its occurrence.</w:t>
      </w:r>
    </w:p>
    <w:p w14:paraId="448944B7" w14:textId="77777777" w:rsidR="001101AB" w:rsidRPr="005E1925" w:rsidRDefault="001101AB" w:rsidP="001101AB">
      <w:pPr>
        <w:rPr>
          <w:rFonts w:ascii="Times New Roman" w:eastAsia="Calibri" w:hAnsi="Times New Roman" w:cs="Times New Roman"/>
          <w:b/>
          <w:sz w:val="28"/>
          <w:szCs w:val="28"/>
        </w:rPr>
        <w:sectPr w:rsidR="001101AB" w:rsidRPr="005E1925" w:rsidSect="00097752">
          <w:footerReference w:type="default" r:id="rId8"/>
          <w:pgSz w:w="12240" w:h="15840"/>
          <w:pgMar w:top="1440" w:right="1440" w:bottom="1440" w:left="1440" w:header="720" w:footer="720" w:gutter="0"/>
          <w:pgNumType w:fmt="lowerRoman" w:start="4"/>
          <w:cols w:space="720"/>
          <w:docGrid w:linePitch="360"/>
        </w:sectPr>
      </w:pPr>
    </w:p>
    <w:p w14:paraId="611DE7BC" w14:textId="77777777" w:rsidR="001101AB" w:rsidRPr="005E1925" w:rsidRDefault="001101AB" w:rsidP="001101AB">
      <w:pPr>
        <w:keepNext/>
        <w:keepLines/>
        <w:spacing w:after="0" w:line="480" w:lineRule="auto"/>
        <w:jc w:val="center"/>
        <w:outlineLvl w:val="0"/>
        <w:rPr>
          <w:rFonts w:ascii="Times New Roman" w:eastAsia="Times New Roman" w:hAnsi="Times New Roman" w:cs="Times New Roman"/>
          <w:b/>
          <w:sz w:val="28"/>
          <w:szCs w:val="32"/>
        </w:rPr>
      </w:pPr>
      <w:bookmarkStart w:id="8" w:name="_Toc8014052"/>
      <w:r w:rsidRPr="005E1925">
        <w:rPr>
          <w:rFonts w:ascii="Times New Roman" w:eastAsia="Times New Roman" w:hAnsi="Times New Roman" w:cs="Times New Roman"/>
          <w:b/>
          <w:sz w:val="28"/>
          <w:szCs w:val="32"/>
        </w:rPr>
        <w:lastRenderedPageBreak/>
        <w:t>Chapter 1: Introduction</w:t>
      </w:r>
      <w:bookmarkEnd w:id="8"/>
    </w:p>
    <w:p w14:paraId="53500D88" w14:textId="044DC720" w:rsidR="001101AB" w:rsidRDefault="001101AB" w:rsidP="001101AB">
      <w:pPr>
        <w:keepNext/>
        <w:keepLines/>
        <w:spacing w:after="0" w:line="480" w:lineRule="auto"/>
        <w:outlineLvl w:val="1"/>
        <w:rPr>
          <w:rFonts w:ascii="Times New Roman" w:eastAsia="Times New Roman" w:hAnsi="Times New Roman" w:cs="Times New Roman"/>
          <w:b/>
          <w:sz w:val="24"/>
          <w:szCs w:val="26"/>
        </w:rPr>
      </w:pPr>
      <w:bookmarkStart w:id="9" w:name="_Toc8014053"/>
      <w:r w:rsidRPr="00CD7CFB">
        <w:rPr>
          <w:rFonts w:ascii="Times New Roman" w:eastAsia="Times New Roman" w:hAnsi="Times New Roman" w:cs="Times New Roman"/>
          <w:b/>
          <w:sz w:val="24"/>
          <w:szCs w:val="26"/>
        </w:rPr>
        <w:t>1.1. Overview of Barite Sag</w:t>
      </w:r>
      <w:bookmarkEnd w:id="9"/>
    </w:p>
    <w:p w14:paraId="41240C5F" w14:textId="55977AE6" w:rsidR="001101AB" w:rsidRDefault="001101AB" w:rsidP="001101AB">
      <w:pPr>
        <w:spacing w:after="0" w:line="480" w:lineRule="auto"/>
        <w:jc w:val="both"/>
        <w:rPr>
          <w:rFonts w:ascii="Times New Roman" w:eastAsia="Calibri" w:hAnsi="Times New Roman" w:cs="Times New Roman"/>
          <w:sz w:val="24"/>
          <w:szCs w:val="24"/>
        </w:rPr>
      </w:pPr>
      <w:r w:rsidRPr="005E1925">
        <w:rPr>
          <w:rFonts w:ascii="Times New Roman" w:eastAsia="Calibri" w:hAnsi="Times New Roman" w:cs="Times New Roman"/>
          <w:sz w:val="24"/>
          <w:szCs w:val="24"/>
        </w:rPr>
        <w:t xml:space="preserve">Barite is the </w:t>
      </w:r>
      <w:r>
        <w:rPr>
          <w:rFonts w:ascii="Times New Roman" w:eastAsia="Calibri" w:hAnsi="Times New Roman" w:cs="Times New Roman"/>
          <w:sz w:val="24"/>
          <w:szCs w:val="24"/>
        </w:rPr>
        <w:t xml:space="preserve">main </w:t>
      </w:r>
      <w:r w:rsidRPr="005E1925">
        <w:rPr>
          <w:rFonts w:ascii="Times New Roman" w:eastAsia="Calibri" w:hAnsi="Times New Roman" w:cs="Times New Roman"/>
          <w:sz w:val="24"/>
          <w:szCs w:val="24"/>
        </w:rPr>
        <w:t>material u</w:t>
      </w:r>
      <w:r>
        <w:rPr>
          <w:rFonts w:ascii="Times New Roman" w:eastAsia="Calibri" w:hAnsi="Times New Roman" w:cs="Times New Roman"/>
          <w:sz w:val="24"/>
          <w:szCs w:val="24"/>
        </w:rPr>
        <w:t>tilized</w:t>
      </w:r>
      <w:r w:rsidRPr="005E1925">
        <w:rPr>
          <w:rFonts w:ascii="Times New Roman" w:eastAsia="Calibri" w:hAnsi="Times New Roman" w:cs="Times New Roman"/>
          <w:sz w:val="24"/>
          <w:szCs w:val="24"/>
        </w:rPr>
        <w:t xml:space="preserve"> in the oil and </w:t>
      </w:r>
      <w:r>
        <w:rPr>
          <w:rFonts w:ascii="Times New Roman" w:eastAsia="Calibri" w:hAnsi="Times New Roman" w:cs="Times New Roman"/>
          <w:sz w:val="24"/>
          <w:szCs w:val="24"/>
        </w:rPr>
        <w:t>gas industry for drilling mud density increment</w:t>
      </w:r>
      <w:r w:rsidR="00BE005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However, other </w:t>
      </w:r>
      <w:r w:rsidRPr="005E1925">
        <w:rPr>
          <w:rFonts w:ascii="Times New Roman" w:eastAsia="Calibri" w:hAnsi="Times New Roman" w:cs="Times New Roman"/>
          <w:sz w:val="24"/>
          <w:szCs w:val="24"/>
        </w:rPr>
        <w:t>weight-materials</w:t>
      </w:r>
      <w:r>
        <w:rPr>
          <w:rFonts w:ascii="Times New Roman" w:eastAsia="Calibri" w:hAnsi="Times New Roman" w:cs="Times New Roman"/>
          <w:sz w:val="24"/>
          <w:szCs w:val="24"/>
        </w:rPr>
        <w:t xml:space="preserve"> exist and these include </w:t>
      </w:r>
      <w:r w:rsidRPr="005E1925">
        <w:rPr>
          <w:rFonts w:ascii="Times New Roman" w:eastAsia="Calibri" w:hAnsi="Times New Roman" w:cs="Times New Roman"/>
          <w:sz w:val="24"/>
          <w:szCs w:val="24"/>
        </w:rPr>
        <w:t>ilmenite</w:t>
      </w:r>
      <w:r>
        <w:rPr>
          <w:rFonts w:ascii="Times New Roman" w:eastAsia="Calibri" w:hAnsi="Times New Roman" w:cs="Times New Roman"/>
          <w:sz w:val="24"/>
          <w:szCs w:val="24"/>
        </w:rPr>
        <w:t xml:space="preserve"> and </w:t>
      </w:r>
      <w:r w:rsidRPr="005E1925">
        <w:rPr>
          <w:rFonts w:ascii="Times New Roman" w:eastAsia="Calibri" w:hAnsi="Times New Roman" w:cs="Times New Roman"/>
          <w:sz w:val="24"/>
          <w:szCs w:val="24"/>
        </w:rPr>
        <w:t>hematite</w:t>
      </w:r>
      <w:r>
        <w:rPr>
          <w:rFonts w:ascii="Times New Roman" w:eastAsia="Calibri" w:hAnsi="Times New Roman" w:cs="Times New Roman"/>
          <w:sz w:val="24"/>
          <w:szCs w:val="24"/>
        </w:rPr>
        <w:t xml:space="preserve">. </w:t>
      </w:r>
      <w:r w:rsidR="00B91B9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If certain situations are present, </w:t>
      </w:r>
      <w:r w:rsidRPr="005E1925">
        <w:rPr>
          <w:rFonts w:ascii="Times New Roman" w:eastAsia="Calibri" w:hAnsi="Times New Roman" w:cs="Times New Roman"/>
          <w:sz w:val="24"/>
          <w:szCs w:val="24"/>
        </w:rPr>
        <w:t>barite</w:t>
      </w:r>
      <w:r>
        <w:rPr>
          <w:rFonts w:ascii="Times New Roman" w:eastAsia="Calibri" w:hAnsi="Times New Roman" w:cs="Times New Roman"/>
          <w:sz w:val="24"/>
          <w:szCs w:val="24"/>
        </w:rPr>
        <w:t xml:space="preserve"> particles will </w:t>
      </w:r>
      <w:r w:rsidRPr="005E1925">
        <w:rPr>
          <w:rFonts w:ascii="Times New Roman" w:eastAsia="Calibri" w:hAnsi="Times New Roman" w:cs="Times New Roman"/>
          <w:sz w:val="24"/>
          <w:szCs w:val="24"/>
        </w:rPr>
        <w:t>settle</w:t>
      </w:r>
      <w:r>
        <w:rPr>
          <w:rFonts w:ascii="Times New Roman" w:eastAsia="Calibri" w:hAnsi="Times New Roman" w:cs="Times New Roman"/>
          <w:sz w:val="24"/>
          <w:szCs w:val="24"/>
        </w:rPr>
        <w:t xml:space="preserve"> and </w:t>
      </w:r>
      <w:r w:rsidRPr="005E1925">
        <w:rPr>
          <w:rFonts w:ascii="Times New Roman" w:eastAsia="Calibri" w:hAnsi="Times New Roman" w:cs="Times New Roman"/>
          <w:sz w:val="24"/>
          <w:szCs w:val="24"/>
        </w:rPr>
        <w:t>a</w:t>
      </w:r>
      <w:r>
        <w:rPr>
          <w:rFonts w:ascii="Times New Roman" w:eastAsia="Calibri" w:hAnsi="Times New Roman" w:cs="Times New Roman"/>
          <w:sz w:val="24"/>
          <w:szCs w:val="24"/>
        </w:rPr>
        <w:t>mass</w:t>
      </w:r>
      <w:r w:rsidRPr="005E1925">
        <w:rPr>
          <w:rFonts w:ascii="Times New Roman" w:eastAsia="Calibri" w:hAnsi="Times New Roman" w:cs="Times New Roman"/>
          <w:sz w:val="24"/>
          <w:szCs w:val="24"/>
        </w:rPr>
        <w:t xml:space="preserve"> on the low side of </w:t>
      </w:r>
      <w:r>
        <w:rPr>
          <w:rFonts w:ascii="Times New Roman" w:eastAsia="Calibri" w:hAnsi="Times New Roman" w:cs="Times New Roman"/>
          <w:sz w:val="24"/>
          <w:szCs w:val="24"/>
        </w:rPr>
        <w:t>an annular section</w:t>
      </w:r>
      <w:r w:rsidRPr="005E1925">
        <w:rPr>
          <w:rFonts w:ascii="Times New Roman" w:eastAsia="Calibri" w:hAnsi="Times New Roman" w:cs="Times New Roman"/>
          <w:sz w:val="24"/>
          <w:szCs w:val="24"/>
        </w:rPr>
        <w:t xml:space="preserve">. </w:t>
      </w:r>
      <w:r w:rsidR="00B91B90">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 xml:space="preserve">This </w:t>
      </w:r>
      <w:r>
        <w:rPr>
          <w:rFonts w:ascii="Times New Roman" w:eastAsia="Calibri" w:hAnsi="Times New Roman" w:cs="Times New Roman"/>
          <w:sz w:val="24"/>
          <w:szCs w:val="24"/>
        </w:rPr>
        <w:t xml:space="preserve">occurrence is called </w:t>
      </w:r>
      <w:r w:rsidRPr="005E1925">
        <w:rPr>
          <w:rFonts w:ascii="Times New Roman" w:eastAsia="Calibri" w:hAnsi="Times New Roman" w:cs="Times New Roman"/>
          <w:sz w:val="24"/>
          <w:szCs w:val="24"/>
        </w:rPr>
        <w:t xml:space="preserve">barite sag, and it </w:t>
      </w:r>
      <w:r>
        <w:rPr>
          <w:rFonts w:ascii="Times New Roman" w:eastAsia="Calibri" w:hAnsi="Times New Roman" w:cs="Times New Roman"/>
          <w:sz w:val="24"/>
          <w:szCs w:val="24"/>
        </w:rPr>
        <w:t xml:space="preserve">happens </w:t>
      </w:r>
      <w:r w:rsidRPr="005E1925">
        <w:rPr>
          <w:rFonts w:ascii="Times New Roman" w:eastAsia="Calibri" w:hAnsi="Times New Roman" w:cs="Times New Roman"/>
          <w:sz w:val="24"/>
          <w:szCs w:val="24"/>
        </w:rPr>
        <w:t>mainly in</w:t>
      </w:r>
      <w:r>
        <w:rPr>
          <w:rFonts w:ascii="Times New Roman" w:eastAsia="Calibri" w:hAnsi="Times New Roman" w:cs="Times New Roman"/>
          <w:sz w:val="24"/>
          <w:szCs w:val="24"/>
        </w:rPr>
        <w:t xml:space="preserve"> </w:t>
      </w:r>
      <w:r w:rsidRPr="00CC428F">
        <w:rPr>
          <w:rFonts w:ascii="Times New Roman" w:eastAsia="Calibri" w:hAnsi="Times New Roman" w:cs="Times New Roman"/>
          <w:sz w:val="24"/>
          <w:szCs w:val="24"/>
        </w:rPr>
        <w:t>invert emulsion</w:t>
      </w:r>
      <w:r>
        <w:rPr>
          <w:rFonts w:ascii="Times New Roman" w:eastAsia="Calibri" w:hAnsi="Times New Roman" w:cs="Times New Roman"/>
          <w:sz w:val="24"/>
          <w:szCs w:val="24"/>
        </w:rPr>
        <w:t xml:space="preserve"> muds. </w:t>
      </w:r>
      <w:r w:rsidR="007D5491">
        <w:rPr>
          <w:rFonts w:ascii="Times New Roman" w:eastAsia="Calibri" w:hAnsi="Times New Roman" w:cs="Times New Roman"/>
          <w:sz w:val="24"/>
          <w:szCs w:val="24"/>
        </w:rPr>
        <w:t xml:space="preserve"> </w:t>
      </w:r>
      <w:r w:rsidRPr="006D2A8B">
        <w:rPr>
          <w:rFonts w:ascii="Times New Roman" w:eastAsia="Calibri" w:hAnsi="Times New Roman" w:cs="Times New Roman"/>
          <w:sz w:val="24"/>
          <w:szCs w:val="24"/>
        </w:rPr>
        <w:t>According to Zamora and Bell</w:t>
      </w:r>
      <w:r>
        <w:rPr>
          <w:rFonts w:ascii="Times New Roman" w:eastAsia="Calibri" w:hAnsi="Times New Roman" w:cs="Times New Roman"/>
          <w:sz w:val="24"/>
          <w:szCs w:val="24"/>
        </w:rPr>
        <w:t xml:space="preserve"> (</w:t>
      </w:r>
      <w:r w:rsidRPr="006D2A8B">
        <w:rPr>
          <w:rFonts w:ascii="Times New Roman" w:eastAsia="Calibri" w:hAnsi="Times New Roman" w:cs="Times New Roman"/>
          <w:sz w:val="24"/>
          <w:szCs w:val="24"/>
        </w:rPr>
        <w:t>2004</w:t>
      </w:r>
      <w:r>
        <w:rPr>
          <w:rFonts w:ascii="Times New Roman" w:eastAsia="Calibri" w:hAnsi="Times New Roman" w:cs="Times New Roman"/>
          <w:sz w:val="24"/>
          <w:szCs w:val="24"/>
        </w:rPr>
        <w:t>)</w:t>
      </w:r>
      <w:r w:rsidRPr="006D2A8B">
        <w:rPr>
          <w:rFonts w:ascii="Times New Roman" w:eastAsia="Calibri" w:hAnsi="Times New Roman" w:cs="Times New Roman"/>
          <w:sz w:val="24"/>
          <w:szCs w:val="24"/>
        </w:rPr>
        <w:t>,</w:t>
      </w:r>
      <w:r>
        <w:rPr>
          <w:rFonts w:ascii="Times New Roman" w:eastAsia="Calibri" w:hAnsi="Times New Roman" w:cs="Times New Roman"/>
          <w:sz w:val="24"/>
          <w:szCs w:val="24"/>
        </w:rPr>
        <w:t xml:space="preserve"> t</w:t>
      </w:r>
      <w:r w:rsidRPr="006D2A8B">
        <w:rPr>
          <w:rFonts w:ascii="Times New Roman" w:eastAsia="Calibri" w:hAnsi="Times New Roman" w:cs="Times New Roman"/>
          <w:sz w:val="24"/>
          <w:szCs w:val="24"/>
        </w:rPr>
        <w:t>he phenomenon of barite sag is compl</w:t>
      </w:r>
      <w:r>
        <w:rPr>
          <w:rFonts w:ascii="Times New Roman" w:eastAsia="Calibri" w:hAnsi="Times New Roman" w:cs="Times New Roman"/>
          <w:sz w:val="24"/>
          <w:szCs w:val="24"/>
        </w:rPr>
        <w:t>icated</w:t>
      </w:r>
      <w:r w:rsidRPr="006D2A8B">
        <w:rPr>
          <w:rFonts w:ascii="Times New Roman" w:eastAsia="Calibri" w:hAnsi="Times New Roman" w:cs="Times New Roman"/>
          <w:sz w:val="24"/>
          <w:szCs w:val="24"/>
        </w:rPr>
        <w:t xml:space="preserve"> and </w:t>
      </w:r>
      <w:r>
        <w:rPr>
          <w:rFonts w:ascii="Times New Roman" w:eastAsia="Calibri" w:hAnsi="Times New Roman" w:cs="Times New Roman"/>
          <w:sz w:val="24"/>
          <w:szCs w:val="24"/>
        </w:rPr>
        <w:t xml:space="preserve">still </w:t>
      </w:r>
      <w:r w:rsidRPr="006D2A8B">
        <w:rPr>
          <w:rFonts w:ascii="Times New Roman" w:eastAsia="Calibri" w:hAnsi="Times New Roman" w:cs="Times New Roman"/>
          <w:sz w:val="24"/>
          <w:szCs w:val="24"/>
        </w:rPr>
        <w:t xml:space="preserve">not </w:t>
      </w:r>
      <w:r w:rsidRPr="00516799">
        <w:rPr>
          <w:rFonts w:ascii="Times New Roman" w:eastAsia="Calibri" w:hAnsi="Times New Roman" w:cs="Times New Roman"/>
          <w:sz w:val="24"/>
          <w:szCs w:val="24"/>
        </w:rPr>
        <w:t>thoroughl</w:t>
      </w:r>
      <w:r w:rsidRPr="006D2A8B">
        <w:rPr>
          <w:rFonts w:ascii="Times New Roman" w:eastAsia="Calibri" w:hAnsi="Times New Roman" w:cs="Times New Roman"/>
          <w:sz w:val="24"/>
          <w:szCs w:val="24"/>
        </w:rPr>
        <w:t>y understood</w:t>
      </w:r>
      <w:r w:rsidR="00BE0059">
        <w:rPr>
          <w:rFonts w:ascii="Times New Roman" w:eastAsia="Calibri" w:hAnsi="Times New Roman" w:cs="Times New Roman"/>
          <w:sz w:val="24"/>
          <w:szCs w:val="24"/>
        </w:rPr>
        <w:t xml:space="preserve">.  </w:t>
      </w:r>
      <w:r>
        <w:rPr>
          <w:rFonts w:ascii="Times New Roman" w:eastAsia="Calibri" w:hAnsi="Times New Roman" w:cs="Times New Roman"/>
          <w:sz w:val="24"/>
          <w:szCs w:val="24"/>
        </w:rPr>
        <w:t>Originally, b</w:t>
      </w:r>
      <w:r w:rsidRPr="005E1925">
        <w:rPr>
          <w:rFonts w:ascii="Times New Roman" w:eastAsia="Calibri" w:hAnsi="Times New Roman" w:cs="Times New Roman"/>
          <w:sz w:val="24"/>
          <w:szCs w:val="24"/>
        </w:rPr>
        <w:t xml:space="preserve">arite sag was </w:t>
      </w:r>
      <w:r>
        <w:rPr>
          <w:rFonts w:ascii="Times New Roman" w:eastAsia="Calibri" w:hAnsi="Times New Roman" w:cs="Times New Roman"/>
          <w:sz w:val="24"/>
          <w:szCs w:val="24"/>
        </w:rPr>
        <w:t xml:space="preserve">comprehended </w:t>
      </w:r>
      <w:r w:rsidRPr="005E1925">
        <w:rPr>
          <w:rFonts w:ascii="Times New Roman" w:eastAsia="Calibri" w:hAnsi="Times New Roman" w:cs="Times New Roman"/>
          <w:sz w:val="24"/>
          <w:szCs w:val="24"/>
        </w:rPr>
        <w:t>as a</w:t>
      </w:r>
      <w:r>
        <w:rPr>
          <w:rFonts w:ascii="Times New Roman" w:eastAsia="Calibri" w:hAnsi="Times New Roman" w:cs="Times New Roman"/>
          <w:sz w:val="24"/>
          <w:szCs w:val="24"/>
        </w:rPr>
        <w:t xml:space="preserve"> problem that happens under a </w:t>
      </w:r>
      <w:r w:rsidRPr="005E1925">
        <w:rPr>
          <w:rFonts w:ascii="Times New Roman" w:eastAsia="Calibri" w:hAnsi="Times New Roman" w:cs="Times New Roman"/>
          <w:sz w:val="24"/>
          <w:szCs w:val="24"/>
        </w:rPr>
        <w:t>static</w:t>
      </w:r>
      <w:r>
        <w:rPr>
          <w:rFonts w:ascii="Times New Roman" w:eastAsia="Calibri" w:hAnsi="Times New Roman" w:cs="Times New Roman"/>
          <w:sz w:val="24"/>
          <w:szCs w:val="24"/>
        </w:rPr>
        <w:t xml:space="preserve"> condition because of the </w:t>
      </w:r>
      <w:r w:rsidRPr="005E1925">
        <w:rPr>
          <w:rFonts w:ascii="Times New Roman" w:eastAsia="Calibri" w:hAnsi="Times New Roman" w:cs="Times New Roman"/>
          <w:sz w:val="24"/>
          <w:szCs w:val="24"/>
        </w:rPr>
        <w:t xml:space="preserve">density </w:t>
      </w:r>
      <w:r>
        <w:rPr>
          <w:rFonts w:ascii="Times New Roman" w:eastAsia="Calibri" w:hAnsi="Times New Roman" w:cs="Times New Roman"/>
          <w:sz w:val="24"/>
          <w:szCs w:val="24"/>
        </w:rPr>
        <w:t xml:space="preserve">variation </w:t>
      </w:r>
      <w:r w:rsidRPr="005E1925">
        <w:rPr>
          <w:rFonts w:ascii="Times New Roman" w:eastAsia="Calibri" w:hAnsi="Times New Roman" w:cs="Times New Roman"/>
          <w:sz w:val="24"/>
          <w:szCs w:val="24"/>
        </w:rPr>
        <w:t xml:space="preserve">in directional wells after circulation was </w:t>
      </w:r>
      <w:r>
        <w:rPr>
          <w:rFonts w:ascii="Times New Roman" w:eastAsia="Calibri" w:hAnsi="Times New Roman" w:cs="Times New Roman"/>
          <w:sz w:val="24"/>
          <w:szCs w:val="24"/>
        </w:rPr>
        <w:t xml:space="preserve">stopped </w:t>
      </w:r>
      <w:r w:rsidRPr="005E1925">
        <w:rPr>
          <w:rFonts w:ascii="Times New Roman" w:eastAsia="Calibri" w:hAnsi="Times New Roman" w:cs="Times New Roman"/>
          <w:sz w:val="24"/>
          <w:szCs w:val="24"/>
        </w:rPr>
        <w:t xml:space="preserve">for </w:t>
      </w:r>
      <w:r>
        <w:rPr>
          <w:rFonts w:ascii="Times New Roman" w:eastAsia="Calibri" w:hAnsi="Times New Roman" w:cs="Times New Roman"/>
          <w:sz w:val="24"/>
          <w:szCs w:val="24"/>
        </w:rPr>
        <w:t xml:space="preserve">a long </w:t>
      </w:r>
      <w:r w:rsidRPr="005E1925">
        <w:rPr>
          <w:rFonts w:ascii="Times New Roman" w:eastAsia="Calibri" w:hAnsi="Times New Roman" w:cs="Times New Roman"/>
          <w:sz w:val="24"/>
          <w:szCs w:val="24"/>
        </w:rPr>
        <w:t>time</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Zamora</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2009)</w:t>
      </w:r>
      <w:r>
        <w:rPr>
          <w:rFonts w:ascii="Times New Roman" w:eastAsia="Calibri" w:hAnsi="Times New Roman" w:cs="Times New Roman"/>
          <w:sz w:val="24"/>
          <w:szCs w:val="24"/>
        </w:rPr>
        <w:t xml:space="preserve">. Now, the general agreement is that it </w:t>
      </w:r>
      <w:r w:rsidRPr="005E1925">
        <w:rPr>
          <w:rFonts w:ascii="Times New Roman" w:eastAsia="Calibri" w:hAnsi="Times New Roman" w:cs="Times New Roman"/>
          <w:sz w:val="24"/>
          <w:szCs w:val="24"/>
        </w:rPr>
        <w:t xml:space="preserve">occurs </w:t>
      </w:r>
      <w:r w:rsidR="00401B29">
        <w:rPr>
          <w:rFonts w:ascii="Times New Roman" w:eastAsia="Calibri" w:hAnsi="Times New Roman" w:cs="Times New Roman"/>
          <w:sz w:val="24"/>
          <w:szCs w:val="24"/>
        </w:rPr>
        <w:t>predominantly</w:t>
      </w:r>
      <w:r w:rsidRPr="005E1925">
        <w:rPr>
          <w:rFonts w:ascii="Times New Roman" w:eastAsia="Calibri" w:hAnsi="Times New Roman" w:cs="Times New Roman"/>
          <w:sz w:val="24"/>
          <w:szCs w:val="24"/>
        </w:rPr>
        <w:t xml:space="preserve"> </w:t>
      </w:r>
      <w:r w:rsidR="00401B29">
        <w:rPr>
          <w:rFonts w:ascii="Times New Roman" w:eastAsia="Calibri" w:hAnsi="Times New Roman" w:cs="Times New Roman"/>
          <w:sz w:val="24"/>
          <w:szCs w:val="24"/>
        </w:rPr>
        <w:t xml:space="preserve">when </w:t>
      </w:r>
      <w:r w:rsidRPr="005E1925">
        <w:rPr>
          <w:rFonts w:ascii="Times New Roman" w:eastAsia="Calibri" w:hAnsi="Times New Roman" w:cs="Times New Roman"/>
          <w:sz w:val="24"/>
          <w:szCs w:val="24"/>
        </w:rPr>
        <w:t>dynamic conditions</w:t>
      </w:r>
      <w:r w:rsidR="00401B29">
        <w:rPr>
          <w:rFonts w:ascii="Times New Roman" w:eastAsia="Calibri" w:hAnsi="Times New Roman" w:cs="Times New Roman"/>
          <w:sz w:val="24"/>
          <w:szCs w:val="24"/>
        </w:rPr>
        <w:t xml:space="preserve"> are present</w:t>
      </w:r>
      <w:r w:rsidRPr="005E1925">
        <w:rPr>
          <w:rFonts w:ascii="Times New Roman" w:eastAsia="Calibri" w:hAnsi="Times New Roman" w:cs="Times New Roman"/>
          <w:sz w:val="24"/>
          <w:szCs w:val="24"/>
        </w:rPr>
        <w:t xml:space="preserve"> and </w:t>
      </w:r>
      <w:r w:rsidR="00401B29">
        <w:rPr>
          <w:rFonts w:ascii="Times New Roman" w:eastAsia="Calibri" w:hAnsi="Times New Roman" w:cs="Times New Roman"/>
          <w:sz w:val="24"/>
          <w:szCs w:val="24"/>
        </w:rPr>
        <w:t xml:space="preserve">the wellbore is in an </w:t>
      </w:r>
      <w:r w:rsidRPr="005E1925">
        <w:rPr>
          <w:rFonts w:ascii="Times New Roman" w:eastAsia="Calibri" w:hAnsi="Times New Roman" w:cs="Times New Roman"/>
          <w:sz w:val="24"/>
          <w:szCs w:val="24"/>
        </w:rPr>
        <w:t>inclined position.</w:t>
      </w:r>
    </w:p>
    <w:p w14:paraId="1EFB7CEB" w14:textId="2F652FE0" w:rsidR="001101AB" w:rsidRDefault="001101AB" w:rsidP="001101AB">
      <w:pPr>
        <w:spacing w:after="0" w:line="480" w:lineRule="auto"/>
        <w:ind w:firstLine="720"/>
        <w:jc w:val="both"/>
        <w:rPr>
          <w:rFonts w:ascii="Times New Roman" w:eastAsia="Calibri" w:hAnsi="Times New Roman" w:cs="Times New Roman"/>
          <w:sz w:val="24"/>
          <w:szCs w:val="24"/>
        </w:rPr>
      </w:pPr>
      <w:r w:rsidRPr="00AC69C3">
        <w:rPr>
          <w:rFonts w:ascii="Times New Roman" w:eastAsia="Calibri" w:hAnsi="Times New Roman" w:cs="Times New Roman"/>
          <w:sz w:val="24"/>
          <w:szCs w:val="24"/>
        </w:rPr>
        <w:t xml:space="preserve">Barite sag causes </w:t>
      </w:r>
      <w:r w:rsidR="005D611D">
        <w:rPr>
          <w:rFonts w:ascii="Times New Roman" w:eastAsia="Calibri" w:hAnsi="Times New Roman" w:cs="Times New Roman"/>
          <w:sz w:val="24"/>
          <w:szCs w:val="24"/>
        </w:rPr>
        <w:t xml:space="preserve">bottom hole </w:t>
      </w:r>
      <w:r w:rsidRPr="00AC69C3">
        <w:rPr>
          <w:rFonts w:ascii="Times New Roman" w:eastAsia="Calibri" w:hAnsi="Times New Roman" w:cs="Times New Roman"/>
          <w:sz w:val="24"/>
          <w:szCs w:val="24"/>
        </w:rPr>
        <w:t xml:space="preserve">density </w:t>
      </w:r>
      <w:r w:rsidR="005D611D">
        <w:rPr>
          <w:rFonts w:ascii="Times New Roman" w:eastAsia="Calibri" w:hAnsi="Times New Roman" w:cs="Times New Roman"/>
          <w:sz w:val="24"/>
          <w:szCs w:val="24"/>
        </w:rPr>
        <w:t>fluctuations</w:t>
      </w:r>
      <w:r w:rsidRPr="00AC69C3">
        <w:rPr>
          <w:rFonts w:ascii="Times New Roman" w:eastAsia="Calibri" w:hAnsi="Times New Roman" w:cs="Times New Roman"/>
          <w:sz w:val="24"/>
          <w:szCs w:val="24"/>
        </w:rPr>
        <w:t xml:space="preserve">, and </w:t>
      </w:r>
      <w:r w:rsidR="007535C5">
        <w:rPr>
          <w:rFonts w:ascii="Times New Roman" w:eastAsia="Calibri" w:hAnsi="Times New Roman" w:cs="Times New Roman"/>
          <w:sz w:val="24"/>
          <w:szCs w:val="24"/>
        </w:rPr>
        <w:t>subsequently</w:t>
      </w:r>
      <w:r w:rsidR="00842336">
        <w:rPr>
          <w:rFonts w:ascii="Times New Roman" w:eastAsia="Calibri" w:hAnsi="Times New Roman" w:cs="Times New Roman"/>
          <w:sz w:val="24"/>
          <w:szCs w:val="24"/>
        </w:rPr>
        <w:t xml:space="preserve">, it leads to </w:t>
      </w:r>
      <w:r w:rsidRPr="00AC69C3">
        <w:rPr>
          <w:rFonts w:ascii="Times New Roman" w:eastAsia="Calibri" w:hAnsi="Times New Roman" w:cs="Times New Roman"/>
          <w:sz w:val="24"/>
          <w:szCs w:val="24"/>
        </w:rPr>
        <w:t>drilling problems such as lost circulation,</w:t>
      </w:r>
      <w:r>
        <w:rPr>
          <w:rFonts w:ascii="Times New Roman" w:eastAsia="Calibri" w:hAnsi="Times New Roman" w:cs="Times New Roman"/>
          <w:sz w:val="24"/>
          <w:szCs w:val="24"/>
        </w:rPr>
        <w:t xml:space="preserve"> </w:t>
      </w:r>
      <w:r w:rsidRPr="00AC69C3">
        <w:rPr>
          <w:rFonts w:ascii="Times New Roman" w:eastAsia="Calibri" w:hAnsi="Times New Roman" w:cs="Times New Roman"/>
          <w:sz w:val="24"/>
          <w:szCs w:val="24"/>
        </w:rPr>
        <w:t>wellbore instability</w:t>
      </w:r>
      <w:r>
        <w:rPr>
          <w:rFonts w:ascii="Times New Roman" w:eastAsia="Calibri" w:hAnsi="Times New Roman" w:cs="Times New Roman"/>
          <w:sz w:val="24"/>
          <w:szCs w:val="24"/>
        </w:rPr>
        <w:t xml:space="preserve">, and </w:t>
      </w:r>
      <w:r w:rsidRPr="00AC69C3">
        <w:rPr>
          <w:rFonts w:ascii="Times New Roman" w:eastAsia="Calibri" w:hAnsi="Times New Roman" w:cs="Times New Roman"/>
          <w:sz w:val="24"/>
          <w:szCs w:val="24"/>
        </w:rPr>
        <w:t>stuck pipe.</w:t>
      </w:r>
      <w:r w:rsidR="009A7F92">
        <w:rPr>
          <w:rFonts w:ascii="Times New Roman" w:eastAsia="Calibri" w:hAnsi="Times New Roman" w:cs="Times New Roman"/>
          <w:sz w:val="24"/>
          <w:szCs w:val="24"/>
        </w:rPr>
        <w:t xml:space="preserve"> Lost circulation contributes to operational downtime,</w:t>
      </w:r>
      <w:r w:rsidR="0011298E">
        <w:rPr>
          <w:rFonts w:ascii="Times New Roman" w:eastAsia="Calibri" w:hAnsi="Times New Roman" w:cs="Times New Roman"/>
          <w:sz w:val="24"/>
          <w:szCs w:val="24"/>
        </w:rPr>
        <w:t xml:space="preserve"> thus, an increase in drilling cost is </w:t>
      </w:r>
      <w:r w:rsidR="0011298E" w:rsidRPr="0011298E">
        <w:rPr>
          <w:rFonts w:ascii="Times New Roman" w:eastAsia="Calibri" w:hAnsi="Times New Roman" w:cs="Times New Roman"/>
          <w:sz w:val="24"/>
          <w:szCs w:val="24"/>
        </w:rPr>
        <w:t>inevitable</w:t>
      </w:r>
      <w:r w:rsidR="0011298E">
        <w:rPr>
          <w:rFonts w:ascii="Times New Roman" w:eastAsia="Calibri" w:hAnsi="Times New Roman" w:cs="Times New Roman"/>
          <w:sz w:val="24"/>
          <w:szCs w:val="24"/>
        </w:rPr>
        <w:t xml:space="preserve"> (</w:t>
      </w:r>
      <w:proofErr w:type="spellStart"/>
      <w:r w:rsidR="00843096" w:rsidRPr="00843096">
        <w:rPr>
          <w:rFonts w:ascii="Times New Roman" w:eastAsia="Calibri" w:hAnsi="Times New Roman" w:cs="Times New Roman"/>
          <w:sz w:val="24"/>
          <w:szCs w:val="24"/>
        </w:rPr>
        <w:t>Ezeakacha</w:t>
      </w:r>
      <w:proofErr w:type="spellEnd"/>
      <w:r w:rsidR="00843096" w:rsidRPr="00843096">
        <w:rPr>
          <w:rFonts w:ascii="Times New Roman" w:eastAsia="Calibri" w:hAnsi="Times New Roman" w:cs="Times New Roman"/>
          <w:sz w:val="24"/>
          <w:szCs w:val="24"/>
        </w:rPr>
        <w:t xml:space="preserve"> and </w:t>
      </w:r>
      <w:proofErr w:type="spellStart"/>
      <w:r w:rsidR="00843096" w:rsidRPr="00843096">
        <w:rPr>
          <w:rFonts w:ascii="Times New Roman" w:eastAsia="Calibri" w:hAnsi="Times New Roman" w:cs="Times New Roman"/>
          <w:sz w:val="24"/>
          <w:szCs w:val="24"/>
        </w:rPr>
        <w:t>Salehi</w:t>
      </w:r>
      <w:proofErr w:type="spellEnd"/>
      <w:r w:rsidR="00843096">
        <w:rPr>
          <w:rFonts w:ascii="Times New Roman" w:eastAsia="Calibri" w:hAnsi="Times New Roman" w:cs="Times New Roman"/>
          <w:sz w:val="24"/>
          <w:szCs w:val="24"/>
        </w:rPr>
        <w:t xml:space="preserve">, </w:t>
      </w:r>
      <w:r w:rsidR="00843096" w:rsidRPr="00843096">
        <w:rPr>
          <w:rFonts w:ascii="Times New Roman" w:eastAsia="Calibri" w:hAnsi="Times New Roman" w:cs="Times New Roman"/>
          <w:sz w:val="24"/>
          <w:szCs w:val="24"/>
        </w:rPr>
        <w:t>2019</w:t>
      </w:r>
      <w:r w:rsidR="00843096">
        <w:rPr>
          <w:rFonts w:ascii="Times New Roman" w:eastAsia="Calibri" w:hAnsi="Times New Roman" w:cs="Times New Roman"/>
          <w:sz w:val="24"/>
          <w:szCs w:val="24"/>
        </w:rPr>
        <w:t>a, 2019b</w:t>
      </w:r>
      <w:r w:rsidR="0011298E">
        <w:rPr>
          <w:rFonts w:ascii="Times New Roman" w:eastAsia="Calibri" w:hAnsi="Times New Roman" w:cs="Times New Roman"/>
          <w:sz w:val="24"/>
          <w:szCs w:val="24"/>
        </w:rPr>
        <w:t xml:space="preserve">). </w:t>
      </w:r>
      <w:r>
        <w:rPr>
          <w:rFonts w:ascii="Times New Roman" w:eastAsia="Calibri" w:hAnsi="Times New Roman" w:cs="Times New Roman"/>
          <w:sz w:val="24"/>
          <w:szCs w:val="24"/>
        </w:rPr>
        <w:t>The accumulation of barite</w:t>
      </w:r>
      <w:r w:rsidR="007535C5">
        <w:rPr>
          <w:rFonts w:ascii="Times New Roman" w:eastAsia="Calibri" w:hAnsi="Times New Roman" w:cs="Times New Roman"/>
          <w:sz w:val="24"/>
          <w:szCs w:val="24"/>
        </w:rPr>
        <w:t xml:space="preserve"> particles </w:t>
      </w:r>
      <w:r>
        <w:rPr>
          <w:rFonts w:ascii="Times New Roman" w:eastAsia="Calibri" w:hAnsi="Times New Roman" w:cs="Times New Roman"/>
          <w:sz w:val="24"/>
          <w:szCs w:val="24"/>
        </w:rPr>
        <w:t>caused by sagging is illustrated in Fig. 1.1.</w:t>
      </w:r>
      <w:r w:rsidRPr="00AC69C3">
        <w:rPr>
          <w:rFonts w:ascii="Times New Roman" w:eastAsia="Calibri" w:hAnsi="Times New Roman" w:cs="Times New Roman"/>
          <w:sz w:val="24"/>
          <w:szCs w:val="24"/>
        </w:rPr>
        <w:t xml:space="preserve"> </w:t>
      </w:r>
      <w:r w:rsidR="00B91B90">
        <w:rPr>
          <w:rFonts w:ascii="Times New Roman" w:eastAsia="Calibri" w:hAnsi="Times New Roman" w:cs="Times New Roman"/>
          <w:sz w:val="24"/>
          <w:szCs w:val="24"/>
        </w:rPr>
        <w:t xml:space="preserve"> </w:t>
      </w:r>
      <w:r w:rsidRPr="00AC69C3">
        <w:rPr>
          <w:rFonts w:ascii="Times New Roman" w:eastAsia="Calibri" w:hAnsi="Times New Roman" w:cs="Times New Roman"/>
          <w:sz w:val="24"/>
          <w:szCs w:val="24"/>
        </w:rPr>
        <w:t xml:space="preserve">Barite </w:t>
      </w:r>
      <w:r>
        <w:rPr>
          <w:rFonts w:ascii="Times New Roman" w:eastAsia="Calibri" w:hAnsi="Times New Roman" w:cs="Times New Roman"/>
          <w:sz w:val="24"/>
          <w:szCs w:val="24"/>
        </w:rPr>
        <w:t>settling is a problem that is</w:t>
      </w:r>
      <w:r w:rsidR="007535C5">
        <w:rPr>
          <w:rFonts w:ascii="Times New Roman" w:eastAsia="Calibri" w:hAnsi="Times New Roman" w:cs="Times New Roman"/>
          <w:sz w:val="24"/>
          <w:szCs w:val="24"/>
        </w:rPr>
        <w:t xml:space="preserve"> related to</w:t>
      </w:r>
      <w:r>
        <w:rPr>
          <w:rFonts w:ascii="Times New Roman" w:eastAsia="Calibri" w:hAnsi="Times New Roman" w:cs="Times New Roman"/>
          <w:sz w:val="24"/>
          <w:szCs w:val="24"/>
        </w:rPr>
        <w:t xml:space="preserve"> mud propert</w:t>
      </w:r>
      <w:r w:rsidR="007535C5">
        <w:rPr>
          <w:rFonts w:ascii="Times New Roman" w:eastAsia="Calibri" w:hAnsi="Times New Roman" w:cs="Times New Roman"/>
          <w:sz w:val="24"/>
          <w:szCs w:val="24"/>
        </w:rPr>
        <w:t>ies, wellbore geometry</w:t>
      </w:r>
      <w:r>
        <w:rPr>
          <w:rFonts w:ascii="Times New Roman" w:eastAsia="Calibri" w:hAnsi="Times New Roman" w:cs="Times New Roman"/>
          <w:sz w:val="24"/>
          <w:szCs w:val="24"/>
        </w:rPr>
        <w:t xml:space="preserve"> and drilling </w:t>
      </w:r>
      <w:r w:rsidR="007535C5">
        <w:rPr>
          <w:rFonts w:ascii="Times New Roman" w:eastAsia="Calibri" w:hAnsi="Times New Roman" w:cs="Times New Roman"/>
          <w:sz w:val="24"/>
          <w:szCs w:val="24"/>
        </w:rPr>
        <w:t xml:space="preserve">parameters.  </w:t>
      </w:r>
      <w:r w:rsidRPr="00AC69C3">
        <w:rPr>
          <w:rFonts w:ascii="Times New Roman" w:eastAsia="Calibri" w:hAnsi="Times New Roman" w:cs="Times New Roman"/>
          <w:sz w:val="24"/>
          <w:szCs w:val="24"/>
        </w:rPr>
        <w:t xml:space="preserve">The density </w:t>
      </w:r>
      <w:r w:rsidR="00401B29">
        <w:rPr>
          <w:rFonts w:ascii="Times New Roman" w:eastAsia="Calibri" w:hAnsi="Times New Roman" w:cs="Times New Roman"/>
          <w:sz w:val="24"/>
          <w:szCs w:val="24"/>
        </w:rPr>
        <w:t>variation</w:t>
      </w:r>
      <w:r w:rsidRPr="00AC69C3">
        <w:rPr>
          <w:rFonts w:ascii="Times New Roman" w:eastAsia="Calibri" w:hAnsi="Times New Roman" w:cs="Times New Roman"/>
          <w:sz w:val="24"/>
          <w:szCs w:val="24"/>
        </w:rPr>
        <w:t xml:space="preserve"> </w:t>
      </w:r>
      <w:r w:rsidR="00003F7A">
        <w:rPr>
          <w:rFonts w:ascii="Times New Roman" w:eastAsia="Calibri" w:hAnsi="Times New Roman" w:cs="Times New Roman"/>
          <w:sz w:val="24"/>
          <w:szCs w:val="24"/>
        </w:rPr>
        <w:t xml:space="preserve">that results from </w:t>
      </w:r>
      <w:r w:rsidRPr="00AC69C3">
        <w:rPr>
          <w:rFonts w:ascii="Times New Roman" w:eastAsia="Calibri" w:hAnsi="Times New Roman" w:cs="Times New Roman"/>
          <w:sz w:val="24"/>
          <w:szCs w:val="24"/>
        </w:rPr>
        <w:t xml:space="preserve">barite sag </w:t>
      </w:r>
      <w:r w:rsidR="00401B29">
        <w:rPr>
          <w:rFonts w:ascii="Times New Roman" w:eastAsia="Calibri" w:hAnsi="Times New Roman" w:cs="Times New Roman"/>
          <w:sz w:val="24"/>
          <w:szCs w:val="24"/>
        </w:rPr>
        <w:t xml:space="preserve">leads to </w:t>
      </w:r>
      <w:r w:rsidRPr="00AC69C3">
        <w:rPr>
          <w:rFonts w:ascii="Times New Roman" w:eastAsia="Calibri" w:hAnsi="Times New Roman" w:cs="Times New Roman"/>
          <w:sz w:val="24"/>
          <w:szCs w:val="24"/>
        </w:rPr>
        <w:t xml:space="preserve">pressure imbalance and </w:t>
      </w:r>
      <w:r w:rsidR="005D38EC" w:rsidRPr="00AC69C3">
        <w:rPr>
          <w:rFonts w:ascii="Times New Roman" w:eastAsia="Calibri" w:hAnsi="Times New Roman" w:cs="Times New Roman"/>
          <w:sz w:val="24"/>
          <w:szCs w:val="24"/>
        </w:rPr>
        <w:t xml:space="preserve">fluctuations </w:t>
      </w:r>
      <w:r w:rsidR="005D38EC">
        <w:rPr>
          <w:rFonts w:ascii="Times New Roman" w:eastAsia="Calibri" w:hAnsi="Times New Roman" w:cs="Times New Roman"/>
          <w:sz w:val="24"/>
          <w:szCs w:val="24"/>
        </w:rPr>
        <w:t xml:space="preserve">in </w:t>
      </w:r>
      <w:r w:rsidRPr="00AC69C3">
        <w:rPr>
          <w:rFonts w:ascii="Times New Roman" w:eastAsia="Calibri" w:hAnsi="Times New Roman" w:cs="Times New Roman"/>
          <w:sz w:val="24"/>
          <w:szCs w:val="24"/>
        </w:rPr>
        <w:t>downhole equivalent circulating density (ECD)</w:t>
      </w:r>
      <w:r w:rsidR="007535C5" w:rsidRPr="00AC69C3">
        <w:rPr>
          <w:rFonts w:ascii="Times New Roman" w:eastAsia="Calibri" w:hAnsi="Times New Roman" w:cs="Times New Roman"/>
          <w:sz w:val="24"/>
          <w:szCs w:val="24"/>
        </w:rPr>
        <w:t xml:space="preserve">.  </w:t>
      </w:r>
      <w:r w:rsidR="00003F7A">
        <w:rPr>
          <w:rFonts w:ascii="Times New Roman" w:eastAsia="Calibri" w:hAnsi="Times New Roman" w:cs="Times New Roman"/>
          <w:sz w:val="24"/>
          <w:szCs w:val="24"/>
        </w:rPr>
        <w:t>The record</w:t>
      </w:r>
      <w:r w:rsidR="00DD32EC">
        <w:rPr>
          <w:rFonts w:ascii="Times New Roman" w:eastAsia="Calibri" w:hAnsi="Times New Roman" w:cs="Times New Roman"/>
          <w:sz w:val="24"/>
          <w:szCs w:val="24"/>
        </w:rPr>
        <w:t xml:space="preserve"> (at the s</w:t>
      </w:r>
      <w:r w:rsidR="00DD32EC" w:rsidRPr="00D67035">
        <w:rPr>
          <w:rFonts w:ascii="Times New Roman" w:eastAsia="Calibri" w:hAnsi="Times New Roman" w:cs="Times New Roman"/>
          <w:sz w:val="24"/>
          <w:szCs w:val="24"/>
        </w:rPr>
        <w:t>urface</w:t>
      </w:r>
      <w:r w:rsidR="00DD32EC">
        <w:rPr>
          <w:rFonts w:ascii="Times New Roman" w:eastAsia="Calibri" w:hAnsi="Times New Roman" w:cs="Times New Roman"/>
          <w:sz w:val="24"/>
          <w:szCs w:val="24"/>
        </w:rPr>
        <w:t>)</w:t>
      </w:r>
      <w:r w:rsidR="00003F7A">
        <w:rPr>
          <w:rFonts w:ascii="Times New Roman" w:eastAsia="Calibri" w:hAnsi="Times New Roman" w:cs="Times New Roman"/>
          <w:sz w:val="24"/>
          <w:szCs w:val="24"/>
        </w:rPr>
        <w:t xml:space="preserve"> of </w:t>
      </w:r>
      <w:r w:rsidR="00003F7A" w:rsidRPr="00D67035">
        <w:rPr>
          <w:rFonts w:ascii="Times New Roman" w:eastAsia="Calibri" w:hAnsi="Times New Roman" w:cs="Times New Roman"/>
          <w:sz w:val="24"/>
          <w:szCs w:val="24"/>
        </w:rPr>
        <w:t xml:space="preserve">mud </w:t>
      </w:r>
      <w:r w:rsidR="00003F7A">
        <w:rPr>
          <w:rFonts w:ascii="Times New Roman" w:eastAsia="Calibri" w:hAnsi="Times New Roman" w:cs="Times New Roman"/>
          <w:sz w:val="24"/>
          <w:szCs w:val="24"/>
        </w:rPr>
        <w:t xml:space="preserve">weight </w:t>
      </w:r>
      <w:r w:rsidRPr="00D67035">
        <w:rPr>
          <w:rFonts w:ascii="Times New Roman" w:eastAsia="Calibri" w:hAnsi="Times New Roman" w:cs="Times New Roman"/>
          <w:sz w:val="24"/>
          <w:szCs w:val="24"/>
        </w:rPr>
        <w:t xml:space="preserve">during drilling and tripping </w:t>
      </w:r>
      <w:r w:rsidR="005D38EC">
        <w:rPr>
          <w:rFonts w:ascii="Times New Roman" w:eastAsia="Calibri" w:hAnsi="Times New Roman" w:cs="Times New Roman"/>
          <w:sz w:val="24"/>
          <w:szCs w:val="24"/>
        </w:rPr>
        <w:t>generally</w:t>
      </w:r>
      <w:r w:rsidRPr="00D67035">
        <w:rPr>
          <w:rFonts w:ascii="Times New Roman" w:eastAsia="Calibri" w:hAnsi="Times New Roman" w:cs="Times New Roman"/>
          <w:sz w:val="24"/>
          <w:szCs w:val="24"/>
        </w:rPr>
        <w:t xml:space="preserve"> </w:t>
      </w:r>
      <w:r w:rsidR="005D38EC">
        <w:rPr>
          <w:rFonts w:ascii="Times New Roman" w:eastAsia="Calibri" w:hAnsi="Times New Roman" w:cs="Times New Roman"/>
          <w:sz w:val="24"/>
          <w:szCs w:val="24"/>
        </w:rPr>
        <w:t>indicates</w:t>
      </w:r>
      <w:r w:rsidRPr="00D67035">
        <w:rPr>
          <w:rFonts w:ascii="Times New Roman" w:eastAsia="Calibri" w:hAnsi="Times New Roman" w:cs="Times New Roman"/>
          <w:sz w:val="24"/>
          <w:szCs w:val="24"/>
        </w:rPr>
        <w:t xml:space="preserve"> the</w:t>
      </w:r>
      <w:r w:rsidR="00DD32EC">
        <w:rPr>
          <w:rFonts w:ascii="Times New Roman" w:eastAsia="Calibri" w:hAnsi="Times New Roman" w:cs="Times New Roman"/>
          <w:sz w:val="24"/>
          <w:szCs w:val="24"/>
        </w:rPr>
        <w:t xml:space="preserve"> development </w:t>
      </w:r>
      <w:r w:rsidRPr="00D67035">
        <w:rPr>
          <w:rFonts w:ascii="Times New Roman" w:eastAsia="Calibri" w:hAnsi="Times New Roman" w:cs="Times New Roman"/>
          <w:sz w:val="24"/>
          <w:szCs w:val="24"/>
        </w:rPr>
        <w:t>of barite s</w:t>
      </w:r>
      <w:r w:rsidR="00DD32EC">
        <w:rPr>
          <w:rFonts w:ascii="Times New Roman" w:eastAsia="Calibri" w:hAnsi="Times New Roman" w:cs="Times New Roman"/>
          <w:sz w:val="24"/>
          <w:szCs w:val="24"/>
        </w:rPr>
        <w:t>ettling</w:t>
      </w:r>
      <w:r w:rsidRPr="00D67035">
        <w:rPr>
          <w:rFonts w:ascii="Times New Roman" w:eastAsia="Calibri" w:hAnsi="Times New Roman" w:cs="Times New Roman"/>
          <w:sz w:val="24"/>
          <w:szCs w:val="24"/>
        </w:rPr>
        <w:t xml:space="preserve"> if variations are </w:t>
      </w:r>
      <w:r w:rsidR="00430646">
        <w:rPr>
          <w:rFonts w:ascii="Times New Roman" w:eastAsia="Calibri" w:hAnsi="Times New Roman" w:cs="Times New Roman"/>
          <w:sz w:val="24"/>
          <w:szCs w:val="24"/>
        </w:rPr>
        <w:t>noticed</w:t>
      </w:r>
      <w:r w:rsidRPr="00D67035">
        <w:rPr>
          <w:rFonts w:ascii="Times New Roman" w:eastAsia="Calibri" w:hAnsi="Times New Roman" w:cs="Times New Roman"/>
          <w:sz w:val="24"/>
          <w:szCs w:val="24"/>
        </w:rPr>
        <w:t xml:space="preserve"> in the </w:t>
      </w:r>
      <w:r w:rsidR="00DD32EC">
        <w:rPr>
          <w:rFonts w:ascii="Times New Roman" w:eastAsia="Calibri" w:hAnsi="Times New Roman" w:cs="Times New Roman"/>
          <w:sz w:val="24"/>
          <w:szCs w:val="24"/>
        </w:rPr>
        <w:t>mud weight</w:t>
      </w:r>
      <w:r w:rsidRPr="00D67035">
        <w:rPr>
          <w:rFonts w:ascii="Times New Roman" w:eastAsia="Calibri" w:hAnsi="Times New Roman" w:cs="Times New Roman"/>
          <w:sz w:val="24"/>
          <w:szCs w:val="24"/>
        </w:rPr>
        <w:t xml:space="preserve"> profile (Fig. </w:t>
      </w:r>
      <w:r>
        <w:rPr>
          <w:rFonts w:ascii="Times New Roman" w:eastAsia="Calibri" w:hAnsi="Times New Roman" w:cs="Times New Roman"/>
          <w:sz w:val="24"/>
          <w:szCs w:val="24"/>
        </w:rPr>
        <w:t>1.</w:t>
      </w:r>
      <w:r w:rsidRPr="00D67035">
        <w:rPr>
          <w:rFonts w:ascii="Times New Roman" w:eastAsia="Calibri" w:hAnsi="Times New Roman" w:cs="Times New Roman"/>
          <w:sz w:val="24"/>
          <w:szCs w:val="24"/>
        </w:rPr>
        <w:t>2)</w:t>
      </w:r>
      <w:r>
        <w:rPr>
          <w:rFonts w:ascii="Times New Roman" w:eastAsia="Calibri" w:hAnsi="Times New Roman" w:cs="Times New Roman"/>
          <w:sz w:val="24"/>
          <w:szCs w:val="24"/>
        </w:rPr>
        <w:t xml:space="preserve">. </w:t>
      </w:r>
      <w:r w:rsidR="00B91B90">
        <w:rPr>
          <w:rFonts w:ascii="Times New Roman" w:eastAsia="Calibri" w:hAnsi="Times New Roman" w:cs="Times New Roman"/>
          <w:sz w:val="24"/>
          <w:szCs w:val="24"/>
        </w:rPr>
        <w:t xml:space="preserve"> </w:t>
      </w:r>
      <w:r w:rsidRPr="00AC69C3">
        <w:rPr>
          <w:rFonts w:ascii="Times New Roman" w:eastAsia="Calibri" w:hAnsi="Times New Roman" w:cs="Times New Roman"/>
          <w:sz w:val="24"/>
          <w:szCs w:val="24"/>
        </w:rPr>
        <w:t>A</w:t>
      </w:r>
      <w:r w:rsidR="00430646">
        <w:rPr>
          <w:rFonts w:ascii="Times New Roman" w:eastAsia="Calibri" w:hAnsi="Times New Roman" w:cs="Times New Roman"/>
          <w:sz w:val="24"/>
          <w:szCs w:val="24"/>
        </w:rPr>
        <w:t xml:space="preserve"> </w:t>
      </w:r>
      <w:r w:rsidRPr="00AC69C3">
        <w:rPr>
          <w:rFonts w:ascii="Times New Roman" w:eastAsia="Calibri" w:hAnsi="Times New Roman" w:cs="Times New Roman"/>
          <w:sz w:val="24"/>
          <w:szCs w:val="24"/>
        </w:rPr>
        <w:t>temperature</w:t>
      </w:r>
      <w:r w:rsidR="00430646">
        <w:rPr>
          <w:rFonts w:ascii="Times New Roman" w:eastAsia="Calibri" w:hAnsi="Times New Roman" w:cs="Times New Roman"/>
          <w:sz w:val="24"/>
          <w:szCs w:val="24"/>
        </w:rPr>
        <w:t xml:space="preserve"> increase results in </w:t>
      </w:r>
      <w:r w:rsidRPr="00AC69C3">
        <w:rPr>
          <w:rFonts w:ascii="Times New Roman" w:eastAsia="Calibri" w:hAnsi="Times New Roman" w:cs="Times New Roman"/>
          <w:sz w:val="24"/>
          <w:szCs w:val="24"/>
        </w:rPr>
        <w:t>fluid viscosity</w:t>
      </w:r>
      <w:r w:rsidR="00430646">
        <w:rPr>
          <w:rFonts w:ascii="Times New Roman" w:eastAsia="Calibri" w:hAnsi="Times New Roman" w:cs="Times New Roman"/>
          <w:sz w:val="24"/>
          <w:szCs w:val="24"/>
        </w:rPr>
        <w:t xml:space="preserve"> reduction</w:t>
      </w:r>
      <w:r w:rsidRPr="00AC69C3">
        <w:rPr>
          <w:rFonts w:ascii="Times New Roman" w:eastAsia="Calibri" w:hAnsi="Times New Roman" w:cs="Times New Roman"/>
          <w:sz w:val="24"/>
          <w:szCs w:val="24"/>
        </w:rPr>
        <w:t xml:space="preserve">, and </w:t>
      </w:r>
      <w:r w:rsidR="00430646">
        <w:rPr>
          <w:rFonts w:ascii="Times New Roman" w:eastAsia="Calibri" w:hAnsi="Times New Roman" w:cs="Times New Roman"/>
          <w:sz w:val="24"/>
          <w:szCs w:val="24"/>
        </w:rPr>
        <w:t>thus</w:t>
      </w:r>
      <w:r w:rsidRPr="00AC69C3">
        <w:rPr>
          <w:rFonts w:ascii="Times New Roman" w:eastAsia="Calibri" w:hAnsi="Times New Roman" w:cs="Times New Roman"/>
          <w:sz w:val="24"/>
          <w:szCs w:val="24"/>
        </w:rPr>
        <w:t xml:space="preserve">, </w:t>
      </w:r>
      <w:r w:rsidR="00430646" w:rsidRPr="00430646">
        <w:rPr>
          <w:rFonts w:ascii="Times New Roman" w:eastAsia="Calibri" w:hAnsi="Times New Roman" w:cs="Times New Roman"/>
          <w:sz w:val="24"/>
          <w:szCs w:val="24"/>
        </w:rPr>
        <w:t>encourages</w:t>
      </w:r>
      <w:r w:rsidRPr="00AC69C3">
        <w:rPr>
          <w:rFonts w:ascii="Times New Roman" w:eastAsia="Calibri" w:hAnsi="Times New Roman" w:cs="Times New Roman"/>
          <w:sz w:val="24"/>
          <w:szCs w:val="24"/>
        </w:rPr>
        <w:t xml:space="preserve"> barite sag (</w:t>
      </w:r>
      <w:proofErr w:type="spellStart"/>
      <w:r w:rsidRPr="00AC69C3">
        <w:rPr>
          <w:rFonts w:ascii="Times New Roman" w:eastAsia="Calibri" w:hAnsi="Times New Roman" w:cs="Times New Roman"/>
          <w:sz w:val="24"/>
          <w:szCs w:val="24"/>
        </w:rPr>
        <w:t>Parvizinia</w:t>
      </w:r>
      <w:proofErr w:type="spellEnd"/>
      <w:r w:rsidRPr="00AC69C3">
        <w:rPr>
          <w:rFonts w:ascii="Times New Roman" w:eastAsia="Calibri" w:hAnsi="Times New Roman" w:cs="Times New Roman"/>
          <w:sz w:val="24"/>
          <w:szCs w:val="24"/>
        </w:rPr>
        <w:t xml:space="preserve"> et al., 2011). Besides, </w:t>
      </w:r>
      <w:r w:rsidR="007535C5">
        <w:rPr>
          <w:rFonts w:ascii="Times New Roman" w:eastAsia="Calibri" w:hAnsi="Times New Roman" w:cs="Times New Roman"/>
          <w:sz w:val="24"/>
          <w:szCs w:val="24"/>
        </w:rPr>
        <w:t xml:space="preserve">high </w:t>
      </w:r>
      <w:r w:rsidRPr="00AC69C3">
        <w:rPr>
          <w:rFonts w:ascii="Times New Roman" w:eastAsia="Calibri" w:hAnsi="Times New Roman" w:cs="Times New Roman"/>
          <w:sz w:val="24"/>
          <w:szCs w:val="24"/>
        </w:rPr>
        <w:t>shear rate</w:t>
      </w:r>
      <w:r w:rsidR="007535C5">
        <w:rPr>
          <w:rFonts w:ascii="Times New Roman" w:eastAsia="Calibri" w:hAnsi="Times New Roman" w:cs="Times New Roman"/>
          <w:sz w:val="24"/>
          <w:szCs w:val="24"/>
        </w:rPr>
        <w:t>s</w:t>
      </w:r>
      <w:r w:rsidRPr="00AC69C3">
        <w:rPr>
          <w:rFonts w:ascii="Times New Roman" w:eastAsia="Calibri" w:hAnsi="Times New Roman" w:cs="Times New Roman"/>
          <w:sz w:val="24"/>
          <w:szCs w:val="24"/>
        </w:rPr>
        <w:t xml:space="preserve"> reduce mud viscosity </w:t>
      </w:r>
      <w:r w:rsidR="00096AE9">
        <w:rPr>
          <w:rFonts w:ascii="Times New Roman" w:eastAsia="Calibri" w:hAnsi="Times New Roman" w:cs="Times New Roman"/>
          <w:sz w:val="24"/>
          <w:szCs w:val="24"/>
        </w:rPr>
        <w:t>owing</w:t>
      </w:r>
      <w:r w:rsidRPr="00AC69C3">
        <w:rPr>
          <w:rFonts w:ascii="Times New Roman" w:eastAsia="Calibri" w:hAnsi="Times New Roman" w:cs="Times New Roman"/>
          <w:sz w:val="24"/>
          <w:szCs w:val="24"/>
        </w:rPr>
        <w:t xml:space="preserve"> to shear thinning, and the rate of</w:t>
      </w:r>
      <w:r w:rsidR="00096AE9">
        <w:rPr>
          <w:rFonts w:ascii="Times New Roman" w:eastAsia="Calibri" w:hAnsi="Times New Roman" w:cs="Times New Roman"/>
          <w:sz w:val="24"/>
          <w:szCs w:val="24"/>
        </w:rPr>
        <w:t xml:space="preserve"> weight-material </w:t>
      </w:r>
      <w:r w:rsidRPr="00AC69C3">
        <w:rPr>
          <w:rFonts w:ascii="Times New Roman" w:eastAsia="Calibri" w:hAnsi="Times New Roman" w:cs="Times New Roman"/>
          <w:sz w:val="24"/>
          <w:szCs w:val="24"/>
        </w:rPr>
        <w:t xml:space="preserve">settling </w:t>
      </w:r>
      <w:r w:rsidR="007535C5">
        <w:rPr>
          <w:rFonts w:ascii="Times New Roman" w:eastAsia="Calibri" w:hAnsi="Times New Roman" w:cs="Times New Roman"/>
          <w:sz w:val="24"/>
          <w:szCs w:val="24"/>
        </w:rPr>
        <w:t xml:space="preserve">is </w:t>
      </w:r>
      <w:r w:rsidR="007535C5" w:rsidRPr="00AC69C3">
        <w:rPr>
          <w:rFonts w:ascii="Times New Roman" w:eastAsia="Calibri" w:hAnsi="Times New Roman" w:cs="Times New Roman"/>
          <w:sz w:val="24"/>
          <w:szCs w:val="24"/>
        </w:rPr>
        <w:t>expected</w:t>
      </w:r>
      <w:r w:rsidR="007535C5">
        <w:rPr>
          <w:rFonts w:ascii="Times New Roman" w:eastAsia="Calibri" w:hAnsi="Times New Roman" w:cs="Times New Roman"/>
          <w:sz w:val="24"/>
          <w:szCs w:val="24"/>
        </w:rPr>
        <w:t xml:space="preserve"> to</w:t>
      </w:r>
      <w:r w:rsidRPr="00AC69C3">
        <w:rPr>
          <w:rFonts w:ascii="Times New Roman" w:eastAsia="Calibri" w:hAnsi="Times New Roman" w:cs="Times New Roman"/>
          <w:sz w:val="24"/>
          <w:szCs w:val="24"/>
        </w:rPr>
        <w:t xml:space="preserve"> increase</w:t>
      </w:r>
      <w:r w:rsidR="007535C5">
        <w:rPr>
          <w:rFonts w:ascii="Times New Roman" w:eastAsia="Calibri" w:hAnsi="Times New Roman" w:cs="Times New Roman"/>
          <w:sz w:val="24"/>
          <w:szCs w:val="24"/>
        </w:rPr>
        <w:t xml:space="preserve"> with shear rate</w:t>
      </w:r>
      <w:r w:rsidRPr="00AC69C3">
        <w:rPr>
          <w:rFonts w:ascii="Times New Roman" w:eastAsia="Calibri" w:hAnsi="Times New Roman" w:cs="Times New Roman"/>
          <w:sz w:val="24"/>
          <w:szCs w:val="24"/>
        </w:rPr>
        <w:t>.</w:t>
      </w:r>
      <w:r w:rsidR="00B91B90">
        <w:rPr>
          <w:rFonts w:ascii="Times New Roman" w:eastAsia="Calibri" w:hAnsi="Times New Roman" w:cs="Times New Roman"/>
          <w:sz w:val="24"/>
          <w:szCs w:val="24"/>
        </w:rPr>
        <w:t xml:space="preserve"> </w:t>
      </w:r>
      <w:r w:rsidRPr="00AC69C3">
        <w:rPr>
          <w:rFonts w:ascii="Times New Roman" w:eastAsia="Calibri" w:hAnsi="Times New Roman" w:cs="Times New Roman"/>
          <w:sz w:val="24"/>
          <w:szCs w:val="24"/>
        </w:rPr>
        <w:t xml:space="preserve"> Apart from the settling of heavy solid </w:t>
      </w:r>
      <w:r w:rsidRPr="00AC69C3">
        <w:rPr>
          <w:rFonts w:ascii="Times New Roman" w:eastAsia="Calibri" w:hAnsi="Times New Roman" w:cs="Times New Roman"/>
          <w:sz w:val="24"/>
          <w:szCs w:val="24"/>
        </w:rPr>
        <w:lastRenderedPageBreak/>
        <w:t xml:space="preserve">particles </w:t>
      </w:r>
      <w:r w:rsidR="00DD32EC">
        <w:rPr>
          <w:rFonts w:ascii="Times New Roman" w:eastAsia="Calibri" w:hAnsi="Times New Roman" w:cs="Times New Roman"/>
          <w:sz w:val="24"/>
          <w:szCs w:val="24"/>
        </w:rPr>
        <w:t>owing</w:t>
      </w:r>
      <w:r w:rsidRPr="00AC69C3">
        <w:rPr>
          <w:rFonts w:ascii="Times New Roman" w:eastAsia="Calibri" w:hAnsi="Times New Roman" w:cs="Times New Roman"/>
          <w:sz w:val="24"/>
          <w:szCs w:val="24"/>
        </w:rPr>
        <w:t xml:space="preserve"> to their weight</w:t>
      </w:r>
      <w:r w:rsidR="00096AE9">
        <w:rPr>
          <w:rFonts w:ascii="Times New Roman" w:eastAsia="Calibri" w:hAnsi="Times New Roman" w:cs="Times New Roman"/>
          <w:sz w:val="24"/>
          <w:szCs w:val="24"/>
        </w:rPr>
        <w:t>,</w:t>
      </w:r>
      <w:r w:rsidRPr="00AC69C3">
        <w:rPr>
          <w:rFonts w:ascii="Times New Roman" w:eastAsia="Calibri" w:hAnsi="Times New Roman" w:cs="Times New Roman"/>
          <w:sz w:val="24"/>
          <w:szCs w:val="24"/>
        </w:rPr>
        <w:t xml:space="preserve"> the shear</w:t>
      </w:r>
      <w:r w:rsidR="00DD32EC">
        <w:rPr>
          <w:rFonts w:ascii="Times New Roman" w:eastAsia="Calibri" w:hAnsi="Times New Roman" w:cs="Times New Roman"/>
          <w:sz w:val="24"/>
          <w:szCs w:val="24"/>
        </w:rPr>
        <w:t xml:space="preserve"> that the drilling </w:t>
      </w:r>
      <w:r w:rsidRPr="00AC69C3">
        <w:rPr>
          <w:rFonts w:ascii="Times New Roman" w:eastAsia="Calibri" w:hAnsi="Times New Roman" w:cs="Times New Roman"/>
          <w:sz w:val="24"/>
          <w:szCs w:val="24"/>
        </w:rPr>
        <w:t>mud</w:t>
      </w:r>
      <w:r w:rsidR="00DD32EC">
        <w:rPr>
          <w:rFonts w:ascii="Times New Roman" w:eastAsia="Calibri" w:hAnsi="Times New Roman" w:cs="Times New Roman"/>
          <w:sz w:val="24"/>
          <w:szCs w:val="24"/>
        </w:rPr>
        <w:t xml:space="preserve"> is subjected to</w:t>
      </w:r>
      <w:r w:rsidRPr="00AC69C3">
        <w:rPr>
          <w:rFonts w:ascii="Times New Roman" w:eastAsia="Calibri" w:hAnsi="Times New Roman" w:cs="Times New Roman"/>
          <w:sz w:val="24"/>
          <w:szCs w:val="24"/>
        </w:rPr>
        <w:t xml:space="preserve"> </w:t>
      </w:r>
      <w:r w:rsidR="00096AE9">
        <w:rPr>
          <w:rFonts w:ascii="Times New Roman" w:eastAsia="Calibri" w:hAnsi="Times New Roman" w:cs="Times New Roman"/>
          <w:sz w:val="24"/>
          <w:szCs w:val="24"/>
        </w:rPr>
        <w:t>may</w:t>
      </w:r>
      <w:r w:rsidRPr="00AC69C3">
        <w:rPr>
          <w:rFonts w:ascii="Times New Roman" w:eastAsia="Calibri" w:hAnsi="Times New Roman" w:cs="Times New Roman"/>
          <w:sz w:val="24"/>
          <w:szCs w:val="24"/>
        </w:rPr>
        <w:t xml:space="preserve"> also </w:t>
      </w:r>
      <w:r w:rsidR="00096AE9">
        <w:rPr>
          <w:rFonts w:ascii="Times New Roman" w:eastAsia="Calibri" w:hAnsi="Times New Roman" w:cs="Times New Roman"/>
          <w:sz w:val="24"/>
          <w:szCs w:val="24"/>
        </w:rPr>
        <w:t>encourage</w:t>
      </w:r>
      <w:r w:rsidRPr="00AC69C3">
        <w:rPr>
          <w:rFonts w:ascii="Times New Roman" w:eastAsia="Calibri" w:hAnsi="Times New Roman" w:cs="Times New Roman"/>
          <w:sz w:val="24"/>
          <w:szCs w:val="24"/>
        </w:rPr>
        <w:t xml:space="preserve"> the </w:t>
      </w:r>
      <w:r w:rsidR="00096AE9" w:rsidRPr="00096AE9">
        <w:rPr>
          <w:rFonts w:ascii="Times New Roman" w:eastAsia="Calibri" w:hAnsi="Times New Roman" w:cs="Times New Roman"/>
          <w:sz w:val="24"/>
          <w:szCs w:val="24"/>
        </w:rPr>
        <w:t>detachment</w:t>
      </w:r>
      <w:r w:rsidRPr="00AC69C3">
        <w:rPr>
          <w:rFonts w:ascii="Times New Roman" w:eastAsia="Calibri" w:hAnsi="Times New Roman" w:cs="Times New Roman"/>
          <w:sz w:val="24"/>
          <w:szCs w:val="24"/>
        </w:rPr>
        <w:t xml:space="preserve"> </w:t>
      </w:r>
      <w:r w:rsidR="005D611D">
        <w:rPr>
          <w:rFonts w:ascii="Times New Roman" w:eastAsia="Calibri" w:hAnsi="Times New Roman" w:cs="Times New Roman"/>
          <w:sz w:val="24"/>
          <w:szCs w:val="24"/>
        </w:rPr>
        <w:t xml:space="preserve">of </w:t>
      </w:r>
      <w:r w:rsidR="008B5C5D">
        <w:rPr>
          <w:rFonts w:ascii="Times New Roman" w:eastAsia="Calibri" w:hAnsi="Times New Roman" w:cs="Times New Roman"/>
          <w:sz w:val="24"/>
          <w:szCs w:val="24"/>
        </w:rPr>
        <w:t xml:space="preserve">the </w:t>
      </w:r>
      <w:r w:rsidR="007535C5">
        <w:rPr>
          <w:rFonts w:ascii="Times New Roman" w:eastAsia="Calibri" w:hAnsi="Times New Roman" w:cs="Times New Roman"/>
          <w:sz w:val="24"/>
          <w:szCs w:val="24"/>
        </w:rPr>
        <w:t xml:space="preserve">particles </w:t>
      </w:r>
      <w:r w:rsidRPr="00AC69C3">
        <w:rPr>
          <w:rFonts w:ascii="Times New Roman" w:eastAsia="Calibri" w:hAnsi="Times New Roman" w:cs="Times New Roman"/>
          <w:sz w:val="24"/>
          <w:szCs w:val="24"/>
        </w:rPr>
        <w:t xml:space="preserve">from the </w:t>
      </w:r>
      <w:r w:rsidR="00DD32EC">
        <w:rPr>
          <w:rFonts w:ascii="Times New Roman" w:eastAsia="Calibri" w:hAnsi="Times New Roman" w:cs="Times New Roman"/>
          <w:sz w:val="24"/>
          <w:szCs w:val="24"/>
        </w:rPr>
        <w:t xml:space="preserve">drilling </w:t>
      </w:r>
      <w:r w:rsidRPr="00AC69C3">
        <w:rPr>
          <w:rFonts w:ascii="Times New Roman" w:eastAsia="Calibri" w:hAnsi="Times New Roman" w:cs="Times New Roman"/>
          <w:sz w:val="24"/>
          <w:szCs w:val="24"/>
        </w:rPr>
        <w:t>mud structure (</w:t>
      </w:r>
      <w:proofErr w:type="spellStart"/>
      <w:r w:rsidRPr="00AC69C3">
        <w:rPr>
          <w:rFonts w:ascii="Times New Roman" w:eastAsia="Calibri" w:hAnsi="Times New Roman" w:cs="Times New Roman"/>
          <w:sz w:val="24"/>
          <w:szCs w:val="24"/>
        </w:rPr>
        <w:t>Parvizinia</w:t>
      </w:r>
      <w:proofErr w:type="spellEnd"/>
      <w:r w:rsidRPr="00AC69C3">
        <w:rPr>
          <w:rFonts w:ascii="Times New Roman" w:eastAsia="Calibri" w:hAnsi="Times New Roman" w:cs="Times New Roman"/>
          <w:sz w:val="24"/>
          <w:szCs w:val="24"/>
        </w:rPr>
        <w:t xml:space="preserve"> et al., 2011)</w:t>
      </w:r>
      <w:r>
        <w:rPr>
          <w:rFonts w:ascii="Times New Roman" w:eastAsia="Calibri" w:hAnsi="Times New Roman" w:cs="Times New Roman"/>
          <w:sz w:val="24"/>
          <w:szCs w:val="24"/>
        </w:rPr>
        <w:t>.</w:t>
      </w:r>
    </w:p>
    <w:p w14:paraId="30F40622" w14:textId="77777777" w:rsidR="001101AB" w:rsidRPr="001C3714" w:rsidRDefault="001101AB" w:rsidP="001101AB">
      <w:pPr>
        <w:spacing w:after="0" w:line="240" w:lineRule="auto"/>
        <w:jc w:val="both"/>
        <w:rPr>
          <w:rFonts w:ascii="Times New Roman" w:eastAsia="Calibri" w:hAnsi="Times New Roman" w:cs="Times New Roman"/>
          <w:sz w:val="24"/>
          <w:szCs w:val="24"/>
        </w:rPr>
      </w:pPr>
    </w:p>
    <w:p w14:paraId="1C9C1A20" w14:textId="77777777" w:rsidR="001101AB" w:rsidRPr="001C3714" w:rsidRDefault="001101AB" w:rsidP="001101AB">
      <w:pPr>
        <w:spacing w:after="0" w:line="480" w:lineRule="auto"/>
        <w:jc w:val="center"/>
        <w:rPr>
          <w:rFonts w:ascii="Times New Roman" w:eastAsia="Calibri" w:hAnsi="Times New Roman" w:cs="Times New Roman"/>
          <w:sz w:val="24"/>
          <w:szCs w:val="24"/>
        </w:rPr>
      </w:pPr>
      <w:r w:rsidRPr="001C3714">
        <w:rPr>
          <w:rFonts w:ascii="Times New Roman" w:eastAsia="Calibri" w:hAnsi="Times New Roman" w:cs="Times New Roman"/>
          <w:noProof/>
          <w:sz w:val="24"/>
          <w:szCs w:val="24"/>
        </w:rPr>
        <w:drawing>
          <wp:inline distT="0" distB="0" distL="0" distR="0" wp14:anchorId="6B72FF7B" wp14:editId="412BED86">
            <wp:extent cx="3340100" cy="2343150"/>
            <wp:effectExtent l="0" t="0" r="0" b="0"/>
            <wp:docPr id="266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9"/>
                    <a:srcRect l="15672" t="29918" r="63958" b="25473"/>
                    <a:stretch/>
                  </pic:blipFill>
                  <pic:spPr>
                    <a:xfrm>
                      <a:off x="0" y="0"/>
                      <a:ext cx="3343943" cy="2345846"/>
                    </a:xfrm>
                    <a:prstGeom prst="rect">
                      <a:avLst/>
                    </a:prstGeom>
                  </pic:spPr>
                </pic:pic>
              </a:graphicData>
            </a:graphic>
          </wp:inline>
        </w:drawing>
      </w:r>
    </w:p>
    <w:p w14:paraId="2BA2F3F3" w14:textId="36DCBEB6" w:rsidR="001101AB" w:rsidRDefault="001101AB" w:rsidP="003F49AE">
      <w:pPr>
        <w:pStyle w:val="Figure"/>
      </w:pPr>
      <w:bookmarkStart w:id="10" w:name="_Toc8013165"/>
      <w:r w:rsidRPr="001C3714">
        <w:t xml:space="preserve">Fig. </w:t>
      </w:r>
      <w:r>
        <w:t>1.1</w:t>
      </w:r>
      <w:r w:rsidRPr="001C3714">
        <w:t>: Barite sag solids removed from Well CC (</w:t>
      </w:r>
      <w:proofErr w:type="spellStart"/>
      <w:r w:rsidRPr="001C3714">
        <w:t>McNerlin</w:t>
      </w:r>
      <w:proofErr w:type="spellEnd"/>
      <w:r w:rsidRPr="001C3714">
        <w:t xml:space="preserve"> and Oakey, 2011)</w:t>
      </w:r>
      <w:bookmarkEnd w:id="10"/>
    </w:p>
    <w:p w14:paraId="25757F34"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279DC423" w14:textId="77777777" w:rsidR="001101AB" w:rsidRPr="005E1925" w:rsidRDefault="001101AB" w:rsidP="001101AB">
      <w:pPr>
        <w:autoSpaceDE w:val="0"/>
        <w:autoSpaceDN w:val="0"/>
        <w:adjustRightInd w:val="0"/>
        <w:spacing w:after="0" w:line="480" w:lineRule="auto"/>
        <w:jc w:val="center"/>
        <w:rPr>
          <w:rFonts w:ascii="Times New Roman" w:eastAsia="Calibri" w:hAnsi="Times New Roman" w:cs="Times New Roman"/>
          <w:color w:val="000000"/>
          <w:sz w:val="24"/>
          <w:szCs w:val="24"/>
        </w:rPr>
      </w:pPr>
      <w:r w:rsidRPr="005E1925">
        <w:rPr>
          <w:rFonts w:ascii="Times New Roman" w:eastAsia="Calibri" w:hAnsi="Times New Roman" w:cs="Times New Roman"/>
          <w:noProof/>
          <w:color w:val="000000"/>
          <w:sz w:val="24"/>
          <w:szCs w:val="24"/>
        </w:rPr>
        <w:drawing>
          <wp:inline distT="0" distB="0" distL="0" distR="0" wp14:anchorId="2470F3A1" wp14:editId="3A88AE6F">
            <wp:extent cx="4036060" cy="2562225"/>
            <wp:effectExtent l="0" t="0" r="2540" b="9525"/>
            <wp:docPr id="266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0"/>
                    <a:srcRect l="53796" t="40535" r="7639" b="26296"/>
                    <a:stretch/>
                  </pic:blipFill>
                  <pic:spPr>
                    <a:xfrm>
                      <a:off x="0" y="0"/>
                      <a:ext cx="4056357" cy="2575110"/>
                    </a:xfrm>
                    <a:prstGeom prst="rect">
                      <a:avLst/>
                    </a:prstGeom>
                  </pic:spPr>
                </pic:pic>
              </a:graphicData>
            </a:graphic>
          </wp:inline>
        </w:drawing>
      </w:r>
    </w:p>
    <w:p w14:paraId="6A7A28D0" w14:textId="4D8D2CC6" w:rsidR="001101AB" w:rsidRPr="005E1925" w:rsidRDefault="001101AB" w:rsidP="003F49AE">
      <w:pPr>
        <w:pStyle w:val="Figure"/>
      </w:pPr>
      <w:bookmarkStart w:id="11" w:name="_Toc8013166"/>
      <w:r w:rsidRPr="005E1925">
        <w:t xml:space="preserve">Fig. </w:t>
      </w:r>
      <w:r>
        <w:t>1.</w:t>
      </w:r>
      <w:r w:rsidRPr="005E1925">
        <w:t>2: Illustration of surface density profile obtained from bottoms-up data (Bern et al., 2010)</w:t>
      </w:r>
      <w:bookmarkEnd w:id="11"/>
    </w:p>
    <w:p w14:paraId="61A7CE35" w14:textId="77777777" w:rsidR="00FE0E7D" w:rsidRDefault="00FE0E7D" w:rsidP="00FE0E7D">
      <w:pPr>
        <w:spacing w:after="0" w:line="480" w:lineRule="auto"/>
        <w:jc w:val="both"/>
        <w:rPr>
          <w:rFonts w:ascii="Times New Roman" w:eastAsia="Calibri" w:hAnsi="Times New Roman" w:cs="Times New Roman"/>
          <w:sz w:val="24"/>
          <w:szCs w:val="24"/>
        </w:rPr>
      </w:pPr>
    </w:p>
    <w:p w14:paraId="6B7C92F2" w14:textId="00E80F83" w:rsidR="001101AB" w:rsidRPr="00A5400E" w:rsidRDefault="001101AB" w:rsidP="001101AB">
      <w:pPr>
        <w:spacing w:after="0" w:line="480" w:lineRule="auto"/>
        <w:ind w:firstLine="720"/>
        <w:jc w:val="both"/>
        <w:rPr>
          <w:rFonts w:ascii="Times New Roman" w:eastAsia="Calibri" w:hAnsi="Times New Roman" w:cs="Times New Roman"/>
          <w:bCs/>
          <w:sz w:val="24"/>
          <w:szCs w:val="24"/>
        </w:rPr>
      </w:pPr>
      <w:r>
        <w:rPr>
          <w:rFonts w:ascii="Times New Roman" w:eastAsia="Calibri" w:hAnsi="Times New Roman" w:cs="Times New Roman"/>
          <w:sz w:val="24"/>
          <w:szCs w:val="24"/>
        </w:rPr>
        <w:t>B</w:t>
      </w:r>
      <w:r w:rsidRPr="005E1925">
        <w:rPr>
          <w:rFonts w:ascii="Times New Roman" w:eastAsia="Calibri" w:hAnsi="Times New Roman" w:cs="Times New Roman"/>
          <w:sz w:val="24"/>
          <w:szCs w:val="24"/>
        </w:rPr>
        <w:t>arite s</w:t>
      </w:r>
      <w:r w:rsidR="00DD32EC">
        <w:rPr>
          <w:rFonts w:ascii="Times New Roman" w:eastAsia="Calibri" w:hAnsi="Times New Roman" w:cs="Times New Roman"/>
          <w:sz w:val="24"/>
          <w:szCs w:val="24"/>
        </w:rPr>
        <w:t>ettling</w:t>
      </w:r>
      <w:r w:rsidRPr="005E1925">
        <w:rPr>
          <w:rFonts w:ascii="Times New Roman" w:eastAsia="Calibri" w:hAnsi="Times New Roman" w:cs="Times New Roman"/>
          <w:sz w:val="24"/>
          <w:szCs w:val="24"/>
        </w:rPr>
        <w:t xml:space="preserve"> should not be </w:t>
      </w:r>
      <w:r>
        <w:rPr>
          <w:rFonts w:ascii="Times New Roman" w:eastAsia="Calibri" w:hAnsi="Times New Roman" w:cs="Times New Roman"/>
          <w:sz w:val="24"/>
          <w:szCs w:val="24"/>
        </w:rPr>
        <w:t xml:space="preserve">misunderstood for </w:t>
      </w:r>
      <w:r w:rsidRPr="005E1925">
        <w:rPr>
          <w:rFonts w:ascii="Times New Roman" w:eastAsia="Calibri" w:hAnsi="Times New Roman" w:cs="Times New Roman"/>
          <w:sz w:val="24"/>
          <w:szCs w:val="24"/>
        </w:rPr>
        <w:t>a situation whe</w:t>
      </w:r>
      <w:r w:rsidR="00DF64BE">
        <w:rPr>
          <w:rFonts w:ascii="Times New Roman" w:eastAsia="Calibri" w:hAnsi="Times New Roman" w:cs="Times New Roman"/>
          <w:sz w:val="24"/>
          <w:szCs w:val="24"/>
        </w:rPr>
        <w:t>re</w:t>
      </w:r>
      <w:r w:rsidRPr="005E1925">
        <w:rPr>
          <w:rFonts w:ascii="Times New Roman" w:eastAsia="Calibri" w:hAnsi="Times New Roman" w:cs="Times New Roman"/>
          <w:sz w:val="24"/>
          <w:szCs w:val="24"/>
        </w:rPr>
        <w:t xml:space="preserve"> </w:t>
      </w:r>
      <w:r w:rsidR="00DF64BE">
        <w:rPr>
          <w:rFonts w:ascii="Times New Roman" w:eastAsia="Calibri" w:hAnsi="Times New Roman" w:cs="Times New Roman"/>
          <w:sz w:val="24"/>
          <w:szCs w:val="24"/>
        </w:rPr>
        <w:t xml:space="preserve">the </w:t>
      </w:r>
      <w:r w:rsidR="00DD32EC">
        <w:rPr>
          <w:rFonts w:ascii="Times New Roman" w:eastAsia="Calibri" w:hAnsi="Times New Roman" w:cs="Times New Roman"/>
          <w:sz w:val="24"/>
          <w:szCs w:val="24"/>
        </w:rPr>
        <w:t>weight-material</w:t>
      </w:r>
      <w:r w:rsidRPr="005E1925">
        <w:rPr>
          <w:rFonts w:ascii="Times New Roman" w:eastAsia="Calibri" w:hAnsi="Times New Roman" w:cs="Times New Roman"/>
          <w:sz w:val="24"/>
          <w:szCs w:val="24"/>
        </w:rPr>
        <w:t xml:space="preserve">s settle in a </w:t>
      </w:r>
      <w:r w:rsidR="00F954D4">
        <w:rPr>
          <w:rFonts w:ascii="Times New Roman" w:eastAsia="Calibri" w:hAnsi="Times New Roman" w:cs="Times New Roman"/>
          <w:sz w:val="24"/>
          <w:szCs w:val="24"/>
        </w:rPr>
        <w:t xml:space="preserve">drilling </w:t>
      </w:r>
      <w:r w:rsidRPr="005E1925">
        <w:rPr>
          <w:rFonts w:ascii="Times New Roman" w:eastAsia="Calibri" w:hAnsi="Times New Roman" w:cs="Times New Roman"/>
          <w:sz w:val="24"/>
          <w:szCs w:val="24"/>
        </w:rPr>
        <w:t xml:space="preserve">mud that </w:t>
      </w:r>
      <w:r w:rsidR="00DF64BE">
        <w:rPr>
          <w:rFonts w:ascii="Times New Roman" w:eastAsia="Calibri" w:hAnsi="Times New Roman" w:cs="Times New Roman"/>
          <w:sz w:val="24"/>
          <w:szCs w:val="24"/>
        </w:rPr>
        <w:t>has</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an in</w:t>
      </w:r>
      <w:r w:rsidR="00DF64BE">
        <w:rPr>
          <w:rFonts w:ascii="Times New Roman" w:eastAsia="Calibri" w:hAnsi="Times New Roman" w:cs="Times New Roman"/>
          <w:sz w:val="24"/>
          <w:szCs w:val="24"/>
        </w:rPr>
        <w:t>adequate</w:t>
      </w:r>
      <w:r w:rsidRPr="005E1925">
        <w:rPr>
          <w:rFonts w:ascii="Times New Roman" w:eastAsia="Calibri" w:hAnsi="Times New Roman" w:cs="Times New Roman"/>
          <w:sz w:val="24"/>
          <w:szCs w:val="24"/>
        </w:rPr>
        <w:t xml:space="preserve"> </w:t>
      </w:r>
      <w:r w:rsidR="00DF64BE">
        <w:rPr>
          <w:rFonts w:ascii="Times New Roman" w:eastAsia="Calibri" w:hAnsi="Times New Roman" w:cs="Times New Roman"/>
          <w:sz w:val="24"/>
          <w:szCs w:val="24"/>
        </w:rPr>
        <w:t>rheological property</w:t>
      </w:r>
      <w:r w:rsidRPr="005E1925">
        <w:rPr>
          <w:rFonts w:ascii="Times New Roman" w:eastAsia="Calibri" w:hAnsi="Times New Roman" w:cs="Times New Roman"/>
          <w:sz w:val="24"/>
          <w:szCs w:val="24"/>
        </w:rPr>
        <w:t xml:space="preserve">, and in </w:t>
      </w:r>
      <w:r w:rsidR="00DF64BE">
        <w:rPr>
          <w:rFonts w:ascii="Times New Roman" w:eastAsia="Calibri" w:hAnsi="Times New Roman" w:cs="Times New Roman"/>
          <w:sz w:val="24"/>
          <w:szCs w:val="24"/>
        </w:rPr>
        <w:t xml:space="preserve">a </w:t>
      </w:r>
      <w:r w:rsidRPr="005E1925">
        <w:rPr>
          <w:rFonts w:ascii="Times New Roman" w:eastAsia="Calibri" w:hAnsi="Times New Roman" w:cs="Times New Roman"/>
          <w:sz w:val="24"/>
          <w:szCs w:val="24"/>
        </w:rPr>
        <w:t xml:space="preserve">static </w:t>
      </w:r>
      <w:r w:rsidR="00DF64BE">
        <w:rPr>
          <w:rFonts w:ascii="Times New Roman" w:eastAsia="Calibri" w:hAnsi="Times New Roman" w:cs="Times New Roman"/>
          <w:sz w:val="24"/>
          <w:szCs w:val="24"/>
        </w:rPr>
        <w:t>condition</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Hemphill</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2009</w:t>
      </w:r>
      <w:r w:rsidRPr="005E1925">
        <w:rPr>
          <w:rFonts w:ascii="Times New Roman" w:eastAsia="Calibri" w:hAnsi="Times New Roman" w:cs="Times New Roman"/>
          <w:b/>
          <w:sz w:val="24"/>
          <w:szCs w:val="24"/>
        </w:rPr>
        <w:t>)</w:t>
      </w:r>
      <w:r w:rsidRPr="005E1925">
        <w:rPr>
          <w:rFonts w:ascii="Times New Roman" w:eastAsia="Calibri" w:hAnsi="Times New Roman" w:cs="Times New Roman"/>
          <w:sz w:val="24"/>
          <w:szCs w:val="24"/>
        </w:rPr>
        <w:t xml:space="preserve">. </w:t>
      </w:r>
      <w:r w:rsidR="00CF5CB5">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 xml:space="preserve">Rather, </w:t>
      </w:r>
      <w:r>
        <w:rPr>
          <w:rFonts w:ascii="Times New Roman" w:eastAsia="Calibri" w:hAnsi="Times New Roman" w:cs="Times New Roman"/>
          <w:sz w:val="24"/>
          <w:szCs w:val="24"/>
        </w:rPr>
        <w:t xml:space="preserve">it </w:t>
      </w:r>
      <w:r w:rsidRPr="005E1925">
        <w:rPr>
          <w:rFonts w:ascii="Times New Roman" w:eastAsia="Calibri" w:hAnsi="Times New Roman" w:cs="Times New Roman"/>
          <w:sz w:val="24"/>
          <w:szCs w:val="24"/>
        </w:rPr>
        <w:t>means the se</w:t>
      </w:r>
      <w:r>
        <w:rPr>
          <w:rFonts w:ascii="Times New Roman" w:eastAsia="Calibri" w:hAnsi="Times New Roman" w:cs="Times New Roman"/>
          <w:sz w:val="24"/>
          <w:szCs w:val="24"/>
        </w:rPr>
        <w:t>dimentation</w:t>
      </w:r>
      <w:r w:rsidRPr="005E1925">
        <w:rPr>
          <w:rFonts w:ascii="Times New Roman" w:eastAsia="Calibri" w:hAnsi="Times New Roman" w:cs="Times New Roman"/>
          <w:sz w:val="24"/>
          <w:szCs w:val="24"/>
        </w:rPr>
        <w:t xml:space="preserve"> of </w:t>
      </w:r>
      <w:r w:rsidR="009C4D81">
        <w:rPr>
          <w:rFonts w:ascii="Times New Roman" w:eastAsia="Calibri" w:hAnsi="Times New Roman" w:cs="Times New Roman"/>
          <w:sz w:val="24"/>
          <w:szCs w:val="24"/>
        </w:rPr>
        <w:t>weight-materials</w:t>
      </w:r>
      <w:r w:rsidRPr="005E1925">
        <w:rPr>
          <w:rFonts w:ascii="Times New Roman" w:eastAsia="Calibri" w:hAnsi="Times New Roman" w:cs="Times New Roman"/>
          <w:sz w:val="24"/>
          <w:szCs w:val="24"/>
        </w:rPr>
        <w:t xml:space="preserve"> in a </w:t>
      </w:r>
      <w:r w:rsidR="009C4D81">
        <w:rPr>
          <w:rFonts w:ascii="Times New Roman" w:eastAsia="Calibri" w:hAnsi="Times New Roman" w:cs="Times New Roman"/>
          <w:sz w:val="24"/>
          <w:szCs w:val="24"/>
        </w:rPr>
        <w:t xml:space="preserve">drilling </w:t>
      </w:r>
      <w:r w:rsidRPr="005E1925">
        <w:rPr>
          <w:rFonts w:ascii="Times New Roman" w:eastAsia="Calibri" w:hAnsi="Times New Roman" w:cs="Times New Roman"/>
          <w:sz w:val="24"/>
          <w:szCs w:val="24"/>
        </w:rPr>
        <w:t xml:space="preserve">mud that </w:t>
      </w:r>
      <w:r w:rsidRPr="005E1925">
        <w:rPr>
          <w:rFonts w:ascii="Times New Roman" w:eastAsia="Calibri" w:hAnsi="Times New Roman" w:cs="Times New Roman"/>
          <w:sz w:val="24"/>
          <w:szCs w:val="24"/>
        </w:rPr>
        <w:lastRenderedPageBreak/>
        <w:t>has a</w:t>
      </w:r>
      <w:r w:rsidR="00DF64BE">
        <w:rPr>
          <w:rFonts w:ascii="Times New Roman" w:eastAsia="Calibri" w:hAnsi="Times New Roman" w:cs="Times New Roman"/>
          <w:sz w:val="24"/>
          <w:szCs w:val="24"/>
        </w:rPr>
        <w:t>n</w:t>
      </w:r>
      <w:r w:rsidRPr="005E1925">
        <w:rPr>
          <w:rFonts w:ascii="Times New Roman" w:eastAsia="Calibri" w:hAnsi="Times New Roman" w:cs="Times New Roman"/>
          <w:sz w:val="24"/>
          <w:szCs w:val="24"/>
        </w:rPr>
        <w:t xml:space="preserve"> </w:t>
      </w:r>
      <w:r w:rsidR="00DF64BE">
        <w:rPr>
          <w:rFonts w:ascii="Times New Roman" w:eastAsia="Calibri" w:hAnsi="Times New Roman" w:cs="Times New Roman"/>
          <w:sz w:val="24"/>
          <w:szCs w:val="24"/>
        </w:rPr>
        <w:t>adequate</w:t>
      </w:r>
      <w:r w:rsidRPr="005E1925">
        <w:rPr>
          <w:rFonts w:ascii="Times New Roman" w:eastAsia="Calibri" w:hAnsi="Times New Roman" w:cs="Times New Roman"/>
          <w:sz w:val="24"/>
          <w:szCs w:val="24"/>
        </w:rPr>
        <w:t xml:space="preserve"> </w:t>
      </w:r>
      <w:r w:rsidR="00DF64BE">
        <w:rPr>
          <w:rFonts w:ascii="Times New Roman" w:eastAsia="Calibri" w:hAnsi="Times New Roman" w:cs="Times New Roman"/>
          <w:sz w:val="24"/>
          <w:szCs w:val="24"/>
        </w:rPr>
        <w:t>rheological property</w:t>
      </w:r>
      <w:r w:rsidRPr="005E1925">
        <w:rPr>
          <w:rFonts w:ascii="Times New Roman" w:eastAsia="Calibri" w:hAnsi="Times New Roman" w:cs="Times New Roman"/>
          <w:sz w:val="24"/>
          <w:szCs w:val="24"/>
        </w:rPr>
        <w:t xml:space="preserve">. </w:t>
      </w:r>
      <w:r w:rsidR="00CF5CB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Furthermore, </w:t>
      </w:r>
      <w:r w:rsidRPr="005E1925">
        <w:rPr>
          <w:rFonts w:ascii="Times New Roman" w:eastAsia="Calibri" w:hAnsi="Times New Roman" w:cs="Times New Roman"/>
          <w:sz w:val="24"/>
          <w:szCs w:val="24"/>
        </w:rPr>
        <w:t>Hemphill (2009)</w:t>
      </w:r>
      <w:r>
        <w:rPr>
          <w:rFonts w:ascii="Times New Roman" w:eastAsia="Calibri" w:hAnsi="Times New Roman" w:cs="Times New Roman"/>
          <w:sz w:val="24"/>
          <w:szCs w:val="24"/>
        </w:rPr>
        <w:t xml:space="preserve"> said that </w:t>
      </w:r>
      <w:r w:rsidRPr="005E1925">
        <w:rPr>
          <w:rFonts w:ascii="Times New Roman" w:eastAsia="Calibri" w:hAnsi="Times New Roman" w:cs="Times New Roman"/>
          <w:sz w:val="24"/>
          <w:szCs w:val="24"/>
        </w:rPr>
        <w:t xml:space="preserve">a </w:t>
      </w:r>
      <w:r>
        <w:rPr>
          <w:rFonts w:ascii="Times New Roman" w:eastAsia="Calibri" w:hAnsi="Times New Roman" w:cs="Times New Roman"/>
          <w:sz w:val="24"/>
          <w:szCs w:val="24"/>
        </w:rPr>
        <w:t>mud</w:t>
      </w:r>
      <w:r w:rsidRPr="005E1925">
        <w:rPr>
          <w:rFonts w:ascii="Times New Roman" w:eastAsia="Calibri" w:hAnsi="Times New Roman" w:cs="Times New Roman"/>
          <w:sz w:val="24"/>
          <w:szCs w:val="24"/>
        </w:rPr>
        <w:t xml:space="preserve"> with</w:t>
      </w:r>
      <w:r w:rsidR="00655AC4">
        <w:rPr>
          <w:rFonts w:ascii="Times New Roman" w:eastAsia="Calibri" w:hAnsi="Times New Roman" w:cs="Times New Roman"/>
          <w:sz w:val="24"/>
          <w:szCs w:val="24"/>
        </w:rPr>
        <w:t xml:space="preserve"> a sufficient rheological property </w:t>
      </w:r>
      <w:r w:rsidRPr="005E1925">
        <w:rPr>
          <w:rFonts w:ascii="Times New Roman" w:eastAsia="Calibri" w:hAnsi="Times New Roman" w:cs="Times New Roman"/>
          <w:sz w:val="24"/>
          <w:szCs w:val="24"/>
        </w:rPr>
        <w:t>and in</w:t>
      </w:r>
      <w:r w:rsidR="00655AC4">
        <w:rPr>
          <w:rFonts w:ascii="Times New Roman" w:eastAsia="Calibri" w:hAnsi="Times New Roman" w:cs="Times New Roman"/>
          <w:sz w:val="24"/>
          <w:szCs w:val="24"/>
        </w:rPr>
        <w:t xml:space="preserve"> a </w:t>
      </w:r>
      <w:r w:rsidRPr="005E1925">
        <w:rPr>
          <w:rFonts w:ascii="Times New Roman" w:eastAsia="Calibri" w:hAnsi="Times New Roman" w:cs="Times New Roman"/>
          <w:sz w:val="24"/>
          <w:szCs w:val="24"/>
        </w:rPr>
        <w:t xml:space="preserve">static </w:t>
      </w:r>
      <w:r w:rsidR="00655AC4">
        <w:rPr>
          <w:rFonts w:ascii="Times New Roman" w:eastAsia="Calibri" w:hAnsi="Times New Roman" w:cs="Times New Roman"/>
          <w:sz w:val="24"/>
          <w:szCs w:val="24"/>
        </w:rPr>
        <w:t>mode</w:t>
      </w:r>
      <w:r w:rsidRPr="005E1925">
        <w:rPr>
          <w:rFonts w:ascii="Times New Roman" w:eastAsia="Calibri" w:hAnsi="Times New Roman" w:cs="Times New Roman"/>
          <w:sz w:val="24"/>
          <w:szCs w:val="24"/>
        </w:rPr>
        <w:t xml:space="preserve"> show</w:t>
      </w:r>
      <w:r>
        <w:rPr>
          <w:rFonts w:ascii="Times New Roman" w:eastAsia="Calibri" w:hAnsi="Times New Roman" w:cs="Times New Roman"/>
          <w:sz w:val="24"/>
          <w:szCs w:val="24"/>
        </w:rPr>
        <w:t>s</w:t>
      </w:r>
      <w:r w:rsidRPr="005E1925">
        <w:rPr>
          <w:rFonts w:ascii="Times New Roman" w:eastAsia="Calibri" w:hAnsi="Times New Roman" w:cs="Times New Roman"/>
          <w:sz w:val="24"/>
          <w:szCs w:val="24"/>
        </w:rPr>
        <w:t xml:space="preserve"> little or no s</w:t>
      </w:r>
      <w:r w:rsidR="00655AC4">
        <w:rPr>
          <w:rFonts w:ascii="Times New Roman" w:eastAsia="Calibri" w:hAnsi="Times New Roman" w:cs="Times New Roman"/>
          <w:sz w:val="24"/>
          <w:szCs w:val="24"/>
        </w:rPr>
        <w:t>ettling</w:t>
      </w:r>
      <w:r w:rsidRPr="005E1925">
        <w:rPr>
          <w:rFonts w:ascii="Times New Roman" w:eastAsia="Calibri" w:hAnsi="Times New Roman" w:cs="Times New Roman"/>
          <w:sz w:val="24"/>
          <w:szCs w:val="24"/>
        </w:rPr>
        <w:t xml:space="preserve"> </w:t>
      </w:r>
      <w:r w:rsidR="00655AC4" w:rsidRPr="00655AC4">
        <w:rPr>
          <w:rFonts w:ascii="Times New Roman" w:eastAsia="Calibri" w:hAnsi="Times New Roman" w:cs="Times New Roman"/>
          <w:sz w:val="24"/>
          <w:szCs w:val="24"/>
        </w:rPr>
        <w:t>propensity</w:t>
      </w:r>
      <w:r w:rsidRPr="005E1925">
        <w:rPr>
          <w:rFonts w:ascii="Times New Roman" w:eastAsia="Calibri" w:hAnsi="Times New Roman" w:cs="Times New Roman"/>
          <w:sz w:val="24"/>
          <w:szCs w:val="24"/>
        </w:rPr>
        <w:t>.</w:t>
      </w:r>
      <w:r w:rsidR="00CF5CB5">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 xml:space="preserve"> Rather, barite s</w:t>
      </w:r>
      <w:r w:rsidR="00655AC4">
        <w:rPr>
          <w:rFonts w:ascii="Times New Roman" w:eastAsia="Calibri" w:hAnsi="Times New Roman" w:cs="Times New Roman"/>
          <w:sz w:val="24"/>
          <w:szCs w:val="24"/>
        </w:rPr>
        <w:t>ettling occurs</w:t>
      </w:r>
      <w:r>
        <w:rPr>
          <w:rFonts w:ascii="Times New Roman" w:eastAsia="Calibri" w:hAnsi="Times New Roman" w:cs="Times New Roman"/>
          <w:sz w:val="24"/>
          <w:szCs w:val="24"/>
        </w:rPr>
        <w:t xml:space="preserve"> </w:t>
      </w:r>
      <w:r w:rsidR="003E110A">
        <w:rPr>
          <w:rFonts w:ascii="Times New Roman" w:eastAsia="Calibri" w:hAnsi="Times New Roman" w:cs="Times New Roman"/>
          <w:sz w:val="24"/>
          <w:szCs w:val="24"/>
        </w:rPr>
        <w:t xml:space="preserve">when </w:t>
      </w:r>
      <w:r w:rsidRPr="005E1925">
        <w:rPr>
          <w:rFonts w:ascii="Times New Roman" w:eastAsia="Calibri" w:hAnsi="Times New Roman" w:cs="Times New Roman"/>
          <w:sz w:val="24"/>
          <w:szCs w:val="24"/>
        </w:rPr>
        <w:t>low</w:t>
      </w:r>
      <w:r>
        <w:rPr>
          <w:rFonts w:ascii="Times New Roman" w:eastAsia="Calibri" w:hAnsi="Times New Roman" w:cs="Times New Roman"/>
          <w:sz w:val="24"/>
          <w:szCs w:val="24"/>
        </w:rPr>
        <w:t xml:space="preserve">-shear dynamic conditions and </w:t>
      </w:r>
      <w:r w:rsidRPr="005E1925">
        <w:rPr>
          <w:rFonts w:ascii="Times New Roman" w:eastAsia="Calibri" w:hAnsi="Times New Roman" w:cs="Times New Roman"/>
          <w:sz w:val="24"/>
          <w:szCs w:val="24"/>
        </w:rPr>
        <w:t>inclination angles of 40</w:t>
      </w:r>
      <w:r>
        <w:rPr>
          <w:rFonts w:ascii="Times New Roman" w:eastAsia="Calibri" w:hAnsi="Times New Roman" w:cs="Times New Roman"/>
          <w:sz w:val="24"/>
          <w:szCs w:val="24"/>
        </w:rPr>
        <w:t xml:space="preserve"> </w:t>
      </w:r>
      <w:r w:rsidRPr="00F24491">
        <w:rPr>
          <w:rFonts w:ascii="Times New Roman" w:eastAsiaTheme="minorEastAsia" w:hAnsi="Times New Roman" w:cs="Times New Roman"/>
        </w:rPr>
        <w:t>–</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75</w:t>
      </w:r>
      <w:r w:rsidR="007D5491" w:rsidRPr="004C006A">
        <w:rPr>
          <w:rFonts w:ascii="Times New Roman" w:eastAsiaTheme="minorEastAsia" w:hAnsi="Times New Roman" w:cs="Times New Roman"/>
          <w:sz w:val="24"/>
          <w:szCs w:val="24"/>
        </w:rPr>
        <w:t>°</w:t>
      </w:r>
      <w:r w:rsidR="003E110A">
        <w:rPr>
          <w:rFonts w:ascii="Times New Roman" w:eastAsiaTheme="minorEastAsia" w:hAnsi="Times New Roman" w:cs="Times New Roman"/>
          <w:sz w:val="24"/>
          <w:szCs w:val="24"/>
        </w:rPr>
        <w:t xml:space="preserve"> are present</w:t>
      </w:r>
      <w:r>
        <w:rPr>
          <w:rFonts w:ascii="Times New Roman" w:eastAsia="Calibri" w:hAnsi="Times New Roman" w:cs="Times New Roman"/>
          <w:sz w:val="24"/>
          <w:szCs w:val="24"/>
        </w:rPr>
        <w:t xml:space="preserve">. </w:t>
      </w:r>
      <w:r w:rsidR="003E110A">
        <w:rPr>
          <w:rFonts w:ascii="Times New Roman" w:eastAsia="Calibri" w:hAnsi="Times New Roman" w:cs="Times New Roman"/>
          <w:sz w:val="24"/>
          <w:szCs w:val="24"/>
        </w:rPr>
        <w:t xml:space="preserve">According to </w:t>
      </w:r>
      <w:r w:rsidRPr="00CC428F">
        <w:rPr>
          <w:rFonts w:ascii="Times New Roman" w:eastAsia="Calibri" w:hAnsi="Times New Roman" w:cs="Times New Roman"/>
          <w:bCs/>
          <w:sz w:val="24"/>
          <w:szCs w:val="24"/>
        </w:rPr>
        <w:t>Nguyen et al.</w:t>
      </w:r>
      <w:r>
        <w:rPr>
          <w:rFonts w:ascii="Times New Roman" w:eastAsia="Calibri" w:hAnsi="Times New Roman" w:cs="Times New Roman"/>
          <w:bCs/>
          <w:sz w:val="24"/>
          <w:szCs w:val="24"/>
        </w:rPr>
        <w:t xml:space="preserve"> (</w:t>
      </w:r>
      <w:r w:rsidRPr="00CC428F">
        <w:rPr>
          <w:rFonts w:ascii="Times New Roman" w:eastAsia="Calibri" w:hAnsi="Times New Roman" w:cs="Times New Roman"/>
          <w:bCs/>
          <w:sz w:val="24"/>
          <w:szCs w:val="24"/>
        </w:rPr>
        <w:t>2014</w:t>
      </w:r>
      <w:r>
        <w:rPr>
          <w:rFonts w:ascii="Times New Roman" w:eastAsia="Calibri" w:hAnsi="Times New Roman" w:cs="Times New Roman"/>
          <w:bCs/>
          <w:sz w:val="24"/>
          <w:szCs w:val="24"/>
        </w:rPr>
        <w:t>)</w:t>
      </w:r>
      <w:r w:rsidR="003E110A">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the </w:t>
      </w:r>
      <w:r w:rsidRPr="00CC428F">
        <w:rPr>
          <w:rFonts w:ascii="Times New Roman" w:eastAsia="Calibri" w:hAnsi="Times New Roman" w:cs="Times New Roman"/>
          <w:bCs/>
          <w:sz w:val="24"/>
          <w:szCs w:val="24"/>
        </w:rPr>
        <w:t>shear caused by low</w:t>
      </w:r>
      <w:r>
        <w:rPr>
          <w:rFonts w:ascii="Times New Roman" w:eastAsia="Calibri" w:hAnsi="Times New Roman" w:cs="Times New Roman"/>
          <w:bCs/>
          <w:sz w:val="24"/>
          <w:szCs w:val="24"/>
        </w:rPr>
        <w:t>-</w:t>
      </w:r>
      <w:r w:rsidRPr="00CC428F">
        <w:rPr>
          <w:rFonts w:ascii="Times New Roman" w:eastAsia="Calibri" w:hAnsi="Times New Roman" w:cs="Times New Roman"/>
          <w:bCs/>
          <w:sz w:val="24"/>
          <w:szCs w:val="24"/>
        </w:rPr>
        <w:t xml:space="preserve">dynamic events </w:t>
      </w:r>
      <w:r w:rsidR="003E110A">
        <w:rPr>
          <w:rFonts w:ascii="Times New Roman" w:eastAsia="Calibri" w:hAnsi="Times New Roman" w:cs="Times New Roman"/>
          <w:bCs/>
          <w:sz w:val="24"/>
          <w:szCs w:val="24"/>
        </w:rPr>
        <w:t>destroys</w:t>
      </w:r>
      <w:r w:rsidRPr="00CC428F">
        <w:rPr>
          <w:rFonts w:ascii="Times New Roman" w:eastAsia="Calibri" w:hAnsi="Times New Roman" w:cs="Times New Roman"/>
          <w:bCs/>
          <w:sz w:val="24"/>
          <w:szCs w:val="24"/>
        </w:rPr>
        <w:t xml:space="preserve"> the fluid structure and </w:t>
      </w:r>
      <w:r w:rsidR="003E110A">
        <w:rPr>
          <w:rFonts w:ascii="Times New Roman" w:eastAsia="Calibri" w:hAnsi="Times New Roman" w:cs="Times New Roman"/>
          <w:bCs/>
          <w:sz w:val="24"/>
          <w:szCs w:val="24"/>
        </w:rPr>
        <w:t>promotes</w:t>
      </w:r>
      <w:r w:rsidRPr="00CC428F">
        <w:rPr>
          <w:rFonts w:ascii="Times New Roman" w:eastAsia="Calibri" w:hAnsi="Times New Roman" w:cs="Times New Roman"/>
          <w:bCs/>
          <w:sz w:val="24"/>
          <w:szCs w:val="24"/>
        </w:rPr>
        <w:t xml:space="preserve"> </w:t>
      </w:r>
      <w:r w:rsidR="003E110A">
        <w:rPr>
          <w:rFonts w:ascii="Times New Roman" w:eastAsia="Calibri" w:hAnsi="Times New Roman" w:cs="Times New Roman"/>
          <w:bCs/>
          <w:sz w:val="24"/>
          <w:szCs w:val="24"/>
        </w:rPr>
        <w:t>particle</w:t>
      </w:r>
      <w:r w:rsidRPr="00CC428F">
        <w:rPr>
          <w:rFonts w:ascii="Times New Roman" w:eastAsia="Calibri" w:hAnsi="Times New Roman" w:cs="Times New Roman"/>
          <w:bCs/>
          <w:sz w:val="24"/>
          <w:szCs w:val="24"/>
        </w:rPr>
        <w:t xml:space="preserve"> settling</w:t>
      </w:r>
      <w:r>
        <w:rPr>
          <w:rFonts w:ascii="Times New Roman" w:eastAsia="Calibri" w:hAnsi="Times New Roman" w:cs="Times New Roman"/>
          <w:bCs/>
          <w:sz w:val="24"/>
          <w:szCs w:val="24"/>
        </w:rPr>
        <w:t xml:space="preserve">. </w:t>
      </w:r>
      <w:r w:rsidR="003E110A">
        <w:rPr>
          <w:rFonts w:ascii="Times New Roman" w:eastAsia="Calibri" w:hAnsi="Times New Roman" w:cs="Times New Roman"/>
          <w:bCs/>
          <w:sz w:val="24"/>
          <w:szCs w:val="24"/>
        </w:rPr>
        <w:t>T</w:t>
      </w:r>
      <w:r w:rsidRPr="00EE1E8B">
        <w:rPr>
          <w:rFonts w:ascii="Times New Roman" w:eastAsia="Calibri" w:hAnsi="Times New Roman" w:cs="Times New Roman"/>
          <w:bCs/>
          <w:sz w:val="24"/>
          <w:szCs w:val="24"/>
        </w:rPr>
        <w:t xml:space="preserve">he contribution of dynamic settling </w:t>
      </w:r>
      <w:r w:rsidR="003E110A">
        <w:rPr>
          <w:rFonts w:ascii="Times New Roman" w:eastAsia="Calibri" w:hAnsi="Times New Roman" w:cs="Times New Roman"/>
          <w:bCs/>
          <w:sz w:val="24"/>
          <w:szCs w:val="24"/>
        </w:rPr>
        <w:t xml:space="preserve">is more than that of </w:t>
      </w:r>
      <w:r w:rsidRPr="00EE1E8B">
        <w:rPr>
          <w:rFonts w:ascii="Times New Roman" w:eastAsia="Calibri" w:hAnsi="Times New Roman" w:cs="Times New Roman"/>
          <w:bCs/>
          <w:sz w:val="24"/>
          <w:szCs w:val="24"/>
        </w:rPr>
        <w:t>static settling</w:t>
      </w:r>
      <w:r w:rsidR="003E110A">
        <w:rPr>
          <w:rFonts w:ascii="Times New Roman" w:eastAsia="Calibri" w:hAnsi="Times New Roman" w:cs="Times New Roman"/>
          <w:bCs/>
          <w:sz w:val="24"/>
          <w:szCs w:val="24"/>
        </w:rPr>
        <w:t xml:space="preserve"> (</w:t>
      </w:r>
      <w:r w:rsidR="003E110A" w:rsidRPr="00EE1E8B">
        <w:rPr>
          <w:rFonts w:ascii="Times New Roman" w:eastAsia="Calibri" w:hAnsi="Times New Roman" w:cs="Times New Roman"/>
          <w:bCs/>
          <w:sz w:val="24"/>
          <w:szCs w:val="24"/>
        </w:rPr>
        <w:t>Hanson et al.</w:t>
      </w:r>
      <w:r w:rsidR="003E110A">
        <w:rPr>
          <w:rFonts w:ascii="Times New Roman" w:eastAsia="Calibri" w:hAnsi="Times New Roman" w:cs="Times New Roman"/>
          <w:bCs/>
          <w:sz w:val="24"/>
          <w:szCs w:val="24"/>
        </w:rPr>
        <w:t xml:space="preserve">, </w:t>
      </w:r>
      <w:r w:rsidR="003E110A" w:rsidRPr="00EE1E8B">
        <w:rPr>
          <w:rFonts w:ascii="Times New Roman" w:eastAsia="Calibri" w:hAnsi="Times New Roman" w:cs="Times New Roman"/>
          <w:bCs/>
          <w:sz w:val="24"/>
          <w:szCs w:val="24"/>
        </w:rPr>
        <w:t>1990)</w:t>
      </w:r>
      <w:r w:rsidRPr="00EE1E8B">
        <w:rPr>
          <w:rFonts w:ascii="Times New Roman" w:eastAsia="Calibri" w:hAnsi="Times New Roman" w:cs="Times New Roman"/>
          <w:bCs/>
          <w:sz w:val="24"/>
          <w:szCs w:val="24"/>
        </w:rPr>
        <w:t xml:space="preserve">. </w:t>
      </w:r>
      <w:r w:rsidR="009C4D81">
        <w:rPr>
          <w:rFonts w:ascii="Times New Roman" w:eastAsia="Calibri" w:hAnsi="Times New Roman" w:cs="Times New Roman"/>
          <w:bCs/>
          <w:sz w:val="24"/>
          <w:szCs w:val="24"/>
        </w:rPr>
        <w:t xml:space="preserve"> The circulation of drilling m</w:t>
      </w:r>
      <w:r w:rsidRPr="00A5400E">
        <w:rPr>
          <w:rFonts w:ascii="Times New Roman" w:eastAsia="Calibri" w:hAnsi="Times New Roman" w:cs="Times New Roman"/>
          <w:bCs/>
          <w:sz w:val="24"/>
          <w:szCs w:val="24"/>
        </w:rPr>
        <w:t>ud</w:t>
      </w:r>
      <w:r w:rsidR="009C4D81">
        <w:rPr>
          <w:rFonts w:ascii="Times New Roman" w:eastAsia="Calibri" w:hAnsi="Times New Roman" w:cs="Times New Roman"/>
          <w:bCs/>
          <w:sz w:val="24"/>
          <w:szCs w:val="24"/>
        </w:rPr>
        <w:t>,</w:t>
      </w:r>
      <w:r w:rsidRPr="00A5400E">
        <w:rPr>
          <w:rFonts w:ascii="Times New Roman" w:eastAsia="Calibri" w:hAnsi="Times New Roman" w:cs="Times New Roman"/>
          <w:bCs/>
          <w:sz w:val="24"/>
          <w:szCs w:val="24"/>
        </w:rPr>
        <w:t xml:space="preserve"> and fluid movements</w:t>
      </w:r>
      <w:r w:rsidR="009C4D81">
        <w:rPr>
          <w:rFonts w:ascii="Times New Roman" w:eastAsia="Calibri" w:hAnsi="Times New Roman" w:cs="Times New Roman"/>
          <w:bCs/>
          <w:sz w:val="24"/>
          <w:szCs w:val="24"/>
        </w:rPr>
        <w:t xml:space="preserve"> that occur owing to </w:t>
      </w:r>
      <w:r w:rsidRPr="00A5400E">
        <w:rPr>
          <w:rFonts w:ascii="Times New Roman" w:eastAsia="Calibri" w:hAnsi="Times New Roman" w:cs="Times New Roman"/>
          <w:bCs/>
          <w:sz w:val="24"/>
          <w:szCs w:val="24"/>
        </w:rPr>
        <w:t>drill</w:t>
      </w:r>
      <w:r>
        <w:rPr>
          <w:rFonts w:ascii="Times New Roman" w:eastAsia="Calibri" w:hAnsi="Times New Roman" w:cs="Times New Roman"/>
          <w:bCs/>
          <w:sz w:val="24"/>
          <w:szCs w:val="24"/>
        </w:rPr>
        <w:t xml:space="preserve"> </w:t>
      </w:r>
      <w:r w:rsidRPr="00A5400E">
        <w:rPr>
          <w:rFonts w:ascii="Times New Roman" w:eastAsia="Calibri" w:hAnsi="Times New Roman" w:cs="Times New Roman"/>
          <w:bCs/>
          <w:sz w:val="24"/>
          <w:szCs w:val="24"/>
        </w:rPr>
        <w:t>pipe,</w:t>
      </w:r>
      <w:r w:rsidR="009C4D81">
        <w:rPr>
          <w:rFonts w:ascii="Times New Roman" w:eastAsia="Calibri" w:hAnsi="Times New Roman" w:cs="Times New Roman"/>
          <w:bCs/>
          <w:sz w:val="24"/>
          <w:szCs w:val="24"/>
        </w:rPr>
        <w:t xml:space="preserve"> </w:t>
      </w:r>
      <w:r w:rsidR="009C4D81" w:rsidRPr="00A5400E">
        <w:rPr>
          <w:rFonts w:ascii="Times New Roman" w:eastAsia="Calibri" w:hAnsi="Times New Roman" w:cs="Times New Roman"/>
          <w:bCs/>
          <w:sz w:val="24"/>
          <w:szCs w:val="24"/>
        </w:rPr>
        <w:t>logging tool</w:t>
      </w:r>
      <w:r w:rsidR="009C4D81">
        <w:rPr>
          <w:rFonts w:ascii="Times New Roman" w:eastAsia="Calibri" w:hAnsi="Times New Roman" w:cs="Times New Roman"/>
          <w:bCs/>
          <w:sz w:val="24"/>
          <w:szCs w:val="24"/>
        </w:rPr>
        <w:t xml:space="preserve">, and </w:t>
      </w:r>
      <w:r w:rsidRPr="00A5400E">
        <w:rPr>
          <w:rFonts w:ascii="Times New Roman" w:eastAsia="Calibri" w:hAnsi="Times New Roman" w:cs="Times New Roman"/>
          <w:bCs/>
          <w:sz w:val="24"/>
          <w:szCs w:val="24"/>
        </w:rPr>
        <w:t>casing</w:t>
      </w:r>
      <w:r w:rsidR="009C4D81">
        <w:rPr>
          <w:rFonts w:ascii="Times New Roman" w:eastAsia="Calibri" w:hAnsi="Times New Roman" w:cs="Times New Roman"/>
          <w:bCs/>
          <w:sz w:val="24"/>
          <w:szCs w:val="24"/>
        </w:rPr>
        <w:t xml:space="preserve"> are </w:t>
      </w:r>
      <w:r w:rsidRPr="00A5400E">
        <w:rPr>
          <w:rFonts w:ascii="Times New Roman" w:eastAsia="Calibri" w:hAnsi="Times New Roman" w:cs="Times New Roman"/>
          <w:bCs/>
          <w:sz w:val="24"/>
          <w:szCs w:val="24"/>
        </w:rPr>
        <w:t>dynamic conditions</w:t>
      </w:r>
      <w:r w:rsidR="003E55C1">
        <w:rPr>
          <w:rFonts w:ascii="Times New Roman" w:eastAsia="Calibri" w:hAnsi="Times New Roman" w:cs="Times New Roman"/>
          <w:bCs/>
          <w:sz w:val="24"/>
          <w:szCs w:val="24"/>
        </w:rPr>
        <w:t xml:space="preserve"> (</w:t>
      </w:r>
      <w:r w:rsidR="003E55C1" w:rsidRPr="00EE1E8B">
        <w:rPr>
          <w:rFonts w:ascii="Times New Roman" w:eastAsia="Calibri" w:hAnsi="Times New Roman" w:cs="Times New Roman"/>
          <w:bCs/>
          <w:sz w:val="24"/>
          <w:szCs w:val="24"/>
        </w:rPr>
        <w:t>Hanson et al.</w:t>
      </w:r>
      <w:r w:rsidR="003E55C1">
        <w:rPr>
          <w:rFonts w:ascii="Times New Roman" w:eastAsia="Calibri" w:hAnsi="Times New Roman" w:cs="Times New Roman"/>
          <w:bCs/>
          <w:sz w:val="24"/>
          <w:szCs w:val="24"/>
        </w:rPr>
        <w:t xml:space="preserve">, </w:t>
      </w:r>
      <w:r w:rsidR="003E55C1" w:rsidRPr="00EE1E8B">
        <w:rPr>
          <w:rFonts w:ascii="Times New Roman" w:eastAsia="Calibri" w:hAnsi="Times New Roman" w:cs="Times New Roman"/>
          <w:bCs/>
          <w:sz w:val="24"/>
          <w:szCs w:val="24"/>
        </w:rPr>
        <w:t>1990</w:t>
      </w:r>
      <w:r w:rsidR="003E55C1">
        <w:rPr>
          <w:rFonts w:ascii="Times New Roman" w:eastAsia="Calibri" w:hAnsi="Times New Roman" w:cs="Times New Roman"/>
          <w:bCs/>
          <w:sz w:val="24"/>
          <w:szCs w:val="24"/>
        </w:rPr>
        <w:t>)</w:t>
      </w:r>
      <w:r w:rsidRPr="00A5400E">
        <w:rPr>
          <w:rFonts w:ascii="Times New Roman" w:eastAsia="Calibri" w:hAnsi="Times New Roman" w:cs="Times New Roman"/>
          <w:bCs/>
          <w:sz w:val="24"/>
          <w:szCs w:val="24"/>
        </w:rPr>
        <w:t>.</w:t>
      </w:r>
    </w:p>
    <w:p w14:paraId="251E3086" w14:textId="55E56499" w:rsidR="001101AB" w:rsidRPr="005E1925" w:rsidRDefault="001101AB" w:rsidP="001101AB">
      <w:pPr>
        <w:spacing w:after="0" w:line="480" w:lineRule="auto"/>
        <w:ind w:firstLine="720"/>
        <w:jc w:val="both"/>
        <w:rPr>
          <w:rFonts w:ascii="Times New Roman" w:eastAsia="Calibri" w:hAnsi="Times New Roman" w:cs="Times New Roman"/>
          <w:sz w:val="24"/>
          <w:szCs w:val="24"/>
        </w:rPr>
      </w:pPr>
      <w:r w:rsidRPr="00A5400E">
        <w:rPr>
          <w:rFonts w:ascii="Times New Roman" w:hAnsi="Times New Roman" w:cs="Times New Roman"/>
          <w:sz w:val="24"/>
          <w:szCs w:val="24"/>
        </w:rPr>
        <w:t xml:space="preserve">Invert emulsions </w:t>
      </w:r>
      <w:r w:rsidR="009C4D81">
        <w:rPr>
          <w:rFonts w:ascii="Times New Roman" w:hAnsi="Times New Roman" w:cs="Times New Roman"/>
          <w:sz w:val="24"/>
          <w:szCs w:val="24"/>
        </w:rPr>
        <w:t xml:space="preserve">show </w:t>
      </w:r>
      <w:r w:rsidRPr="00A5400E">
        <w:rPr>
          <w:rFonts w:ascii="Times New Roman" w:hAnsi="Times New Roman" w:cs="Times New Roman"/>
          <w:sz w:val="24"/>
          <w:szCs w:val="24"/>
        </w:rPr>
        <w:t xml:space="preserve">more </w:t>
      </w:r>
      <w:r w:rsidR="009C4D81" w:rsidRPr="009C4D81">
        <w:rPr>
          <w:rFonts w:ascii="Times New Roman" w:hAnsi="Times New Roman" w:cs="Times New Roman"/>
          <w:sz w:val="24"/>
          <w:szCs w:val="24"/>
        </w:rPr>
        <w:t xml:space="preserve">vulnerability </w:t>
      </w:r>
      <w:r w:rsidRPr="00A5400E">
        <w:rPr>
          <w:rFonts w:ascii="Times New Roman" w:hAnsi="Times New Roman" w:cs="Times New Roman"/>
          <w:sz w:val="24"/>
          <w:szCs w:val="24"/>
        </w:rPr>
        <w:t>to s</w:t>
      </w:r>
      <w:r w:rsidR="00211B3D">
        <w:rPr>
          <w:rFonts w:ascii="Times New Roman" w:hAnsi="Times New Roman" w:cs="Times New Roman"/>
          <w:sz w:val="24"/>
          <w:szCs w:val="24"/>
        </w:rPr>
        <w:t>ettling</w:t>
      </w:r>
      <w:r w:rsidRPr="00A5400E">
        <w:rPr>
          <w:rFonts w:ascii="Times New Roman" w:hAnsi="Times New Roman" w:cs="Times New Roman"/>
          <w:sz w:val="24"/>
          <w:szCs w:val="24"/>
        </w:rPr>
        <w:t xml:space="preserve"> than water-based</w:t>
      </w:r>
      <w:r>
        <w:rPr>
          <w:rFonts w:ascii="Times New Roman" w:hAnsi="Times New Roman" w:cs="Times New Roman"/>
          <w:sz w:val="24"/>
          <w:szCs w:val="24"/>
        </w:rPr>
        <w:t xml:space="preserve"> drilling</w:t>
      </w:r>
      <w:r w:rsidRPr="00A5400E">
        <w:rPr>
          <w:rFonts w:ascii="Times New Roman" w:hAnsi="Times New Roman" w:cs="Times New Roman"/>
          <w:sz w:val="24"/>
          <w:szCs w:val="24"/>
        </w:rPr>
        <w:t xml:space="preserve"> muds (</w:t>
      </w:r>
      <w:proofErr w:type="spellStart"/>
      <w:r w:rsidRPr="00A5400E">
        <w:rPr>
          <w:rFonts w:ascii="Times New Roman" w:hAnsi="Times New Roman" w:cs="Times New Roman"/>
          <w:sz w:val="24"/>
          <w:szCs w:val="24"/>
        </w:rPr>
        <w:t>Omland</w:t>
      </w:r>
      <w:proofErr w:type="spellEnd"/>
      <w:r w:rsidRPr="00A5400E">
        <w:rPr>
          <w:rFonts w:ascii="Times New Roman" w:hAnsi="Times New Roman" w:cs="Times New Roman"/>
          <w:sz w:val="24"/>
          <w:szCs w:val="24"/>
        </w:rPr>
        <w:t xml:space="preserve"> et al., 2006; Nguyen, 2009; </w:t>
      </w:r>
      <w:proofErr w:type="spellStart"/>
      <w:r w:rsidRPr="00A5400E">
        <w:rPr>
          <w:rFonts w:ascii="Times New Roman" w:hAnsi="Times New Roman" w:cs="Times New Roman"/>
          <w:sz w:val="24"/>
          <w:szCs w:val="24"/>
        </w:rPr>
        <w:t>Fakoya</w:t>
      </w:r>
      <w:proofErr w:type="spellEnd"/>
      <w:r w:rsidRPr="00A5400E">
        <w:rPr>
          <w:rFonts w:ascii="Times New Roman" w:hAnsi="Times New Roman" w:cs="Times New Roman"/>
          <w:sz w:val="24"/>
          <w:szCs w:val="24"/>
        </w:rPr>
        <w:t xml:space="preserve"> and Ahmed, 2018)</w:t>
      </w:r>
      <w:r w:rsidR="00E00A35">
        <w:rPr>
          <w:rFonts w:ascii="Times New Roman" w:hAnsi="Times New Roman" w:cs="Times New Roman"/>
          <w:sz w:val="24"/>
          <w:szCs w:val="24"/>
        </w:rPr>
        <w:t xml:space="preserve">.  </w:t>
      </w:r>
      <w:r w:rsidR="00211B3D">
        <w:rPr>
          <w:rFonts w:ascii="Times New Roman" w:hAnsi="Times New Roman" w:cs="Times New Roman"/>
          <w:sz w:val="24"/>
          <w:szCs w:val="24"/>
        </w:rPr>
        <w:t xml:space="preserve">According to </w:t>
      </w:r>
      <w:r w:rsidR="00211B3D" w:rsidRPr="00170281">
        <w:rPr>
          <w:rFonts w:ascii="Times New Roman" w:eastAsia="Calibri" w:hAnsi="Times New Roman" w:cs="Times New Roman"/>
          <w:sz w:val="24"/>
          <w:szCs w:val="24"/>
        </w:rPr>
        <w:t>Tehrani et al.</w:t>
      </w:r>
      <w:r w:rsidR="00211B3D">
        <w:rPr>
          <w:rFonts w:ascii="Times New Roman" w:eastAsia="Calibri" w:hAnsi="Times New Roman" w:cs="Times New Roman"/>
          <w:sz w:val="24"/>
          <w:szCs w:val="24"/>
        </w:rPr>
        <w:t xml:space="preserve"> (</w:t>
      </w:r>
      <w:r w:rsidR="00211B3D" w:rsidRPr="00170281">
        <w:rPr>
          <w:rFonts w:ascii="Times New Roman" w:eastAsia="Calibri" w:hAnsi="Times New Roman" w:cs="Times New Roman"/>
          <w:sz w:val="24"/>
          <w:szCs w:val="24"/>
        </w:rPr>
        <w:t>2004</w:t>
      </w:r>
      <w:r w:rsidR="00211B3D">
        <w:rPr>
          <w:rFonts w:ascii="Times New Roman" w:eastAsia="Calibri" w:hAnsi="Times New Roman" w:cs="Times New Roman"/>
          <w:sz w:val="24"/>
          <w:szCs w:val="24"/>
        </w:rPr>
        <w:t>), observations</w:t>
      </w:r>
      <w:r w:rsidR="00C77AEE">
        <w:rPr>
          <w:rFonts w:ascii="Times New Roman" w:eastAsia="Calibri" w:hAnsi="Times New Roman" w:cs="Times New Roman"/>
          <w:sz w:val="24"/>
          <w:szCs w:val="24"/>
        </w:rPr>
        <w:t xml:space="preserve"> in the oilfields</w:t>
      </w:r>
      <w:r w:rsidR="00211B3D">
        <w:rPr>
          <w:rFonts w:ascii="Times New Roman" w:eastAsia="Calibri" w:hAnsi="Times New Roman" w:cs="Times New Roman"/>
          <w:sz w:val="24"/>
          <w:szCs w:val="24"/>
        </w:rPr>
        <w:t xml:space="preserve"> </w:t>
      </w:r>
      <w:r w:rsidRPr="00170281">
        <w:rPr>
          <w:rFonts w:ascii="Times New Roman" w:eastAsia="Calibri" w:hAnsi="Times New Roman" w:cs="Times New Roman"/>
          <w:sz w:val="24"/>
          <w:szCs w:val="24"/>
        </w:rPr>
        <w:t xml:space="preserve">and laboratory </w:t>
      </w:r>
      <w:r w:rsidR="00211B3D">
        <w:rPr>
          <w:rFonts w:ascii="Times New Roman" w:eastAsia="Calibri" w:hAnsi="Times New Roman" w:cs="Times New Roman"/>
          <w:sz w:val="24"/>
          <w:szCs w:val="24"/>
        </w:rPr>
        <w:t xml:space="preserve">examination </w:t>
      </w:r>
      <w:r w:rsidRPr="00170281">
        <w:rPr>
          <w:rFonts w:ascii="Times New Roman" w:eastAsia="Calibri" w:hAnsi="Times New Roman" w:cs="Times New Roman"/>
          <w:sz w:val="24"/>
          <w:szCs w:val="24"/>
        </w:rPr>
        <w:t>of barite s</w:t>
      </w:r>
      <w:r w:rsidR="00FD6703">
        <w:rPr>
          <w:rFonts w:ascii="Times New Roman" w:eastAsia="Calibri" w:hAnsi="Times New Roman" w:cs="Times New Roman"/>
          <w:sz w:val="24"/>
          <w:szCs w:val="24"/>
        </w:rPr>
        <w:t xml:space="preserve">ettling </w:t>
      </w:r>
      <w:r w:rsidRPr="00170281">
        <w:rPr>
          <w:rFonts w:ascii="Times New Roman" w:eastAsia="Calibri" w:hAnsi="Times New Roman" w:cs="Times New Roman"/>
          <w:sz w:val="24"/>
          <w:szCs w:val="24"/>
        </w:rPr>
        <w:t>from flow loop data indicat</w:t>
      </w:r>
      <w:r w:rsidR="00FD6703">
        <w:rPr>
          <w:rFonts w:ascii="Times New Roman" w:eastAsia="Calibri" w:hAnsi="Times New Roman" w:cs="Times New Roman"/>
          <w:sz w:val="24"/>
          <w:szCs w:val="24"/>
        </w:rPr>
        <w:t xml:space="preserve">e </w:t>
      </w:r>
      <w:r w:rsidRPr="00170281">
        <w:rPr>
          <w:rFonts w:ascii="Times New Roman" w:eastAsia="Calibri" w:hAnsi="Times New Roman" w:cs="Times New Roman"/>
          <w:sz w:val="24"/>
          <w:szCs w:val="24"/>
        </w:rPr>
        <w:t xml:space="preserve">that the </w:t>
      </w:r>
      <w:r w:rsidR="00C77AEE" w:rsidRPr="00C77AEE">
        <w:rPr>
          <w:rFonts w:ascii="Times New Roman" w:eastAsia="Calibri" w:hAnsi="Times New Roman" w:cs="Times New Roman"/>
          <w:sz w:val="24"/>
          <w:szCs w:val="24"/>
        </w:rPr>
        <w:t xml:space="preserve">seriousness </w:t>
      </w:r>
      <w:r w:rsidRPr="00170281">
        <w:rPr>
          <w:rFonts w:ascii="Times New Roman" w:eastAsia="Calibri" w:hAnsi="Times New Roman" w:cs="Times New Roman"/>
          <w:sz w:val="24"/>
          <w:szCs w:val="24"/>
        </w:rPr>
        <w:t>of sag</w:t>
      </w:r>
      <w:r w:rsidR="00FD6703">
        <w:rPr>
          <w:rFonts w:ascii="Times New Roman" w:eastAsia="Calibri" w:hAnsi="Times New Roman" w:cs="Times New Roman"/>
          <w:sz w:val="24"/>
          <w:szCs w:val="24"/>
        </w:rPr>
        <w:t>ging</w:t>
      </w:r>
      <w:r w:rsidRPr="00170281">
        <w:rPr>
          <w:rFonts w:ascii="Times New Roman" w:eastAsia="Calibri" w:hAnsi="Times New Roman" w:cs="Times New Roman"/>
          <w:sz w:val="24"/>
          <w:szCs w:val="24"/>
        </w:rPr>
        <w:t xml:space="preserve"> is </w:t>
      </w:r>
      <w:r w:rsidR="00FD6703">
        <w:rPr>
          <w:rFonts w:ascii="Times New Roman" w:eastAsia="Calibri" w:hAnsi="Times New Roman" w:cs="Times New Roman"/>
          <w:sz w:val="24"/>
          <w:szCs w:val="24"/>
        </w:rPr>
        <w:t>worsened</w:t>
      </w:r>
      <w:r w:rsidR="00C77AEE">
        <w:rPr>
          <w:rFonts w:ascii="Times New Roman" w:eastAsia="Calibri" w:hAnsi="Times New Roman" w:cs="Times New Roman"/>
          <w:sz w:val="24"/>
          <w:szCs w:val="24"/>
        </w:rPr>
        <w:t xml:space="preserve"> in a situation where </w:t>
      </w:r>
      <w:r w:rsidRPr="00170281">
        <w:rPr>
          <w:rFonts w:ascii="Times New Roman" w:eastAsia="Calibri" w:hAnsi="Times New Roman" w:cs="Times New Roman"/>
          <w:sz w:val="24"/>
          <w:szCs w:val="24"/>
        </w:rPr>
        <w:t>viscosity and annular velocity</w:t>
      </w:r>
      <w:r w:rsidR="00C77AEE">
        <w:rPr>
          <w:rFonts w:ascii="Times New Roman" w:eastAsia="Calibri" w:hAnsi="Times New Roman" w:cs="Times New Roman"/>
          <w:sz w:val="24"/>
          <w:szCs w:val="24"/>
        </w:rPr>
        <w:t xml:space="preserve"> are low</w:t>
      </w:r>
      <w:r w:rsidR="00FD6703">
        <w:rPr>
          <w:rFonts w:ascii="Times New Roman" w:eastAsia="Calibri" w:hAnsi="Times New Roman" w:cs="Times New Roman"/>
          <w:sz w:val="24"/>
          <w:szCs w:val="24"/>
        </w:rPr>
        <w:t xml:space="preserve">.  </w:t>
      </w:r>
      <w:r w:rsidRPr="005E1925">
        <w:rPr>
          <w:rFonts w:ascii="Times New Roman" w:eastAsia="Calibri" w:hAnsi="Times New Roman" w:cs="Times New Roman"/>
          <w:bCs/>
          <w:sz w:val="24"/>
          <w:szCs w:val="24"/>
        </w:rPr>
        <w:t xml:space="preserve">The sliding of barite beds </w:t>
      </w:r>
      <w:r w:rsidR="00FD6703">
        <w:rPr>
          <w:rFonts w:ascii="Times New Roman" w:eastAsia="Calibri" w:hAnsi="Times New Roman" w:cs="Times New Roman"/>
          <w:bCs/>
          <w:sz w:val="24"/>
          <w:szCs w:val="24"/>
        </w:rPr>
        <w:t>occurs</w:t>
      </w:r>
      <w:r w:rsidRPr="005E1925">
        <w:rPr>
          <w:rFonts w:ascii="Times New Roman" w:eastAsia="Calibri" w:hAnsi="Times New Roman" w:cs="Times New Roman"/>
          <w:bCs/>
          <w:sz w:val="24"/>
          <w:szCs w:val="24"/>
        </w:rPr>
        <w:t xml:space="preserve"> at inclination angles</w:t>
      </w:r>
      <w:r w:rsidR="00FD6703">
        <w:rPr>
          <w:rFonts w:ascii="Times New Roman" w:eastAsia="Calibri" w:hAnsi="Times New Roman" w:cs="Times New Roman"/>
          <w:bCs/>
          <w:sz w:val="24"/>
          <w:szCs w:val="24"/>
        </w:rPr>
        <w:t xml:space="preserve"> in the range of </w:t>
      </w:r>
      <w:r w:rsidRPr="005E1925">
        <w:rPr>
          <w:rFonts w:ascii="Times New Roman" w:eastAsia="Calibri" w:hAnsi="Times New Roman" w:cs="Times New Roman"/>
          <w:bCs/>
          <w:sz w:val="24"/>
          <w:szCs w:val="24"/>
        </w:rPr>
        <w:t>30</w:t>
      </w:r>
      <w:r>
        <w:rPr>
          <w:rFonts w:ascii="Times New Roman" w:eastAsia="Calibri" w:hAnsi="Times New Roman" w:cs="Times New Roman"/>
          <w:bCs/>
          <w:sz w:val="24"/>
          <w:szCs w:val="24"/>
        </w:rPr>
        <w:t xml:space="preserve"> </w:t>
      </w:r>
      <w:r w:rsidRPr="00F24491">
        <w:rPr>
          <w:rFonts w:ascii="Times New Roman" w:eastAsiaTheme="minorEastAsia" w:hAnsi="Times New Roman" w:cs="Times New Roman"/>
        </w:rPr>
        <w:t>–</w:t>
      </w:r>
      <w:r>
        <w:rPr>
          <w:rFonts w:ascii="Times New Roman" w:eastAsiaTheme="minorEastAsia" w:hAnsi="Times New Roman" w:cs="Times New Roman"/>
        </w:rPr>
        <w:t xml:space="preserve"> </w:t>
      </w:r>
      <w:r w:rsidRPr="005E1925">
        <w:rPr>
          <w:rFonts w:ascii="Times New Roman" w:eastAsia="Calibri" w:hAnsi="Times New Roman" w:cs="Times New Roman"/>
          <w:bCs/>
          <w:sz w:val="24"/>
          <w:szCs w:val="24"/>
        </w:rPr>
        <w:t>60</w:t>
      </w:r>
      <w:r w:rsidR="007D5491" w:rsidRPr="004C006A">
        <w:rPr>
          <w:rFonts w:ascii="Times New Roman" w:eastAsiaTheme="minorEastAsia" w:hAnsi="Times New Roman" w:cs="Times New Roman"/>
          <w:sz w:val="24"/>
          <w:szCs w:val="24"/>
        </w:rPr>
        <w:t>°</w:t>
      </w:r>
      <w:r w:rsidRPr="005E1925">
        <w:rPr>
          <w:rFonts w:ascii="Times New Roman" w:eastAsia="Calibri" w:hAnsi="Times New Roman" w:cs="Times New Roman"/>
          <w:bCs/>
          <w:sz w:val="24"/>
          <w:szCs w:val="24"/>
        </w:rPr>
        <w:t xml:space="preserve"> (</w:t>
      </w:r>
      <w:proofErr w:type="spellStart"/>
      <w:r w:rsidRPr="005E1925">
        <w:rPr>
          <w:rFonts w:ascii="Times New Roman" w:eastAsia="Calibri" w:hAnsi="Times New Roman" w:cs="Times New Roman"/>
          <w:bCs/>
          <w:sz w:val="24"/>
          <w:szCs w:val="24"/>
        </w:rPr>
        <w:t>Skalle</w:t>
      </w:r>
      <w:proofErr w:type="spellEnd"/>
      <w:r w:rsidRPr="005E1925">
        <w:rPr>
          <w:rFonts w:ascii="Times New Roman" w:eastAsia="Calibri" w:hAnsi="Times New Roman" w:cs="Times New Roman"/>
          <w:bCs/>
          <w:sz w:val="24"/>
          <w:szCs w:val="24"/>
        </w:rPr>
        <w:t xml:space="preserve"> et al., 1999), and </w:t>
      </w:r>
      <w:r w:rsidR="00FD6703">
        <w:rPr>
          <w:rFonts w:ascii="Times New Roman" w:eastAsia="Calibri" w:hAnsi="Times New Roman" w:cs="Times New Roman"/>
          <w:bCs/>
          <w:sz w:val="24"/>
          <w:szCs w:val="24"/>
        </w:rPr>
        <w:t>mainly</w:t>
      </w:r>
      <w:r w:rsidRPr="005E1925">
        <w:rPr>
          <w:rFonts w:ascii="Times New Roman" w:eastAsia="Calibri" w:hAnsi="Times New Roman" w:cs="Times New Roman"/>
          <w:bCs/>
          <w:sz w:val="24"/>
          <w:szCs w:val="24"/>
        </w:rPr>
        <w:t xml:space="preserve"> at 40</w:t>
      </w:r>
      <w:r>
        <w:rPr>
          <w:rFonts w:ascii="Times New Roman" w:eastAsia="Calibri" w:hAnsi="Times New Roman" w:cs="Times New Roman"/>
          <w:bCs/>
          <w:sz w:val="24"/>
          <w:szCs w:val="24"/>
        </w:rPr>
        <w:t xml:space="preserve"> </w:t>
      </w:r>
      <w:r w:rsidRPr="00F24491">
        <w:rPr>
          <w:rFonts w:ascii="Times New Roman" w:eastAsiaTheme="minorEastAsia" w:hAnsi="Times New Roman" w:cs="Times New Roman"/>
        </w:rPr>
        <w:t>–</w:t>
      </w:r>
      <w:r>
        <w:rPr>
          <w:rFonts w:ascii="Times New Roman" w:eastAsiaTheme="minorEastAsia" w:hAnsi="Times New Roman" w:cs="Times New Roman"/>
        </w:rPr>
        <w:t xml:space="preserve"> </w:t>
      </w:r>
      <w:r w:rsidRPr="005E1925">
        <w:rPr>
          <w:rFonts w:ascii="Times New Roman" w:eastAsia="Calibri" w:hAnsi="Times New Roman" w:cs="Times New Roman"/>
          <w:bCs/>
          <w:sz w:val="24"/>
          <w:szCs w:val="24"/>
        </w:rPr>
        <w:t>50</w:t>
      </w:r>
      <w:r w:rsidR="007D5491" w:rsidRPr="004C006A">
        <w:rPr>
          <w:rFonts w:ascii="Times New Roman" w:eastAsiaTheme="minorEastAsia" w:hAnsi="Times New Roman" w:cs="Times New Roman"/>
          <w:sz w:val="24"/>
          <w:szCs w:val="24"/>
        </w:rPr>
        <w:t>°</w:t>
      </w:r>
      <w:r w:rsidRPr="005E1925">
        <w:rPr>
          <w:rFonts w:ascii="Times New Roman" w:eastAsia="Calibri" w:hAnsi="Times New Roman" w:cs="Times New Roman"/>
          <w:bCs/>
          <w:sz w:val="24"/>
          <w:szCs w:val="24"/>
        </w:rPr>
        <w:t xml:space="preserve"> (Zamora and Jefferson, 1994).</w:t>
      </w:r>
      <w:r w:rsidR="00CF5CB5">
        <w:rPr>
          <w:rFonts w:ascii="Times New Roman" w:eastAsia="Calibri" w:hAnsi="Times New Roman" w:cs="Times New Roman"/>
          <w:bCs/>
          <w:sz w:val="24"/>
          <w:szCs w:val="24"/>
        </w:rPr>
        <w:t xml:space="preserve"> </w:t>
      </w:r>
      <w:r w:rsidRPr="005E1925">
        <w:rPr>
          <w:rFonts w:ascii="Times New Roman" w:eastAsia="Calibri" w:hAnsi="Times New Roman" w:cs="Times New Roman"/>
          <w:bCs/>
          <w:sz w:val="24"/>
          <w:szCs w:val="24"/>
        </w:rPr>
        <w:t xml:space="preserve"> </w:t>
      </w:r>
      <w:r w:rsidR="00FD6703">
        <w:rPr>
          <w:rFonts w:ascii="Times New Roman" w:eastAsia="Calibri" w:hAnsi="Times New Roman" w:cs="Times New Roman"/>
          <w:bCs/>
          <w:sz w:val="24"/>
          <w:szCs w:val="24"/>
        </w:rPr>
        <w:t>T</w:t>
      </w:r>
      <w:r w:rsidRPr="005E1925">
        <w:rPr>
          <w:rFonts w:ascii="Times New Roman" w:eastAsia="Calibri" w:hAnsi="Times New Roman" w:cs="Times New Roman"/>
          <w:bCs/>
          <w:sz w:val="24"/>
          <w:szCs w:val="24"/>
        </w:rPr>
        <w:t xml:space="preserve">he </w:t>
      </w:r>
      <w:r w:rsidR="00C73CB5">
        <w:rPr>
          <w:rFonts w:ascii="Times New Roman" w:eastAsia="Calibri" w:hAnsi="Times New Roman" w:cs="Times New Roman"/>
          <w:bCs/>
          <w:sz w:val="24"/>
          <w:szCs w:val="24"/>
        </w:rPr>
        <w:t>start</w:t>
      </w:r>
      <w:r w:rsidRPr="005E1925">
        <w:rPr>
          <w:rFonts w:ascii="Times New Roman" w:eastAsia="Calibri" w:hAnsi="Times New Roman" w:cs="Times New Roman"/>
          <w:bCs/>
          <w:sz w:val="24"/>
          <w:szCs w:val="24"/>
        </w:rPr>
        <w:t xml:space="preserve"> of sliding is m</w:t>
      </w:r>
      <w:r w:rsidR="00FD6703">
        <w:rPr>
          <w:rFonts w:ascii="Times New Roman" w:eastAsia="Calibri" w:hAnsi="Times New Roman" w:cs="Times New Roman"/>
          <w:bCs/>
          <w:sz w:val="24"/>
          <w:szCs w:val="24"/>
        </w:rPr>
        <w:t>ostly</w:t>
      </w:r>
      <w:r w:rsidRPr="005E1925">
        <w:rPr>
          <w:rFonts w:ascii="Times New Roman" w:eastAsia="Calibri" w:hAnsi="Times New Roman" w:cs="Times New Roman"/>
          <w:bCs/>
          <w:sz w:val="24"/>
          <w:szCs w:val="24"/>
        </w:rPr>
        <w:t xml:space="preserve"> determined by inclination</w:t>
      </w:r>
      <w:r w:rsidR="00FD6703">
        <w:rPr>
          <w:rFonts w:ascii="Times New Roman" w:eastAsia="Calibri" w:hAnsi="Times New Roman" w:cs="Times New Roman"/>
          <w:bCs/>
          <w:sz w:val="24"/>
          <w:szCs w:val="24"/>
        </w:rPr>
        <w:t xml:space="preserve"> angle</w:t>
      </w:r>
      <w:r w:rsidRPr="005E1925">
        <w:rPr>
          <w:rFonts w:ascii="Times New Roman" w:eastAsia="Calibri" w:hAnsi="Times New Roman" w:cs="Times New Roman"/>
          <w:bCs/>
          <w:sz w:val="24"/>
          <w:szCs w:val="24"/>
        </w:rPr>
        <w:t>,</w:t>
      </w:r>
      <w:r w:rsidR="00280142">
        <w:rPr>
          <w:rFonts w:ascii="Times New Roman" w:eastAsia="Calibri" w:hAnsi="Times New Roman" w:cs="Times New Roman"/>
          <w:bCs/>
          <w:sz w:val="24"/>
          <w:szCs w:val="24"/>
        </w:rPr>
        <w:t xml:space="preserve"> </w:t>
      </w:r>
      <w:r w:rsidRPr="005E1925">
        <w:rPr>
          <w:rFonts w:ascii="Times New Roman" w:eastAsia="Calibri" w:hAnsi="Times New Roman" w:cs="Times New Roman"/>
          <w:bCs/>
          <w:sz w:val="24"/>
          <w:szCs w:val="24"/>
        </w:rPr>
        <w:t>particle size and shape</w:t>
      </w:r>
      <w:r w:rsidR="00280142">
        <w:rPr>
          <w:rFonts w:ascii="Times New Roman" w:eastAsia="Calibri" w:hAnsi="Times New Roman" w:cs="Times New Roman"/>
          <w:bCs/>
          <w:sz w:val="24"/>
          <w:szCs w:val="24"/>
        </w:rPr>
        <w:t xml:space="preserve">, and </w:t>
      </w:r>
      <w:r w:rsidR="00280142" w:rsidRPr="005E1925">
        <w:rPr>
          <w:rFonts w:ascii="Times New Roman" w:eastAsia="Calibri" w:hAnsi="Times New Roman" w:cs="Times New Roman"/>
          <w:bCs/>
          <w:sz w:val="24"/>
          <w:szCs w:val="24"/>
        </w:rPr>
        <w:t>wetting of particle surfaces</w:t>
      </w:r>
      <w:r w:rsidR="00FD6703">
        <w:rPr>
          <w:rFonts w:ascii="Times New Roman" w:eastAsia="Calibri" w:hAnsi="Times New Roman" w:cs="Times New Roman"/>
          <w:bCs/>
          <w:sz w:val="24"/>
          <w:szCs w:val="24"/>
        </w:rPr>
        <w:t xml:space="preserve"> (</w:t>
      </w:r>
      <w:proofErr w:type="spellStart"/>
      <w:r w:rsidR="00FD6703" w:rsidRPr="005E1925">
        <w:rPr>
          <w:rFonts w:ascii="Times New Roman" w:eastAsia="Calibri" w:hAnsi="Times New Roman" w:cs="Times New Roman"/>
          <w:bCs/>
          <w:sz w:val="24"/>
          <w:szCs w:val="24"/>
        </w:rPr>
        <w:t>Skalle</w:t>
      </w:r>
      <w:proofErr w:type="spellEnd"/>
      <w:r w:rsidR="00FD6703" w:rsidRPr="005E1925">
        <w:rPr>
          <w:rFonts w:ascii="Times New Roman" w:eastAsia="Calibri" w:hAnsi="Times New Roman" w:cs="Times New Roman"/>
          <w:bCs/>
          <w:sz w:val="24"/>
          <w:szCs w:val="24"/>
        </w:rPr>
        <w:t xml:space="preserve"> et al.</w:t>
      </w:r>
      <w:r w:rsidR="00FD6703">
        <w:rPr>
          <w:rFonts w:ascii="Times New Roman" w:eastAsia="Calibri" w:hAnsi="Times New Roman" w:cs="Times New Roman"/>
          <w:bCs/>
          <w:sz w:val="24"/>
          <w:szCs w:val="24"/>
        </w:rPr>
        <w:t xml:space="preserve">, </w:t>
      </w:r>
      <w:r w:rsidR="00FD6703" w:rsidRPr="005E1925">
        <w:rPr>
          <w:rFonts w:ascii="Times New Roman" w:eastAsia="Calibri" w:hAnsi="Times New Roman" w:cs="Times New Roman"/>
          <w:bCs/>
          <w:sz w:val="24"/>
          <w:szCs w:val="24"/>
        </w:rPr>
        <w:t>1999)</w:t>
      </w:r>
      <w:r w:rsidRPr="005E1925">
        <w:rPr>
          <w:rFonts w:ascii="Times New Roman" w:eastAsia="Calibri" w:hAnsi="Times New Roman" w:cs="Times New Roman"/>
          <w:bCs/>
          <w:sz w:val="24"/>
          <w:szCs w:val="24"/>
        </w:rPr>
        <w:t>.</w:t>
      </w:r>
    </w:p>
    <w:p w14:paraId="123839A8" w14:textId="453F624A" w:rsidR="001101AB" w:rsidRPr="005E1925" w:rsidRDefault="001101AB" w:rsidP="001101AB">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00CC6B1D">
        <w:rPr>
          <w:rFonts w:ascii="Times New Roman" w:eastAsia="Calibri" w:hAnsi="Times New Roman" w:cs="Times New Roman"/>
          <w:sz w:val="24"/>
          <w:szCs w:val="24"/>
        </w:rPr>
        <w:t xml:space="preserve">t </w:t>
      </w:r>
      <w:r w:rsidR="00CC6B1D" w:rsidRPr="005E1925">
        <w:rPr>
          <w:rFonts w:ascii="Times New Roman" w:eastAsia="Calibri" w:hAnsi="Times New Roman" w:cs="Times New Roman"/>
          <w:sz w:val="24"/>
          <w:szCs w:val="24"/>
        </w:rPr>
        <w:t>low shear rates</w:t>
      </w:r>
      <w:r w:rsidR="00CC6B1D">
        <w:rPr>
          <w:rFonts w:ascii="Times New Roman" w:eastAsia="Calibri" w:hAnsi="Times New Roman" w:cs="Times New Roman"/>
          <w:sz w:val="24"/>
          <w:szCs w:val="24"/>
        </w:rPr>
        <w:t>, weight-material</w:t>
      </w:r>
      <w:r w:rsidR="00CC6B1D" w:rsidRPr="005E1925">
        <w:rPr>
          <w:rFonts w:ascii="Times New Roman" w:eastAsia="Calibri" w:hAnsi="Times New Roman" w:cs="Times New Roman"/>
          <w:sz w:val="24"/>
          <w:szCs w:val="24"/>
        </w:rPr>
        <w:t xml:space="preserve"> s</w:t>
      </w:r>
      <w:r w:rsidR="00CC6B1D">
        <w:rPr>
          <w:rFonts w:ascii="Times New Roman" w:eastAsia="Calibri" w:hAnsi="Times New Roman" w:cs="Times New Roman"/>
          <w:sz w:val="24"/>
          <w:szCs w:val="24"/>
        </w:rPr>
        <w:t xml:space="preserve">ettling is </w:t>
      </w:r>
      <w:r w:rsidRPr="005E1925">
        <w:rPr>
          <w:rFonts w:ascii="Times New Roman" w:eastAsia="Calibri" w:hAnsi="Times New Roman" w:cs="Times New Roman"/>
          <w:sz w:val="24"/>
          <w:szCs w:val="24"/>
        </w:rPr>
        <w:t xml:space="preserve">worse; </w:t>
      </w:r>
      <w:r w:rsidR="006E4E6D">
        <w:rPr>
          <w:rFonts w:ascii="Times New Roman" w:eastAsia="Calibri" w:hAnsi="Times New Roman" w:cs="Times New Roman"/>
          <w:sz w:val="24"/>
          <w:szCs w:val="24"/>
        </w:rPr>
        <w:t>therefore</w:t>
      </w:r>
      <w:r w:rsidRPr="005E1925">
        <w:rPr>
          <w:rFonts w:ascii="Times New Roman" w:eastAsia="Calibri" w:hAnsi="Times New Roman" w:cs="Times New Roman"/>
          <w:sz w:val="24"/>
          <w:szCs w:val="24"/>
        </w:rPr>
        <w:t>, it is</w:t>
      </w:r>
      <w:r w:rsidR="00CC6B1D">
        <w:rPr>
          <w:rFonts w:ascii="Times New Roman" w:eastAsia="Calibri" w:hAnsi="Times New Roman" w:cs="Times New Roman"/>
          <w:sz w:val="24"/>
          <w:szCs w:val="24"/>
        </w:rPr>
        <w:t xml:space="preserve"> </w:t>
      </w:r>
      <w:r w:rsidR="00CC6B1D" w:rsidRPr="00CC6B1D">
        <w:rPr>
          <w:rFonts w:ascii="Times New Roman" w:eastAsia="Calibri" w:hAnsi="Times New Roman" w:cs="Times New Roman"/>
          <w:sz w:val="24"/>
          <w:szCs w:val="24"/>
        </w:rPr>
        <w:t>preferable</w:t>
      </w:r>
      <w:r w:rsidRPr="005E1925">
        <w:rPr>
          <w:rFonts w:ascii="Times New Roman" w:eastAsia="Calibri" w:hAnsi="Times New Roman" w:cs="Times New Roman"/>
          <w:sz w:val="24"/>
          <w:szCs w:val="24"/>
        </w:rPr>
        <w:t xml:space="preserve"> to </w:t>
      </w:r>
      <w:r w:rsidR="006E4E6D">
        <w:rPr>
          <w:rFonts w:ascii="Times New Roman" w:eastAsia="Calibri" w:hAnsi="Times New Roman" w:cs="Times New Roman"/>
          <w:sz w:val="24"/>
          <w:szCs w:val="24"/>
        </w:rPr>
        <w:t>estimate</w:t>
      </w:r>
      <w:r w:rsidRPr="005E1925">
        <w:rPr>
          <w:rFonts w:ascii="Times New Roman" w:eastAsia="Calibri" w:hAnsi="Times New Roman" w:cs="Times New Roman"/>
          <w:sz w:val="24"/>
          <w:szCs w:val="24"/>
        </w:rPr>
        <w:t xml:space="preserve"> it at these </w:t>
      </w:r>
      <w:r w:rsidR="00CC6B1D">
        <w:rPr>
          <w:rFonts w:ascii="Times New Roman" w:eastAsia="Calibri" w:hAnsi="Times New Roman" w:cs="Times New Roman"/>
          <w:sz w:val="24"/>
          <w:szCs w:val="24"/>
        </w:rPr>
        <w:t xml:space="preserve">low </w:t>
      </w:r>
      <w:r w:rsidRPr="005E1925">
        <w:rPr>
          <w:rFonts w:ascii="Times New Roman" w:eastAsia="Calibri" w:hAnsi="Times New Roman" w:cs="Times New Roman"/>
          <w:sz w:val="24"/>
          <w:szCs w:val="24"/>
        </w:rPr>
        <w:t xml:space="preserve">shear rates with an </w:t>
      </w:r>
      <w:r w:rsidR="00CC6B1D">
        <w:rPr>
          <w:rFonts w:ascii="Times New Roman" w:eastAsia="Calibri" w:hAnsi="Times New Roman" w:cs="Times New Roman"/>
          <w:sz w:val="24"/>
          <w:szCs w:val="24"/>
        </w:rPr>
        <w:t xml:space="preserve">instrument </w:t>
      </w:r>
      <w:r w:rsidRPr="005E1925">
        <w:rPr>
          <w:rFonts w:ascii="Times New Roman" w:eastAsia="Calibri" w:hAnsi="Times New Roman" w:cs="Times New Roman"/>
          <w:sz w:val="24"/>
          <w:szCs w:val="24"/>
        </w:rPr>
        <w:t>that</w:t>
      </w:r>
      <w:r w:rsidR="006E4E6D">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measures mud weight</w:t>
      </w:r>
      <w:r w:rsidR="006E4E6D">
        <w:rPr>
          <w:rFonts w:ascii="Times New Roman" w:eastAsia="Calibri" w:hAnsi="Times New Roman" w:cs="Times New Roman"/>
          <w:sz w:val="24"/>
          <w:szCs w:val="24"/>
        </w:rPr>
        <w:t xml:space="preserve"> directly</w:t>
      </w:r>
      <w:r w:rsidR="00CC6B1D">
        <w:rPr>
          <w:rFonts w:ascii="Times New Roman" w:eastAsia="Calibri" w:hAnsi="Times New Roman" w:cs="Times New Roman"/>
          <w:sz w:val="24"/>
          <w:szCs w:val="24"/>
        </w:rPr>
        <w:t xml:space="preserve"> (</w:t>
      </w:r>
      <w:r w:rsidR="00CC6B1D" w:rsidRPr="00374B97">
        <w:rPr>
          <w:rFonts w:ascii="Times New Roman" w:eastAsia="Calibri" w:hAnsi="Times New Roman" w:cs="Times New Roman"/>
          <w:sz w:val="24"/>
          <w:szCs w:val="24"/>
        </w:rPr>
        <w:t>Zamora and Bell</w:t>
      </w:r>
      <w:r w:rsidR="00CC6B1D">
        <w:rPr>
          <w:rFonts w:ascii="Times New Roman" w:eastAsia="Calibri" w:hAnsi="Times New Roman" w:cs="Times New Roman"/>
          <w:sz w:val="24"/>
          <w:szCs w:val="24"/>
        </w:rPr>
        <w:t xml:space="preserve">, </w:t>
      </w:r>
      <w:r w:rsidR="00CC6B1D" w:rsidRPr="00374B97">
        <w:rPr>
          <w:rFonts w:ascii="Times New Roman" w:eastAsia="Calibri" w:hAnsi="Times New Roman" w:cs="Times New Roman"/>
          <w:sz w:val="24"/>
          <w:szCs w:val="24"/>
        </w:rPr>
        <w:t>2004</w:t>
      </w:r>
      <w:r w:rsidR="00CC6B1D">
        <w:rPr>
          <w:rFonts w:ascii="Times New Roman" w:eastAsia="Calibri" w:hAnsi="Times New Roman" w:cs="Times New Roman"/>
          <w:sz w:val="24"/>
          <w:szCs w:val="24"/>
        </w:rPr>
        <w:t>)</w:t>
      </w:r>
      <w:r>
        <w:rPr>
          <w:rFonts w:ascii="Times New Roman" w:eastAsia="Calibri" w:hAnsi="Times New Roman" w:cs="Times New Roman"/>
          <w:sz w:val="24"/>
          <w:szCs w:val="24"/>
        </w:rPr>
        <w:t>.</w:t>
      </w:r>
      <w:r w:rsidR="00CF5CB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Additionally, </w:t>
      </w:r>
      <w:r w:rsidRPr="005E1925">
        <w:rPr>
          <w:rFonts w:ascii="Times New Roman" w:eastAsia="Calibri" w:hAnsi="Times New Roman" w:cs="Times New Roman"/>
          <w:bCs/>
          <w:sz w:val="24"/>
          <w:szCs w:val="24"/>
        </w:rPr>
        <w:t>Tehrani et al. (2011)</w:t>
      </w:r>
      <w:r>
        <w:rPr>
          <w:rFonts w:ascii="Times New Roman" w:eastAsia="Calibri" w:hAnsi="Times New Roman" w:cs="Times New Roman"/>
          <w:bCs/>
          <w:sz w:val="24"/>
          <w:szCs w:val="24"/>
        </w:rPr>
        <w:t xml:space="preserve"> emphasized the need for </w:t>
      </w:r>
      <w:r w:rsidRPr="00374B97">
        <w:rPr>
          <w:rFonts w:ascii="Times New Roman" w:eastAsia="Calibri" w:hAnsi="Times New Roman" w:cs="Times New Roman"/>
          <w:bCs/>
          <w:sz w:val="24"/>
          <w:szCs w:val="24"/>
        </w:rPr>
        <w:t>reliable dynamic measurement techniques</w:t>
      </w:r>
      <w:r>
        <w:rPr>
          <w:rFonts w:ascii="Times New Roman" w:eastAsia="Calibri" w:hAnsi="Times New Roman" w:cs="Times New Roman"/>
          <w:bCs/>
          <w:sz w:val="24"/>
          <w:szCs w:val="24"/>
        </w:rPr>
        <w:t xml:space="preserve"> since </w:t>
      </w:r>
      <w:r w:rsidRPr="005E1925">
        <w:rPr>
          <w:rFonts w:ascii="Times New Roman" w:eastAsia="Calibri" w:hAnsi="Times New Roman" w:cs="Times New Roman"/>
          <w:bCs/>
          <w:sz w:val="24"/>
          <w:szCs w:val="24"/>
        </w:rPr>
        <w:t xml:space="preserve">flow loop experiments and </w:t>
      </w:r>
      <w:r w:rsidR="00CC6B1D">
        <w:rPr>
          <w:rFonts w:ascii="Times New Roman" w:eastAsia="Calibri" w:hAnsi="Times New Roman" w:cs="Times New Roman"/>
          <w:bCs/>
          <w:sz w:val="24"/>
          <w:szCs w:val="24"/>
        </w:rPr>
        <w:t>oil</w:t>
      </w:r>
      <w:r w:rsidRPr="005E1925">
        <w:rPr>
          <w:rFonts w:ascii="Times New Roman" w:eastAsia="Calibri" w:hAnsi="Times New Roman" w:cs="Times New Roman"/>
          <w:bCs/>
          <w:sz w:val="24"/>
          <w:szCs w:val="24"/>
        </w:rPr>
        <w:t>field experience ha</w:t>
      </w:r>
      <w:r w:rsidR="006F57B3">
        <w:rPr>
          <w:rFonts w:ascii="Times New Roman" w:eastAsia="Calibri" w:hAnsi="Times New Roman" w:cs="Times New Roman"/>
          <w:bCs/>
          <w:sz w:val="24"/>
          <w:szCs w:val="24"/>
        </w:rPr>
        <w:t>ve</w:t>
      </w:r>
      <w:r>
        <w:rPr>
          <w:rFonts w:ascii="Times New Roman" w:eastAsia="Calibri" w:hAnsi="Times New Roman" w:cs="Times New Roman"/>
          <w:bCs/>
          <w:sz w:val="24"/>
          <w:szCs w:val="24"/>
        </w:rPr>
        <w:t xml:space="preserve"> </w:t>
      </w:r>
      <w:r w:rsidR="00CC6B1D">
        <w:rPr>
          <w:rFonts w:ascii="Times New Roman" w:eastAsia="Calibri" w:hAnsi="Times New Roman" w:cs="Times New Roman"/>
          <w:bCs/>
          <w:sz w:val="24"/>
          <w:szCs w:val="24"/>
        </w:rPr>
        <w:t>indicated</w:t>
      </w:r>
      <w:r>
        <w:rPr>
          <w:rFonts w:ascii="Times New Roman" w:eastAsia="Calibri" w:hAnsi="Times New Roman" w:cs="Times New Roman"/>
          <w:bCs/>
          <w:sz w:val="24"/>
          <w:szCs w:val="24"/>
        </w:rPr>
        <w:t xml:space="preserve"> that </w:t>
      </w:r>
      <w:r w:rsidRPr="005E1925">
        <w:rPr>
          <w:rFonts w:ascii="Times New Roman" w:eastAsia="Calibri" w:hAnsi="Times New Roman" w:cs="Times New Roman"/>
          <w:bCs/>
          <w:sz w:val="24"/>
          <w:szCs w:val="24"/>
        </w:rPr>
        <w:t>barite sag</w:t>
      </w:r>
      <w:r w:rsidR="00D72C40">
        <w:rPr>
          <w:rFonts w:ascii="Times New Roman" w:eastAsia="Calibri" w:hAnsi="Times New Roman" w:cs="Times New Roman"/>
          <w:bCs/>
          <w:sz w:val="24"/>
          <w:szCs w:val="24"/>
        </w:rPr>
        <w:t xml:space="preserve"> occurrences are favored by </w:t>
      </w:r>
      <w:r w:rsidRPr="005E1925">
        <w:rPr>
          <w:rFonts w:ascii="Times New Roman" w:eastAsia="Calibri" w:hAnsi="Times New Roman" w:cs="Times New Roman"/>
          <w:bCs/>
          <w:sz w:val="24"/>
          <w:szCs w:val="24"/>
        </w:rPr>
        <w:t>dynamic</w:t>
      </w:r>
      <w:r w:rsidR="00D72C40">
        <w:rPr>
          <w:rFonts w:ascii="Times New Roman" w:eastAsia="Calibri" w:hAnsi="Times New Roman" w:cs="Times New Roman"/>
          <w:bCs/>
          <w:sz w:val="24"/>
          <w:szCs w:val="24"/>
        </w:rPr>
        <w:t xml:space="preserve"> conditions</w:t>
      </w:r>
      <w:r w:rsidRPr="005E1925">
        <w:rPr>
          <w:rFonts w:ascii="Times New Roman" w:eastAsia="Calibri" w:hAnsi="Times New Roman" w:cs="Times New Roman"/>
          <w:bCs/>
          <w:sz w:val="24"/>
          <w:szCs w:val="24"/>
        </w:rPr>
        <w:t>.</w:t>
      </w:r>
    </w:p>
    <w:p w14:paraId="1208A59F" w14:textId="2E7BF112" w:rsidR="001101AB" w:rsidRPr="005E1925" w:rsidRDefault="00F40E85" w:rsidP="001101AB">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For </w:t>
      </w:r>
      <w:r w:rsidR="000551B2">
        <w:rPr>
          <w:rFonts w:ascii="Times New Roman" w:eastAsia="Calibri" w:hAnsi="Times New Roman" w:cs="Times New Roman"/>
          <w:sz w:val="24"/>
          <w:szCs w:val="24"/>
        </w:rPr>
        <w:t xml:space="preserve">the minimization of </w:t>
      </w:r>
      <w:r w:rsidR="001101AB" w:rsidRPr="005E1925">
        <w:rPr>
          <w:rFonts w:ascii="Times New Roman" w:eastAsia="Calibri" w:hAnsi="Times New Roman" w:cs="Times New Roman"/>
          <w:sz w:val="24"/>
          <w:szCs w:val="24"/>
        </w:rPr>
        <w:t>barite s</w:t>
      </w:r>
      <w:r w:rsidR="000551B2">
        <w:rPr>
          <w:rFonts w:ascii="Times New Roman" w:eastAsia="Calibri" w:hAnsi="Times New Roman" w:cs="Times New Roman"/>
          <w:sz w:val="24"/>
          <w:szCs w:val="24"/>
        </w:rPr>
        <w:t>ettling</w:t>
      </w:r>
      <w:r w:rsidR="001101AB" w:rsidRPr="005E1925">
        <w:rPr>
          <w:rFonts w:ascii="Times New Roman" w:eastAsia="Calibri" w:hAnsi="Times New Roman" w:cs="Times New Roman"/>
          <w:sz w:val="24"/>
          <w:szCs w:val="24"/>
        </w:rPr>
        <w:t xml:space="preserve">, </w:t>
      </w:r>
      <w:r w:rsidR="000551B2">
        <w:rPr>
          <w:rFonts w:ascii="Times New Roman" w:eastAsia="Calibri" w:hAnsi="Times New Roman" w:cs="Times New Roman"/>
          <w:sz w:val="24"/>
          <w:szCs w:val="24"/>
        </w:rPr>
        <w:t>many</w:t>
      </w:r>
      <w:r>
        <w:rPr>
          <w:rFonts w:ascii="Times New Roman" w:eastAsia="Calibri" w:hAnsi="Times New Roman" w:cs="Times New Roman"/>
          <w:sz w:val="24"/>
          <w:szCs w:val="24"/>
        </w:rPr>
        <w:t xml:space="preserve"> </w:t>
      </w:r>
      <w:r w:rsidR="009F14F3">
        <w:rPr>
          <w:rFonts w:ascii="Times New Roman" w:eastAsia="Calibri" w:hAnsi="Times New Roman" w:cs="Times New Roman"/>
          <w:sz w:val="24"/>
          <w:szCs w:val="24"/>
        </w:rPr>
        <w:t>studies</w:t>
      </w:r>
      <w:r w:rsidR="001101AB" w:rsidRPr="005E1925">
        <w:rPr>
          <w:rFonts w:ascii="Times New Roman" w:eastAsia="Calibri" w:hAnsi="Times New Roman" w:cs="Times New Roman"/>
          <w:sz w:val="24"/>
          <w:szCs w:val="24"/>
        </w:rPr>
        <w:t xml:space="preserve"> have </w:t>
      </w:r>
      <w:r w:rsidR="000551B2">
        <w:rPr>
          <w:rFonts w:ascii="Times New Roman" w:eastAsia="Calibri" w:hAnsi="Times New Roman" w:cs="Times New Roman"/>
          <w:sz w:val="24"/>
          <w:szCs w:val="24"/>
        </w:rPr>
        <w:t>dwelled</w:t>
      </w:r>
      <w:r w:rsidR="001101AB" w:rsidRPr="005E1925">
        <w:rPr>
          <w:rFonts w:ascii="Times New Roman" w:eastAsia="Calibri" w:hAnsi="Times New Roman" w:cs="Times New Roman"/>
          <w:sz w:val="24"/>
          <w:szCs w:val="24"/>
        </w:rPr>
        <w:t xml:space="preserve"> on </w:t>
      </w:r>
      <w:r>
        <w:rPr>
          <w:rFonts w:ascii="Times New Roman" w:eastAsia="Calibri" w:hAnsi="Times New Roman" w:cs="Times New Roman"/>
          <w:sz w:val="24"/>
          <w:szCs w:val="24"/>
        </w:rPr>
        <w:t xml:space="preserve">mud </w:t>
      </w:r>
      <w:r w:rsidR="001101AB" w:rsidRPr="005E1925">
        <w:rPr>
          <w:rFonts w:ascii="Times New Roman" w:eastAsia="Calibri" w:hAnsi="Times New Roman" w:cs="Times New Roman"/>
          <w:sz w:val="24"/>
          <w:szCs w:val="24"/>
        </w:rPr>
        <w:t>rheology (low-shear rheology,</w:t>
      </w:r>
      <w:r w:rsidR="00280142">
        <w:rPr>
          <w:rFonts w:ascii="Times New Roman" w:eastAsia="Calibri" w:hAnsi="Times New Roman" w:cs="Times New Roman"/>
          <w:sz w:val="24"/>
          <w:szCs w:val="24"/>
        </w:rPr>
        <w:t xml:space="preserve"> </w:t>
      </w:r>
      <w:r w:rsidR="00280142" w:rsidRPr="005E1925">
        <w:rPr>
          <w:rFonts w:ascii="Times New Roman" w:eastAsia="Calibri" w:hAnsi="Times New Roman" w:cs="Times New Roman"/>
          <w:sz w:val="24"/>
          <w:szCs w:val="24"/>
        </w:rPr>
        <w:t>gel structure</w:t>
      </w:r>
      <w:r w:rsidR="00280142">
        <w:rPr>
          <w:rFonts w:ascii="Times New Roman" w:eastAsia="Calibri" w:hAnsi="Times New Roman" w:cs="Times New Roman"/>
          <w:sz w:val="24"/>
          <w:szCs w:val="24"/>
        </w:rPr>
        <w:t>,</w:t>
      </w:r>
      <w:r w:rsidR="000551B2">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 xml:space="preserve">and </w:t>
      </w:r>
      <w:r w:rsidR="001101AB" w:rsidRPr="005E1925">
        <w:rPr>
          <w:rFonts w:ascii="Times New Roman" w:eastAsia="Calibri" w:hAnsi="Times New Roman" w:cs="Times New Roman"/>
          <w:sz w:val="24"/>
          <w:szCs w:val="24"/>
        </w:rPr>
        <w:t>viscoelastic</w:t>
      </w:r>
      <w:r w:rsidR="000551B2">
        <w:rPr>
          <w:rFonts w:ascii="Times New Roman" w:eastAsia="Calibri" w:hAnsi="Times New Roman" w:cs="Times New Roman"/>
          <w:sz w:val="24"/>
          <w:szCs w:val="24"/>
        </w:rPr>
        <w:t xml:space="preserve"> </w:t>
      </w:r>
      <w:r w:rsidR="000551B2" w:rsidRPr="000551B2">
        <w:rPr>
          <w:rFonts w:ascii="Times New Roman" w:eastAsia="Calibri" w:hAnsi="Times New Roman" w:cs="Times New Roman"/>
          <w:sz w:val="24"/>
          <w:szCs w:val="24"/>
        </w:rPr>
        <w:t>characteristic</w:t>
      </w:r>
      <w:r w:rsidR="000551B2">
        <w:rPr>
          <w:rFonts w:ascii="Times New Roman" w:eastAsia="Calibri" w:hAnsi="Times New Roman" w:cs="Times New Roman"/>
          <w:sz w:val="24"/>
          <w:szCs w:val="24"/>
        </w:rPr>
        <w:t>s</w:t>
      </w:r>
      <w:r w:rsidR="001101AB"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Many </w:t>
      </w:r>
      <w:r w:rsidR="000551B2">
        <w:rPr>
          <w:rFonts w:ascii="Times New Roman" w:eastAsia="Calibri" w:hAnsi="Times New Roman" w:cs="Times New Roman"/>
          <w:sz w:val="24"/>
          <w:szCs w:val="24"/>
        </w:rPr>
        <w:t xml:space="preserve">mud </w:t>
      </w:r>
      <w:r w:rsidR="001101AB" w:rsidRPr="005E1925">
        <w:rPr>
          <w:rFonts w:ascii="Times New Roman" w:eastAsia="Calibri" w:hAnsi="Times New Roman" w:cs="Times New Roman"/>
          <w:sz w:val="24"/>
          <w:szCs w:val="24"/>
        </w:rPr>
        <w:t xml:space="preserve">additives have </w:t>
      </w:r>
      <w:r w:rsidR="001101AB" w:rsidRPr="005E1925">
        <w:rPr>
          <w:rFonts w:ascii="Times New Roman" w:eastAsia="Calibri" w:hAnsi="Times New Roman" w:cs="Times New Roman"/>
          <w:sz w:val="24"/>
          <w:szCs w:val="24"/>
        </w:rPr>
        <w:lastRenderedPageBreak/>
        <w:t>been</w:t>
      </w:r>
      <w:r>
        <w:rPr>
          <w:rFonts w:ascii="Times New Roman" w:eastAsia="Calibri" w:hAnsi="Times New Roman" w:cs="Times New Roman"/>
          <w:sz w:val="24"/>
          <w:szCs w:val="24"/>
        </w:rPr>
        <w:t xml:space="preserve"> designed </w:t>
      </w:r>
      <w:r w:rsidR="001101AB" w:rsidRPr="005E1925">
        <w:rPr>
          <w:rFonts w:ascii="Times New Roman" w:eastAsia="Calibri" w:hAnsi="Times New Roman" w:cs="Times New Roman"/>
          <w:sz w:val="24"/>
          <w:szCs w:val="24"/>
        </w:rPr>
        <w:t xml:space="preserve">for </w:t>
      </w:r>
      <w:r>
        <w:rPr>
          <w:rFonts w:ascii="Times New Roman" w:eastAsia="Calibri" w:hAnsi="Times New Roman" w:cs="Times New Roman"/>
          <w:sz w:val="24"/>
          <w:szCs w:val="24"/>
        </w:rPr>
        <w:t>managing</w:t>
      </w:r>
      <w:r w:rsidR="001101AB"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mud </w:t>
      </w:r>
      <w:r w:rsidR="001101AB" w:rsidRPr="005E1925">
        <w:rPr>
          <w:rFonts w:ascii="Times New Roman" w:eastAsia="Calibri" w:hAnsi="Times New Roman" w:cs="Times New Roman"/>
          <w:sz w:val="24"/>
          <w:szCs w:val="24"/>
        </w:rPr>
        <w:t>rheological</w:t>
      </w:r>
      <w:r w:rsidR="000551B2">
        <w:rPr>
          <w:rFonts w:ascii="Times New Roman" w:eastAsia="Calibri" w:hAnsi="Times New Roman" w:cs="Times New Roman"/>
          <w:sz w:val="24"/>
          <w:szCs w:val="24"/>
        </w:rPr>
        <w:t xml:space="preserve"> </w:t>
      </w:r>
      <w:r w:rsidR="000551B2" w:rsidRPr="000551B2">
        <w:rPr>
          <w:rFonts w:ascii="Times New Roman" w:eastAsia="Calibri" w:hAnsi="Times New Roman" w:cs="Times New Roman"/>
          <w:sz w:val="24"/>
          <w:szCs w:val="24"/>
        </w:rPr>
        <w:t>characteristic</w:t>
      </w:r>
      <w:r w:rsidR="000551B2">
        <w:rPr>
          <w:rFonts w:ascii="Times New Roman" w:eastAsia="Calibri" w:hAnsi="Times New Roman" w:cs="Times New Roman"/>
          <w:sz w:val="24"/>
          <w:szCs w:val="24"/>
        </w:rPr>
        <w:t>s</w:t>
      </w:r>
      <w:r w:rsidR="001101AB" w:rsidRPr="005E1925">
        <w:rPr>
          <w:rFonts w:ascii="Times New Roman" w:eastAsia="Calibri" w:hAnsi="Times New Roman" w:cs="Times New Roman"/>
          <w:sz w:val="24"/>
          <w:szCs w:val="24"/>
        </w:rPr>
        <w:t xml:space="preserve">; </w:t>
      </w:r>
      <w:r w:rsidR="008D58A3" w:rsidRPr="005E1925">
        <w:rPr>
          <w:rFonts w:ascii="Times New Roman" w:eastAsia="Calibri" w:hAnsi="Times New Roman" w:cs="Times New Roman"/>
          <w:sz w:val="24"/>
          <w:szCs w:val="24"/>
        </w:rPr>
        <w:t>however</w:t>
      </w:r>
      <w:r w:rsidR="001101AB" w:rsidRPr="005E1925">
        <w:rPr>
          <w:rFonts w:ascii="Times New Roman" w:eastAsia="Calibri" w:hAnsi="Times New Roman" w:cs="Times New Roman"/>
          <w:sz w:val="24"/>
          <w:szCs w:val="24"/>
        </w:rPr>
        <w:t>,</w:t>
      </w:r>
      <w:r w:rsidR="00E86E5D">
        <w:rPr>
          <w:rFonts w:ascii="Times New Roman" w:eastAsia="Calibri" w:hAnsi="Times New Roman" w:cs="Times New Roman"/>
          <w:sz w:val="24"/>
          <w:szCs w:val="24"/>
        </w:rPr>
        <w:t xml:space="preserve"> mud </w:t>
      </w:r>
      <w:r w:rsidR="00E86E5D" w:rsidRPr="005E1925">
        <w:rPr>
          <w:rFonts w:ascii="Times New Roman" w:eastAsia="Calibri" w:hAnsi="Times New Roman" w:cs="Times New Roman"/>
          <w:sz w:val="24"/>
          <w:szCs w:val="24"/>
        </w:rPr>
        <w:t>viscosity</w:t>
      </w:r>
      <w:r w:rsidR="00E86E5D">
        <w:rPr>
          <w:rFonts w:ascii="Times New Roman" w:eastAsia="Calibri" w:hAnsi="Times New Roman" w:cs="Times New Roman"/>
          <w:sz w:val="24"/>
          <w:szCs w:val="24"/>
        </w:rPr>
        <w:t xml:space="preserve"> increased when these additives were used </w:t>
      </w:r>
      <w:r w:rsidR="001101AB" w:rsidRPr="005E1925">
        <w:rPr>
          <w:rFonts w:ascii="Times New Roman" w:eastAsia="Calibri" w:hAnsi="Times New Roman" w:cs="Times New Roman"/>
          <w:sz w:val="24"/>
          <w:szCs w:val="24"/>
        </w:rPr>
        <w:t>(</w:t>
      </w:r>
      <w:proofErr w:type="spellStart"/>
      <w:r w:rsidR="001101AB" w:rsidRPr="005E1925">
        <w:rPr>
          <w:rFonts w:ascii="Times New Roman" w:eastAsia="Calibri" w:hAnsi="Times New Roman" w:cs="Times New Roman"/>
          <w:sz w:val="24"/>
          <w:szCs w:val="24"/>
        </w:rPr>
        <w:t>Massam</w:t>
      </w:r>
      <w:proofErr w:type="spellEnd"/>
      <w:r w:rsidR="001101AB" w:rsidRPr="005E1925">
        <w:rPr>
          <w:rFonts w:ascii="Times New Roman" w:eastAsia="Calibri" w:hAnsi="Times New Roman" w:cs="Times New Roman"/>
          <w:sz w:val="24"/>
          <w:szCs w:val="24"/>
        </w:rPr>
        <w:t xml:space="preserve"> et al., 2004).</w:t>
      </w:r>
      <w:r w:rsidR="00E86E5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To </w:t>
      </w:r>
      <w:r w:rsidR="001101AB" w:rsidRPr="005E1925">
        <w:rPr>
          <w:rFonts w:ascii="Times New Roman" w:eastAsia="Calibri" w:hAnsi="Times New Roman" w:cs="Times New Roman"/>
          <w:sz w:val="24"/>
          <w:szCs w:val="24"/>
        </w:rPr>
        <w:t>restor</w:t>
      </w:r>
      <w:r w:rsidR="00AC2F93">
        <w:rPr>
          <w:rFonts w:ascii="Times New Roman" w:eastAsia="Calibri" w:hAnsi="Times New Roman" w:cs="Times New Roman"/>
          <w:sz w:val="24"/>
          <w:szCs w:val="24"/>
        </w:rPr>
        <w:t>e</w:t>
      </w:r>
      <w:r w:rsidR="001101AB" w:rsidRPr="005E1925">
        <w:rPr>
          <w:rFonts w:ascii="Times New Roman" w:eastAsia="Calibri" w:hAnsi="Times New Roman" w:cs="Times New Roman"/>
          <w:sz w:val="24"/>
          <w:szCs w:val="24"/>
        </w:rPr>
        <w:t xml:space="preserve"> </w:t>
      </w:r>
      <w:r w:rsidR="00AC2F93">
        <w:rPr>
          <w:rFonts w:ascii="Times New Roman" w:eastAsia="Calibri" w:hAnsi="Times New Roman" w:cs="Times New Roman"/>
          <w:sz w:val="24"/>
          <w:szCs w:val="24"/>
        </w:rPr>
        <w:t xml:space="preserve">a mud </w:t>
      </w:r>
      <w:r w:rsidR="001101AB" w:rsidRPr="005E1925">
        <w:rPr>
          <w:rFonts w:ascii="Times New Roman" w:eastAsia="Calibri" w:hAnsi="Times New Roman" w:cs="Times New Roman"/>
          <w:sz w:val="24"/>
          <w:szCs w:val="24"/>
        </w:rPr>
        <w:t xml:space="preserve">that has </w:t>
      </w:r>
      <w:r w:rsidR="00AC2F93">
        <w:rPr>
          <w:rFonts w:ascii="Times New Roman" w:eastAsia="Calibri" w:hAnsi="Times New Roman" w:cs="Times New Roman"/>
          <w:sz w:val="24"/>
          <w:szCs w:val="24"/>
        </w:rPr>
        <w:t xml:space="preserve">experienced </w:t>
      </w:r>
      <w:r w:rsidR="001101AB" w:rsidRPr="005E1925">
        <w:rPr>
          <w:rFonts w:ascii="Times New Roman" w:eastAsia="Calibri" w:hAnsi="Times New Roman" w:cs="Times New Roman"/>
          <w:sz w:val="24"/>
          <w:szCs w:val="24"/>
        </w:rPr>
        <w:t>barite sag</w:t>
      </w:r>
      <w:r w:rsidR="00AC2F93">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circulation and conditioning</w:t>
      </w:r>
      <w:r w:rsidR="00AC2F93">
        <w:rPr>
          <w:rFonts w:ascii="Times New Roman" w:eastAsia="Calibri" w:hAnsi="Times New Roman" w:cs="Times New Roman"/>
          <w:sz w:val="24"/>
          <w:szCs w:val="24"/>
        </w:rPr>
        <w:t xml:space="preserve"> are usual practices, and these consume </w:t>
      </w:r>
      <w:r w:rsidR="001101AB" w:rsidRPr="005E1925">
        <w:rPr>
          <w:rFonts w:ascii="Times New Roman" w:eastAsia="Calibri" w:hAnsi="Times New Roman" w:cs="Times New Roman"/>
          <w:sz w:val="24"/>
          <w:szCs w:val="24"/>
        </w:rPr>
        <w:t xml:space="preserve">a </w:t>
      </w:r>
      <w:r w:rsidR="00AC2F93">
        <w:rPr>
          <w:rFonts w:ascii="Times New Roman" w:eastAsia="Calibri" w:hAnsi="Times New Roman" w:cs="Times New Roman"/>
          <w:sz w:val="24"/>
          <w:szCs w:val="24"/>
        </w:rPr>
        <w:t xml:space="preserve">lot of </w:t>
      </w:r>
      <w:r w:rsidR="001101AB" w:rsidRPr="005E1925">
        <w:rPr>
          <w:rFonts w:ascii="Times New Roman" w:eastAsia="Calibri" w:hAnsi="Times New Roman" w:cs="Times New Roman"/>
          <w:sz w:val="24"/>
          <w:szCs w:val="24"/>
        </w:rPr>
        <w:t>rig time,</w:t>
      </w:r>
      <w:r w:rsidR="00AC2F93">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 xml:space="preserve">and </w:t>
      </w:r>
      <w:r w:rsidR="00AC2F93">
        <w:rPr>
          <w:rFonts w:ascii="Times New Roman" w:eastAsia="Calibri" w:hAnsi="Times New Roman" w:cs="Times New Roman"/>
          <w:sz w:val="24"/>
          <w:szCs w:val="24"/>
        </w:rPr>
        <w:t>obviously</w:t>
      </w:r>
      <w:r w:rsidR="001101AB" w:rsidRPr="005E1925">
        <w:rPr>
          <w:rFonts w:ascii="Times New Roman" w:eastAsia="Calibri" w:hAnsi="Times New Roman" w:cs="Times New Roman"/>
          <w:sz w:val="24"/>
          <w:szCs w:val="24"/>
        </w:rPr>
        <w:t xml:space="preserve">, </w:t>
      </w:r>
      <w:r w:rsidR="00AC2F93">
        <w:rPr>
          <w:rFonts w:ascii="Times New Roman" w:eastAsia="Calibri" w:hAnsi="Times New Roman" w:cs="Times New Roman"/>
          <w:sz w:val="24"/>
          <w:szCs w:val="24"/>
        </w:rPr>
        <w:t xml:space="preserve">lead to higher </w:t>
      </w:r>
      <w:r w:rsidR="003D0BB4">
        <w:rPr>
          <w:rFonts w:ascii="Times New Roman" w:eastAsia="Calibri" w:hAnsi="Times New Roman" w:cs="Times New Roman"/>
          <w:sz w:val="24"/>
          <w:szCs w:val="24"/>
        </w:rPr>
        <w:t xml:space="preserve">cost of </w:t>
      </w:r>
      <w:r w:rsidR="001101AB" w:rsidRPr="005E1925">
        <w:rPr>
          <w:rFonts w:ascii="Times New Roman" w:eastAsia="Calibri" w:hAnsi="Times New Roman" w:cs="Times New Roman"/>
          <w:sz w:val="24"/>
          <w:szCs w:val="24"/>
        </w:rPr>
        <w:t>drilling (Dye et al., 2001).</w:t>
      </w:r>
      <w:r w:rsidR="00CF5CB5">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 xml:space="preserve"> </w:t>
      </w:r>
      <w:r w:rsidR="003D0BB4">
        <w:rPr>
          <w:rFonts w:ascii="Times New Roman" w:eastAsia="Calibri" w:hAnsi="Times New Roman" w:cs="Times New Roman"/>
          <w:sz w:val="24"/>
          <w:szCs w:val="24"/>
        </w:rPr>
        <w:t xml:space="preserve">The attempts to </w:t>
      </w:r>
      <w:r w:rsidR="00D02B99">
        <w:rPr>
          <w:rFonts w:ascii="Times New Roman" w:eastAsia="Calibri" w:hAnsi="Times New Roman" w:cs="Times New Roman"/>
          <w:sz w:val="24"/>
          <w:szCs w:val="24"/>
        </w:rPr>
        <w:t>link</w:t>
      </w:r>
      <w:r w:rsidR="001101AB" w:rsidRPr="005E1925">
        <w:rPr>
          <w:rFonts w:ascii="Times New Roman" w:eastAsia="Calibri" w:hAnsi="Times New Roman" w:cs="Times New Roman"/>
          <w:sz w:val="24"/>
          <w:szCs w:val="24"/>
        </w:rPr>
        <w:t xml:space="preserve"> barite sag to </w:t>
      </w:r>
      <w:r w:rsidR="00D02B99">
        <w:rPr>
          <w:rFonts w:ascii="Times New Roman" w:eastAsia="Calibri" w:hAnsi="Times New Roman" w:cs="Times New Roman"/>
          <w:sz w:val="24"/>
          <w:szCs w:val="24"/>
        </w:rPr>
        <w:t xml:space="preserve">various </w:t>
      </w:r>
      <w:r w:rsidR="008D58A3">
        <w:rPr>
          <w:rFonts w:ascii="Times New Roman" w:eastAsia="Calibri" w:hAnsi="Times New Roman" w:cs="Times New Roman"/>
          <w:sz w:val="24"/>
          <w:szCs w:val="24"/>
        </w:rPr>
        <w:t>fluid and drilling</w:t>
      </w:r>
      <w:r w:rsidR="008D58A3" w:rsidRPr="005E1925">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parameters</w:t>
      </w:r>
      <w:r w:rsidR="003D0BB4">
        <w:rPr>
          <w:rFonts w:ascii="Times New Roman" w:eastAsia="Calibri" w:hAnsi="Times New Roman" w:cs="Times New Roman"/>
          <w:sz w:val="24"/>
          <w:szCs w:val="24"/>
        </w:rPr>
        <w:t xml:space="preserve"> have </w:t>
      </w:r>
      <w:r w:rsidR="00F90A80">
        <w:rPr>
          <w:rFonts w:ascii="Times New Roman" w:eastAsia="Calibri" w:hAnsi="Times New Roman" w:cs="Times New Roman"/>
          <w:sz w:val="24"/>
          <w:szCs w:val="24"/>
        </w:rPr>
        <w:t xml:space="preserve">not produced good </w:t>
      </w:r>
      <w:r w:rsidR="001101AB" w:rsidRPr="005E1925">
        <w:rPr>
          <w:rFonts w:ascii="Times New Roman" w:eastAsia="Calibri" w:hAnsi="Times New Roman" w:cs="Times New Roman"/>
          <w:sz w:val="24"/>
          <w:szCs w:val="24"/>
        </w:rPr>
        <w:t>correlations</w:t>
      </w:r>
      <w:r w:rsidR="003D0BB4">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(Hemphill and Rojas, 2004).</w:t>
      </w:r>
    </w:p>
    <w:p w14:paraId="125D10D8" w14:textId="6ADFA1D7" w:rsidR="005B4BE9" w:rsidRPr="0018668E" w:rsidRDefault="00C37F07" w:rsidP="00304657">
      <w:pPr>
        <w:spacing w:after="0" w:line="480" w:lineRule="auto"/>
        <w:jc w:val="both"/>
      </w:pPr>
      <w:r>
        <w:rPr>
          <w:rFonts w:ascii="Times New Roman" w:eastAsia="Calibri" w:hAnsi="Times New Roman" w:cs="Times New Roman"/>
          <w:sz w:val="24"/>
          <w:szCs w:val="24"/>
        </w:rPr>
        <w:t>It is easier to reduce</w:t>
      </w:r>
      <w:r w:rsidR="001101AB" w:rsidRPr="005E1925">
        <w:rPr>
          <w:rFonts w:ascii="Times New Roman" w:eastAsia="Calibri" w:hAnsi="Times New Roman" w:cs="Times New Roman"/>
          <w:sz w:val="24"/>
          <w:szCs w:val="24"/>
        </w:rPr>
        <w:t xml:space="preserve"> barite sag during drilling </w:t>
      </w:r>
      <w:r>
        <w:rPr>
          <w:rFonts w:ascii="Times New Roman" w:eastAsia="Calibri" w:hAnsi="Times New Roman" w:cs="Times New Roman"/>
          <w:sz w:val="24"/>
          <w:szCs w:val="24"/>
        </w:rPr>
        <w:t>because</w:t>
      </w:r>
      <w:r w:rsidR="00F90A80">
        <w:rPr>
          <w:rFonts w:ascii="Times New Roman" w:eastAsia="Calibri" w:hAnsi="Times New Roman" w:cs="Times New Roman"/>
          <w:sz w:val="24"/>
          <w:szCs w:val="24"/>
        </w:rPr>
        <w:t xml:space="preserve"> </w:t>
      </w:r>
      <w:r w:rsidR="00F90A80" w:rsidRPr="005E1925">
        <w:rPr>
          <w:rFonts w:ascii="Times New Roman" w:eastAsia="Calibri" w:hAnsi="Times New Roman" w:cs="Times New Roman"/>
          <w:sz w:val="24"/>
          <w:szCs w:val="24"/>
        </w:rPr>
        <w:t>mud viscosity</w:t>
      </w:r>
      <w:r w:rsidR="00F90A8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flow rate,</w:t>
      </w:r>
      <w:r w:rsidR="00F90A80">
        <w:rPr>
          <w:rFonts w:ascii="Times New Roman" w:eastAsia="Calibri" w:hAnsi="Times New Roman" w:cs="Times New Roman"/>
          <w:sz w:val="24"/>
          <w:szCs w:val="24"/>
        </w:rPr>
        <w:t xml:space="preserve"> and </w:t>
      </w:r>
      <w:r w:rsidR="001101AB" w:rsidRPr="005E1925">
        <w:rPr>
          <w:rFonts w:ascii="Times New Roman" w:eastAsia="Calibri" w:hAnsi="Times New Roman" w:cs="Times New Roman"/>
          <w:sz w:val="24"/>
          <w:szCs w:val="24"/>
        </w:rPr>
        <w:t>pipe rotation</w:t>
      </w:r>
      <w:r>
        <w:rPr>
          <w:rFonts w:ascii="Times New Roman" w:eastAsia="Calibri" w:hAnsi="Times New Roman" w:cs="Times New Roman"/>
          <w:sz w:val="24"/>
          <w:szCs w:val="24"/>
        </w:rPr>
        <w:t xml:space="preserve"> can be increased</w:t>
      </w:r>
      <w:r w:rsidR="008D58A3" w:rsidRPr="005E1925">
        <w:rPr>
          <w:rFonts w:ascii="Times New Roman" w:eastAsia="Calibri" w:hAnsi="Times New Roman" w:cs="Times New Roman"/>
          <w:sz w:val="24"/>
          <w:szCs w:val="24"/>
        </w:rPr>
        <w:t xml:space="preserve">.  </w:t>
      </w:r>
      <w:r w:rsidR="00C21EAD">
        <w:rPr>
          <w:rFonts w:ascii="Times New Roman" w:eastAsia="Calibri" w:hAnsi="Times New Roman" w:cs="Times New Roman"/>
          <w:sz w:val="24"/>
          <w:szCs w:val="24"/>
        </w:rPr>
        <w:t xml:space="preserve">But, </w:t>
      </w:r>
      <w:r w:rsidR="001101AB" w:rsidRPr="005E1925">
        <w:rPr>
          <w:rFonts w:ascii="Times New Roman" w:eastAsia="Calibri" w:hAnsi="Times New Roman" w:cs="Times New Roman"/>
          <w:sz w:val="24"/>
          <w:szCs w:val="24"/>
        </w:rPr>
        <w:t>these op</w:t>
      </w:r>
      <w:r w:rsidR="00C21EAD">
        <w:rPr>
          <w:rFonts w:ascii="Times New Roman" w:eastAsia="Calibri" w:hAnsi="Times New Roman" w:cs="Times New Roman"/>
          <w:sz w:val="24"/>
          <w:szCs w:val="24"/>
        </w:rPr>
        <w:t xml:space="preserve">tions </w:t>
      </w:r>
      <w:r w:rsidR="001101AB" w:rsidRPr="005E1925">
        <w:rPr>
          <w:rFonts w:ascii="Times New Roman" w:eastAsia="Calibri" w:hAnsi="Times New Roman" w:cs="Times New Roman"/>
          <w:sz w:val="24"/>
          <w:szCs w:val="24"/>
        </w:rPr>
        <w:t xml:space="preserve">are </w:t>
      </w:r>
      <w:r w:rsidR="003F62D4">
        <w:rPr>
          <w:rFonts w:ascii="Times New Roman" w:eastAsia="Calibri" w:hAnsi="Times New Roman" w:cs="Times New Roman"/>
          <w:sz w:val="24"/>
          <w:szCs w:val="24"/>
        </w:rPr>
        <w:t>rarely</w:t>
      </w:r>
      <w:r w:rsidR="001101AB" w:rsidRPr="005E1925">
        <w:rPr>
          <w:rFonts w:ascii="Times New Roman" w:eastAsia="Calibri" w:hAnsi="Times New Roman" w:cs="Times New Roman"/>
          <w:sz w:val="24"/>
          <w:szCs w:val="24"/>
        </w:rPr>
        <w:t xml:space="preserve"> available during completion operations </w:t>
      </w:r>
      <w:r w:rsidR="00C21EAD">
        <w:rPr>
          <w:rFonts w:ascii="Times New Roman" w:eastAsia="Calibri" w:hAnsi="Times New Roman" w:cs="Times New Roman"/>
          <w:sz w:val="24"/>
          <w:szCs w:val="24"/>
        </w:rPr>
        <w:t xml:space="preserve">due </w:t>
      </w:r>
      <w:r w:rsidR="001101AB" w:rsidRPr="005E1925">
        <w:rPr>
          <w:rFonts w:ascii="Times New Roman" w:eastAsia="Calibri" w:hAnsi="Times New Roman" w:cs="Times New Roman"/>
          <w:sz w:val="24"/>
          <w:szCs w:val="24"/>
        </w:rPr>
        <w:t xml:space="preserve">to </w:t>
      </w:r>
      <w:r w:rsidR="001101AB">
        <w:rPr>
          <w:rFonts w:ascii="Times New Roman" w:eastAsia="Calibri" w:hAnsi="Times New Roman" w:cs="Times New Roman"/>
          <w:sz w:val="24"/>
          <w:szCs w:val="24"/>
        </w:rPr>
        <w:t>restrictions</w:t>
      </w:r>
      <w:r w:rsidR="006D1B3B">
        <w:rPr>
          <w:rFonts w:ascii="Times New Roman" w:eastAsia="Calibri" w:hAnsi="Times New Roman" w:cs="Times New Roman"/>
          <w:sz w:val="24"/>
          <w:szCs w:val="24"/>
        </w:rPr>
        <w:t xml:space="preserve"> that come from the </w:t>
      </w:r>
      <w:r w:rsidR="001101AB" w:rsidRPr="005E1925">
        <w:rPr>
          <w:rFonts w:ascii="Times New Roman" w:eastAsia="Calibri" w:hAnsi="Times New Roman" w:cs="Times New Roman"/>
          <w:sz w:val="24"/>
          <w:szCs w:val="24"/>
        </w:rPr>
        <w:t>setting tools or the</w:t>
      </w:r>
      <w:r w:rsidR="006D1B3B">
        <w:rPr>
          <w:rFonts w:ascii="Times New Roman" w:eastAsia="Calibri" w:hAnsi="Times New Roman" w:cs="Times New Roman"/>
          <w:sz w:val="24"/>
          <w:szCs w:val="24"/>
        </w:rPr>
        <w:t xml:space="preserve"> equipment that is being </w:t>
      </w:r>
      <w:r w:rsidR="001101AB" w:rsidRPr="005E1925">
        <w:rPr>
          <w:rFonts w:ascii="Times New Roman" w:eastAsia="Calibri" w:hAnsi="Times New Roman" w:cs="Times New Roman"/>
          <w:sz w:val="24"/>
          <w:szCs w:val="24"/>
        </w:rPr>
        <w:t>installed</w:t>
      </w:r>
      <w:r w:rsidR="006D1B3B">
        <w:rPr>
          <w:rFonts w:ascii="Times New Roman" w:eastAsia="Calibri" w:hAnsi="Times New Roman" w:cs="Times New Roman"/>
          <w:sz w:val="24"/>
          <w:szCs w:val="24"/>
        </w:rPr>
        <w:t xml:space="preserve"> in the </w:t>
      </w:r>
      <w:r w:rsidR="001101AB" w:rsidRPr="005E1925">
        <w:rPr>
          <w:rFonts w:ascii="Times New Roman" w:eastAsia="Calibri" w:hAnsi="Times New Roman" w:cs="Times New Roman"/>
          <w:sz w:val="24"/>
          <w:szCs w:val="24"/>
        </w:rPr>
        <w:t>wellbore (</w:t>
      </w:r>
      <w:proofErr w:type="spellStart"/>
      <w:r w:rsidR="001101AB" w:rsidRPr="005E1925">
        <w:rPr>
          <w:rFonts w:ascii="Times New Roman" w:eastAsia="Calibri" w:hAnsi="Times New Roman" w:cs="Times New Roman"/>
          <w:sz w:val="24"/>
          <w:szCs w:val="24"/>
        </w:rPr>
        <w:t>McNerlin</w:t>
      </w:r>
      <w:proofErr w:type="spellEnd"/>
      <w:r w:rsidR="001101AB" w:rsidRPr="005E1925">
        <w:rPr>
          <w:rFonts w:ascii="Times New Roman" w:eastAsia="Calibri" w:hAnsi="Times New Roman" w:cs="Times New Roman"/>
          <w:sz w:val="24"/>
          <w:szCs w:val="24"/>
        </w:rPr>
        <w:t xml:space="preserve"> and Oakey, 2011). Barite sag potential is very high in open hole completion when sand screens are sent downhole in conditioned muds of low densities (</w:t>
      </w:r>
      <w:proofErr w:type="spellStart"/>
      <w:r w:rsidR="001101AB" w:rsidRPr="005E1925">
        <w:rPr>
          <w:rFonts w:ascii="Times New Roman" w:eastAsia="Calibri" w:hAnsi="Times New Roman" w:cs="Times New Roman"/>
          <w:sz w:val="24"/>
          <w:szCs w:val="24"/>
        </w:rPr>
        <w:t>McNerlin</w:t>
      </w:r>
      <w:proofErr w:type="spellEnd"/>
      <w:r w:rsidR="001101AB" w:rsidRPr="005E1925">
        <w:rPr>
          <w:rFonts w:ascii="Times New Roman" w:eastAsia="Calibri" w:hAnsi="Times New Roman" w:cs="Times New Roman"/>
          <w:sz w:val="24"/>
          <w:szCs w:val="24"/>
        </w:rPr>
        <w:t xml:space="preserve"> and Oakey, 2011).</w:t>
      </w:r>
    </w:p>
    <w:p w14:paraId="0813D871" w14:textId="47226D4C" w:rsidR="001101AB" w:rsidRDefault="001101AB" w:rsidP="001101AB">
      <w:pPr>
        <w:keepNext/>
        <w:keepLines/>
        <w:spacing w:after="0" w:line="480" w:lineRule="auto"/>
        <w:outlineLvl w:val="1"/>
        <w:rPr>
          <w:rFonts w:ascii="Times New Roman" w:eastAsia="Times New Roman" w:hAnsi="Times New Roman" w:cs="Times New Roman"/>
          <w:b/>
          <w:sz w:val="24"/>
          <w:szCs w:val="26"/>
        </w:rPr>
      </w:pPr>
      <w:bookmarkStart w:id="12" w:name="_Toc8014054"/>
      <w:r w:rsidRPr="00646773">
        <w:rPr>
          <w:rFonts w:ascii="Times New Roman" w:eastAsia="Times New Roman" w:hAnsi="Times New Roman" w:cs="Times New Roman"/>
          <w:b/>
          <w:sz w:val="24"/>
          <w:szCs w:val="26"/>
        </w:rPr>
        <w:t>1.2. Statement of Problem</w:t>
      </w:r>
      <w:bookmarkEnd w:id="12"/>
    </w:p>
    <w:p w14:paraId="7C6312BB" w14:textId="4A3B5D88" w:rsidR="001101AB" w:rsidRPr="0018668E" w:rsidRDefault="001101AB" w:rsidP="001101AB">
      <w:pPr>
        <w:spacing w:after="0" w:line="480" w:lineRule="auto"/>
        <w:jc w:val="both"/>
      </w:pPr>
      <w:r>
        <w:rPr>
          <w:rFonts w:ascii="Times New Roman" w:eastAsia="Calibri" w:hAnsi="Times New Roman" w:cs="Times New Roman"/>
          <w:sz w:val="24"/>
          <w:szCs w:val="24"/>
        </w:rPr>
        <w:t xml:space="preserve">The full </w:t>
      </w:r>
      <w:r w:rsidR="008D58A3">
        <w:rPr>
          <w:rFonts w:ascii="Times New Roman" w:eastAsia="Calibri" w:hAnsi="Times New Roman" w:cs="Times New Roman"/>
          <w:sz w:val="24"/>
          <w:szCs w:val="24"/>
        </w:rPr>
        <w:t>extent of</w:t>
      </w:r>
      <w:r>
        <w:rPr>
          <w:rFonts w:ascii="Times New Roman" w:eastAsia="Calibri" w:hAnsi="Times New Roman" w:cs="Times New Roman"/>
          <w:sz w:val="24"/>
          <w:szCs w:val="24"/>
        </w:rPr>
        <w:t xml:space="preserve"> </w:t>
      </w:r>
      <w:r w:rsidR="008D58A3">
        <w:rPr>
          <w:rFonts w:ascii="Times New Roman" w:eastAsia="Calibri" w:hAnsi="Times New Roman" w:cs="Times New Roman"/>
          <w:sz w:val="24"/>
          <w:szCs w:val="24"/>
        </w:rPr>
        <w:t xml:space="preserve">the mechanism of </w:t>
      </w:r>
      <w:r>
        <w:rPr>
          <w:rFonts w:ascii="Times New Roman" w:eastAsia="Calibri" w:hAnsi="Times New Roman" w:cs="Times New Roman"/>
          <w:sz w:val="24"/>
          <w:szCs w:val="24"/>
        </w:rPr>
        <w:t xml:space="preserve">barite sag is </w:t>
      </w:r>
      <w:r w:rsidR="008D58A3">
        <w:rPr>
          <w:rFonts w:ascii="Times New Roman" w:eastAsia="Calibri" w:hAnsi="Times New Roman" w:cs="Times New Roman"/>
          <w:sz w:val="24"/>
          <w:szCs w:val="24"/>
        </w:rPr>
        <w:t>un</w:t>
      </w:r>
      <w:r>
        <w:rPr>
          <w:rFonts w:ascii="Times New Roman" w:eastAsia="Calibri" w:hAnsi="Times New Roman" w:cs="Times New Roman"/>
          <w:sz w:val="24"/>
          <w:szCs w:val="24"/>
        </w:rPr>
        <w:t>known at the moment because this phenomenon cannot be tied to a single cause</w:t>
      </w:r>
      <w:r w:rsidR="008D58A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Though, many experimental investigations have been carried out, there are still some </w:t>
      </w:r>
      <w:r w:rsidRPr="003053BB">
        <w:rPr>
          <w:rFonts w:ascii="Times New Roman" w:eastAsia="Calibri" w:hAnsi="Times New Roman" w:cs="Times New Roman"/>
          <w:sz w:val="24"/>
          <w:szCs w:val="24"/>
        </w:rPr>
        <w:t>disparities</w:t>
      </w:r>
      <w:r w:rsidR="008D58A3" w:rsidRPr="003053B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Majority of the experimental works dwelled on mud rheology, and the attempts to correlate different rheological parameters to barite sag have not yielded a generally-acceptable solution. </w:t>
      </w:r>
      <w:r w:rsidR="00CF5CB5">
        <w:rPr>
          <w:rFonts w:ascii="Times New Roman" w:eastAsia="Calibri" w:hAnsi="Times New Roman" w:cs="Times New Roman"/>
          <w:sz w:val="24"/>
          <w:szCs w:val="24"/>
        </w:rPr>
        <w:t xml:space="preserve"> </w:t>
      </w:r>
      <w:r>
        <w:rPr>
          <w:rFonts w:ascii="Times New Roman" w:eastAsia="Calibri" w:hAnsi="Times New Roman" w:cs="Times New Roman"/>
          <w:sz w:val="24"/>
          <w:szCs w:val="24"/>
        </w:rPr>
        <w:t>Also</w:t>
      </w:r>
      <w:r w:rsidRPr="003053B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w:t>
      </w:r>
      <w:r w:rsidRPr="003053BB">
        <w:rPr>
          <w:rFonts w:ascii="Times New Roman" w:eastAsia="Calibri" w:hAnsi="Times New Roman" w:cs="Times New Roman"/>
          <w:sz w:val="24"/>
          <w:szCs w:val="24"/>
        </w:rPr>
        <w:t>mechanisms</w:t>
      </w:r>
      <w:r>
        <w:rPr>
          <w:rFonts w:ascii="Times New Roman" w:eastAsia="Calibri" w:hAnsi="Times New Roman" w:cs="Times New Roman"/>
          <w:sz w:val="24"/>
          <w:szCs w:val="24"/>
        </w:rPr>
        <w:t xml:space="preserve"> that initiate and </w:t>
      </w:r>
      <w:r w:rsidRPr="003053BB">
        <w:rPr>
          <w:rFonts w:ascii="Times New Roman" w:eastAsia="Calibri" w:hAnsi="Times New Roman" w:cs="Times New Roman"/>
          <w:sz w:val="24"/>
          <w:szCs w:val="24"/>
        </w:rPr>
        <w:t>exacerbat</w:t>
      </w:r>
      <w:r>
        <w:rPr>
          <w:rFonts w:ascii="Times New Roman" w:eastAsia="Calibri" w:hAnsi="Times New Roman" w:cs="Times New Roman"/>
          <w:sz w:val="24"/>
          <w:szCs w:val="24"/>
        </w:rPr>
        <w:t xml:space="preserve">e this problem </w:t>
      </w:r>
      <w:r w:rsidRPr="003053BB">
        <w:rPr>
          <w:rFonts w:ascii="Times New Roman" w:eastAsia="Calibri" w:hAnsi="Times New Roman" w:cs="Times New Roman"/>
          <w:sz w:val="24"/>
          <w:szCs w:val="24"/>
        </w:rPr>
        <w:t xml:space="preserve">are still not </w:t>
      </w:r>
      <w:r>
        <w:rPr>
          <w:rFonts w:ascii="Times New Roman" w:eastAsia="Calibri" w:hAnsi="Times New Roman" w:cs="Times New Roman"/>
          <w:sz w:val="24"/>
          <w:szCs w:val="24"/>
        </w:rPr>
        <w:t>completely</w:t>
      </w:r>
      <w:r w:rsidRPr="003053BB">
        <w:rPr>
          <w:rFonts w:ascii="Times New Roman" w:eastAsia="Calibri" w:hAnsi="Times New Roman" w:cs="Times New Roman"/>
          <w:sz w:val="24"/>
          <w:szCs w:val="24"/>
        </w:rPr>
        <w:t xml:space="preserve"> understood.</w:t>
      </w:r>
      <w:r w:rsidR="007D54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Additionally, a comprehensive approach is not available for barite sag studies. </w:t>
      </w:r>
      <w:r w:rsidR="007D5491">
        <w:rPr>
          <w:rFonts w:ascii="Times New Roman" w:eastAsia="Calibri" w:hAnsi="Times New Roman" w:cs="Times New Roman"/>
          <w:sz w:val="24"/>
          <w:szCs w:val="24"/>
        </w:rPr>
        <w:t xml:space="preserve"> </w:t>
      </w:r>
      <w:r>
        <w:rPr>
          <w:rFonts w:ascii="Times New Roman" w:eastAsia="Calibri" w:hAnsi="Times New Roman" w:cs="Times New Roman"/>
          <w:sz w:val="24"/>
          <w:szCs w:val="24"/>
        </w:rPr>
        <w:t>The unavailability of such approach has limited the understanding of barite sag. Logically, the availability of a comprehensive study can spur the development of mud designs that can minimize sagging.</w:t>
      </w:r>
      <w:r w:rsidR="007D549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Besides, just a few mathematical </w:t>
      </w:r>
      <w:r w:rsidRPr="003053BB">
        <w:rPr>
          <w:rFonts w:ascii="Times New Roman" w:eastAsia="Calibri" w:hAnsi="Times New Roman" w:cs="Times New Roman"/>
          <w:sz w:val="24"/>
          <w:szCs w:val="24"/>
        </w:rPr>
        <w:t xml:space="preserve">modeling </w:t>
      </w:r>
      <w:r w:rsidRPr="00FE5BCD">
        <w:rPr>
          <w:rFonts w:ascii="Times New Roman" w:eastAsia="Calibri" w:hAnsi="Times New Roman" w:cs="Times New Roman"/>
          <w:sz w:val="24"/>
          <w:szCs w:val="24"/>
        </w:rPr>
        <w:t>endeavor</w:t>
      </w:r>
      <w:r>
        <w:rPr>
          <w:rFonts w:ascii="Times New Roman" w:eastAsia="Calibri" w:hAnsi="Times New Roman" w:cs="Times New Roman"/>
          <w:sz w:val="24"/>
          <w:szCs w:val="24"/>
        </w:rPr>
        <w:t>s are available</w:t>
      </w:r>
      <w:r w:rsidRPr="003053BB">
        <w:rPr>
          <w:rFonts w:ascii="Times New Roman" w:eastAsia="Calibri" w:hAnsi="Times New Roman" w:cs="Times New Roman"/>
          <w:sz w:val="24"/>
          <w:szCs w:val="24"/>
        </w:rPr>
        <w:t>.</w:t>
      </w:r>
    </w:p>
    <w:p w14:paraId="7FD28C29" w14:textId="0EC7CD4F" w:rsidR="001101AB" w:rsidRDefault="001101AB" w:rsidP="001101AB">
      <w:pPr>
        <w:keepNext/>
        <w:keepLines/>
        <w:spacing w:after="0" w:line="480" w:lineRule="auto"/>
        <w:outlineLvl w:val="1"/>
        <w:rPr>
          <w:rFonts w:ascii="Times New Roman" w:eastAsia="Times New Roman" w:hAnsi="Times New Roman" w:cs="Times New Roman"/>
          <w:b/>
          <w:sz w:val="24"/>
          <w:szCs w:val="26"/>
        </w:rPr>
      </w:pPr>
      <w:bookmarkStart w:id="13" w:name="_Toc8014055"/>
      <w:r w:rsidRPr="00646773">
        <w:rPr>
          <w:rFonts w:ascii="Times New Roman" w:eastAsia="Times New Roman" w:hAnsi="Times New Roman" w:cs="Times New Roman"/>
          <w:b/>
          <w:sz w:val="24"/>
          <w:szCs w:val="26"/>
        </w:rPr>
        <w:lastRenderedPageBreak/>
        <w:t>1.3. Research Objectives</w:t>
      </w:r>
      <w:bookmarkEnd w:id="13"/>
    </w:p>
    <w:p w14:paraId="4B580764" w14:textId="4E5F67CF" w:rsidR="001101AB"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main objective of this research is to understand barite sag, and</w:t>
      </w:r>
      <w:r w:rsidR="00680033">
        <w:rPr>
          <w:rFonts w:ascii="Times New Roman" w:eastAsia="Calibri" w:hAnsi="Times New Roman" w:cs="Times New Roman"/>
          <w:sz w:val="24"/>
          <w:szCs w:val="24"/>
        </w:rPr>
        <w:t xml:space="preserve"> provide valuable information </w:t>
      </w:r>
      <w:r>
        <w:rPr>
          <w:rFonts w:ascii="Times New Roman" w:eastAsia="Calibri" w:hAnsi="Times New Roman" w:cs="Times New Roman"/>
          <w:sz w:val="24"/>
          <w:szCs w:val="24"/>
        </w:rPr>
        <w:t>that</w:t>
      </w:r>
      <w:r w:rsidR="00680033">
        <w:rPr>
          <w:rFonts w:ascii="Times New Roman" w:eastAsia="Calibri" w:hAnsi="Times New Roman" w:cs="Times New Roman"/>
          <w:sz w:val="24"/>
          <w:szCs w:val="24"/>
        </w:rPr>
        <w:t xml:space="preserve"> would </w:t>
      </w:r>
      <w:r>
        <w:rPr>
          <w:rFonts w:ascii="Times New Roman" w:eastAsia="Calibri" w:hAnsi="Times New Roman" w:cs="Times New Roman"/>
          <w:sz w:val="24"/>
          <w:szCs w:val="24"/>
        </w:rPr>
        <w:t xml:space="preserve">help the oil and gas industry in tackling this problem. </w:t>
      </w:r>
      <w:r w:rsidR="007D5491">
        <w:rPr>
          <w:rFonts w:ascii="Times New Roman" w:eastAsia="Calibri" w:hAnsi="Times New Roman" w:cs="Times New Roman"/>
          <w:sz w:val="24"/>
          <w:szCs w:val="24"/>
        </w:rPr>
        <w:t xml:space="preserve"> </w:t>
      </w:r>
      <w:r>
        <w:rPr>
          <w:rFonts w:ascii="Times New Roman" w:eastAsia="Calibri" w:hAnsi="Times New Roman" w:cs="Times New Roman"/>
          <w:sz w:val="24"/>
          <w:szCs w:val="24"/>
        </w:rPr>
        <w:t>The precise objectives are:</w:t>
      </w:r>
    </w:p>
    <w:p w14:paraId="0B2062F8" w14:textId="2050B011" w:rsidR="001101AB" w:rsidRPr="00114A61" w:rsidRDefault="001101AB" w:rsidP="006D1B3B">
      <w:pPr>
        <w:pStyle w:val="ListParagraph"/>
        <w:numPr>
          <w:ilvl w:val="0"/>
          <w:numId w:val="16"/>
        </w:numPr>
        <w:spacing w:after="0" w:line="480" w:lineRule="auto"/>
        <w:jc w:val="both"/>
        <w:rPr>
          <w:rFonts w:ascii="Times New Roman" w:eastAsia="Calibri" w:hAnsi="Times New Roman" w:cs="Times New Roman"/>
          <w:sz w:val="24"/>
          <w:szCs w:val="24"/>
        </w:rPr>
      </w:pPr>
      <w:r w:rsidRPr="00114A61">
        <w:rPr>
          <w:rFonts w:ascii="Times New Roman" w:eastAsia="Calibri" w:hAnsi="Times New Roman" w:cs="Times New Roman"/>
          <w:sz w:val="24"/>
          <w:szCs w:val="24"/>
        </w:rPr>
        <w:t>To study the rheology of OBMs at ambient and elevated temperatures, and learn why OBMs are more</w:t>
      </w:r>
      <w:r w:rsidR="006D1B3B">
        <w:rPr>
          <w:rFonts w:ascii="Times New Roman" w:eastAsia="Calibri" w:hAnsi="Times New Roman" w:cs="Times New Roman"/>
          <w:sz w:val="24"/>
          <w:szCs w:val="24"/>
        </w:rPr>
        <w:t xml:space="preserve"> </w:t>
      </w:r>
      <w:r w:rsidR="006D1B3B" w:rsidRPr="006D1B3B">
        <w:rPr>
          <w:rFonts w:ascii="Times New Roman" w:eastAsia="Calibri" w:hAnsi="Times New Roman" w:cs="Times New Roman"/>
          <w:sz w:val="24"/>
          <w:szCs w:val="24"/>
        </w:rPr>
        <w:t>vulnerable</w:t>
      </w:r>
      <w:r w:rsidRPr="00114A61">
        <w:rPr>
          <w:rFonts w:ascii="Times New Roman" w:eastAsia="Calibri" w:hAnsi="Times New Roman" w:cs="Times New Roman"/>
          <w:sz w:val="24"/>
          <w:szCs w:val="24"/>
        </w:rPr>
        <w:t xml:space="preserve"> to barite sag than water-based muds (WBMs).</w:t>
      </w:r>
    </w:p>
    <w:p w14:paraId="74817D30" w14:textId="3D87F8EC" w:rsidR="001101AB" w:rsidRPr="00114A61" w:rsidRDefault="001101AB" w:rsidP="00114A61">
      <w:pPr>
        <w:pStyle w:val="ListParagraph"/>
        <w:numPr>
          <w:ilvl w:val="0"/>
          <w:numId w:val="16"/>
        </w:numPr>
        <w:spacing w:after="0" w:line="480" w:lineRule="auto"/>
        <w:jc w:val="both"/>
        <w:rPr>
          <w:rFonts w:ascii="Times New Roman" w:eastAsia="Calibri" w:hAnsi="Times New Roman" w:cs="Times New Roman"/>
          <w:sz w:val="24"/>
          <w:szCs w:val="24"/>
        </w:rPr>
      </w:pPr>
      <w:r w:rsidRPr="00114A61">
        <w:rPr>
          <w:rFonts w:ascii="Times New Roman" w:eastAsia="Calibri" w:hAnsi="Times New Roman" w:cs="Times New Roman"/>
          <w:sz w:val="24"/>
          <w:szCs w:val="24"/>
        </w:rPr>
        <w:t>To understand the effect of particle size distribution on barite sag.</w:t>
      </w:r>
    </w:p>
    <w:p w14:paraId="26AC8403" w14:textId="2465471C" w:rsidR="001101AB" w:rsidRPr="00114A61" w:rsidRDefault="001101AB" w:rsidP="00114A61">
      <w:pPr>
        <w:pStyle w:val="ListParagraph"/>
        <w:numPr>
          <w:ilvl w:val="0"/>
          <w:numId w:val="16"/>
        </w:numPr>
        <w:spacing w:after="0" w:line="480" w:lineRule="auto"/>
        <w:jc w:val="both"/>
        <w:rPr>
          <w:rFonts w:ascii="Times New Roman" w:eastAsia="Calibri" w:hAnsi="Times New Roman" w:cs="Times New Roman"/>
          <w:sz w:val="24"/>
          <w:szCs w:val="24"/>
        </w:rPr>
      </w:pPr>
      <w:r w:rsidRPr="00114A61">
        <w:rPr>
          <w:rFonts w:ascii="Times New Roman" w:eastAsia="Calibri" w:hAnsi="Times New Roman" w:cs="Times New Roman"/>
          <w:sz w:val="24"/>
          <w:szCs w:val="24"/>
        </w:rPr>
        <w:t>To understand the effect of rotation on barite sag.</w:t>
      </w:r>
    </w:p>
    <w:p w14:paraId="43513E62" w14:textId="5C65BAB0" w:rsidR="001101AB" w:rsidRPr="00114A61" w:rsidRDefault="001101AB" w:rsidP="00114A61">
      <w:pPr>
        <w:pStyle w:val="ListParagraph"/>
        <w:numPr>
          <w:ilvl w:val="0"/>
          <w:numId w:val="16"/>
        </w:numPr>
        <w:spacing w:after="0" w:line="480" w:lineRule="auto"/>
        <w:jc w:val="both"/>
        <w:rPr>
          <w:rFonts w:ascii="Times New Roman" w:eastAsia="Calibri" w:hAnsi="Times New Roman" w:cs="Times New Roman"/>
          <w:sz w:val="24"/>
          <w:szCs w:val="24"/>
        </w:rPr>
      </w:pPr>
      <w:r w:rsidRPr="00114A61">
        <w:rPr>
          <w:rFonts w:ascii="Times New Roman" w:eastAsia="Calibri" w:hAnsi="Times New Roman" w:cs="Times New Roman"/>
          <w:sz w:val="24"/>
          <w:szCs w:val="24"/>
        </w:rPr>
        <w:t>To understand the effect of mud rheological parameters on barite sag.</w:t>
      </w:r>
    </w:p>
    <w:p w14:paraId="1ED30088" w14:textId="45B7D0A6" w:rsidR="001101AB" w:rsidRPr="00114A61" w:rsidRDefault="001101AB" w:rsidP="00114A61">
      <w:pPr>
        <w:pStyle w:val="ListParagraph"/>
        <w:numPr>
          <w:ilvl w:val="0"/>
          <w:numId w:val="16"/>
        </w:numPr>
        <w:spacing w:after="0" w:line="480" w:lineRule="auto"/>
        <w:jc w:val="both"/>
        <w:rPr>
          <w:rFonts w:ascii="Times New Roman" w:eastAsia="Calibri" w:hAnsi="Times New Roman" w:cs="Times New Roman"/>
          <w:sz w:val="24"/>
          <w:szCs w:val="24"/>
        </w:rPr>
      </w:pPr>
      <w:r w:rsidRPr="00114A61">
        <w:rPr>
          <w:rFonts w:ascii="Times New Roman" w:eastAsia="Calibri" w:hAnsi="Times New Roman" w:cs="Times New Roman"/>
          <w:sz w:val="24"/>
          <w:szCs w:val="24"/>
        </w:rPr>
        <w:t>To understand the effect of inclination angle on barite sag.</w:t>
      </w:r>
    </w:p>
    <w:p w14:paraId="1FC82D76" w14:textId="37CC3A8F" w:rsidR="001101AB" w:rsidRPr="00114A61" w:rsidRDefault="001101AB" w:rsidP="00114A61">
      <w:pPr>
        <w:pStyle w:val="ListParagraph"/>
        <w:numPr>
          <w:ilvl w:val="0"/>
          <w:numId w:val="16"/>
        </w:numPr>
        <w:spacing w:after="0" w:line="480" w:lineRule="auto"/>
        <w:jc w:val="both"/>
        <w:rPr>
          <w:rFonts w:ascii="Times New Roman" w:eastAsia="Calibri" w:hAnsi="Times New Roman" w:cs="Times New Roman"/>
          <w:sz w:val="24"/>
          <w:szCs w:val="24"/>
        </w:rPr>
      </w:pPr>
      <w:r w:rsidRPr="00114A61">
        <w:rPr>
          <w:rFonts w:ascii="Times New Roman" w:eastAsia="Calibri" w:hAnsi="Times New Roman" w:cs="Times New Roman"/>
          <w:sz w:val="24"/>
          <w:szCs w:val="24"/>
        </w:rPr>
        <w:t>To study sag profile under static and dynamic conditions.</w:t>
      </w:r>
    </w:p>
    <w:p w14:paraId="5D84C95A" w14:textId="71388C1F" w:rsidR="001101AB" w:rsidRPr="00304657" w:rsidRDefault="001101AB" w:rsidP="00114A61">
      <w:pPr>
        <w:pStyle w:val="ListParagraph"/>
        <w:numPr>
          <w:ilvl w:val="0"/>
          <w:numId w:val="16"/>
        </w:numPr>
        <w:spacing w:after="0" w:line="480" w:lineRule="auto"/>
        <w:jc w:val="both"/>
      </w:pPr>
      <w:r w:rsidRPr="00114A61">
        <w:rPr>
          <w:rFonts w:ascii="Times New Roman" w:eastAsia="Calibri" w:hAnsi="Times New Roman" w:cs="Times New Roman"/>
          <w:sz w:val="24"/>
          <w:szCs w:val="24"/>
        </w:rPr>
        <w:t xml:space="preserve">To develop a mathematical model for field and laboratory barite sag predictions, barite sag simulation studies, and development of effective mud </w:t>
      </w:r>
      <w:r w:rsidR="00680033" w:rsidRPr="00114A61">
        <w:rPr>
          <w:rFonts w:ascii="Times New Roman" w:eastAsia="Calibri" w:hAnsi="Times New Roman" w:cs="Times New Roman"/>
          <w:sz w:val="24"/>
          <w:szCs w:val="24"/>
        </w:rPr>
        <w:t>formulations</w:t>
      </w:r>
      <w:r w:rsidRPr="00114A61">
        <w:rPr>
          <w:rFonts w:ascii="Times New Roman" w:eastAsia="Calibri" w:hAnsi="Times New Roman" w:cs="Times New Roman"/>
          <w:sz w:val="24"/>
          <w:szCs w:val="24"/>
        </w:rPr>
        <w:t>.</w:t>
      </w:r>
    </w:p>
    <w:p w14:paraId="4A2D7875" w14:textId="221C1B3B" w:rsidR="001101AB" w:rsidRDefault="001101AB" w:rsidP="001101AB">
      <w:pPr>
        <w:keepNext/>
        <w:keepLines/>
        <w:spacing w:after="0" w:line="480" w:lineRule="auto"/>
        <w:outlineLvl w:val="1"/>
        <w:rPr>
          <w:rFonts w:ascii="Times New Roman" w:eastAsia="Times New Roman" w:hAnsi="Times New Roman" w:cs="Times New Roman"/>
          <w:b/>
          <w:sz w:val="24"/>
          <w:szCs w:val="26"/>
        </w:rPr>
      </w:pPr>
      <w:bookmarkStart w:id="14" w:name="_Toc8014056"/>
      <w:r w:rsidRPr="00F658D8">
        <w:rPr>
          <w:rFonts w:ascii="Times New Roman" w:eastAsia="Times New Roman" w:hAnsi="Times New Roman" w:cs="Times New Roman"/>
          <w:b/>
          <w:sz w:val="24"/>
          <w:szCs w:val="26"/>
        </w:rPr>
        <w:t>1.4. Research Methodology</w:t>
      </w:r>
      <w:bookmarkEnd w:id="14"/>
    </w:p>
    <w:p w14:paraId="4D72F685" w14:textId="77777777" w:rsidR="001101AB"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comprehensive study-approach that is adopted in this </w:t>
      </w:r>
      <w:r w:rsidR="00C6582C">
        <w:rPr>
          <w:rFonts w:ascii="Times New Roman" w:eastAsia="Calibri" w:hAnsi="Times New Roman" w:cs="Times New Roman"/>
          <w:sz w:val="24"/>
          <w:szCs w:val="24"/>
        </w:rPr>
        <w:t>investigation</w:t>
      </w:r>
      <w:r>
        <w:rPr>
          <w:rFonts w:ascii="Times New Roman" w:eastAsia="Calibri" w:hAnsi="Times New Roman" w:cs="Times New Roman"/>
          <w:sz w:val="24"/>
          <w:szCs w:val="24"/>
        </w:rPr>
        <w:t xml:space="preserve"> is classified into three groups</w:t>
      </w:r>
      <w:r w:rsidR="00C6582C">
        <w:rPr>
          <w:rFonts w:ascii="Times New Roman" w:eastAsia="Calibri" w:hAnsi="Times New Roman" w:cs="Times New Roman"/>
          <w:sz w:val="24"/>
          <w:szCs w:val="24"/>
        </w:rPr>
        <w:t xml:space="preserve">.  </w:t>
      </w:r>
      <w:r>
        <w:rPr>
          <w:rFonts w:ascii="Times New Roman" w:eastAsia="Calibri" w:hAnsi="Times New Roman" w:cs="Times New Roman"/>
          <w:sz w:val="24"/>
          <w:szCs w:val="24"/>
        </w:rPr>
        <w:t>These are:</w:t>
      </w:r>
    </w:p>
    <w:p w14:paraId="4E683A3C" w14:textId="7B572D6F" w:rsidR="001101AB" w:rsidRPr="00114A61" w:rsidRDefault="001101AB" w:rsidP="00114A61">
      <w:pPr>
        <w:pStyle w:val="ListParagraph"/>
        <w:numPr>
          <w:ilvl w:val="0"/>
          <w:numId w:val="18"/>
        </w:numPr>
        <w:spacing w:after="0" w:line="480" w:lineRule="auto"/>
        <w:jc w:val="both"/>
        <w:rPr>
          <w:rFonts w:ascii="Times New Roman" w:eastAsia="Calibri" w:hAnsi="Times New Roman" w:cs="Times New Roman"/>
          <w:sz w:val="24"/>
          <w:szCs w:val="24"/>
        </w:rPr>
      </w:pPr>
      <w:r w:rsidRPr="00114A61">
        <w:rPr>
          <w:rFonts w:ascii="Times New Roman" w:eastAsia="Calibri" w:hAnsi="Times New Roman" w:cs="Times New Roman"/>
          <w:sz w:val="24"/>
          <w:szCs w:val="24"/>
        </w:rPr>
        <w:t xml:space="preserve">Theoretical Studies: An in-depth literature review </w:t>
      </w:r>
      <w:r w:rsidR="00C6582C" w:rsidRPr="00114A61">
        <w:rPr>
          <w:rFonts w:ascii="Times New Roman" w:eastAsia="Calibri" w:hAnsi="Times New Roman" w:cs="Times New Roman"/>
          <w:sz w:val="24"/>
          <w:szCs w:val="24"/>
        </w:rPr>
        <w:t xml:space="preserve">has been </w:t>
      </w:r>
      <w:r w:rsidRPr="00114A61">
        <w:rPr>
          <w:rFonts w:ascii="Times New Roman" w:eastAsia="Calibri" w:hAnsi="Times New Roman" w:cs="Times New Roman"/>
          <w:sz w:val="24"/>
          <w:szCs w:val="24"/>
        </w:rPr>
        <w:t>conducted to learn the oil and gas industry’s perspective on barite sag</w:t>
      </w:r>
      <w:r w:rsidR="00C6582C" w:rsidRPr="00114A61">
        <w:rPr>
          <w:rFonts w:ascii="Times New Roman" w:eastAsia="Calibri" w:hAnsi="Times New Roman" w:cs="Times New Roman"/>
          <w:sz w:val="24"/>
          <w:szCs w:val="24"/>
        </w:rPr>
        <w:t xml:space="preserve">.  </w:t>
      </w:r>
      <w:r w:rsidRPr="00114A61">
        <w:rPr>
          <w:rFonts w:ascii="Times New Roman" w:eastAsia="Calibri" w:hAnsi="Times New Roman" w:cs="Times New Roman"/>
          <w:sz w:val="24"/>
          <w:szCs w:val="24"/>
        </w:rPr>
        <w:t xml:space="preserve">This </w:t>
      </w:r>
      <w:r w:rsidR="00C6582C" w:rsidRPr="00114A61">
        <w:rPr>
          <w:rFonts w:ascii="Times New Roman" w:eastAsia="Calibri" w:hAnsi="Times New Roman" w:cs="Times New Roman"/>
          <w:sz w:val="24"/>
          <w:szCs w:val="24"/>
        </w:rPr>
        <w:t xml:space="preserve">has </w:t>
      </w:r>
      <w:r w:rsidRPr="00114A61">
        <w:rPr>
          <w:rFonts w:ascii="Times New Roman" w:eastAsia="Calibri" w:hAnsi="Times New Roman" w:cs="Times New Roman"/>
          <w:sz w:val="24"/>
          <w:szCs w:val="24"/>
        </w:rPr>
        <w:t>provided the opportunity to study the evolution of barite sag research</w:t>
      </w:r>
      <w:r w:rsidR="00C6582C" w:rsidRPr="00114A61">
        <w:rPr>
          <w:rFonts w:ascii="Times New Roman" w:eastAsia="Calibri" w:hAnsi="Times New Roman" w:cs="Times New Roman"/>
          <w:sz w:val="24"/>
          <w:szCs w:val="24"/>
        </w:rPr>
        <w:t xml:space="preserve">.  </w:t>
      </w:r>
      <w:r w:rsidRPr="00114A61">
        <w:rPr>
          <w:rFonts w:ascii="Times New Roman" w:eastAsia="Calibri" w:hAnsi="Times New Roman" w:cs="Times New Roman"/>
          <w:sz w:val="24"/>
          <w:szCs w:val="24"/>
        </w:rPr>
        <w:t xml:space="preserve">The knowledge of the current state of research laid the foundation for the experimental designs and studies, and mathematical modeling that </w:t>
      </w:r>
      <w:r w:rsidR="00C6582C" w:rsidRPr="00114A61">
        <w:rPr>
          <w:rFonts w:ascii="Times New Roman" w:eastAsia="Calibri" w:hAnsi="Times New Roman" w:cs="Times New Roman"/>
          <w:sz w:val="24"/>
          <w:szCs w:val="24"/>
        </w:rPr>
        <w:t xml:space="preserve">is </w:t>
      </w:r>
      <w:r w:rsidRPr="00114A61">
        <w:rPr>
          <w:rFonts w:ascii="Times New Roman" w:eastAsia="Calibri" w:hAnsi="Times New Roman" w:cs="Times New Roman"/>
          <w:sz w:val="24"/>
          <w:szCs w:val="24"/>
        </w:rPr>
        <w:t xml:space="preserve">performed in this </w:t>
      </w:r>
      <w:r w:rsidR="00C6582C" w:rsidRPr="00114A61">
        <w:rPr>
          <w:rFonts w:ascii="Times New Roman" w:eastAsia="Calibri" w:hAnsi="Times New Roman" w:cs="Times New Roman"/>
          <w:sz w:val="24"/>
          <w:szCs w:val="24"/>
        </w:rPr>
        <w:t>investigation</w:t>
      </w:r>
      <w:r w:rsidRPr="00114A61">
        <w:rPr>
          <w:rFonts w:ascii="Times New Roman" w:eastAsia="Calibri" w:hAnsi="Times New Roman" w:cs="Times New Roman"/>
          <w:sz w:val="24"/>
          <w:szCs w:val="24"/>
        </w:rPr>
        <w:t>.</w:t>
      </w:r>
    </w:p>
    <w:p w14:paraId="0F8EFB8C" w14:textId="5A76FEBF" w:rsidR="001101AB" w:rsidRPr="00114A61" w:rsidRDefault="001101AB" w:rsidP="00114A61">
      <w:pPr>
        <w:pStyle w:val="ListParagraph"/>
        <w:numPr>
          <w:ilvl w:val="0"/>
          <w:numId w:val="18"/>
        </w:numPr>
        <w:spacing w:after="0" w:line="480" w:lineRule="auto"/>
        <w:jc w:val="both"/>
        <w:rPr>
          <w:rFonts w:ascii="Times New Roman" w:eastAsia="Calibri" w:hAnsi="Times New Roman" w:cs="Times New Roman"/>
          <w:sz w:val="24"/>
          <w:szCs w:val="24"/>
        </w:rPr>
      </w:pPr>
      <w:r w:rsidRPr="00114A61">
        <w:rPr>
          <w:rFonts w:ascii="Times New Roman" w:eastAsia="Calibri" w:hAnsi="Times New Roman" w:cs="Times New Roman"/>
          <w:sz w:val="24"/>
          <w:szCs w:val="24"/>
        </w:rPr>
        <w:t xml:space="preserve">Experimental Studies: The laboratory tasks that were performed are rheological tests, particle size </w:t>
      </w:r>
      <w:r w:rsidR="00C6582C" w:rsidRPr="00114A61">
        <w:rPr>
          <w:rFonts w:ascii="Times New Roman" w:eastAsia="Calibri" w:hAnsi="Times New Roman" w:cs="Times New Roman"/>
          <w:sz w:val="24"/>
          <w:szCs w:val="24"/>
        </w:rPr>
        <w:t>analysis</w:t>
      </w:r>
      <w:r w:rsidRPr="00114A61">
        <w:rPr>
          <w:rFonts w:ascii="Times New Roman" w:eastAsia="Calibri" w:hAnsi="Times New Roman" w:cs="Times New Roman"/>
          <w:sz w:val="24"/>
          <w:szCs w:val="24"/>
        </w:rPr>
        <w:t xml:space="preserve">, </w:t>
      </w:r>
      <w:r w:rsidR="00C6582C" w:rsidRPr="00114A61">
        <w:rPr>
          <w:rFonts w:ascii="Times New Roman" w:eastAsia="Calibri" w:hAnsi="Times New Roman" w:cs="Times New Roman"/>
          <w:sz w:val="24"/>
          <w:szCs w:val="24"/>
        </w:rPr>
        <w:t>Viscometer Sag Shoe Test (</w:t>
      </w:r>
      <w:r w:rsidRPr="00114A61">
        <w:rPr>
          <w:rFonts w:ascii="Times New Roman" w:eastAsia="Calibri" w:hAnsi="Times New Roman" w:cs="Times New Roman"/>
          <w:sz w:val="24"/>
          <w:szCs w:val="24"/>
        </w:rPr>
        <w:t>VSST</w:t>
      </w:r>
      <w:r w:rsidR="00C6582C" w:rsidRPr="00114A61">
        <w:rPr>
          <w:rFonts w:ascii="Times New Roman" w:eastAsia="Calibri" w:hAnsi="Times New Roman" w:cs="Times New Roman"/>
          <w:sz w:val="24"/>
          <w:szCs w:val="24"/>
        </w:rPr>
        <w:t>)</w:t>
      </w:r>
      <w:r w:rsidRPr="00114A61">
        <w:rPr>
          <w:rFonts w:ascii="Times New Roman" w:eastAsia="Calibri" w:hAnsi="Times New Roman" w:cs="Times New Roman"/>
          <w:sz w:val="24"/>
          <w:szCs w:val="24"/>
        </w:rPr>
        <w:t>, and flow loop sag testing.</w:t>
      </w:r>
      <w:r w:rsidR="007D5491" w:rsidRPr="00114A61">
        <w:rPr>
          <w:rFonts w:ascii="Times New Roman" w:eastAsia="Calibri" w:hAnsi="Times New Roman" w:cs="Times New Roman"/>
          <w:sz w:val="24"/>
          <w:szCs w:val="24"/>
        </w:rPr>
        <w:t xml:space="preserve"> </w:t>
      </w:r>
      <w:r w:rsidRPr="00114A61">
        <w:rPr>
          <w:rFonts w:ascii="Times New Roman" w:eastAsia="Calibri" w:hAnsi="Times New Roman" w:cs="Times New Roman"/>
          <w:sz w:val="24"/>
          <w:szCs w:val="24"/>
        </w:rPr>
        <w:t xml:space="preserve"> The test results </w:t>
      </w:r>
      <w:r w:rsidR="00C6582C" w:rsidRPr="00114A61">
        <w:rPr>
          <w:rFonts w:ascii="Times New Roman" w:eastAsia="Calibri" w:hAnsi="Times New Roman" w:cs="Times New Roman"/>
          <w:sz w:val="24"/>
          <w:szCs w:val="24"/>
        </w:rPr>
        <w:t xml:space="preserve">are </w:t>
      </w:r>
      <w:r w:rsidRPr="00114A61">
        <w:rPr>
          <w:rFonts w:ascii="Times New Roman" w:eastAsia="Calibri" w:hAnsi="Times New Roman" w:cs="Times New Roman"/>
          <w:sz w:val="24"/>
          <w:szCs w:val="24"/>
        </w:rPr>
        <w:t xml:space="preserve">analyzed and </w:t>
      </w:r>
      <w:r w:rsidR="00306A7E" w:rsidRPr="00114A61">
        <w:rPr>
          <w:rFonts w:ascii="Times New Roman" w:eastAsia="Calibri" w:hAnsi="Times New Roman" w:cs="Times New Roman"/>
          <w:sz w:val="24"/>
          <w:szCs w:val="24"/>
        </w:rPr>
        <w:t>discussed</w:t>
      </w:r>
      <w:r w:rsidRPr="00114A61">
        <w:rPr>
          <w:rFonts w:ascii="Times New Roman" w:eastAsia="Calibri" w:hAnsi="Times New Roman" w:cs="Times New Roman"/>
          <w:sz w:val="24"/>
          <w:szCs w:val="24"/>
        </w:rPr>
        <w:t>.</w:t>
      </w:r>
    </w:p>
    <w:p w14:paraId="7B54E4F9" w14:textId="59F81CF1" w:rsidR="001101AB" w:rsidRPr="00304657" w:rsidRDefault="001101AB" w:rsidP="00114A61">
      <w:pPr>
        <w:pStyle w:val="ListParagraph"/>
        <w:numPr>
          <w:ilvl w:val="0"/>
          <w:numId w:val="18"/>
        </w:numPr>
        <w:spacing w:after="0" w:line="480" w:lineRule="auto"/>
        <w:jc w:val="both"/>
      </w:pPr>
      <w:r w:rsidRPr="00114A61">
        <w:rPr>
          <w:rFonts w:ascii="Times New Roman" w:eastAsia="Calibri" w:hAnsi="Times New Roman" w:cs="Times New Roman"/>
          <w:sz w:val="24"/>
          <w:szCs w:val="24"/>
        </w:rPr>
        <w:lastRenderedPageBreak/>
        <w:t xml:space="preserve">Mathematical Modeling: An existing sedimentation-consolidation model </w:t>
      </w:r>
      <w:r w:rsidR="00C6582C" w:rsidRPr="00114A61">
        <w:rPr>
          <w:rFonts w:ascii="Times New Roman" w:eastAsia="Calibri" w:hAnsi="Times New Roman" w:cs="Times New Roman"/>
          <w:sz w:val="24"/>
          <w:szCs w:val="24"/>
        </w:rPr>
        <w:t xml:space="preserve">has been adopted to analyze barite sag.  A solution for </w:t>
      </w:r>
      <w:r w:rsidR="006F57B3">
        <w:rPr>
          <w:rFonts w:ascii="Times New Roman" w:eastAsia="Calibri" w:hAnsi="Times New Roman" w:cs="Times New Roman"/>
          <w:sz w:val="24"/>
          <w:szCs w:val="24"/>
        </w:rPr>
        <w:t xml:space="preserve">the </w:t>
      </w:r>
      <w:r w:rsidR="00C6582C" w:rsidRPr="00114A61">
        <w:rPr>
          <w:rFonts w:ascii="Times New Roman" w:eastAsia="Calibri" w:hAnsi="Times New Roman" w:cs="Times New Roman"/>
          <w:sz w:val="24"/>
          <w:szCs w:val="24"/>
        </w:rPr>
        <w:t xml:space="preserve">model is obtained </w:t>
      </w:r>
      <w:r w:rsidRPr="00114A61">
        <w:rPr>
          <w:rFonts w:ascii="Times New Roman" w:eastAsia="Calibri" w:hAnsi="Times New Roman" w:cs="Times New Roman"/>
          <w:sz w:val="24"/>
          <w:szCs w:val="24"/>
        </w:rPr>
        <w:t>numericall</w:t>
      </w:r>
      <w:r w:rsidR="00E807EA">
        <w:rPr>
          <w:rFonts w:ascii="Times New Roman" w:eastAsia="Calibri" w:hAnsi="Times New Roman" w:cs="Times New Roman"/>
          <w:sz w:val="24"/>
          <w:szCs w:val="24"/>
        </w:rPr>
        <w:t>y</w:t>
      </w:r>
      <w:r w:rsidRPr="00114A61">
        <w:rPr>
          <w:rFonts w:ascii="Times New Roman" w:eastAsia="Calibri" w:hAnsi="Times New Roman" w:cs="Times New Roman"/>
          <w:sz w:val="24"/>
          <w:szCs w:val="24"/>
        </w:rPr>
        <w:t xml:space="preserve"> using </w:t>
      </w:r>
      <w:r w:rsidR="002C794F">
        <w:rPr>
          <w:rFonts w:ascii="Times New Roman" w:eastAsia="Calibri" w:hAnsi="Times New Roman" w:cs="Times New Roman"/>
          <w:sz w:val="24"/>
          <w:szCs w:val="24"/>
        </w:rPr>
        <w:t>the</w:t>
      </w:r>
      <w:r w:rsidR="00C6582C" w:rsidRPr="00114A61">
        <w:rPr>
          <w:rFonts w:ascii="Times New Roman" w:eastAsia="Calibri" w:hAnsi="Times New Roman" w:cs="Times New Roman"/>
          <w:sz w:val="24"/>
          <w:szCs w:val="24"/>
        </w:rPr>
        <w:t xml:space="preserve"> </w:t>
      </w:r>
      <w:r w:rsidRPr="00114A61">
        <w:rPr>
          <w:rFonts w:ascii="Times New Roman" w:eastAsia="Calibri" w:hAnsi="Times New Roman" w:cs="Times New Roman"/>
          <w:sz w:val="24"/>
          <w:szCs w:val="24"/>
        </w:rPr>
        <w:t>fully implicit finite difference method</w:t>
      </w:r>
      <w:r w:rsidR="00C6582C" w:rsidRPr="00114A61">
        <w:rPr>
          <w:rFonts w:ascii="Times New Roman" w:eastAsia="Calibri" w:hAnsi="Times New Roman" w:cs="Times New Roman"/>
          <w:sz w:val="24"/>
          <w:szCs w:val="24"/>
        </w:rPr>
        <w:t xml:space="preserve">.  </w:t>
      </w:r>
      <w:r w:rsidRPr="00114A61">
        <w:rPr>
          <w:rFonts w:ascii="Times New Roman" w:eastAsia="Calibri" w:hAnsi="Times New Roman" w:cs="Times New Roman"/>
          <w:sz w:val="24"/>
          <w:szCs w:val="24"/>
        </w:rPr>
        <w:t xml:space="preserve">The numerical solution </w:t>
      </w:r>
      <w:r w:rsidR="00C6582C" w:rsidRPr="00114A61">
        <w:rPr>
          <w:rFonts w:ascii="Times New Roman" w:eastAsia="Calibri" w:hAnsi="Times New Roman" w:cs="Times New Roman"/>
          <w:sz w:val="24"/>
          <w:szCs w:val="24"/>
        </w:rPr>
        <w:t xml:space="preserve">is implemented in </w:t>
      </w:r>
      <w:r w:rsidRPr="00114A61">
        <w:rPr>
          <w:rFonts w:ascii="Times New Roman" w:eastAsia="Calibri" w:hAnsi="Times New Roman" w:cs="Times New Roman"/>
          <w:sz w:val="24"/>
          <w:szCs w:val="24"/>
        </w:rPr>
        <w:t>MATLAB</w:t>
      </w:r>
      <w:r w:rsidR="00C6582C" w:rsidRPr="00114A61">
        <w:rPr>
          <w:rFonts w:ascii="Times New Roman" w:eastAsia="Calibri" w:hAnsi="Times New Roman" w:cs="Times New Roman"/>
          <w:sz w:val="24"/>
          <w:szCs w:val="24"/>
        </w:rPr>
        <w:t xml:space="preserve"> program</w:t>
      </w:r>
      <w:r w:rsidRPr="00114A61">
        <w:rPr>
          <w:rFonts w:ascii="Times New Roman" w:eastAsia="Calibri" w:hAnsi="Times New Roman" w:cs="Times New Roman"/>
          <w:sz w:val="24"/>
          <w:szCs w:val="24"/>
        </w:rPr>
        <w:t xml:space="preserve"> and results </w:t>
      </w:r>
      <w:r w:rsidR="00C6582C" w:rsidRPr="00114A61">
        <w:rPr>
          <w:rFonts w:ascii="Times New Roman" w:eastAsia="Calibri" w:hAnsi="Times New Roman" w:cs="Times New Roman"/>
          <w:sz w:val="24"/>
          <w:szCs w:val="24"/>
        </w:rPr>
        <w:t xml:space="preserve">are </w:t>
      </w:r>
      <w:r w:rsidRPr="00114A61">
        <w:rPr>
          <w:rFonts w:ascii="Times New Roman" w:eastAsia="Calibri" w:hAnsi="Times New Roman" w:cs="Times New Roman"/>
          <w:sz w:val="24"/>
          <w:szCs w:val="24"/>
        </w:rPr>
        <w:t xml:space="preserve">verified by </w:t>
      </w:r>
      <w:r w:rsidR="00C6582C" w:rsidRPr="00114A61">
        <w:rPr>
          <w:rFonts w:ascii="Times New Roman" w:eastAsia="Calibri" w:hAnsi="Times New Roman" w:cs="Times New Roman"/>
          <w:sz w:val="24"/>
          <w:szCs w:val="24"/>
        </w:rPr>
        <w:t xml:space="preserve">previously published </w:t>
      </w:r>
      <w:r w:rsidRPr="00114A61">
        <w:rPr>
          <w:rFonts w:ascii="Times New Roman" w:eastAsia="Calibri" w:hAnsi="Times New Roman" w:cs="Times New Roman"/>
          <w:sz w:val="24"/>
          <w:szCs w:val="24"/>
        </w:rPr>
        <w:t>results</w:t>
      </w:r>
      <w:r w:rsidR="00C6582C" w:rsidRPr="00114A61">
        <w:rPr>
          <w:rFonts w:ascii="Times New Roman" w:eastAsia="Calibri" w:hAnsi="Times New Roman" w:cs="Times New Roman"/>
          <w:sz w:val="24"/>
          <w:szCs w:val="24"/>
        </w:rPr>
        <w:t xml:space="preserve">. </w:t>
      </w:r>
      <w:r w:rsidRPr="00114A61">
        <w:rPr>
          <w:rFonts w:ascii="Times New Roman" w:eastAsia="Calibri" w:hAnsi="Times New Roman" w:cs="Times New Roman"/>
          <w:sz w:val="24"/>
          <w:szCs w:val="24"/>
        </w:rPr>
        <w:t xml:space="preserve">Barite particle </w:t>
      </w:r>
      <w:r w:rsidR="00C6582C" w:rsidRPr="00114A61">
        <w:rPr>
          <w:rFonts w:ascii="Times New Roman" w:eastAsia="Calibri" w:hAnsi="Times New Roman" w:cs="Times New Roman"/>
          <w:sz w:val="24"/>
          <w:szCs w:val="24"/>
        </w:rPr>
        <w:t>properties</w:t>
      </w:r>
      <w:r w:rsidRPr="00114A61">
        <w:rPr>
          <w:rFonts w:ascii="Times New Roman" w:eastAsia="Calibri" w:hAnsi="Times New Roman" w:cs="Times New Roman"/>
          <w:sz w:val="24"/>
          <w:szCs w:val="24"/>
        </w:rPr>
        <w:t xml:space="preserve">, shear rate, and mud rheological parameters </w:t>
      </w:r>
      <w:r w:rsidR="00C6582C" w:rsidRPr="00114A61">
        <w:rPr>
          <w:rFonts w:ascii="Times New Roman" w:eastAsia="Calibri" w:hAnsi="Times New Roman" w:cs="Times New Roman"/>
          <w:sz w:val="24"/>
          <w:szCs w:val="24"/>
        </w:rPr>
        <w:t xml:space="preserve">are </w:t>
      </w:r>
      <w:r w:rsidRPr="00114A61">
        <w:rPr>
          <w:rFonts w:ascii="Times New Roman" w:eastAsia="Calibri" w:hAnsi="Times New Roman" w:cs="Times New Roman"/>
          <w:sz w:val="24"/>
          <w:szCs w:val="24"/>
        </w:rPr>
        <w:t>incorporated into the model through settling velocity calculations</w:t>
      </w:r>
      <w:r w:rsidR="00C6582C" w:rsidRPr="00114A61">
        <w:rPr>
          <w:rFonts w:ascii="Times New Roman" w:eastAsia="Calibri" w:hAnsi="Times New Roman" w:cs="Times New Roman"/>
          <w:sz w:val="24"/>
          <w:szCs w:val="24"/>
        </w:rPr>
        <w:t xml:space="preserve">.  </w:t>
      </w:r>
      <w:r w:rsidRPr="00114A61">
        <w:rPr>
          <w:rFonts w:ascii="Times New Roman" w:eastAsia="Calibri" w:hAnsi="Times New Roman" w:cs="Times New Roman"/>
          <w:sz w:val="24"/>
          <w:szCs w:val="24"/>
        </w:rPr>
        <w:t xml:space="preserve">The adapted model gave reasonable predictions of barite sag </w:t>
      </w:r>
      <w:r w:rsidR="00C6582C" w:rsidRPr="00114A61">
        <w:rPr>
          <w:rFonts w:ascii="Times New Roman" w:eastAsia="Calibri" w:hAnsi="Times New Roman" w:cs="Times New Roman"/>
          <w:sz w:val="24"/>
          <w:szCs w:val="24"/>
        </w:rPr>
        <w:t xml:space="preserve">when compared with </w:t>
      </w:r>
      <w:r w:rsidRPr="00114A61">
        <w:rPr>
          <w:rFonts w:ascii="Times New Roman" w:eastAsia="Calibri" w:hAnsi="Times New Roman" w:cs="Times New Roman"/>
          <w:sz w:val="24"/>
          <w:szCs w:val="24"/>
        </w:rPr>
        <w:t xml:space="preserve">experimental </w:t>
      </w:r>
      <w:r w:rsidR="003B273B" w:rsidRPr="00114A61">
        <w:rPr>
          <w:rFonts w:ascii="Times New Roman" w:eastAsia="Calibri" w:hAnsi="Times New Roman" w:cs="Times New Roman"/>
          <w:sz w:val="24"/>
          <w:szCs w:val="24"/>
        </w:rPr>
        <w:t>measurements</w:t>
      </w:r>
      <w:r w:rsidRPr="00114A61">
        <w:rPr>
          <w:rFonts w:ascii="Times New Roman" w:eastAsia="Calibri" w:hAnsi="Times New Roman" w:cs="Times New Roman"/>
          <w:sz w:val="24"/>
          <w:szCs w:val="24"/>
        </w:rPr>
        <w:t>.</w:t>
      </w:r>
    </w:p>
    <w:p w14:paraId="02E130BA" w14:textId="58DE97B7" w:rsidR="001101AB" w:rsidRDefault="001101AB" w:rsidP="001101AB">
      <w:pPr>
        <w:keepNext/>
        <w:keepLines/>
        <w:spacing w:after="0" w:line="480" w:lineRule="auto"/>
        <w:outlineLvl w:val="1"/>
        <w:rPr>
          <w:rFonts w:ascii="Times New Roman" w:eastAsia="Times New Roman" w:hAnsi="Times New Roman" w:cs="Times New Roman"/>
          <w:b/>
          <w:sz w:val="24"/>
          <w:szCs w:val="26"/>
        </w:rPr>
      </w:pPr>
      <w:bookmarkStart w:id="15" w:name="_Toc8014057"/>
      <w:r w:rsidRPr="00F658D8">
        <w:rPr>
          <w:rFonts w:ascii="Times New Roman" w:eastAsia="Times New Roman" w:hAnsi="Times New Roman" w:cs="Times New Roman"/>
          <w:b/>
          <w:sz w:val="24"/>
          <w:szCs w:val="26"/>
        </w:rPr>
        <w:t>1.5</w:t>
      </w:r>
      <w:r w:rsidR="00C6582C" w:rsidRPr="00F658D8">
        <w:rPr>
          <w:rFonts w:ascii="Times New Roman" w:eastAsia="Times New Roman" w:hAnsi="Times New Roman" w:cs="Times New Roman"/>
          <w:b/>
          <w:sz w:val="24"/>
          <w:szCs w:val="26"/>
        </w:rPr>
        <w:t xml:space="preserve">. </w:t>
      </w:r>
      <w:r w:rsidR="00C6582C">
        <w:rPr>
          <w:rFonts w:ascii="Times New Roman" w:eastAsia="Times New Roman" w:hAnsi="Times New Roman" w:cs="Times New Roman"/>
          <w:b/>
          <w:sz w:val="24"/>
          <w:szCs w:val="26"/>
        </w:rPr>
        <w:t>Scope</w:t>
      </w:r>
      <w:r w:rsidRPr="00F658D8">
        <w:rPr>
          <w:rFonts w:ascii="Times New Roman" w:eastAsia="Times New Roman" w:hAnsi="Times New Roman" w:cs="Times New Roman"/>
          <w:b/>
          <w:sz w:val="24"/>
          <w:szCs w:val="26"/>
        </w:rPr>
        <w:t xml:space="preserve"> of Study</w:t>
      </w:r>
      <w:bookmarkEnd w:id="15"/>
    </w:p>
    <w:p w14:paraId="795611E7" w14:textId="4BE26F9E" w:rsidR="001101AB" w:rsidRDefault="00C6582C"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In this study, the rheological behaviors of OBM</w:t>
      </w:r>
      <w:r w:rsidR="00306A7E">
        <w:rPr>
          <w:rFonts w:ascii="Times New Roman" w:eastAsia="Calibri" w:hAnsi="Times New Roman" w:cs="Times New Roman"/>
          <w:sz w:val="24"/>
          <w:szCs w:val="24"/>
        </w:rPr>
        <w:t>s</w:t>
      </w:r>
      <w:r>
        <w:rPr>
          <w:rFonts w:ascii="Times New Roman" w:eastAsia="Calibri" w:hAnsi="Times New Roman" w:cs="Times New Roman"/>
          <w:sz w:val="24"/>
          <w:szCs w:val="24"/>
        </w:rPr>
        <w:t xml:space="preserve"> and WBM</w:t>
      </w:r>
      <w:r w:rsidR="00306A7E">
        <w:rPr>
          <w:rFonts w:ascii="Times New Roman" w:eastAsia="Calibri" w:hAnsi="Times New Roman" w:cs="Times New Roman"/>
          <w:sz w:val="24"/>
          <w:szCs w:val="24"/>
        </w:rPr>
        <w:t>s, and barite sag</w:t>
      </w:r>
      <w:r>
        <w:rPr>
          <w:rFonts w:ascii="Times New Roman" w:eastAsia="Calibri" w:hAnsi="Times New Roman" w:cs="Times New Roman"/>
          <w:sz w:val="24"/>
          <w:szCs w:val="24"/>
        </w:rPr>
        <w:t xml:space="preserve"> were investigated.  In studying rheological behaviors of the mud</w:t>
      </w:r>
      <w:r w:rsidR="004D5125">
        <w:rPr>
          <w:rFonts w:ascii="Times New Roman" w:eastAsia="Calibri" w:hAnsi="Times New Roman" w:cs="Times New Roman"/>
          <w:sz w:val="24"/>
          <w:szCs w:val="24"/>
        </w:rPr>
        <w:t>s</w:t>
      </w:r>
      <w:r>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 xml:space="preserve">OBMs were prepared with different </w:t>
      </w:r>
      <w:proofErr w:type="spellStart"/>
      <w:r w:rsidR="001101AB">
        <w:rPr>
          <w:rFonts w:ascii="Times New Roman" w:eastAsia="Calibri" w:hAnsi="Times New Roman" w:cs="Times New Roman"/>
          <w:sz w:val="24"/>
          <w:szCs w:val="24"/>
        </w:rPr>
        <w:t>o</w:t>
      </w:r>
      <w:r w:rsidR="001101AB" w:rsidRPr="0033625F">
        <w:rPr>
          <w:rFonts w:ascii="Times New Roman" w:eastAsia="Calibri" w:hAnsi="Times New Roman" w:cs="Times New Roman"/>
          <w:sz w:val="24"/>
          <w:szCs w:val="24"/>
        </w:rPr>
        <w:t>rganophilic</w:t>
      </w:r>
      <w:proofErr w:type="spellEnd"/>
      <w:r w:rsidR="001101AB" w:rsidRPr="0033625F">
        <w:rPr>
          <w:rFonts w:ascii="Times New Roman" w:eastAsia="Calibri" w:hAnsi="Times New Roman" w:cs="Times New Roman"/>
          <w:sz w:val="24"/>
          <w:szCs w:val="24"/>
        </w:rPr>
        <w:t xml:space="preserve"> clay concentration</w:t>
      </w:r>
      <w:r w:rsidR="001101AB">
        <w:rPr>
          <w:rFonts w:ascii="Times New Roman" w:eastAsia="Calibri" w:hAnsi="Times New Roman" w:cs="Times New Roman"/>
          <w:sz w:val="24"/>
          <w:szCs w:val="24"/>
        </w:rPr>
        <w:t>s of 2.9, 8.6, and 17.1 g/L</w:t>
      </w:r>
      <w:r>
        <w:rPr>
          <w:rFonts w:ascii="Times New Roman" w:eastAsia="Calibri" w:hAnsi="Times New Roman" w:cs="Times New Roman"/>
          <w:sz w:val="24"/>
          <w:szCs w:val="24"/>
        </w:rPr>
        <w:t xml:space="preserve">.  </w:t>
      </w:r>
      <w:r w:rsidR="0039697E">
        <w:rPr>
          <w:rFonts w:ascii="Times New Roman" w:eastAsia="Calibri" w:hAnsi="Times New Roman" w:cs="Times New Roman"/>
          <w:sz w:val="24"/>
          <w:szCs w:val="24"/>
        </w:rPr>
        <w:t>Three o</w:t>
      </w:r>
      <w:r w:rsidR="001101AB" w:rsidRPr="00824457">
        <w:rPr>
          <w:rFonts w:ascii="Times New Roman" w:eastAsia="Calibri" w:hAnsi="Times New Roman" w:cs="Times New Roman"/>
          <w:sz w:val="24"/>
          <w:szCs w:val="24"/>
        </w:rPr>
        <w:t>il</w:t>
      </w:r>
      <w:r>
        <w:rPr>
          <w:rFonts w:ascii="Times New Roman" w:eastAsia="Calibri" w:hAnsi="Times New Roman" w:cs="Times New Roman"/>
          <w:sz w:val="24"/>
          <w:szCs w:val="24"/>
        </w:rPr>
        <w:t>-</w:t>
      </w:r>
      <w:r w:rsidR="001101AB" w:rsidRPr="00824457">
        <w:rPr>
          <w:rFonts w:ascii="Times New Roman" w:eastAsia="Calibri" w:hAnsi="Times New Roman" w:cs="Times New Roman"/>
          <w:sz w:val="24"/>
          <w:szCs w:val="24"/>
        </w:rPr>
        <w:t>water ratio</w:t>
      </w:r>
      <w:r w:rsidR="001101AB">
        <w:rPr>
          <w:rFonts w:ascii="Times New Roman" w:eastAsia="Calibri" w:hAnsi="Times New Roman" w:cs="Times New Roman"/>
          <w:sz w:val="24"/>
          <w:szCs w:val="24"/>
        </w:rPr>
        <w:t xml:space="preserve">s </w:t>
      </w:r>
      <w:r w:rsidR="0039697E">
        <w:rPr>
          <w:rFonts w:ascii="Times New Roman" w:eastAsia="Calibri" w:hAnsi="Times New Roman" w:cs="Times New Roman"/>
          <w:sz w:val="24"/>
          <w:szCs w:val="24"/>
        </w:rPr>
        <w:t>(</w:t>
      </w:r>
      <w:r w:rsidR="001101AB">
        <w:rPr>
          <w:rFonts w:ascii="Times New Roman" w:eastAsia="Calibri" w:hAnsi="Times New Roman" w:cs="Times New Roman"/>
          <w:sz w:val="24"/>
          <w:szCs w:val="24"/>
        </w:rPr>
        <w:t>65/35, 75/25, and 85/15</w:t>
      </w:r>
      <w:r w:rsidR="0039697E">
        <w:rPr>
          <w:rFonts w:ascii="Times New Roman" w:eastAsia="Calibri" w:hAnsi="Times New Roman" w:cs="Times New Roman"/>
          <w:sz w:val="24"/>
          <w:szCs w:val="24"/>
        </w:rPr>
        <w:t>)</w:t>
      </w:r>
      <w:r w:rsidR="001101AB">
        <w:rPr>
          <w:rFonts w:ascii="Times New Roman" w:eastAsia="Calibri" w:hAnsi="Times New Roman" w:cs="Times New Roman"/>
          <w:sz w:val="24"/>
          <w:szCs w:val="24"/>
        </w:rPr>
        <w:t xml:space="preserve"> were considered</w:t>
      </w:r>
      <w:r w:rsidR="0039697E">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 xml:space="preserve">For the preparation of WBMs, </w:t>
      </w:r>
      <w:r w:rsidR="001101AB" w:rsidRPr="0016285D">
        <w:rPr>
          <w:rFonts w:ascii="Times New Roman" w:eastAsia="Calibri" w:hAnsi="Times New Roman" w:cs="Times New Roman"/>
          <w:sz w:val="24"/>
          <w:szCs w:val="24"/>
        </w:rPr>
        <w:t>bentonite concentrations</w:t>
      </w:r>
      <w:r w:rsidR="001101AB">
        <w:rPr>
          <w:rFonts w:ascii="Times New Roman" w:eastAsia="Calibri" w:hAnsi="Times New Roman" w:cs="Times New Roman"/>
          <w:sz w:val="24"/>
          <w:szCs w:val="24"/>
        </w:rPr>
        <w:t xml:space="preserve"> of </w:t>
      </w:r>
      <w:r w:rsidR="001101AB" w:rsidRPr="0016285D">
        <w:rPr>
          <w:rFonts w:ascii="Times New Roman" w:eastAsia="Calibri" w:hAnsi="Times New Roman" w:cs="Times New Roman"/>
          <w:sz w:val="24"/>
          <w:szCs w:val="24"/>
        </w:rPr>
        <w:t>71.3 and 79.9 g/L</w:t>
      </w:r>
      <w:r w:rsidR="001101AB">
        <w:rPr>
          <w:rFonts w:ascii="Times New Roman" w:eastAsia="Calibri" w:hAnsi="Times New Roman" w:cs="Times New Roman"/>
          <w:sz w:val="24"/>
          <w:szCs w:val="24"/>
        </w:rPr>
        <w:t xml:space="preserve"> were used</w:t>
      </w:r>
      <w:r w:rsidR="0039697E">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 xml:space="preserve">Rheological measurements were conducted at </w:t>
      </w:r>
      <w:r w:rsidR="001101AB" w:rsidRPr="0033625F">
        <w:rPr>
          <w:rFonts w:ascii="Times New Roman" w:eastAsia="Calibri" w:hAnsi="Times New Roman" w:cs="Times New Roman"/>
          <w:sz w:val="24"/>
          <w:szCs w:val="24"/>
        </w:rPr>
        <w:t>temperature and shear rate</w:t>
      </w:r>
      <w:r w:rsidR="001101AB">
        <w:rPr>
          <w:rFonts w:ascii="Times New Roman" w:eastAsia="Calibri" w:hAnsi="Times New Roman" w:cs="Times New Roman"/>
          <w:sz w:val="24"/>
          <w:szCs w:val="24"/>
        </w:rPr>
        <w:t xml:space="preserve"> ranges of </w:t>
      </w:r>
      <w:r w:rsidR="001101AB" w:rsidRPr="0033625F">
        <w:rPr>
          <w:rFonts w:ascii="Times New Roman" w:eastAsia="Calibri" w:hAnsi="Times New Roman" w:cs="Times New Roman"/>
          <w:sz w:val="24"/>
          <w:szCs w:val="24"/>
        </w:rPr>
        <w:t xml:space="preserve">24 </w:t>
      </w:r>
      <w:r w:rsidR="001101AB" w:rsidRPr="00F24491">
        <w:rPr>
          <w:rFonts w:ascii="Times New Roman" w:eastAsiaTheme="minorEastAsia" w:hAnsi="Times New Roman" w:cs="Times New Roman"/>
        </w:rPr>
        <w:t>–</w:t>
      </w:r>
      <w:r w:rsidR="001101AB" w:rsidRPr="0033625F">
        <w:rPr>
          <w:rFonts w:ascii="Times New Roman" w:eastAsia="Calibri" w:hAnsi="Times New Roman" w:cs="Times New Roman"/>
          <w:sz w:val="24"/>
          <w:szCs w:val="24"/>
        </w:rPr>
        <w:t xml:space="preserve"> 87</w:t>
      </w:r>
      <w:r w:rsidR="007D5491" w:rsidRPr="004C006A">
        <w:rPr>
          <w:rFonts w:ascii="Times New Roman" w:eastAsiaTheme="minorEastAsia" w:hAnsi="Times New Roman" w:cs="Times New Roman"/>
          <w:sz w:val="24"/>
          <w:szCs w:val="24"/>
        </w:rPr>
        <w:t>°</w:t>
      </w:r>
      <w:r w:rsidR="001101AB" w:rsidRPr="0033625F">
        <w:rPr>
          <w:rFonts w:ascii="Times New Roman" w:eastAsia="Calibri" w:hAnsi="Times New Roman" w:cs="Times New Roman"/>
          <w:sz w:val="24"/>
          <w:szCs w:val="24"/>
        </w:rPr>
        <w:t xml:space="preserve">C and 5.11 </w:t>
      </w:r>
      <w:r w:rsidR="001101AB" w:rsidRPr="00F24491">
        <w:rPr>
          <w:rFonts w:ascii="Times New Roman" w:eastAsiaTheme="minorEastAsia" w:hAnsi="Times New Roman" w:cs="Times New Roman"/>
        </w:rPr>
        <w:t>–</w:t>
      </w:r>
      <w:r w:rsidR="001101AB" w:rsidRPr="0033625F">
        <w:rPr>
          <w:rFonts w:ascii="Times New Roman" w:eastAsia="Calibri" w:hAnsi="Times New Roman" w:cs="Times New Roman"/>
          <w:sz w:val="24"/>
          <w:szCs w:val="24"/>
        </w:rPr>
        <w:t xml:space="preserve"> 1021.8 s</w:t>
      </w:r>
      <w:r w:rsidR="001101AB" w:rsidRPr="0033625F">
        <w:rPr>
          <w:rFonts w:ascii="Times New Roman" w:eastAsia="Calibri" w:hAnsi="Times New Roman" w:cs="Times New Roman"/>
          <w:sz w:val="24"/>
          <w:szCs w:val="24"/>
          <w:vertAlign w:val="superscript"/>
        </w:rPr>
        <w:t>-1</w:t>
      </w:r>
      <w:r w:rsidR="001101AB" w:rsidRPr="0033625F">
        <w:rPr>
          <w:rFonts w:ascii="Times New Roman" w:eastAsia="Calibri" w:hAnsi="Times New Roman" w:cs="Times New Roman"/>
          <w:sz w:val="24"/>
          <w:szCs w:val="24"/>
        </w:rPr>
        <w:t>,</w:t>
      </w:r>
      <w:r w:rsidR="001101AB">
        <w:rPr>
          <w:rFonts w:ascii="Times New Roman" w:eastAsia="Calibri" w:hAnsi="Times New Roman" w:cs="Times New Roman"/>
          <w:sz w:val="24"/>
          <w:szCs w:val="24"/>
        </w:rPr>
        <w:t xml:space="preserve"> respectively, except for WBMs that had a </w:t>
      </w:r>
      <w:r w:rsidR="001101AB" w:rsidRPr="0033625F">
        <w:rPr>
          <w:rFonts w:ascii="Times New Roman" w:eastAsia="Calibri" w:hAnsi="Times New Roman" w:cs="Times New Roman"/>
          <w:sz w:val="24"/>
          <w:szCs w:val="24"/>
        </w:rPr>
        <w:t xml:space="preserve">temperature </w:t>
      </w:r>
      <w:r w:rsidR="001101AB">
        <w:rPr>
          <w:rFonts w:ascii="Times New Roman" w:eastAsia="Calibri" w:hAnsi="Times New Roman" w:cs="Times New Roman"/>
          <w:sz w:val="24"/>
          <w:szCs w:val="24"/>
        </w:rPr>
        <w:t xml:space="preserve">range of </w:t>
      </w:r>
      <w:r w:rsidR="001101AB" w:rsidRPr="0033625F">
        <w:rPr>
          <w:rFonts w:ascii="Times New Roman" w:eastAsia="Calibri" w:hAnsi="Times New Roman" w:cs="Times New Roman"/>
          <w:sz w:val="24"/>
          <w:szCs w:val="24"/>
        </w:rPr>
        <w:t>24</w:t>
      </w:r>
      <w:r w:rsidR="001101AB">
        <w:rPr>
          <w:rFonts w:ascii="Times New Roman" w:eastAsia="Calibri" w:hAnsi="Times New Roman" w:cs="Times New Roman"/>
          <w:sz w:val="24"/>
          <w:szCs w:val="24"/>
        </w:rPr>
        <w:t xml:space="preserve"> </w:t>
      </w:r>
      <w:r w:rsidR="001101AB" w:rsidRPr="00F24491">
        <w:rPr>
          <w:rFonts w:ascii="Times New Roman" w:eastAsiaTheme="minorEastAsia" w:hAnsi="Times New Roman" w:cs="Times New Roman"/>
        </w:rPr>
        <w:t>–</w:t>
      </w:r>
      <w:r w:rsidR="001101AB" w:rsidRPr="0033625F">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66</w:t>
      </w:r>
      <w:r w:rsidR="007D5491" w:rsidRPr="004C006A">
        <w:rPr>
          <w:rFonts w:ascii="Times New Roman" w:eastAsiaTheme="minorEastAsia" w:hAnsi="Times New Roman" w:cs="Times New Roman"/>
          <w:sz w:val="24"/>
          <w:szCs w:val="24"/>
        </w:rPr>
        <w:t>°</w:t>
      </w:r>
      <w:r w:rsidR="001101AB" w:rsidRPr="0033625F">
        <w:rPr>
          <w:rFonts w:ascii="Times New Roman" w:eastAsia="Calibri" w:hAnsi="Times New Roman" w:cs="Times New Roman"/>
          <w:sz w:val="24"/>
          <w:szCs w:val="24"/>
        </w:rPr>
        <w:t>C</w:t>
      </w:r>
      <w:r w:rsidR="001101AB">
        <w:rPr>
          <w:rFonts w:ascii="Times New Roman" w:eastAsia="Calibri" w:hAnsi="Times New Roman" w:cs="Times New Roman"/>
          <w:sz w:val="24"/>
          <w:szCs w:val="24"/>
        </w:rPr>
        <w:t>.</w:t>
      </w:r>
      <w:r w:rsidR="0039697E">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 xml:space="preserve"> </w:t>
      </w:r>
      <w:r w:rsidR="0039697E">
        <w:rPr>
          <w:rFonts w:ascii="Times New Roman" w:eastAsia="Calibri" w:hAnsi="Times New Roman" w:cs="Times New Roman"/>
          <w:sz w:val="24"/>
          <w:szCs w:val="24"/>
        </w:rPr>
        <w:t>In order to study barite sag, t</w:t>
      </w:r>
      <w:r w:rsidR="001101AB">
        <w:rPr>
          <w:rFonts w:ascii="Times New Roman" w:eastAsia="Calibri" w:hAnsi="Times New Roman" w:cs="Times New Roman"/>
          <w:sz w:val="24"/>
          <w:szCs w:val="24"/>
        </w:rPr>
        <w:t xml:space="preserve">he VSST </w:t>
      </w:r>
      <w:r w:rsidR="0039697E">
        <w:rPr>
          <w:rFonts w:ascii="Times New Roman" w:eastAsia="Calibri" w:hAnsi="Times New Roman" w:cs="Times New Roman"/>
          <w:sz w:val="24"/>
          <w:szCs w:val="24"/>
        </w:rPr>
        <w:t xml:space="preserve">and flow loop approaches were utilized. The VSST </w:t>
      </w:r>
      <w:r w:rsidR="001101AB">
        <w:rPr>
          <w:rFonts w:ascii="Times New Roman" w:eastAsia="Calibri" w:hAnsi="Times New Roman" w:cs="Times New Roman"/>
          <w:sz w:val="24"/>
          <w:szCs w:val="24"/>
        </w:rPr>
        <w:t>studies were performed (at 49</w:t>
      </w:r>
      <w:r w:rsidR="007D5491" w:rsidRPr="004C006A">
        <w:rPr>
          <w:rFonts w:ascii="Times New Roman" w:eastAsiaTheme="minorEastAsia" w:hAnsi="Times New Roman" w:cs="Times New Roman"/>
          <w:sz w:val="24"/>
          <w:szCs w:val="24"/>
        </w:rPr>
        <w:t>°</w:t>
      </w:r>
      <w:r w:rsidR="001101AB" w:rsidRPr="0033625F">
        <w:rPr>
          <w:rFonts w:ascii="Times New Roman" w:eastAsia="Calibri" w:hAnsi="Times New Roman" w:cs="Times New Roman"/>
          <w:sz w:val="24"/>
          <w:szCs w:val="24"/>
        </w:rPr>
        <w:t>C</w:t>
      </w:r>
      <w:r w:rsidR="001101AB">
        <w:rPr>
          <w:rFonts w:ascii="Times New Roman" w:eastAsia="Calibri" w:hAnsi="Times New Roman" w:cs="Times New Roman"/>
          <w:sz w:val="24"/>
          <w:szCs w:val="24"/>
        </w:rPr>
        <w:t xml:space="preserve">) with weighted OBMs prepared with </w:t>
      </w:r>
      <w:proofErr w:type="spellStart"/>
      <w:r w:rsidR="001101AB">
        <w:rPr>
          <w:rFonts w:ascii="Times New Roman" w:eastAsia="Calibri" w:hAnsi="Times New Roman" w:cs="Times New Roman"/>
          <w:sz w:val="24"/>
          <w:szCs w:val="24"/>
        </w:rPr>
        <w:t>o</w:t>
      </w:r>
      <w:r w:rsidR="001101AB" w:rsidRPr="0033625F">
        <w:rPr>
          <w:rFonts w:ascii="Times New Roman" w:eastAsia="Calibri" w:hAnsi="Times New Roman" w:cs="Times New Roman"/>
          <w:sz w:val="24"/>
          <w:szCs w:val="24"/>
        </w:rPr>
        <w:t>rganophilic</w:t>
      </w:r>
      <w:proofErr w:type="spellEnd"/>
      <w:r w:rsidR="001101AB" w:rsidRPr="0033625F">
        <w:rPr>
          <w:rFonts w:ascii="Times New Roman" w:eastAsia="Calibri" w:hAnsi="Times New Roman" w:cs="Times New Roman"/>
          <w:sz w:val="24"/>
          <w:szCs w:val="24"/>
        </w:rPr>
        <w:t xml:space="preserve"> clay concentration</w:t>
      </w:r>
      <w:r w:rsidR="001101AB">
        <w:rPr>
          <w:rFonts w:ascii="Times New Roman" w:eastAsia="Calibri" w:hAnsi="Times New Roman" w:cs="Times New Roman"/>
          <w:sz w:val="24"/>
          <w:szCs w:val="24"/>
        </w:rPr>
        <w:t xml:space="preserve"> of 8.6 g/L, </w:t>
      </w:r>
      <w:r w:rsidR="004D5125">
        <w:rPr>
          <w:rFonts w:ascii="Times New Roman" w:eastAsia="Calibri" w:hAnsi="Times New Roman" w:cs="Times New Roman"/>
          <w:sz w:val="24"/>
          <w:szCs w:val="24"/>
        </w:rPr>
        <w:t>OWR</w:t>
      </w:r>
      <w:r w:rsidR="001101AB">
        <w:rPr>
          <w:rFonts w:ascii="Times New Roman" w:eastAsia="Calibri" w:hAnsi="Times New Roman" w:cs="Times New Roman"/>
          <w:sz w:val="24"/>
          <w:szCs w:val="24"/>
        </w:rPr>
        <w:t xml:space="preserve"> of 75/25, and </w:t>
      </w:r>
      <w:r w:rsidR="0039697E">
        <w:rPr>
          <w:rFonts w:ascii="Times New Roman" w:eastAsia="Calibri" w:hAnsi="Times New Roman" w:cs="Times New Roman"/>
          <w:sz w:val="24"/>
          <w:szCs w:val="24"/>
        </w:rPr>
        <w:t xml:space="preserve">barite concentration of </w:t>
      </w:r>
      <w:r w:rsidR="0039697E" w:rsidRPr="00221487">
        <w:rPr>
          <w:rFonts w:ascii="Times New Roman" w:eastAsia="Calibri" w:hAnsi="Times New Roman" w:cs="Times New Roman"/>
          <w:sz w:val="24"/>
          <w:szCs w:val="24"/>
        </w:rPr>
        <w:t>736.5 g/L</w:t>
      </w:r>
      <w:r w:rsidR="0039697E">
        <w:rPr>
          <w:rFonts w:ascii="Times New Roman" w:eastAsia="Calibri" w:hAnsi="Times New Roman" w:cs="Times New Roman"/>
          <w:sz w:val="24"/>
          <w:szCs w:val="24"/>
        </w:rPr>
        <w:t xml:space="preserve">.  Three </w:t>
      </w:r>
      <w:r w:rsidR="001101AB">
        <w:rPr>
          <w:rFonts w:ascii="Times New Roman" w:eastAsia="Calibri" w:hAnsi="Times New Roman" w:cs="Times New Roman"/>
          <w:sz w:val="24"/>
          <w:szCs w:val="24"/>
        </w:rPr>
        <w:t xml:space="preserve">barite types </w:t>
      </w:r>
      <w:r w:rsidR="0039697E">
        <w:rPr>
          <w:rFonts w:ascii="Times New Roman" w:eastAsia="Calibri" w:hAnsi="Times New Roman" w:cs="Times New Roman"/>
          <w:sz w:val="24"/>
          <w:szCs w:val="24"/>
        </w:rPr>
        <w:t xml:space="preserve">with different particle sizes </w:t>
      </w:r>
      <w:r w:rsidR="001101AB">
        <w:rPr>
          <w:rFonts w:ascii="Times New Roman" w:eastAsia="Calibri" w:hAnsi="Times New Roman" w:cs="Times New Roman"/>
          <w:sz w:val="24"/>
          <w:szCs w:val="24"/>
        </w:rPr>
        <w:t xml:space="preserve">(45, 63, and 82 </w:t>
      </w:r>
      <w:r w:rsidR="001101AB" w:rsidRPr="008D7651">
        <w:rPr>
          <w:rFonts w:ascii="Times New Roman" w:eastAsia="Calibri" w:hAnsi="Times New Roman" w:cs="Times New Roman"/>
          <w:sz w:val="24"/>
          <w:szCs w:val="24"/>
        </w:rPr>
        <w:t>µm</w:t>
      </w:r>
      <w:r w:rsidR="001101AB">
        <w:rPr>
          <w:rFonts w:ascii="Times New Roman" w:eastAsia="Calibri" w:hAnsi="Times New Roman" w:cs="Times New Roman"/>
          <w:sz w:val="24"/>
          <w:szCs w:val="24"/>
        </w:rPr>
        <w:t xml:space="preserve"> a</w:t>
      </w:r>
      <w:r w:rsidR="001101AB" w:rsidRPr="008D7651">
        <w:rPr>
          <w:rFonts w:ascii="Times New Roman" w:eastAsia="Calibri" w:hAnsi="Times New Roman" w:cs="Times New Roman"/>
          <w:sz w:val="24"/>
          <w:szCs w:val="24"/>
        </w:rPr>
        <w:t>verage particle diameter</w:t>
      </w:r>
      <w:r w:rsidR="001101AB">
        <w:rPr>
          <w:rFonts w:ascii="Times New Roman" w:eastAsia="Calibri" w:hAnsi="Times New Roman" w:cs="Times New Roman"/>
          <w:sz w:val="24"/>
          <w:szCs w:val="24"/>
        </w:rPr>
        <w:t>s</w:t>
      </w:r>
      <w:r w:rsidR="0039697E">
        <w:rPr>
          <w:rFonts w:ascii="Times New Roman" w:eastAsia="Calibri" w:hAnsi="Times New Roman" w:cs="Times New Roman"/>
          <w:sz w:val="24"/>
          <w:szCs w:val="24"/>
        </w:rPr>
        <w:t xml:space="preserve">) were used.  </w:t>
      </w:r>
      <w:r w:rsidR="001101AB">
        <w:rPr>
          <w:rFonts w:ascii="Times New Roman" w:eastAsia="Calibri" w:hAnsi="Times New Roman" w:cs="Times New Roman"/>
          <w:sz w:val="24"/>
          <w:szCs w:val="24"/>
        </w:rPr>
        <w:t xml:space="preserve">Additionally, </w:t>
      </w:r>
      <w:r w:rsidR="0039697E" w:rsidRPr="00D46F51">
        <w:rPr>
          <w:rFonts w:ascii="Times New Roman" w:eastAsia="Calibri" w:hAnsi="Times New Roman" w:cs="Times New Roman"/>
          <w:sz w:val="24"/>
          <w:szCs w:val="24"/>
        </w:rPr>
        <w:t>rotational speed</w:t>
      </w:r>
      <w:r w:rsidR="0039697E">
        <w:rPr>
          <w:rFonts w:ascii="Times New Roman" w:eastAsia="Calibri" w:hAnsi="Times New Roman" w:cs="Times New Roman"/>
          <w:sz w:val="24"/>
          <w:szCs w:val="24"/>
        </w:rPr>
        <w:t>s of 1, 10, and 100 rpm were</w:t>
      </w:r>
      <w:r w:rsidR="001101AB">
        <w:rPr>
          <w:rFonts w:ascii="Times New Roman" w:eastAsia="Calibri" w:hAnsi="Times New Roman" w:cs="Times New Roman"/>
          <w:sz w:val="24"/>
          <w:szCs w:val="24"/>
        </w:rPr>
        <w:t xml:space="preserve"> used in the VSST studies</w:t>
      </w:r>
      <w:r w:rsidR="0039697E">
        <w:rPr>
          <w:rFonts w:ascii="Times New Roman" w:eastAsia="Calibri" w:hAnsi="Times New Roman" w:cs="Times New Roman"/>
          <w:sz w:val="24"/>
          <w:szCs w:val="24"/>
        </w:rPr>
        <w:t xml:space="preserve">.  Using mud formulation used in the VSST investigation and </w:t>
      </w:r>
      <w:r w:rsidR="00B91B90">
        <w:rPr>
          <w:rFonts w:ascii="Times New Roman" w:eastAsia="Calibri" w:hAnsi="Times New Roman" w:cs="Times New Roman"/>
          <w:sz w:val="24"/>
          <w:szCs w:val="24"/>
        </w:rPr>
        <w:t>regular</w:t>
      </w:r>
      <w:r w:rsidR="0039697E">
        <w:rPr>
          <w:rFonts w:ascii="Times New Roman" w:eastAsia="Calibri" w:hAnsi="Times New Roman" w:cs="Times New Roman"/>
          <w:sz w:val="24"/>
          <w:szCs w:val="24"/>
        </w:rPr>
        <w:t xml:space="preserve"> barite particles (82 </w:t>
      </w:r>
      <w:r w:rsidR="0039697E" w:rsidRPr="008D7651">
        <w:rPr>
          <w:rFonts w:ascii="Times New Roman" w:eastAsia="Calibri" w:hAnsi="Times New Roman" w:cs="Times New Roman"/>
          <w:sz w:val="24"/>
          <w:szCs w:val="24"/>
        </w:rPr>
        <w:t>µm</w:t>
      </w:r>
      <w:r w:rsidR="0039697E">
        <w:rPr>
          <w:rFonts w:ascii="Times New Roman" w:eastAsia="Calibri" w:hAnsi="Times New Roman" w:cs="Times New Roman"/>
          <w:sz w:val="24"/>
          <w:szCs w:val="24"/>
        </w:rPr>
        <w:t xml:space="preserve"> a</w:t>
      </w:r>
      <w:r w:rsidR="0039697E" w:rsidRPr="008D7651">
        <w:rPr>
          <w:rFonts w:ascii="Times New Roman" w:eastAsia="Calibri" w:hAnsi="Times New Roman" w:cs="Times New Roman"/>
          <w:sz w:val="24"/>
          <w:szCs w:val="24"/>
        </w:rPr>
        <w:t>verage particle diameter</w:t>
      </w:r>
      <w:r w:rsidR="0039697E">
        <w:rPr>
          <w:rFonts w:ascii="Times New Roman" w:eastAsia="Calibri" w:hAnsi="Times New Roman" w:cs="Times New Roman"/>
          <w:sz w:val="24"/>
          <w:szCs w:val="24"/>
        </w:rPr>
        <w:t>), additional s</w:t>
      </w:r>
      <w:r w:rsidR="001101AB">
        <w:rPr>
          <w:rFonts w:ascii="Times New Roman" w:eastAsia="Calibri" w:hAnsi="Times New Roman" w:cs="Times New Roman"/>
          <w:sz w:val="24"/>
          <w:szCs w:val="24"/>
        </w:rPr>
        <w:t xml:space="preserve">ag studies were </w:t>
      </w:r>
      <w:r w:rsidR="0039697E">
        <w:rPr>
          <w:rFonts w:ascii="Times New Roman" w:eastAsia="Calibri" w:hAnsi="Times New Roman" w:cs="Times New Roman"/>
          <w:sz w:val="24"/>
          <w:szCs w:val="24"/>
        </w:rPr>
        <w:t xml:space="preserve">conducted </w:t>
      </w:r>
      <w:r w:rsidR="001101AB">
        <w:rPr>
          <w:rFonts w:ascii="Times New Roman" w:eastAsia="Calibri" w:hAnsi="Times New Roman" w:cs="Times New Roman"/>
          <w:sz w:val="24"/>
          <w:szCs w:val="24"/>
        </w:rPr>
        <w:t>(at 49</w:t>
      </w:r>
      <w:r w:rsidR="007D5491" w:rsidRPr="004C006A">
        <w:rPr>
          <w:rFonts w:ascii="Times New Roman" w:eastAsiaTheme="minorEastAsia" w:hAnsi="Times New Roman" w:cs="Times New Roman"/>
          <w:sz w:val="24"/>
          <w:szCs w:val="24"/>
        </w:rPr>
        <w:t>°</w:t>
      </w:r>
      <w:r w:rsidR="001101AB" w:rsidRPr="0033625F">
        <w:rPr>
          <w:rFonts w:ascii="Times New Roman" w:eastAsia="Calibri" w:hAnsi="Times New Roman" w:cs="Times New Roman"/>
          <w:sz w:val="24"/>
          <w:szCs w:val="24"/>
        </w:rPr>
        <w:t>C</w:t>
      </w:r>
      <w:r w:rsidR="001101AB">
        <w:rPr>
          <w:rFonts w:ascii="Times New Roman" w:eastAsia="Calibri" w:hAnsi="Times New Roman" w:cs="Times New Roman"/>
          <w:sz w:val="24"/>
          <w:szCs w:val="24"/>
        </w:rPr>
        <w:t>) in a flow loop at different pipe rotational speeds (0 and 46 rpm) and inclination angles (0, 25, and 50</w:t>
      </w:r>
      <w:r w:rsidR="007D5491" w:rsidRPr="004C006A">
        <w:rPr>
          <w:rFonts w:ascii="Times New Roman" w:eastAsiaTheme="minorEastAsia" w:hAnsi="Times New Roman" w:cs="Times New Roman"/>
          <w:sz w:val="24"/>
          <w:szCs w:val="24"/>
        </w:rPr>
        <w:t>°</w:t>
      </w:r>
      <w:r w:rsidR="001101AB">
        <w:rPr>
          <w:rFonts w:ascii="Times New Roman" w:eastAsia="Calibri" w:hAnsi="Times New Roman" w:cs="Times New Roman"/>
          <w:sz w:val="24"/>
          <w:szCs w:val="24"/>
        </w:rPr>
        <w:t>)</w:t>
      </w:r>
      <w:r w:rsidR="0039697E">
        <w:rPr>
          <w:rFonts w:ascii="Times New Roman" w:eastAsia="Calibri" w:hAnsi="Times New Roman" w:cs="Times New Roman"/>
          <w:sz w:val="24"/>
          <w:szCs w:val="24"/>
        </w:rPr>
        <w:t>.</w:t>
      </w:r>
    </w:p>
    <w:p w14:paraId="49A1D24E" w14:textId="77777777" w:rsidR="001101AB" w:rsidRDefault="001101AB" w:rsidP="001101AB">
      <w:pPr>
        <w:spacing w:after="0" w:line="480" w:lineRule="auto"/>
        <w:jc w:val="both"/>
        <w:rPr>
          <w:rFonts w:ascii="Times New Roman" w:eastAsia="Calibri" w:hAnsi="Times New Roman" w:cs="Times New Roman"/>
          <w:sz w:val="24"/>
          <w:szCs w:val="24"/>
        </w:rPr>
      </w:pPr>
    </w:p>
    <w:p w14:paraId="600DD479" w14:textId="77777777" w:rsidR="001101AB" w:rsidRPr="005E1925" w:rsidRDefault="001101AB" w:rsidP="001101AB">
      <w:pPr>
        <w:keepNext/>
        <w:keepLines/>
        <w:spacing w:after="0" w:line="480" w:lineRule="auto"/>
        <w:jc w:val="center"/>
        <w:outlineLvl w:val="0"/>
        <w:rPr>
          <w:rFonts w:ascii="Times New Roman" w:eastAsia="Times New Roman" w:hAnsi="Times New Roman" w:cs="Times New Roman"/>
          <w:b/>
          <w:sz w:val="28"/>
          <w:szCs w:val="32"/>
        </w:rPr>
      </w:pPr>
      <w:bookmarkStart w:id="16" w:name="_Toc8014058"/>
      <w:r w:rsidRPr="005E1925">
        <w:rPr>
          <w:rFonts w:ascii="Times New Roman" w:eastAsia="Times New Roman" w:hAnsi="Times New Roman" w:cs="Times New Roman"/>
          <w:b/>
          <w:sz w:val="28"/>
          <w:szCs w:val="32"/>
        </w:rPr>
        <w:lastRenderedPageBreak/>
        <w:t>Chapter 2: Literature Review</w:t>
      </w:r>
      <w:bookmarkEnd w:id="16"/>
    </w:p>
    <w:p w14:paraId="0D9D1381" w14:textId="48E0EF4B" w:rsidR="001101AB" w:rsidRDefault="001101AB" w:rsidP="001101AB">
      <w:pPr>
        <w:keepNext/>
        <w:keepLines/>
        <w:spacing w:after="0" w:line="480" w:lineRule="auto"/>
        <w:outlineLvl w:val="1"/>
        <w:rPr>
          <w:rFonts w:ascii="Times New Roman" w:eastAsia="Times New Roman" w:hAnsi="Times New Roman" w:cs="Times New Roman"/>
          <w:b/>
          <w:sz w:val="24"/>
          <w:szCs w:val="26"/>
        </w:rPr>
      </w:pPr>
      <w:bookmarkStart w:id="17" w:name="_Toc8014059"/>
      <w:r w:rsidRPr="005E1925">
        <w:rPr>
          <w:rFonts w:ascii="Times New Roman" w:eastAsia="Times New Roman" w:hAnsi="Times New Roman" w:cs="Times New Roman"/>
          <w:b/>
          <w:sz w:val="24"/>
          <w:szCs w:val="26"/>
        </w:rPr>
        <w:t xml:space="preserve">2.1. </w:t>
      </w:r>
      <w:r>
        <w:rPr>
          <w:rFonts w:ascii="Times New Roman" w:eastAsia="Times New Roman" w:hAnsi="Times New Roman" w:cs="Times New Roman"/>
          <w:b/>
          <w:sz w:val="24"/>
          <w:szCs w:val="26"/>
        </w:rPr>
        <w:t>Overview</w:t>
      </w:r>
      <w:bookmarkEnd w:id="17"/>
    </w:p>
    <w:p w14:paraId="5E0204C4" w14:textId="2F1A35A1" w:rsidR="001101AB" w:rsidRPr="00B77244" w:rsidRDefault="001101AB" w:rsidP="001101AB">
      <w:pPr>
        <w:spacing w:after="0" w:line="480" w:lineRule="auto"/>
        <w:jc w:val="both"/>
        <w:rPr>
          <w:rFonts w:ascii="Times New Roman" w:hAnsi="Times New Roman" w:cs="Times New Roman"/>
          <w:sz w:val="24"/>
          <w:szCs w:val="24"/>
        </w:rPr>
      </w:pPr>
      <w:r w:rsidRPr="0075105D">
        <w:rPr>
          <w:rFonts w:ascii="Times New Roman" w:hAnsi="Times New Roman" w:cs="Times New Roman"/>
          <w:sz w:val="24"/>
          <w:szCs w:val="24"/>
        </w:rPr>
        <w:t xml:space="preserve">Over the years, barite sag </w:t>
      </w:r>
      <w:r w:rsidR="00CB0AA3">
        <w:rPr>
          <w:rFonts w:ascii="Times New Roman" w:hAnsi="Times New Roman" w:cs="Times New Roman"/>
          <w:sz w:val="24"/>
          <w:szCs w:val="24"/>
        </w:rPr>
        <w:t>investigations</w:t>
      </w:r>
      <w:r w:rsidRPr="0075105D">
        <w:rPr>
          <w:rFonts w:ascii="Times New Roman" w:hAnsi="Times New Roman" w:cs="Times New Roman"/>
          <w:sz w:val="24"/>
          <w:szCs w:val="24"/>
        </w:rPr>
        <w:t xml:space="preserve"> have been </w:t>
      </w:r>
      <w:r w:rsidR="00CB0AA3">
        <w:rPr>
          <w:rFonts w:ascii="Times New Roman" w:hAnsi="Times New Roman" w:cs="Times New Roman"/>
          <w:sz w:val="24"/>
          <w:szCs w:val="24"/>
        </w:rPr>
        <w:t>performed</w:t>
      </w:r>
      <w:r w:rsidRPr="0075105D">
        <w:rPr>
          <w:rFonts w:ascii="Times New Roman" w:hAnsi="Times New Roman" w:cs="Times New Roman"/>
          <w:sz w:val="24"/>
          <w:szCs w:val="24"/>
        </w:rPr>
        <w:t xml:space="preserve"> to </w:t>
      </w:r>
      <w:r w:rsidR="0039697E">
        <w:rPr>
          <w:rFonts w:ascii="Times New Roman" w:hAnsi="Times New Roman" w:cs="Times New Roman"/>
          <w:sz w:val="24"/>
          <w:szCs w:val="24"/>
        </w:rPr>
        <w:t xml:space="preserve">better </w:t>
      </w:r>
      <w:r w:rsidRPr="0075105D">
        <w:rPr>
          <w:rFonts w:ascii="Times New Roman" w:hAnsi="Times New Roman" w:cs="Times New Roman"/>
          <w:sz w:val="24"/>
          <w:szCs w:val="24"/>
        </w:rPr>
        <w:t>understand</w:t>
      </w:r>
      <w:r w:rsidR="0039697E">
        <w:rPr>
          <w:rFonts w:ascii="Times New Roman" w:hAnsi="Times New Roman" w:cs="Times New Roman"/>
          <w:sz w:val="24"/>
          <w:szCs w:val="24"/>
        </w:rPr>
        <w:t xml:space="preserve"> its mechanisms and establish predictive models</w:t>
      </w:r>
      <w:r w:rsidR="0039697E" w:rsidRPr="0075105D">
        <w:rPr>
          <w:rFonts w:ascii="Times New Roman" w:hAnsi="Times New Roman" w:cs="Times New Roman"/>
          <w:sz w:val="24"/>
          <w:szCs w:val="24"/>
        </w:rPr>
        <w:t xml:space="preserve">.  </w:t>
      </w:r>
      <w:r w:rsidRPr="0075105D">
        <w:rPr>
          <w:rFonts w:ascii="Times New Roman" w:hAnsi="Times New Roman" w:cs="Times New Roman"/>
          <w:sz w:val="24"/>
          <w:szCs w:val="24"/>
        </w:rPr>
        <w:t xml:space="preserve">It is important to comprehend the </w:t>
      </w:r>
      <w:r w:rsidR="0039697E">
        <w:rPr>
          <w:rFonts w:ascii="Times New Roman" w:hAnsi="Times New Roman" w:cs="Times New Roman"/>
          <w:sz w:val="24"/>
          <w:szCs w:val="24"/>
        </w:rPr>
        <w:t xml:space="preserve">behavior of </w:t>
      </w:r>
      <w:r w:rsidRPr="0075105D">
        <w:rPr>
          <w:rFonts w:ascii="Times New Roman" w:hAnsi="Times New Roman" w:cs="Times New Roman"/>
          <w:sz w:val="24"/>
          <w:szCs w:val="24"/>
        </w:rPr>
        <w:t>fluid medium in which a particle settles</w:t>
      </w:r>
      <w:r w:rsidR="00E92718">
        <w:rPr>
          <w:rFonts w:ascii="Times New Roman" w:hAnsi="Times New Roman" w:cs="Times New Roman"/>
          <w:sz w:val="24"/>
          <w:szCs w:val="24"/>
        </w:rPr>
        <w:t xml:space="preserve">. </w:t>
      </w:r>
      <w:r w:rsidRPr="0075105D">
        <w:rPr>
          <w:rFonts w:ascii="Times New Roman" w:hAnsi="Times New Roman" w:cs="Times New Roman"/>
          <w:sz w:val="24"/>
          <w:szCs w:val="24"/>
        </w:rPr>
        <w:t xml:space="preserve"> </w:t>
      </w:r>
      <w:r w:rsidR="0039697E">
        <w:rPr>
          <w:rFonts w:ascii="Times New Roman" w:hAnsi="Times New Roman" w:cs="Times New Roman"/>
          <w:sz w:val="24"/>
          <w:szCs w:val="24"/>
        </w:rPr>
        <w:t>Therefore</w:t>
      </w:r>
      <w:r w:rsidRPr="0075105D">
        <w:rPr>
          <w:rFonts w:ascii="Times New Roman" w:hAnsi="Times New Roman" w:cs="Times New Roman"/>
          <w:sz w:val="24"/>
          <w:szCs w:val="24"/>
        </w:rPr>
        <w:t>, this review starts with the discussion of oil-based drilling fluids</w:t>
      </w:r>
      <w:r w:rsidR="0039697E" w:rsidRPr="0075105D">
        <w:rPr>
          <w:rFonts w:ascii="Times New Roman" w:hAnsi="Times New Roman" w:cs="Times New Roman"/>
          <w:sz w:val="24"/>
          <w:szCs w:val="24"/>
        </w:rPr>
        <w:t xml:space="preserve">.  </w:t>
      </w:r>
      <w:r w:rsidRPr="0075105D">
        <w:rPr>
          <w:rFonts w:ascii="Times New Roman" w:hAnsi="Times New Roman" w:cs="Times New Roman"/>
          <w:sz w:val="24"/>
          <w:szCs w:val="24"/>
        </w:rPr>
        <w:t xml:space="preserve">Then, the mechanisms of barite settling in a vertical and inclined fluid </w:t>
      </w:r>
      <w:r>
        <w:rPr>
          <w:rFonts w:ascii="Times New Roman" w:hAnsi="Times New Roman" w:cs="Times New Roman"/>
          <w:sz w:val="24"/>
          <w:szCs w:val="24"/>
        </w:rPr>
        <w:t>column</w:t>
      </w:r>
      <w:r w:rsidRPr="0075105D">
        <w:rPr>
          <w:rFonts w:ascii="Times New Roman" w:hAnsi="Times New Roman" w:cs="Times New Roman"/>
          <w:sz w:val="24"/>
          <w:szCs w:val="24"/>
        </w:rPr>
        <w:t xml:space="preserve"> </w:t>
      </w:r>
      <w:r w:rsidR="0039697E">
        <w:rPr>
          <w:rFonts w:ascii="Times New Roman" w:hAnsi="Times New Roman" w:cs="Times New Roman"/>
          <w:sz w:val="24"/>
          <w:szCs w:val="24"/>
        </w:rPr>
        <w:t>are</w:t>
      </w:r>
      <w:r w:rsidR="0039697E" w:rsidRPr="0075105D">
        <w:rPr>
          <w:rFonts w:ascii="Times New Roman" w:hAnsi="Times New Roman" w:cs="Times New Roman"/>
          <w:sz w:val="24"/>
          <w:szCs w:val="24"/>
        </w:rPr>
        <w:t xml:space="preserve"> </w:t>
      </w:r>
      <w:r w:rsidRPr="0075105D">
        <w:rPr>
          <w:rFonts w:ascii="Times New Roman" w:hAnsi="Times New Roman" w:cs="Times New Roman"/>
          <w:sz w:val="24"/>
          <w:szCs w:val="24"/>
        </w:rPr>
        <w:t xml:space="preserve">presented. The fundamental concept of barite settling in sheared non-Newtonian fluid is discussed. </w:t>
      </w:r>
      <w:r w:rsidR="000E6631">
        <w:rPr>
          <w:rFonts w:ascii="Times New Roman" w:hAnsi="Times New Roman" w:cs="Times New Roman"/>
          <w:sz w:val="24"/>
          <w:szCs w:val="24"/>
        </w:rPr>
        <w:t xml:space="preserve"> </w:t>
      </w:r>
      <w:r>
        <w:rPr>
          <w:rFonts w:ascii="Times New Roman" w:hAnsi="Times New Roman" w:cs="Times New Roman"/>
          <w:sz w:val="24"/>
          <w:szCs w:val="24"/>
        </w:rPr>
        <w:t>Also, t</w:t>
      </w:r>
      <w:r w:rsidRPr="0075105D">
        <w:rPr>
          <w:rFonts w:ascii="Times New Roman" w:hAnsi="Times New Roman" w:cs="Times New Roman"/>
          <w:sz w:val="24"/>
          <w:szCs w:val="24"/>
        </w:rPr>
        <w:t xml:space="preserve">he various sag measurement techniques that </w:t>
      </w:r>
      <w:r>
        <w:rPr>
          <w:rFonts w:ascii="Times New Roman" w:hAnsi="Times New Roman" w:cs="Times New Roman"/>
          <w:sz w:val="24"/>
          <w:szCs w:val="24"/>
        </w:rPr>
        <w:t xml:space="preserve">are used in the laboratory and the field are </w:t>
      </w:r>
      <w:r w:rsidR="005E2707">
        <w:rPr>
          <w:rFonts w:ascii="Times New Roman" w:hAnsi="Times New Roman" w:cs="Times New Roman"/>
          <w:sz w:val="24"/>
          <w:szCs w:val="24"/>
        </w:rPr>
        <w:t>examined</w:t>
      </w:r>
      <w:r>
        <w:rPr>
          <w:rFonts w:ascii="Times New Roman" w:hAnsi="Times New Roman" w:cs="Times New Roman"/>
          <w:sz w:val="24"/>
          <w:szCs w:val="24"/>
        </w:rPr>
        <w:t xml:space="preserve">. </w:t>
      </w:r>
      <w:r w:rsidR="000E6631">
        <w:rPr>
          <w:rFonts w:ascii="Times New Roman" w:hAnsi="Times New Roman" w:cs="Times New Roman"/>
          <w:sz w:val="24"/>
          <w:szCs w:val="24"/>
        </w:rPr>
        <w:t xml:space="preserve"> </w:t>
      </w:r>
      <w:r>
        <w:rPr>
          <w:rFonts w:ascii="Times New Roman" w:hAnsi="Times New Roman" w:cs="Times New Roman"/>
          <w:sz w:val="24"/>
          <w:szCs w:val="24"/>
        </w:rPr>
        <w:t>Mainly, barite sag happens under dynamic conditions and it</w:t>
      </w:r>
      <w:r w:rsidR="005E2707">
        <w:rPr>
          <w:rFonts w:ascii="Times New Roman" w:hAnsi="Times New Roman" w:cs="Times New Roman"/>
          <w:sz w:val="24"/>
          <w:szCs w:val="24"/>
        </w:rPr>
        <w:t xml:space="preserve"> occurs due to combinations of </w:t>
      </w:r>
      <w:r>
        <w:rPr>
          <w:rFonts w:ascii="Times New Roman" w:hAnsi="Times New Roman" w:cs="Times New Roman"/>
          <w:sz w:val="24"/>
          <w:szCs w:val="24"/>
        </w:rPr>
        <w:t>factors (mud rheology, particle characteristics, and drilling operational parameters)</w:t>
      </w:r>
      <w:r w:rsidR="005E2707">
        <w:rPr>
          <w:rFonts w:ascii="Times New Roman" w:hAnsi="Times New Roman" w:cs="Times New Roman"/>
          <w:sz w:val="24"/>
          <w:szCs w:val="24"/>
        </w:rPr>
        <w:t xml:space="preserve">.  </w:t>
      </w:r>
      <w:r>
        <w:rPr>
          <w:rFonts w:ascii="Times New Roman" w:hAnsi="Times New Roman" w:cs="Times New Roman"/>
          <w:sz w:val="24"/>
          <w:szCs w:val="24"/>
        </w:rPr>
        <w:t xml:space="preserve">Thus, the effects of these factors on particle settling </w:t>
      </w:r>
      <w:r w:rsidR="005E2707">
        <w:rPr>
          <w:rFonts w:ascii="Times New Roman" w:hAnsi="Times New Roman" w:cs="Times New Roman"/>
          <w:sz w:val="24"/>
          <w:szCs w:val="24"/>
        </w:rPr>
        <w:t xml:space="preserve">are </w:t>
      </w:r>
      <w:r>
        <w:rPr>
          <w:rFonts w:ascii="Times New Roman" w:hAnsi="Times New Roman" w:cs="Times New Roman"/>
          <w:sz w:val="24"/>
          <w:szCs w:val="24"/>
        </w:rPr>
        <w:t>reviewed</w:t>
      </w:r>
      <w:r w:rsidR="005E2707">
        <w:rPr>
          <w:rFonts w:ascii="Times New Roman" w:hAnsi="Times New Roman" w:cs="Times New Roman"/>
          <w:sz w:val="24"/>
          <w:szCs w:val="24"/>
        </w:rPr>
        <w:t xml:space="preserve">.  </w:t>
      </w:r>
      <w:r>
        <w:rPr>
          <w:rFonts w:ascii="Times New Roman" w:hAnsi="Times New Roman" w:cs="Times New Roman"/>
          <w:sz w:val="24"/>
          <w:szCs w:val="24"/>
        </w:rPr>
        <w:t>The occurrence of barite settling is undesirable, therefore, the various ways to detect, mitigate, and r</w:t>
      </w:r>
      <w:r w:rsidRPr="00CE0B7D">
        <w:rPr>
          <w:rFonts w:ascii="Times New Roman" w:hAnsi="Times New Roman" w:cs="Times New Roman"/>
          <w:sz w:val="24"/>
          <w:szCs w:val="24"/>
        </w:rPr>
        <w:t>emediate</w:t>
      </w:r>
      <w:r>
        <w:rPr>
          <w:rFonts w:ascii="Times New Roman" w:hAnsi="Times New Roman" w:cs="Times New Roman"/>
          <w:sz w:val="24"/>
          <w:szCs w:val="24"/>
        </w:rPr>
        <w:t xml:space="preserve"> it </w:t>
      </w:r>
      <w:r w:rsidR="00BC649B">
        <w:rPr>
          <w:rFonts w:ascii="Times New Roman" w:hAnsi="Times New Roman" w:cs="Times New Roman"/>
          <w:sz w:val="24"/>
          <w:szCs w:val="24"/>
        </w:rPr>
        <w:t>are</w:t>
      </w:r>
      <w:r>
        <w:rPr>
          <w:rFonts w:ascii="Times New Roman" w:hAnsi="Times New Roman" w:cs="Times New Roman"/>
          <w:sz w:val="24"/>
          <w:szCs w:val="24"/>
        </w:rPr>
        <w:t xml:space="preserve"> explored. Lastly, the study of sag modeling is presented.</w:t>
      </w:r>
    </w:p>
    <w:p w14:paraId="0E7DC94B" w14:textId="5A79CFE5" w:rsidR="001101AB" w:rsidRDefault="001101AB" w:rsidP="001101AB">
      <w:pPr>
        <w:keepNext/>
        <w:keepLines/>
        <w:spacing w:after="0" w:line="480" w:lineRule="auto"/>
        <w:outlineLvl w:val="1"/>
        <w:rPr>
          <w:rFonts w:ascii="Times New Roman" w:eastAsia="Times New Roman" w:hAnsi="Times New Roman" w:cs="Times New Roman"/>
          <w:b/>
          <w:sz w:val="24"/>
          <w:szCs w:val="26"/>
        </w:rPr>
      </w:pPr>
      <w:bookmarkStart w:id="18" w:name="_Toc8014060"/>
      <w:r>
        <w:rPr>
          <w:rFonts w:ascii="Times New Roman" w:eastAsia="Times New Roman" w:hAnsi="Times New Roman" w:cs="Times New Roman"/>
          <w:b/>
          <w:sz w:val="24"/>
          <w:szCs w:val="26"/>
        </w:rPr>
        <w:t xml:space="preserve">2.2. </w:t>
      </w:r>
      <w:r w:rsidRPr="00557887">
        <w:rPr>
          <w:rFonts w:ascii="Times New Roman" w:eastAsia="Times New Roman" w:hAnsi="Times New Roman" w:cs="Times New Roman"/>
          <w:b/>
          <w:sz w:val="24"/>
          <w:szCs w:val="26"/>
        </w:rPr>
        <w:t>Oil-Based Muds</w:t>
      </w:r>
      <w:bookmarkEnd w:id="18"/>
    </w:p>
    <w:p w14:paraId="0A9FFFEA" w14:textId="20FBC77C" w:rsidR="001101AB" w:rsidRDefault="00CB0AA3" w:rsidP="001101A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w:t>
      </w:r>
      <w:r w:rsidRPr="0021122E">
        <w:rPr>
          <w:rFonts w:ascii="Times New Roman" w:hAnsi="Times New Roman" w:cs="Times New Roman"/>
          <w:sz w:val="24"/>
          <w:szCs w:val="24"/>
        </w:rPr>
        <w:t>hen two immiscible fluids</w:t>
      </w:r>
      <w:r w:rsidR="001101AB" w:rsidRPr="0021122E">
        <w:rPr>
          <w:rFonts w:ascii="Times New Roman" w:hAnsi="Times New Roman" w:cs="Times New Roman"/>
          <w:sz w:val="24"/>
          <w:szCs w:val="24"/>
        </w:rPr>
        <w:t xml:space="preserve"> are</w:t>
      </w:r>
      <w:r>
        <w:rPr>
          <w:rFonts w:ascii="Times New Roman" w:hAnsi="Times New Roman" w:cs="Times New Roman"/>
          <w:sz w:val="24"/>
          <w:szCs w:val="24"/>
        </w:rPr>
        <w:t xml:space="preserve"> mixed, emulsions </w:t>
      </w:r>
      <w:r w:rsidR="001101AB">
        <w:rPr>
          <w:rFonts w:ascii="Times New Roman" w:hAnsi="Times New Roman" w:cs="Times New Roman"/>
          <w:sz w:val="24"/>
          <w:szCs w:val="24"/>
        </w:rPr>
        <w:t xml:space="preserve">are </w:t>
      </w:r>
      <w:r>
        <w:rPr>
          <w:rFonts w:ascii="Times New Roman" w:hAnsi="Times New Roman" w:cs="Times New Roman"/>
          <w:sz w:val="24"/>
          <w:szCs w:val="24"/>
        </w:rPr>
        <w:t>created</w:t>
      </w:r>
      <w:r w:rsidR="001101AB">
        <w:rPr>
          <w:rFonts w:ascii="Times New Roman" w:hAnsi="Times New Roman" w:cs="Times New Roman"/>
          <w:sz w:val="24"/>
          <w:szCs w:val="24"/>
        </w:rPr>
        <w:t xml:space="preserve"> </w:t>
      </w:r>
      <w:r w:rsidR="001101AB" w:rsidRPr="0021122E">
        <w:rPr>
          <w:rFonts w:ascii="Times New Roman" w:hAnsi="Times New Roman" w:cs="Times New Roman"/>
          <w:sz w:val="24"/>
          <w:szCs w:val="24"/>
        </w:rPr>
        <w:t>(</w:t>
      </w:r>
      <w:proofErr w:type="spellStart"/>
      <w:r w:rsidR="001101AB" w:rsidRPr="0021122E">
        <w:rPr>
          <w:rFonts w:ascii="Times New Roman" w:hAnsi="Times New Roman" w:cs="Times New Roman"/>
          <w:sz w:val="24"/>
          <w:szCs w:val="24"/>
        </w:rPr>
        <w:t>Jha</w:t>
      </w:r>
      <w:proofErr w:type="spellEnd"/>
      <w:r w:rsidR="001101AB" w:rsidRPr="0021122E">
        <w:rPr>
          <w:rFonts w:ascii="Times New Roman" w:hAnsi="Times New Roman" w:cs="Times New Roman"/>
          <w:sz w:val="24"/>
          <w:szCs w:val="24"/>
        </w:rPr>
        <w:t xml:space="preserve"> et al., 2014). </w:t>
      </w:r>
      <w:r w:rsidR="000E6631">
        <w:rPr>
          <w:rFonts w:ascii="Times New Roman" w:hAnsi="Times New Roman" w:cs="Times New Roman"/>
          <w:sz w:val="24"/>
          <w:szCs w:val="24"/>
        </w:rPr>
        <w:t xml:space="preserve"> </w:t>
      </w:r>
      <w:r w:rsidR="001101AB" w:rsidRPr="0021122E">
        <w:rPr>
          <w:rFonts w:ascii="Times New Roman" w:hAnsi="Times New Roman" w:cs="Times New Roman"/>
          <w:sz w:val="24"/>
          <w:szCs w:val="24"/>
        </w:rPr>
        <w:t xml:space="preserve">They </w:t>
      </w:r>
      <w:r w:rsidR="001101AB">
        <w:rPr>
          <w:rFonts w:ascii="Times New Roman" w:hAnsi="Times New Roman" w:cs="Times New Roman"/>
          <w:sz w:val="24"/>
          <w:szCs w:val="24"/>
        </w:rPr>
        <w:t xml:space="preserve">are used in many industries such as </w:t>
      </w:r>
      <w:r w:rsidR="001101AB" w:rsidRPr="0021122E">
        <w:rPr>
          <w:rFonts w:ascii="Times New Roman" w:hAnsi="Times New Roman" w:cs="Times New Roman"/>
          <w:sz w:val="24"/>
          <w:szCs w:val="24"/>
        </w:rPr>
        <w:t>pharmaceutical,</w:t>
      </w:r>
      <w:r w:rsidR="001101AB">
        <w:rPr>
          <w:rFonts w:ascii="Times New Roman" w:hAnsi="Times New Roman" w:cs="Times New Roman"/>
          <w:sz w:val="24"/>
          <w:szCs w:val="24"/>
        </w:rPr>
        <w:t xml:space="preserve"> paint, food, </w:t>
      </w:r>
      <w:r w:rsidR="001101AB" w:rsidRPr="0021122E">
        <w:rPr>
          <w:rFonts w:ascii="Times New Roman" w:hAnsi="Times New Roman" w:cs="Times New Roman"/>
          <w:sz w:val="24"/>
          <w:szCs w:val="24"/>
        </w:rPr>
        <w:t xml:space="preserve">cosmetic, </w:t>
      </w:r>
      <w:r w:rsidR="001101AB">
        <w:rPr>
          <w:rFonts w:ascii="Times New Roman" w:hAnsi="Times New Roman" w:cs="Times New Roman"/>
          <w:sz w:val="24"/>
          <w:szCs w:val="24"/>
        </w:rPr>
        <w:t xml:space="preserve">and </w:t>
      </w:r>
      <w:r w:rsidR="00901B6F">
        <w:rPr>
          <w:rFonts w:ascii="Times New Roman" w:hAnsi="Times New Roman" w:cs="Times New Roman"/>
          <w:sz w:val="24"/>
          <w:szCs w:val="24"/>
        </w:rPr>
        <w:t>petroleum</w:t>
      </w:r>
      <w:r w:rsidR="001101AB" w:rsidRPr="0021122E">
        <w:rPr>
          <w:rFonts w:ascii="Times New Roman" w:hAnsi="Times New Roman" w:cs="Times New Roman"/>
          <w:sz w:val="24"/>
          <w:szCs w:val="24"/>
        </w:rPr>
        <w:t xml:space="preserve">. </w:t>
      </w:r>
      <w:r w:rsidR="001101AB">
        <w:rPr>
          <w:rFonts w:ascii="Times New Roman" w:hAnsi="Times New Roman" w:cs="Times New Roman"/>
          <w:sz w:val="24"/>
          <w:szCs w:val="24"/>
        </w:rPr>
        <w:t>Generally, e</w:t>
      </w:r>
      <w:r w:rsidR="001101AB" w:rsidRPr="0021122E">
        <w:rPr>
          <w:rFonts w:ascii="Times New Roman" w:hAnsi="Times New Roman" w:cs="Times New Roman"/>
          <w:sz w:val="24"/>
          <w:szCs w:val="24"/>
        </w:rPr>
        <w:t xml:space="preserve">mulsions are </w:t>
      </w:r>
      <w:r>
        <w:rPr>
          <w:rFonts w:ascii="Times New Roman" w:hAnsi="Times New Roman" w:cs="Times New Roman"/>
          <w:sz w:val="24"/>
          <w:szCs w:val="24"/>
        </w:rPr>
        <w:t>grouped</w:t>
      </w:r>
      <w:r w:rsidR="001101AB">
        <w:rPr>
          <w:rFonts w:ascii="Times New Roman" w:hAnsi="Times New Roman" w:cs="Times New Roman"/>
          <w:sz w:val="24"/>
          <w:szCs w:val="24"/>
        </w:rPr>
        <w:t xml:space="preserve"> </w:t>
      </w:r>
      <w:r w:rsidR="001101AB" w:rsidRPr="0021122E">
        <w:rPr>
          <w:rFonts w:ascii="Times New Roman" w:hAnsi="Times New Roman" w:cs="Times New Roman"/>
          <w:sz w:val="24"/>
          <w:szCs w:val="24"/>
        </w:rPr>
        <w:t xml:space="preserve">into oil-in-water (O/W) and water-in-oil (W/O) emulsions. For O/W emulsions, the oil droplets form the dispersed </w:t>
      </w:r>
      <w:r w:rsidR="00901B6F">
        <w:rPr>
          <w:rFonts w:ascii="Times New Roman" w:hAnsi="Times New Roman" w:cs="Times New Roman"/>
          <w:sz w:val="24"/>
          <w:szCs w:val="24"/>
        </w:rPr>
        <w:t>(</w:t>
      </w:r>
      <w:r w:rsidR="001101AB" w:rsidRPr="0021122E">
        <w:rPr>
          <w:rFonts w:ascii="Times New Roman" w:hAnsi="Times New Roman" w:cs="Times New Roman"/>
          <w:sz w:val="24"/>
          <w:szCs w:val="24"/>
        </w:rPr>
        <w:t>or internal</w:t>
      </w:r>
      <w:r w:rsidR="00901B6F">
        <w:rPr>
          <w:rFonts w:ascii="Times New Roman" w:hAnsi="Times New Roman" w:cs="Times New Roman"/>
          <w:sz w:val="24"/>
          <w:szCs w:val="24"/>
        </w:rPr>
        <w:t>)</w:t>
      </w:r>
      <w:r w:rsidR="001101AB" w:rsidRPr="0021122E">
        <w:rPr>
          <w:rFonts w:ascii="Times New Roman" w:hAnsi="Times New Roman" w:cs="Times New Roman"/>
          <w:sz w:val="24"/>
          <w:szCs w:val="24"/>
        </w:rPr>
        <w:t xml:space="preserve"> phase while the water </w:t>
      </w:r>
      <w:r w:rsidR="00901B6F">
        <w:rPr>
          <w:rFonts w:ascii="Times New Roman" w:hAnsi="Times New Roman" w:cs="Times New Roman"/>
          <w:sz w:val="24"/>
          <w:szCs w:val="24"/>
        </w:rPr>
        <w:t xml:space="preserve">represents </w:t>
      </w:r>
      <w:r w:rsidR="001101AB">
        <w:rPr>
          <w:rFonts w:ascii="Times New Roman" w:hAnsi="Times New Roman" w:cs="Times New Roman"/>
          <w:sz w:val="24"/>
          <w:szCs w:val="24"/>
        </w:rPr>
        <w:t xml:space="preserve">the </w:t>
      </w:r>
      <w:r w:rsidR="001101AB" w:rsidRPr="0021122E">
        <w:rPr>
          <w:rFonts w:ascii="Times New Roman" w:hAnsi="Times New Roman" w:cs="Times New Roman"/>
          <w:sz w:val="24"/>
          <w:szCs w:val="24"/>
        </w:rPr>
        <w:t xml:space="preserve">continuous </w:t>
      </w:r>
      <w:r w:rsidR="00901B6F">
        <w:rPr>
          <w:rFonts w:ascii="Times New Roman" w:hAnsi="Times New Roman" w:cs="Times New Roman"/>
          <w:sz w:val="24"/>
          <w:szCs w:val="24"/>
        </w:rPr>
        <w:t>(</w:t>
      </w:r>
      <w:r w:rsidR="001101AB" w:rsidRPr="0021122E">
        <w:rPr>
          <w:rFonts w:ascii="Times New Roman" w:hAnsi="Times New Roman" w:cs="Times New Roman"/>
          <w:sz w:val="24"/>
          <w:szCs w:val="24"/>
        </w:rPr>
        <w:t>or external</w:t>
      </w:r>
      <w:r w:rsidR="00901B6F">
        <w:rPr>
          <w:rFonts w:ascii="Times New Roman" w:hAnsi="Times New Roman" w:cs="Times New Roman"/>
          <w:sz w:val="24"/>
          <w:szCs w:val="24"/>
        </w:rPr>
        <w:t>)</w:t>
      </w:r>
      <w:r w:rsidR="001101AB" w:rsidRPr="0021122E">
        <w:rPr>
          <w:rFonts w:ascii="Times New Roman" w:hAnsi="Times New Roman" w:cs="Times New Roman"/>
          <w:sz w:val="24"/>
          <w:szCs w:val="24"/>
        </w:rPr>
        <w:t xml:space="preserve"> phase. </w:t>
      </w:r>
      <w:r w:rsidR="000E6631">
        <w:rPr>
          <w:rFonts w:ascii="Times New Roman" w:hAnsi="Times New Roman" w:cs="Times New Roman"/>
          <w:sz w:val="24"/>
          <w:szCs w:val="24"/>
        </w:rPr>
        <w:t xml:space="preserve"> </w:t>
      </w:r>
      <w:r w:rsidR="001101AB">
        <w:rPr>
          <w:rFonts w:ascii="Times New Roman" w:hAnsi="Times New Roman" w:cs="Times New Roman"/>
          <w:sz w:val="24"/>
          <w:szCs w:val="24"/>
        </w:rPr>
        <w:t xml:space="preserve">On the other hand, </w:t>
      </w:r>
      <w:r w:rsidR="001101AB" w:rsidRPr="0021122E">
        <w:rPr>
          <w:rFonts w:ascii="Times New Roman" w:hAnsi="Times New Roman" w:cs="Times New Roman"/>
          <w:sz w:val="24"/>
          <w:szCs w:val="24"/>
        </w:rPr>
        <w:t xml:space="preserve">the water droplets </w:t>
      </w:r>
      <w:r w:rsidR="00901B6F">
        <w:rPr>
          <w:rFonts w:ascii="Times New Roman" w:hAnsi="Times New Roman" w:cs="Times New Roman"/>
          <w:sz w:val="24"/>
          <w:szCs w:val="24"/>
        </w:rPr>
        <w:t>create</w:t>
      </w:r>
      <w:r w:rsidR="001101AB" w:rsidRPr="0021122E">
        <w:rPr>
          <w:rFonts w:ascii="Times New Roman" w:hAnsi="Times New Roman" w:cs="Times New Roman"/>
          <w:sz w:val="24"/>
          <w:szCs w:val="24"/>
        </w:rPr>
        <w:t xml:space="preserve"> the dispersed phase</w:t>
      </w:r>
      <w:r w:rsidR="001101AB">
        <w:rPr>
          <w:rFonts w:ascii="Times New Roman" w:hAnsi="Times New Roman" w:cs="Times New Roman"/>
          <w:sz w:val="24"/>
          <w:szCs w:val="24"/>
        </w:rPr>
        <w:t xml:space="preserve"> in </w:t>
      </w:r>
      <w:r w:rsidR="001101AB" w:rsidRPr="0021122E">
        <w:rPr>
          <w:rFonts w:ascii="Times New Roman" w:hAnsi="Times New Roman" w:cs="Times New Roman"/>
          <w:sz w:val="24"/>
          <w:szCs w:val="24"/>
        </w:rPr>
        <w:t xml:space="preserve">W/O emulsions while the oil </w:t>
      </w:r>
      <w:r w:rsidR="00901B6F">
        <w:rPr>
          <w:rFonts w:ascii="Times New Roman" w:hAnsi="Times New Roman" w:cs="Times New Roman"/>
          <w:sz w:val="24"/>
          <w:szCs w:val="24"/>
        </w:rPr>
        <w:t>represents</w:t>
      </w:r>
      <w:r w:rsidR="001101AB">
        <w:rPr>
          <w:rFonts w:ascii="Times New Roman" w:hAnsi="Times New Roman" w:cs="Times New Roman"/>
          <w:sz w:val="24"/>
          <w:szCs w:val="24"/>
        </w:rPr>
        <w:t xml:space="preserve"> </w:t>
      </w:r>
      <w:r w:rsidR="001101AB" w:rsidRPr="0021122E">
        <w:rPr>
          <w:rFonts w:ascii="Times New Roman" w:hAnsi="Times New Roman" w:cs="Times New Roman"/>
          <w:sz w:val="24"/>
          <w:szCs w:val="24"/>
        </w:rPr>
        <w:t>the continuous phase.</w:t>
      </w:r>
      <w:r w:rsidR="000E6631">
        <w:rPr>
          <w:rFonts w:ascii="Times New Roman" w:hAnsi="Times New Roman" w:cs="Times New Roman"/>
          <w:sz w:val="24"/>
          <w:szCs w:val="24"/>
        </w:rPr>
        <w:t xml:space="preserve"> </w:t>
      </w:r>
      <w:r w:rsidR="001101AB" w:rsidRPr="0021122E">
        <w:rPr>
          <w:rFonts w:ascii="Times New Roman" w:hAnsi="Times New Roman" w:cs="Times New Roman"/>
          <w:sz w:val="24"/>
          <w:szCs w:val="24"/>
        </w:rPr>
        <w:t xml:space="preserve"> A W/O emulsion can also be called an invert emulsion. </w:t>
      </w:r>
      <w:r w:rsidR="000E6631">
        <w:rPr>
          <w:rFonts w:ascii="Times New Roman" w:hAnsi="Times New Roman" w:cs="Times New Roman"/>
          <w:sz w:val="24"/>
          <w:szCs w:val="24"/>
        </w:rPr>
        <w:t xml:space="preserve"> </w:t>
      </w:r>
      <w:r w:rsidR="002C5228">
        <w:rPr>
          <w:rFonts w:ascii="Times New Roman" w:hAnsi="Times New Roman" w:cs="Times New Roman"/>
          <w:sz w:val="24"/>
          <w:szCs w:val="24"/>
        </w:rPr>
        <w:t>T</w:t>
      </w:r>
      <w:r w:rsidR="001101AB" w:rsidRPr="0021122E">
        <w:rPr>
          <w:rFonts w:ascii="Times New Roman" w:hAnsi="Times New Roman" w:cs="Times New Roman"/>
          <w:sz w:val="24"/>
          <w:szCs w:val="24"/>
        </w:rPr>
        <w:t xml:space="preserve">he </w:t>
      </w:r>
      <w:r w:rsidR="001101AB">
        <w:rPr>
          <w:rFonts w:ascii="Times New Roman" w:hAnsi="Times New Roman" w:cs="Times New Roman"/>
          <w:sz w:val="24"/>
          <w:szCs w:val="24"/>
        </w:rPr>
        <w:t>kind</w:t>
      </w:r>
      <w:r w:rsidR="001101AB" w:rsidRPr="0021122E">
        <w:rPr>
          <w:rFonts w:ascii="Times New Roman" w:hAnsi="Times New Roman" w:cs="Times New Roman"/>
          <w:sz w:val="24"/>
          <w:szCs w:val="24"/>
        </w:rPr>
        <w:t xml:space="preserve"> and </w:t>
      </w:r>
      <w:r w:rsidR="001101AB">
        <w:rPr>
          <w:rFonts w:ascii="Times New Roman" w:hAnsi="Times New Roman" w:cs="Times New Roman"/>
          <w:sz w:val="24"/>
          <w:szCs w:val="24"/>
        </w:rPr>
        <w:t>quantity</w:t>
      </w:r>
      <w:r w:rsidR="001101AB" w:rsidRPr="0021122E">
        <w:rPr>
          <w:rFonts w:ascii="Times New Roman" w:hAnsi="Times New Roman" w:cs="Times New Roman"/>
          <w:sz w:val="24"/>
          <w:szCs w:val="24"/>
        </w:rPr>
        <w:t xml:space="preserve"> of surfactants and surface-active solids </w:t>
      </w:r>
      <w:r w:rsidR="001101AB">
        <w:rPr>
          <w:rFonts w:ascii="Times New Roman" w:hAnsi="Times New Roman" w:cs="Times New Roman"/>
          <w:sz w:val="24"/>
          <w:szCs w:val="24"/>
        </w:rPr>
        <w:t xml:space="preserve">facilitates emulsion </w:t>
      </w:r>
      <w:r w:rsidR="001101AB" w:rsidRPr="0021122E">
        <w:rPr>
          <w:rFonts w:ascii="Times New Roman" w:hAnsi="Times New Roman" w:cs="Times New Roman"/>
          <w:sz w:val="24"/>
          <w:szCs w:val="24"/>
        </w:rPr>
        <w:t>stability</w:t>
      </w:r>
      <w:r w:rsidR="002C5228">
        <w:rPr>
          <w:rFonts w:ascii="Times New Roman" w:hAnsi="Times New Roman" w:cs="Times New Roman"/>
          <w:sz w:val="24"/>
          <w:szCs w:val="24"/>
        </w:rPr>
        <w:t xml:space="preserve"> (</w:t>
      </w:r>
      <w:r w:rsidR="002C5228" w:rsidRPr="0021122E">
        <w:rPr>
          <w:rFonts w:ascii="Times New Roman" w:hAnsi="Times New Roman" w:cs="Times New Roman"/>
          <w:sz w:val="24"/>
          <w:szCs w:val="24"/>
        </w:rPr>
        <w:t>Smith and Arnold</w:t>
      </w:r>
      <w:r w:rsidR="002C5228">
        <w:rPr>
          <w:rFonts w:ascii="Times New Roman" w:hAnsi="Times New Roman" w:cs="Times New Roman"/>
          <w:sz w:val="24"/>
          <w:szCs w:val="24"/>
        </w:rPr>
        <w:t xml:space="preserve">, </w:t>
      </w:r>
      <w:r w:rsidR="002C5228" w:rsidRPr="0021122E">
        <w:rPr>
          <w:rFonts w:ascii="Times New Roman" w:hAnsi="Times New Roman" w:cs="Times New Roman"/>
          <w:sz w:val="24"/>
          <w:szCs w:val="24"/>
        </w:rPr>
        <w:t>1987</w:t>
      </w:r>
      <w:r w:rsidR="002C5228">
        <w:rPr>
          <w:rFonts w:ascii="Times New Roman" w:hAnsi="Times New Roman" w:cs="Times New Roman"/>
          <w:sz w:val="24"/>
          <w:szCs w:val="24"/>
        </w:rPr>
        <w:t>)</w:t>
      </w:r>
      <w:r w:rsidR="001101AB" w:rsidRPr="0021122E">
        <w:rPr>
          <w:rFonts w:ascii="Times New Roman" w:hAnsi="Times New Roman" w:cs="Times New Roman"/>
          <w:sz w:val="24"/>
          <w:szCs w:val="24"/>
        </w:rPr>
        <w:t>.</w:t>
      </w:r>
    </w:p>
    <w:p w14:paraId="37297A4B" w14:textId="0BF310A8" w:rsidR="001101AB" w:rsidRPr="0021122E" w:rsidRDefault="001101AB" w:rsidP="001101A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B</w:t>
      </w:r>
      <w:r w:rsidRPr="0021122E">
        <w:rPr>
          <w:rFonts w:ascii="Times New Roman" w:hAnsi="Times New Roman" w:cs="Times New Roman"/>
          <w:sz w:val="24"/>
          <w:szCs w:val="24"/>
        </w:rPr>
        <w:t>ased on the structure of emulsion systems,</w:t>
      </w:r>
      <w:r>
        <w:rPr>
          <w:rFonts w:ascii="Times New Roman" w:hAnsi="Times New Roman" w:cs="Times New Roman"/>
          <w:sz w:val="24"/>
          <w:szCs w:val="24"/>
        </w:rPr>
        <w:t xml:space="preserve"> </w:t>
      </w:r>
      <w:proofErr w:type="spellStart"/>
      <w:r w:rsidRPr="0021122E">
        <w:rPr>
          <w:rFonts w:ascii="Times New Roman" w:hAnsi="Times New Roman" w:cs="Times New Roman"/>
          <w:sz w:val="24"/>
          <w:szCs w:val="24"/>
        </w:rPr>
        <w:t>Tadros</w:t>
      </w:r>
      <w:proofErr w:type="spellEnd"/>
      <w:r w:rsidRPr="0021122E">
        <w:rPr>
          <w:rFonts w:ascii="Times New Roman" w:hAnsi="Times New Roman" w:cs="Times New Roman"/>
          <w:sz w:val="24"/>
          <w:szCs w:val="24"/>
        </w:rPr>
        <w:t xml:space="preserve"> (2013)</w:t>
      </w:r>
      <w:r>
        <w:rPr>
          <w:rFonts w:ascii="Times New Roman" w:hAnsi="Times New Roman" w:cs="Times New Roman"/>
          <w:sz w:val="24"/>
          <w:szCs w:val="24"/>
        </w:rPr>
        <w:t xml:space="preserve"> stated that </w:t>
      </w:r>
      <w:r w:rsidRPr="0021122E">
        <w:rPr>
          <w:rFonts w:ascii="Times New Roman" w:hAnsi="Times New Roman" w:cs="Times New Roman"/>
          <w:sz w:val="24"/>
          <w:szCs w:val="24"/>
        </w:rPr>
        <w:t xml:space="preserve">the following </w:t>
      </w:r>
      <w:r w:rsidR="00E54C50">
        <w:rPr>
          <w:rFonts w:ascii="Times New Roman" w:hAnsi="Times New Roman" w:cs="Times New Roman"/>
          <w:sz w:val="24"/>
          <w:szCs w:val="24"/>
        </w:rPr>
        <w:t>groupings</w:t>
      </w:r>
      <w:r w:rsidRPr="0021122E">
        <w:rPr>
          <w:rFonts w:ascii="Times New Roman" w:hAnsi="Times New Roman" w:cs="Times New Roman"/>
          <w:sz w:val="24"/>
          <w:szCs w:val="24"/>
        </w:rPr>
        <w:t xml:space="preserve"> </w:t>
      </w:r>
      <w:r>
        <w:rPr>
          <w:rFonts w:ascii="Times New Roman" w:hAnsi="Times New Roman" w:cs="Times New Roman"/>
          <w:sz w:val="24"/>
          <w:szCs w:val="24"/>
        </w:rPr>
        <w:t>can be made</w:t>
      </w:r>
      <w:r w:rsidRPr="0021122E">
        <w:rPr>
          <w:rFonts w:ascii="Times New Roman" w:hAnsi="Times New Roman" w:cs="Times New Roman"/>
          <w:sz w:val="24"/>
          <w:szCs w:val="24"/>
        </w:rPr>
        <w:t xml:space="preserve">: </w:t>
      </w:r>
      <w:proofErr w:type="spellStart"/>
      <w:r w:rsidRPr="0021122E">
        <w:rPr>
          <w:rFonts w:ascii="Times New Roman" w:hAnsi="Times New Roman" w:cs="Times New Roman"/>
          <w:sz w:val="24"/>
          <w:szCs w:val="24"/>
        </w:rPr>
        <w:t>macroemulsions</w:t>
      </w:r>
      <w:proofErr w:type="spellEnd"/>
      <w:r>
        <w:rPr>
          <w:rFonts w:ascii="Times New Roman" w:hAnsi="Times New Roman" w:cs="Times New Roman"/>
          <w:sz w:val="24"/>
          <w:szCs w:val="24"/>
        </w:rPr>
        <w:t xml:space="preserve"> (</w:t>
      </w:r>
      <w:r w:rsidRPr="0021122E">
        <w:rPr>
          <w:rFonts w:ascii="Times New Roman" w:hAnsi="Times New Roman" w:cs="Times New Roman"/>
          <w:sz w:val="24"/>
          <w:szCs w:val="24"/>
        </w:rPr>
        <w:t>size range</w:t>
      </w:r>
      <w:r>
        <w:rPr>
          <w:rFonts w:ascii="Times New Roman" w:hAnsi="Times New Roman" w:cs="Times New Roman"/>
          <w:sz w:val="24"/>
          <w:szCs w:val="24"/>
        </w:rPr>
        <w:t xml:space="preserve">: </w:t>
      </w:r>
      <w:r w:rsidRPr="0021122E">
        <w:rPr>
          <w:rFonts w:ascii="Times New Roman" w:hAnsi="Times New Roman" w:cs="Times New Roman"/>
          <w:sz w:val="24"/>
          <w:szCs w:val="24"/>
        </w:rPr>
        <w:t>0.1</w:t>
      </w:r>
      <w:r>
        <w:rPr>
          <w:rFonts w:ascii="Times New Roman" w:hAnsi="Times New Roman" w:cs="Times New Roman"/>
          <w:sz w:val="24"/>
          <w:szCs w:val="24"/>
        </w:rPr>
        <w:t xml:space="preserve"> </w:t>
      </w:r>
      <w:r w:rsidRPr="00F24491">
        <w:rPr>
          <w:rFonts w:ascii="Times New Roman" w:eastAsiaTheme="minorEastAsia" w:hAnsi="Times New Roman" w:cs="Times New Roman"/>
        </w:rPr>
        <w:t>–</w:t>
      </w:r>
      <w:r>
        <w:rPr>
          <w:rFonts w:ascii="Times New Roman" w:eastAsiaTheme="minorEastAsia" w:hAnsi="Times New Roman" w:cs="Times New Roman"/>
        </w:rPr>
        <w:t xml:space="preserve"> </w:t>
      </w:r>
      <w:r w:rsidRPr="0021122E">
        <w:rPr>
          <w:rFonts w:ascii="Times New Roman" w:hAnsi="Times New Roman" w:cs="Times New Roman"/>
          <w:sz w:val="24"/>
          <w:szCs w:val="24"/>
        </w:rPr>
        <w:t>5 µm</w:t>
      </w:r>
      <w:r>
        <w:rPr>
          <w:rFonts w:ascii="Times New Roman" w:hAnsi="Times New Roman" w:cs="Times New Roman"/>
          <w:sz w:val="24"/>
          <w:szCs w:val="24"/>
        </w:rPr>
        <w:t xml:space="preserve">), </w:t>
      </w:r>
      <w:proofErr w:type="spellStart"/>
      <w:r w:rsidRPr="00157F69">
        <w:rPr>
          <w:rFonts w:ascii="Times New Roman" w:hAnsi="Times New Roman" w:cs="Times New Roman"/>
          <w:sz w:val="24"/>
          <w:szCs w:val="24"/>
        </w:rPr>
        <w:t>microemulsions</w:t>
      </w:r>
      <w:proofErr w:type="spellEnd"/>
      <w:r w:rsidRPr="00157F69">
        <w:rPr>
          <w:rFonts w:ascii="Times New Roman" w:hAnsi="Times New Roman" w:cs="Times New Roman"/>
          <w:sz w:val="24"/>
          <w:szCs w:val="24"/>
        </w:rPr>
        <w:t>,</w:t>
      </w:r>
      <w:r w:rsidRPr="002928BD">
        <w:rPr>
          <w:rFonts w:ascii="Times New Roman" w:hAnsi="Times New Roman" w:cs="Times New Roman"/>
          <w:color w:val="FF0000"/>
          <w:sz w:val="24"/>
          <w:szCs w:val="24"/>
        </w:rPr>
        <w:t xml:space="preserve"> </w:t>
      </w:r>
      <w:proofErr w:type="spellStart"/>
      <w:r w:rsidRPr="0021122E">
        <w:rPr>
          <w:rFonts w:ascii="Times New Roman" w:hAnsi="Times New Roman" w:cs="Times New Roman"/>
          <w:sz w:val="24"/>
          <w:szCs w:val="24"/>
        </w:rPr>
        <w:t>nanoemulsions</w:t>
      </w:r>
      <w:proofErr w:type="spellEnd"/>
      <w:r w:rsidRPr="0021122E">
        <w:rPr>
          <w:rFonts w:ascii="Times New Roman" w:hAnsi="Times New Roman" w:cs="Times New Roman"/>
          <w:sz w:val="24"/>
          <w:szCs w:val="24"/>
        </w:rPr>
        <w:t xml:space="preserve"> </w:t>
      </w:r>
      <w:r>
        <w:rPr>
          <w:rFonts w:ascii="Times New Roman" w:hAnsi="Times New Roman" w:cs="Times New Roman"/>
          <w:sz w:val="24"/>
          <w:szCs w:val="24"/>
        </w:rPr>
        <w:t>(</w:t>
      </w:r>
      <w:r w:rsidRPr="0021122E">
        <w:rPr>
          <w:rFonts w:ascii="Times New Roman" w:hAnsi="Times New Roman" w:cs="Times New Roman"/>
          <w:sz w:val="24"/>
          <w:szCs w:val="24"/>
        </w:rPr>
        <w:t>size range</w:t>
      </w:r>
      <w:r>
        <w:rPr>
          <w:rFonts w:ascii="Times New Roman" w:hAnsi="Times New Roman" w:cs="Times New Roman"/>
          <w:sz w:val="24"/>
          <w:szCs w:val="24"/>
        </w:rPr>
        <w:t xml:space="preserve">: </w:t>
      </w:r>
      <w:r w:rsidRPr="0021122E">
        <w:rPr>
          <w:rFonts w:ascii="Times New Roman" w:hAnsi="Times New Roman" w:cs="Times New Roman"/>
          <w:sz w:val="24"/>
          <w:szCs w:val="24"/>
        </w:rPr>
        <w:t>20</w:t>
      </w:r>
      <w:r>
        <w:rPr>
          <w:rFonts w:ascii="Times New Roman" w:hAnsi="Times New Roman" w:cs="Times New Roman"/>
          <w:sz w:val="24"/>
          <w:szCs w:val="24"/>
        </w:rPr>
        <w:t xml:space="preserve"> </w:t>
      </w:r>
      <w:r w:rsidRPr="00F24491">
        <w:rPr>
          <w:rFonts w:ascii="Times New Roman" w:eastAsiaTheme="minorEastAsia" w:hAnsi="Times New Roman" w:cs="Times New Roman"/>
        </w:rPr>
        <w:t>–</w:t>
      </w:r>
      <w:r>
        <w:rPr>
          <w:rFonts w:ascii="Times New Roman" w:eastAsiaTheme="minorEastAsia" w:hAnsi="Times New Roman" w:cs="Times New Roman"/>
        </w:rPr>
        <w:t xml:space="preserve"> </w:t>
      </w:r>
      <w:r w:rsidRPr="0021122E">
        <w:rPr>
          <w:rFonts w:ascii="Times New Roman" w:hAnsi="Times New Roman" w:cs="Times New Roman"/>
          <w:sz w:val="24"/>
          <w:szCs w:val="24"/>
        </w:rPr>
        <w:t>100 nm</w:t>
      </w:r>
      <w:r>
        <w:rPr>
          <w:rFonts w:ascii="Times New Roman" w:hAnsi="Times New Roman" w:cs="Times New Roman"/>
          <w:sz w:val="24"/>
          <w:szCs w:val="24"/>
        </w:rPr>
        <w:t xml:space="preserve">), </w:t>
      </w:r>
      <w:r w:rsidRPr="0021122E">
        <w:rPr>
          <w:rFonts w:ascii="Times New Roman" w:hAnsi="Times New Roman" w:cs="Times New Roman"/>
          <w:sz w:val="24"/>
          <w:szCs w:val="24"/>
        </w:rPr>
        <w:t>double and multiple emulsions</w:t>
      </w:r>
      <w:r>
        <w:rPr>
          <w:rFonts w:ascii="Times New Roman" w:hAnsi="Times New Roman" w:cs="Times New Roman"/>
          <w:sz w:val="24"/>
          <w:szCs w:val="24"/>
        </w:rPr>
        <w:t xml:space="preserve"> (these </w:t>
      </w:r>
      <w:r w:rsidRPr="0021122E">
        <w:rPr>
          <w:rFonts w:ascii="Times New Roman" w:hAnsi="Times New Roman" w:cs="Times New Roman"/>
          <w:sz w:val="24"/>
          <w:szCs w:val="24"/>
        </w:rPr>
        <w:t>are emulsions-of-emulsions</w:t>
      </w:r>
      <w:r>
        <w:rPr>
          <w:rFonts w:ascii="Times New Roman" w:hAnsi="Times New Roman" w:cs="Times New Roman"/>
          <w:sz w:val="24"/>
          <w:szCs w:val="24"/>
        </w:rPr>
        <w:t xml:space="preserve">), and </w:t>
      </w:r>
      <w:r w:rsidRPr="0021122E">
        <w:rPr>
          <w:rFonts w:ascii="Times New Roman" w:hAnsi="Times New Roman" w:cs="Times New Roman"/>
          <w:sz w:val="24"/>
          <w:szCs w:val="24"/>
        </w:rPr>
        <w:t>mixed emulsions</w:t>
      </w:r>
      <w:r>
        <w:rPr>
          <w:rFonts w:ascii="Times New Roman" w:hAnsi="Times New Roman" w:cs="Times New Roman"/>
          <w:sz w:val="24"/>
          <w:szCs w:val="24"/>
        </w:rPr>
        <w:t xml:space="preserve"> (the </w:t>
      </w:r>
      <w:r w:rsidRPr="0021122E">
        <w:rPr>
          <w:rFonts w:ascii="Times New Roman" w:hAnsi="Times New Roman" w:cs="Times New Roman"/>
          <w:sz w:val="24"/>
          <w:szCs w:val="24"/>
        </w:rPr>
        <w:t>presence of two immiscible dispersed phases in a continuous medium</w:t>
      </w:r>
      <w:r>
        <w:rPr>
          <w:rFonts w:ascii="Times New Roman" w:hAnsi="Times New Roman" w:cs="Times New Roman"/>
          <w:sz w:val="24"/>
          <w:szCs w:val="24"/>
        </w:rPr>
        <w:t>)</w:t>
      </w:r>
      <w:r w:rsidRPr="0021122E">
        <w:rPr>
          <w:rFonts w:ascii="Times New Roman" w:hAnsi="Times New Roman" w:cs="Times New Roman"/>
          <w:sz w:val="24"/>
          <w:szCs w:val="24"/>
        </w:rPr>
        <w:t>.</w:t>
      </w:r>
    </w:p>
    <w:p w14:paraId="4D455142" w14:textId="41B08399" w:rsidR="001101AB" w:rsidRPr="00FA32AD" w:rsidRDefault="00E54C50" w:rsidP="001101A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Pr="0021122E">
        <w:rPr>
          <w:rFonts w:ascii="Times New Roman" w:hAnsi="Times New Roman" w:cs="Times New Roman"/>
          <w:sz w:val="24"/>
          <w:szCs w:val="24"/>
        </w:rPr>
        <w:t>Ihenacho</w:t>
      </w:r>
      <w:proofErr w:type="spellEnd"/>
      <w:r w:rsidRPr="0021122E">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Pr="0021122E">
        <w:rPr>
          <w:rFonts w:ascii="Times New Roman" w:hAnsi="Times New Roman" w:cs="Times New Roman"/>
          <w:sz w:val="24"/>
          <w:szCs w:val="24"/>
        </w:rPr>
        <w:t>2016</w:t>
      </w:r>
      <w:r>
        <w:rPr>
          <w:rFonts w:ascii="Times New Roman" w:hAnsi="Times New Roman" w:cs="Times New Roman"/>
          <w:sz w:val="24"/>
          <w:szCs w:val="24"/>
        </w:rPr>
        <w:t>), t</w:t>
      </w:r>
      <w:r w:rsidR="001101AB" w:rsidRPr="0021122E">
        <w:rPr>
          <w:rFonts w:ascii="Times New Roman" w:hAnsi="Times New Roman" w:cs="Times New Roman"/>
          <w:sz w:val="24"/>
          <w:szCs w:val="24"/>
        </w:rPr>
        <w:t xml:space="preserve">he </w:t>
      </w:r>
      <w:r w:rsidR="001101AB">
        <w:rPr>
          <w:rFonts w:ascii="Times New Roman" w:hAnsi="Times New Roman" w:cs="Times New Roman"/>
          <w:sz w:val="24"/>
          <w:szCs w:val="24"/>
        </w:rPr>
        <w:t xml:space="preserve">type of </w:t>
      </w:r>
      <w:r w:rsidR="001101AB" w:rsidRPr="0021122E">
        <w:rPr>
          <w:rFonts w:ascii="Times New Roman" w:hAnsi="Times New Roman" w:cs="Times New Roman"/>
          <w:sz w:val="24"/>
          <w:szCs w:val="24"/>
        </w:rPr>
        <w:t>drilling fluid</w:t>
      </w:r>
      <w:r>
        <w:rPr>
          <w:rFonts w:ascii="Times New Roman" w:hAnsi="Times New Roman" w:cs="Times New Roman"/>
          <w:sz w:val="24"/>
          <w:szCs w:val="24"/>
        </w:rPr>
        <w:t xml:space="preserve"> to be used</w:t>
      </w:r>
      <w:r w:rsidR="009F0136">
        <w:rPr>
          <w:rFonts w:ascii="Times New Roman" w:hAnsi="Times New Roman" w:cs="Times New Roman"/>
          <w:sz w:val="24"/>
          <w:szCs w:val="24"/>
        </w:rPr>
        <w:t xml:space="preserve"> </w:t>
      </w:r>
      <w:r w:rsidR="00182010">
        <w:rPr>
          <w:rFonts w:ascii="Times New Roman" w:hAnsi="Times New Roman" w:cs="Times New Roman"/>
          <w:sz w:val="24"/>
          <w:szCs w:val="24"/>
        </w:rPr>
        <w:t xml:space="preserve">affects the </w:t>
      </w:r>
      <w:r w:rsidR="001101AB" w:rsidRPr="0021122E">
        <w:rPr>
          <w:rFonts w:ascii="Times New Roman" w:hAnsi="Times New Roman" w:cs="Times New Roman"/>
          <w:sz w:val="24"/>
          <w:szCs w:val="24"/>
        </w:rPr>
        <w:t>success</w:t>
      </w:r>
      <w:r w:rsidR="00182010">
        <w:rPr>
          <w:rFonts w:ascii="Times New Roman" w:hAnsi="Times New Roman" w:cs="Times New Roman"/>
          <w:sz w:val="24"/>
          <w:szCs w:val="24"/>
        </w:rPr>
        <w:t xml:space="preserve"> of </w:t>
      </w:r>
      <w:r w:rsidR="001101AB" w:rsidRPr="0021122E">
        <w:rPr>
          <w:rFonts w:ascii="Times New Roman" w:hAnsi="Times New Roman" w:cs="Times New Roman"/>
          <w:sz w:val="24"/>
          <w:szCs w:val="24"/>
        </w:rPr>
        <w:t>drilling and completion program</w:t>
      </w:r>
      <w:r w:rsidR="00182010">
        <w:rPr>
          <w:rFonts w:ascii="Times New Roman" w:hAnsi="Times New Roman" w:cs="Times New Roman"/>
          <w:sz w:val="24"/>
          <w:szCs w:val="24"/>
        </w:rPr>
        <w:t xml:space="preserve"> </w:t>
      </w:r>
      <w:r w:rsidR="00182010" w:rsidRPr="00182010">
        <w:rPr>
          <w:rFonts w:ascii="Times New Roman" w:hAnsi="Times New Roman" w:cs="Times New Roman"/>
          <w:sz w:val="24"/>
          <w:szCs w:val="24"/>
        </w:rPr>
        <w:t>implementation</w:t>
      </w:r>
      <w:r w:rsidR="00182010">
        <w:rPr>
          <w:rFonts w:ascii="Times New Roman" w:hAnsi="Times New Roman" w:cs="Times New Roman"/>
          <w:sz w:val="24"/>
          <w:szCs w:val="24"/>
        </w:rPr>
        <w:t>s</w:t>
      </w:r>
      <w:r w:rsidR="001101AB" w:rsidRPr="0021122E">
        <w:rPr>
          <w:rFonts w:ascii="Times New Roman" w:hAnsi="Times New Roman" w:cs="Times New Roman"/>
          <w:sz w:val="24"/>
          <w:szCs w:val="24"/>
        </w:rPr>
        <w:t>.</w:t>
      </w:r>
      <w:r w:rsidR="000E6631">
        <w:rPr>
          <w:rFonts w:ascii="Times New Roman" w:hAnsi="Times New Roman" w:cs="Times New Roman"/>
          <w:sz w:val="24"/>
          <w:szCs w:val="24"/>
        </w:rPr>
        <w:t xml:space="preserve"> </w:t>
      </w:r>
      <w:r w:rsidR="001101AB" w:rsidRPr="0021122E">
        <w:rPr>
          <w:rFonts w:ascii="Times New Roman" w:hAnsi="Times New Roman" w:cs="Times New Roman"/>
          <w:sz w:val="24"/>
          <w:szCs w:val="24"/>
        </w:rPr>
        <w:t xml:space="preserve"> Today, invert emulsion</w:t>
      </w:r>
      <w:r w:rsidR="001101AB">
        <w:rPr>
          <w:rFonts w:ascii="Times New Roman" w:hAnsi="Times New Roman" w:cs="Times New Roman"/>
          <w:sz w:val="24"/>
          <w:szCs w:val="24"/>
        </w:rPr>
        <w:t xml:space="preserve">s </w:t>
      </w:r>
      <w:r w:rsidR="008E27B0">
        <w:rPr>
          <w:rFonts w:ascii="Times New Roman" w:hAnsi="Times New Roman" w:cs="Times New Roman"/>
          <w:sz w:val="24"/>
          <w:szCs w:val="24"/>
        </w:rPr>
        <w:t xml:space="preserve">are </w:t>
      </w:r>
      <w:r w:rsidR="001101AB">
        <w:rPr>
          <w:rFonts w:ascii="Times New Roman" w:hAnsi="Times New Roman" w:cs="Times New Roman"/>
          <w:sz w:val="24"/>
          <w:szCs w:val="24"/>
        </w:rPr>
        <w:t>frequent</w:t>
      </w:r>
      <w:r w:rsidR="008E27B0">
        <w:rPr>
          <w:rFonts w:ascii="Times New Roman" w:hAnsi="Times New Roman" w:cs="Times New Roman"/>
          <w:sz w:val="24"/>
          <w:szCs w:val="24"/>
        </w:rPr>
        <w:t>ly</w:t>
      </w:r>
      <w:r w:rsidR="001101AB">
        <w:rPr>
          <w:rFonts w:ascii="Times New Roman" w:hAnsi="Times New Roman" w:cs="Times New Roman"/>
          <w:sz w:val="24"/>
          <w:szCs w:val="24"/>
        </w:rPr>
        <w:t xml:space="preserve"> use</w:t>
      </w:r>
      <w:r w:rsidR="008E27B0">
        <w:rPr>
          <w:rFonts w:ascii="Times New Roman" w:hAnsi="Times New Roman" w:cs="Times New Roman"/>
          <w:sz w:val="24"/>
          <w:szCs w:val="24"/>
        </w:rPr>
        <w:t>d</w:t>
      </w:r>
      <w:r w:rsidR="001101AB">
        <w:rPr>
          <w:rFonts w:ascii="Times New Roman" w:hAnsi="Times New Roman" w:cs="Times New Roman"/>
          <w:sz w:val="24"/>
          <w:szCs w:val="24"/>
        </w:rPr>
        <w:t xml:space="preserve"> </w:t>
      </w:r>
      <w:r w:rsidR="001101AB" w:rsidRPr="0021122E">
        <w:rPr>
          <w:rFonts w:ascii="Times New Roman" w:hAnsi="Times New Roman" w:cs="Times New Roman"/>
          <w:sz w:val="24"/>
          <w:szCs w:val="24"/>
        </w:rPr>
        <w:t xml:space="preserve">in the </w:t>
      </w:r>
      <w:r w:rsidR="00182010">
        <w:rPr>
          <w:rFonts w:ascii="Times New Roman" w:hAnsi="Times New Roman" w:cs="Times New Roman"/>
          <w:sz w:val="24"/>
          <w:szCs w:val="24"/>
        </w:rPr>
        <w:t>petroleum</w:t>
      </w:r>
      <w:r w:rsidR="001101AB" w:rsidRPr="0021122E">
        <w:rPr>
          <w:rFonts w:ascii="Times New Roman" w:hAnsi="Times New Roman" w:cs="Times New Roman"/>
          <w:sz w:val="24"/>
          <w:szCs w:val="24"/>
        </w:rPr>
        <w:t xml:space="preserve"> industry </w:t>
      </w:r>
      <w:r w:rsidR="008E27B0">
        <w:rPr>
          <w:rFonts w:ascii="Times New Roman" w:hAnsi="Times New Roman" w:cs="Times New Roman"/>
          <w:sz w:val="24"/>
          <w:szCs w:val="24"/>
        </w:rPr>
        <w:t>owing</w:t>
      </w:r>
      <w:r w:rsidR="001101AB">
        <w:rPr>
          <w:rFonts w:ascii="Times New Roman" w:hAnsi="Times New Roman" w:cs="Times New Roman"/>
          <w:sz w:val="24"/>
          <w:szCs w:val="24"/>
        </w:rPr>
        <w:t xml:space="preserve"> </w:t>
      </w:r>
      <w:r w:rsidR="001101AB" w:rsidRPr="0021122E">
        <w:rPr>
          <w:rFonts w:ascii="Times New Roman" w:hAnsi="Times New Roman" w:cs="Times New Roman"/>
          <w:sz w:val="24"/>
          <w:szCs w:val="24"/>
        </w:rPr>
        <w:t xml:space="preserve">to their outstanding performance, especially </w:t>
      </w:r>
      <w:r w:rsidR="001101AB">
        <w:rPr>
          <w:rFonts w:ascii="Times New Roman" w:hAnsi="Times New Roman" w:cs="Times New Roman"/>
          <w:sz w:val="24"/>
          <w:szCs w:val="24"/>
        </w:rPr>
        <w:t xml:space="preserve">at </w:t>
      </w:r>
      <w:r w:rsidR="001101AB" w:rsidRPr="0021122E">
        <w:rPr>
          <w:rFonts w:ascii="Times New Roman" w:hAnsi="Times New Roman" w:cs="Times New Roman"/>
          <w:sz w:val="24"/>
          <w:szCs w:val="24"/>
        </w:rPr>
        <w:t>high pressure and high temperature (HPHT)</w:t>
      </w:r>
      <w:r w:rsidR="001101AB">
        <w:rPr>
          <w:rFonts w:ascii="Times New Roman" w:hAnsi="Times New Roman" w:cs="Times New Roman"/>
          <w:sz w:val="24"/>
          <w:szCs w:val="24"/>
        </w:rPr>
        <w:t xml:space="preserve"> conditions</w:t>
      </w:r>
      <w:r w:rsidR="009F0136">
        <w:rPr>
          <w:rFonts w:ascii="Times New Roman" w:hAnsi="Times New Roman" w:cs="Times New Roman"/>
          <w:sz w:val="24"/>
          <w:szCs w:val="24"/>
        </w:rPr>
        <w:t xml:space="preserve"> and in highly sensitive shale formations</w:t>
      </w:r>
      <w:r w:rsidR="001101AB" w:rsidRPr="0021122E">
        <w:rPr>
          <w:rFonts w:ascii="Times New Roman" w:hAnsi="Times New Roman" w:cs="Times New Roman"/>
          <w:sz w:val="24"/>
          <w:szCs w:val="24"/>
        </w:rPr>
        <w:t>.</w:t>
      </w:r>
      <w:r w:rsidR="009F0136">
        <w:rPr>
          <w:rFonts w:ascii="Times New Roman" w:hAnsi="Times New Roman" w:cs="Times New Roman"/>
          <w:sz w:val="24"/>
          <w:szCs w:val="24"/>
        </w:rPr>
        <w:t xml:space="preserve"> </w:t>
      </w:r>
      <w:r w:rsidR="001101AB" w:rsidRPr="0021122E">
        <w:rPr>
          <w:rFonts w:ascii="Times New Roman" w:hAnsi="Times New Roman" w:cs="Times New Roman"/>
          <w:sz w:val="24"/>
          <w:szCs w:val="24"/>
        </w:rPr>
        <w:t xml:space="preserve"> </w:t>
      </w:r>
      <w:r w:rsidR="001101AB">
        <w:rPr>
          <w:rFonts w:ascii="Times New Roman" w:hAnsi="Times New Roman" w:cs="Times New Roman"/>
          <w:sz w:val="24"/>
          <w:szCs w:val="24"/>
        </w:rPr>
        <w:t xml:space="preserve">In the presence of </w:t>
      </w:r>
      <w:r w:rsidR="001101AB" w:rsidRPr="0021122E">
        <w:rPr>
          <w:rFonts w:ascii="Times New Roman" w:hAnsi="Times New Roman" w:cs="Times New Roman"/>
          <w:sz w:val="24"/>
          <w:szCs w:val="24"/>
        </w:rPr>
        <w:t>formation fluids</w:t>
      </w:r>
      <w:r w:rsidR="001101AB">
        <w:rPr>
          <w:rFonts w:ascii="Times New Roman" w:hAnsi="Times New Roman" w:cs="Times New Roman"/>
          <w:sz w:val="24"/>
          <w:szCs w:val="24"/>
        </w:rPr>
        <w:t xml:space="preserve">, invert emulsions show more stability in their </w:t>
      </w:r>
      <w:r w:rsidR="001101AB" w:rsidRPr="0021122E">
        <w:rPr>
          <w:rFonts w:ascii="Times New Roman" w:hAnsi="Times New Roman" w:cs="Times New Roman"/>
          <w:sz w:val="24"/>
          <w:szCs w:val="24"/>
        </w:rPr>
        <w:t>properties</w:t>
      </w:r>
      <w:r w:rsidR="001101AB">
        <w:rPr>
          <w:rFonts w:ascii="Times New Roman" w:hAnsi="Times New Roman" w:cs="Times New Roman"/>
          <w:sz w:val="24"/>
          <w:szCs w:val="24"/>
        </w:rPr>
        <w:t xml:space="preserve"> compared to WBMs. </w:t>
      </w:r>
      <w:r w:rsidR="000E6631">
        <w:rPr>
          <w:rFonts w:ascii="Times New Roman" w:hAnsi="Times New Roman" w:cs="Times New Roman"/>
          <w:sz w:val="24"/>
          <w:szCs w:val="24"/>
        </w:rPr>
        <w:t xml:space="preserve"> </w:t>
      </w:r>
      <w:r w:rsidR="001101AB">
        <w:rPr>
          <w:rFonts w:ascii="Times New Roman" w:hAnsi="Times New Roman" w:cs="Times New Roman"/>
          <w:sz w:val="24"/>
          <w:szCs w:val="24"/>
        </w:rPr>
        <w:t xml:space="preserve">Also, </w:t>
      </w:r>
      <w:r w:rsidR="001101AB" w:rsidRPr="0021122E">
        <w:rPr>
          <w:rFonts w:ascii="Times New Roman" w:hAnsi="Times New Roman" w:cs="Times New Roman"/>
          <w:sz w:val="24"/>
          <w:szCs w:val="24"/>
        </w:rPr>
        <w:t xml:space="preserve">they </w:t>
      </w:r>
      <w:r w:rsidR="00182010">
        <w:rPr>
          <w:rFonts w:ascii="Times New Roman" w:hAnsi="Times New Roman" w:cs="Times New Roman"/>
          <w:sz w:val="24"/>
          <w:szCs w:val="24"/>
        </w:rPr>
        <w:t>provide</w:t>
      </w:r>
      <w:r w:rsidR="001101AB">
        <w:rPr>
          <w:rFonts w:ascii="Times New Roman" w:hAnsi="Times New Roman" w:cs="Times New Roman"/>
          <w:sz w:val="24"/>
          <w:szCs w:val="24"/>
        </w:rPr>
        <w:t xml:space="preserve"> </w:t>
      </w:r>
      <w:r w:rsidR="001101AB" w:rsidRPr="0021122E">
        <w:rPr>
          <w:rFonts w:ascii="Times New Roman" w:hAnsi="Times New Roman" w:cs="Times New Roman"/>
          <w:sz w:val="24"/>
          <w:szCs w:val="24"/>
        </w:rPr>
        <w:t>a</w:t>
      </w:r>
      <w:r w:rsidR="00182010">
        <w:rPr>
          <w:rFonts w:ascii="Times New Roman" w:hAnsi="Times New Roman" w:cs="Times New Roman"/>
          <w:sz w:val="24"/>
          <w:szCs w:val="24"/>
        </w:rPr>
        <w:t xml:space="preserve"> </w:t>
      </w:r>
      <w:r w:rsidR="00182010" w:rsidRPr="00182010">
        <w:rPr>
          <w:rFonts w:ascii="Times New Roman" w:hAnsi="Times New Roman" w:cs="Times New Roman"/>
          <w:sz w:val="24"/>
          <w:szCs w:val="24"/>
        </w:rPr>
        <w:t>superior</w:t>
      </w:r>
      <w:r w:rsidR="001101AB" w:rsidRPr="0021122E">
        <w:rPr>
          <w:rFonts w:ascii="Times New Roman" w:hAnsi="Times New Roman" w:cs="Times New Roman"/>
          <w:sz w:val="24"/>
          <w:szCs w:val="24"/>
        </w:rPr>
        <w:t xml:space="preserve"> lubricity and </w:t>
      </w:r>
      <w:r w:rsidR="001101AB">
        <w:rPr>
          <w:rFonts w:ascii="Times New Roman" w:hAnsi="Times New Roman" w:cs="Times New Roman"/>
          <w:sz w:val="24"/>
          <w:szCs w:val="24"/>
        </w:rPr>
        <w:t xml:space="preserve">promote </w:t>
      </w:r>
      <w:r w:rsidR="001101AB" w:rsidRPr="0021122E">
        <w:rPr>
          <w:rFonts w:ascii="Times New Roman" w:hAnsi="Times New Roman" w:cs="Times New Roman"/>
          <w:sz w:val="24"/>
          <w:szCs w:val="24"/>
        </w:rPr>
        <w:t>wellbore stability (</w:t>
      </w:r>
      <w:proofErr w:type="spellStart"/>
      <w:r w:rsidR="001101AB" w:rsidRPr="0021122E">
        <w:rPr>
          <w:rFonts w:ascii="Times New Roman" w:hAnsi="Times New Roman" w:cs="Times New Roman"/>
          <w:sz w:val="24"/>
          <w:szCs w:val="24"/>
        </w:rPr>
        <w:t>Caenn</w:t>
      </w:r>
      <w:proofErr w:type="spellEnd"/>
      <w:r w:rsidR="001101AB" w:rsidRPr="0021122E">
        <w:rPr>
          <w:rFonts w:ascii="Times New Roman" w:hAnsi="Times New Roman" w:cs="Times New Roman"/>
          <w:sz w:val="24"/>
          <w:szCs w:val="24"/>
        </w:rPr>
        <w:t xml:space="preserve"> and </w:t>
      </w:r>
      <w:proofErr w:type="spellStart"/>
      <w:r w:rsidR="001101AB" w:rsidRPr="0021122E">
        <w:rPr>
          <w:rFonts w:ascii="Times New Roman" w:hAnsi="Times New Roman" w:cs="Times New Roman"/>
          <w:sz w:val="24"/>
          <w:szCs w:val="24"/>
        </w:rPr>
        <w:t>Cillingar</w:t>
      </w:r>
      <w:proofErr w:type="spellEnd"/>
      <w:r w:rsidR="001101AB" w:rsidRPr="0021122E">
        <w:rPr>
          <w:rFonts w:ascii="Times New Roman" w:hAnsi="Times New Roman" w:cs="Times New Roman"/>
          <w:sz w:val="24"/>
          <w:szCs w:val="24"/>
        </w:rPr>
        <w:t xml:space="preserve">, 1996). </w:t>
      </w:r>
      <w:r w:rsidR="00182010">
        <w:rPr>
          <w:rFonts w:ascii="Times New Roman" w:hAnsi="Times New Roman" w:cs="Times New Roman"/>
          <w:sz w:val="24"/>
          <w:szCs w:val="24"/>
        </w:rPr>
        <w:t xml:space="preserve"> I</w:t>
      </w:r>
      <w:r w:rsidR="001101AB">
        <w:rPr>
          <w:rFonts w:ascii="Times New Roman" w:hAnsi="Times New Roman" w:cs="Times New Roman"/>
          <w:sz w:val="24"/>
          <w:szCs w:val="24"/>
        </w:rPr>
        <w:t xml:space="preserve">nvert emulsions ensure a </w:t>
      </w:r>
      <w:r w:rsidR="00165982">
        <w:rPr>
          <w:rFonts w:ascii="Times New Roman" w:hAnsi="Times New Roman" w:cs="Times New Roman"/>
          <w:sz w:val="24"/>
          <w:szCs w:val="24"/>
        </w:rPr>
        <w:t>high</w:t>
      </w:r>
      <w:r w:rsidR="001101AB">
        <w:rPr>
          <w:rFonts w:ascii="Times New Roman" w:hAnsi="Times New Roman" w:cs="Times New Roman"/>
          <w:sz w:val="24"/>
          <w:szCs w:val="24"/>
        </w:rPr>
        <w:t xml:space="preserve"> rate of penetration </w:t>
      </w:r>
      <w:r w:rsidR="001101AB" w:rsidRPr="0021122E">
        <w:rPr>
          <w:rFonts w:ascii="Times New Roman" w:hAnsi="Times New Roman" w:cs="Times New Roman"/>
          <w:sz w:val="24"/>
          <w:szCs w:val="24"/>
        </w:rPr>
        <w:t>wh</w:t>
      </w:r>
      <w:r w:rsidR="001101AB">
        <w:rPr>
          <w:rFonts w:ascii="Times New Roman" w:hAnsi="Times New Roman" w:cs="Times New Roman"/>
          <w:sz w:val="24"/>
          <w:szCs w:val="24"/>
        </w:rPr>
        <w:t xml:space="preserve">en </w:t>
      </w:r>
      <w:r w:rsidR="001101AB" w:rsidRPr="0021122E">
        <w:rPr>
          <w:rFonts w:ascii="Times New Roman" w:hAnsi="Times New Roman" w:cs="Times New Roman"/>
          <w:sz w:val="24"/>
          <w:szCs w:val="24"/>
        </w:rPr>
        <w:t>drilling</w:t>
      </w:r>
      <w:r w:rsidR="001101AB">
        <w:rPr>
          <w:rFonts w:ascii="Times New Roman" w:hAnsi="Times New Roman" w:cs="Times New Roman"/>
          <w:sz w:val="24"/>
          <w:szCs w:val="24"/>
        </w:rPr>
        <w:t xml:space="preserve"> through</w:t>
      </w:r>
      <w:r w:rsidR="001101AB" w:rsidRPr="0021122E">
        <w:rPr>
          <w:rFonts w:ascii="Times New Roman" w:hAnsi="Times New Roman" w:cs="Times New Roman"/>
          <w:sz w:val="24"/>
          <w:szCs w:val="24"/>
        </w:rPr>
        <w:t xml:space="preserve"> shale formations</w:t>
      </w:r>
      <w:r w:rsidR="00165982">
        <w:rPr>
          <w:rFonts w:ascii="Times New Roman" w:hAnsi="Times New Roman" w:cs="Times New Roman"/>
          <w:sz w:val="24"/>
          <w:szCs w:val="24"/>
        </w:rPr>
        <w:t xml:space="preserve"> </w:t>
      </w:r>
      <w:r w:rsidR="00182010">
        <w:rPr>
          <w:rFonts w:ascii="Times New Roman" w:hAnsi="Times New Roman" w:cs="Times New Roman"/>
          <w:sz w:val="24"/>
          <w:szCs w:val="24"/>
        </w:rPr>
        <w:t>(</w:t>
      </w:r>
      <w:proofErr w:type="spellStart"/>
      <w:r w:rsidR="00182010" w:rsidRPr="00AA7955">
        <w:rPr>
          <w:rFonts w:ascii="Times New Roman" w:hAnsi="Times New Roman" w:cs="Times New Roman"/>
          <w:sz w:val="24"/>
          <w:szCs w:val="24"/>
        </w:rPr>
        <w:t>Wagle</w:t>
      </w:r>
      <w:proofErr w:type="spellEnd"/>
      <w:r w:rsidR="00182010" w:rsidRPr="00AA7955">
        <w:rPr>
          <w:rFonts w:ascii="Times New Roman" w:hAnsi="Times New Roman" w:cs="Times New Roman"/>
          <w:sz w:val="24"/>
          <w:szCs w:val="24"/>
        </w:rPr>
        <w:t xml:space="preserve"> et al.</w:t>
      </w:r>
      <w:r w:rsidR="00182010">
        <w:rPr>
          <w:rFonts w:ascii="Times New Roman" w:hAnsi="Times New Roman" w:cs="Times New Roman"/>
          <w:sz w:val="24"/>
          <w:szCs w:val="24"/>
        </w:rPr>
        <w:t xml:space="preserve">, </w:t>
      </w:r>
      <w:r w:rsidR="00182010" w:rsidRPr="00AA7955">
        <w:rPr>
          <w:rFonts w:ascii="Times New Roman" w:hAnsi="Times New Roman" w:cs="Times New Roman"/>
          <w:sz w:val="24"/>
          <w:szCs w:val="24"/>
        </w:rPr>
        <w:t>2012</w:t>
      </w:r>
      <w:r w:rsidR="00182010">
        <w:rPr>
          <w:rFonts w:ascii="Times New Roman" w:hAnsi="Times New Roman" w:cs="Times New Roman"/>
          <w:sz w:val="24"/>
          <w:szCs w:val="24"/>
        </w:rPr>
        <w:t>)</w:t>
      </w:r>
      <w:r w:rsidR="001101AB">
        <w:rPr>
          <w:rFonts w:ascii="Times New Roman" w:hAnsi="Times New Roman" w:cs="Times New Roman"/>
          <w:sz w:val="24"/>
          <w:szCs w:val="24"/>
        </w:rPr>
        <w:t xml:space="preserve">. </w:t>
      </w:r>
      <w:r w:rsidR="00165982">
        <w:rPr>
          <w:rFonts w:ascii="Times New Roman" w:hAnsi="Times New Roman" w:cs="Times New Roman"/>
          <w:sz w:val="24"/>
          <w:szCs w:val="24"/>
        </w:rPr>
        <w:t xml:space="preserve"> </w:t>
      </w:r>
      <w:r w:rsidR="001101AB">
        <w:rPr>
          <w:rFonts w:ascii="Times New Roman" w:hAnsi="Times New Roman" w:cs="Times New Roman"/>
          <w:sz w:val="24"/>
          <w:szCs w:val="24"/>
        </w:rPr>
        <w:t>Many off</w:t>
      </w:r>
      <w:r w:rsidR="001101AB" w:rsidRPr="0021122E">
        <w:rPr>
          <w:rFonts w:ascii="Times New Roman" w:hAnsi="Times New Roman" w:cs="Times New Roman"/>
          <w:sz w:val="24"/>
          <w:szCs w:val="24"/>
        </w:rPr>
        <w:t>shore</w:t>
      </w:r>
      <w:r w:rsidR="001101AB">
        <w:rPr>
          <w:rFonts w:ascii="Times New Roman" w:hAnsi="Times New Roman" w:cs="Times New Roman"/>
          <w:sz w:val="24"/>
          <w:szCs w:val="24"/>
        </w:rPr>
        <w:t xml:space="preserve"> wells now </w:t>
      </w:r>
      <w:r w:rsidR="001101AB" w:rsidRPr="0021122E">
        <w:rPr>
          <w:rFonts w:ascii="Times New Roman" w:hAnsi="Times New Roman" w:cs="Times New Roman"/>
          <w:sz w:val="24"/>
          <w:szCs w:val="24"/>
        </w:rPr>
        <w:t>have high lateral displacements</w:t>
      </w:r>
      <w:r w:rsidR="001101AB">
        <w:rPr>
          <w:rFonts w:ascii="Times New Roman" w:hAnsi="Times New Roman" w:cs="Times New Roman"/>
          <w:sz w:val="24"/>
          <w:szCs w:val="24"/>
        </w:rPr>
        <w:t xml:space="preserve"> for the purpose of maximizing </w:t>
      </w:r>
      <w:r w:rsidR="001101AB" w:rsidRPr="0021122E">
        <w:rPr>
          <w:rFonts w:ascii="Times New Roman" w:hAnsi="Times New Roman" w:cs="Times New Roman"/>
          <w:sz w:val="24"/>
          <w:szCs w:val="24"/>
        </w:rPr>
        <w:t>the reservoir drainage area</w:t>
      </w:r>
      <w:r w:rsidR="001101AB">
        <w:rPr>
          <w:rFonts w:ascii="Times New Roman" w:hAnsi="Times New Roman" w:cs="Times New Roman"/>
          <w:sz w:val="24"/>
          <w:szCs w:val="24"/>
        </w:rPr>
        <w:t xml:space="preserve">. However, the </w:t>
      </w:r>
      <w:r w:rsidR="001101AB" w:rsidRPr="0021122E">
        <w:rPr>
          <w:rFonts w:ascii="Times New Roman" w:hAnsi="Times New Roman" w:cs="Times New Roman"/>
          <w:sz w:val="24"/>
          <w:szCs w:val="24"/>
        </w:rPr>
        <w:t>adequate shale inhibition and lubrication</w:t>
      </w:r>
      <w:r w:rsidR="001101AB">
        <w:rPr>
          <w:rFonts w:ascii="Times New Roman" w:hAnsi="Times New Roman" w:cs="Times New Roman"/>
          <w:sz w:val="24"/>
          <w:szCs w:val="24"/>
        </w:rPr>
        <w:t xml:space="preserve"> needed in these wells </w:t>
      </w:r>
      <w:r w:rsidR="001101AB" w:rsidRPr="0021122E">
        <w:rPr>
          <w:rFonts w:ascii="Times New Roman" w:hAnsi="Times New Roman" w:cs="Times New Roman"/>
          <w:sz w:val="24"/>
          <w:szCs w:val="24"/>
        </w:rPr>
        <w:t xml:space="preserve">cannot be </w:t>
      </w:r>
      <w:r w:rsidR="001101AB">
        <w:rPr>
          <w:rFonts w:ascii="Times New Roman" w:hAnsi="Times New Roman" w:cs="Times New Roman"/>
          <w:sz w:val="24"/>
          <w:szCs w:val="24"/>
        </w:rPr>
        <w:t xml:space="preserve">delivered </w:t>
      </w:r>
      <w:r w:rsidR="001101AB" w:rsidRPr="0021122E">
        <w:rPr>
          <w:rFonts w:ascii="Times New Roman" w:hAnsi="Times New Roman" w:cs="Times New Roman"/>
          <w:sz w:val="24"/>
          <w:szCs w:val="24"/>
        </w:rPr>
        <w:t>by WBM</w:t>
      </w:r>
      <w:r w:rsidR="001101AB">
        <w:rPr>
          <w:rFonts w:ascii="Times New Roman" w:hAnsi="Times New Roman" w:cs="Times New Roman"/>
          <w:sz w:val="24"/>
          <w:szCs w:val="24"/>
        </w:rPr>
        <w:t xml:space="preserve">s. The use of OBMs, in these instances, has been effective in facilitating the safe and economic achievement of well </w:t>
      </w:r>
      <w:r w:rsidR="001101AB" w:rsidRPr="0021122E">
        <w:rPr>
          <w:rFonts w:ascii="Times New Roman" w:hAnsi="Times New Roman" w:cs="Times New Roman"/>
          <w:sz w:val="24"/>
          <w:szCs w:val="24"/>
        </w:rPr>
        <w:t>targets</w:t>
      </w:r>
      <w:r w:rsidR="001101AB">
        <w:rPr>
          <w:rFonts w:ascii="Times New Roman" w:hAnsi="Times New Roman" w:cs="Times New Roman"/>
          <w:sz w:val="24"/>
          <w:szCs w:val="24"/>
        </w:rPr>
        <w:t xml:space="preserve"> </w:t>
      </w:r>
      <w:r w:rsidR="001101AB" w:rsidRPr="0021122E">
        <w:rPr>
          <w:rFonts w:ascii="Times New Roman" w:hAnsi="Times New Roman" w:cs="Times New Roman"/>
          <w:sz w:val="24"/>
          <w:szCs w:val="24"/>
        </w:rPr>
        <w:t>(McKee et al., 1995).</w:t>
      </w:r>
      <w:r w:rsidR="000E6631">
        <w:rPr>
          <w:rFonts w:ascii="Times New Roman" w:hAnsi="Times New Roman" w:cs="Times New Roman"/>
          <w:sz w:val="24"/>
          <w:szCs w:val="24"/>
        </w:rPr>
        <w:t xml:space="preserve"> </w:t>
      </w:r>
      <w:r w:rsidR="00165982">
        <w:rPr>
          <w:rFonts w:ascii="Times New Roman" w:hAnsi="Times New Roman" w:cs="Times New Roman"/>
          <w:sz w:val="24"/>
          <w:szCs w:val="24"/>
        </w:rPr>
        <w:t xml:space="preserve"> </w:t>
      </w:r>
      <w:r w:rsidR="009F0136">
        <w:rPr>
          <w:rFonts w:ascii="Times New Roman" w:hAnsi="Times New Roman" w:cs="Times New Roman"/>
          <w:sz w:val="24"/>
          <w:szCs w:val="24"/>
        </w:rPr>
        <w:t>P</w:t>
      </w:r>
      <w:r w:rsidR="009F0136" w:rsidRPr="0021122E">
        <w:rPr>
          <w:rFonts w:ascii="Times New Roman" w:hAnsi="Times New Roman" w:cs="Times New Roman"/>
          <w:sz w:val="24"/>
          <w:szCs w:val="24"/>
        </w:rPr>
        <w:t xml:space="preserve">etroleum </w:t>
      </w:r>
      <w:r w:rsidR="001101AB" w:rsidRPr="0021122E">
        <w:rPr>
          <w:rFonts w:ascii="Times New Roman" w:hAnsi="Times New Roman" w:cs="Times New Roman"/>
          <w:sz w:val="24"/>
          <w:szCs w:val="24"/>
        </w:rPr>
        <w:t xml:space="preserve">products </w:t>
      </w:r>
      <w:r w:rsidR="008E27B0">
        <w:rPr>
          <w:rFonts w:ascii="Times New Roman" w:hAnsi="Times New Roman" w:cs="Times New Roman"/>
          <w:sz w:val="24"/>
          <w:szCs w:val="24"/>
        </w:rPr>
        <w:t>such as</w:t>
      </w:r>
      <w:r w:rsidR="001101AB" w:rsidRPr="0021122E">
        <w:rPr>
          <w:rFonts w:ascii="Times New Roman" w:hAnsi="Times New Roman" w:cs="Times New Roman"/>
          <w:sz w:val="24"/>
          <w:szCs w:val="24"/>
        </w:rPr>
        <w:t xml:space="preserve"> mineral </w:t>
      </w:r>
      <w:r w:rsidR="001101AB" w:rsidRPr="00FA32AD">
        <w:rPr>
          <w:rFonts w:ascii="Times New Roman" w:hAnsi="Times New Roman" w:cs="Times New Roman"/>
          <w:sz w:val="24"/>
          <w:szCs w:val="24"/>
        </w:rPr>
        <w:t xml:space="preserve">oil and diesel serve as the base fluids </w:t>
      </w:r>
      <w:r w:rsidR="009F0136">
        <w:rPr>
          <w:rFonts w:ascii="Times New Roman" w:hAnsi="Times New Roman" w:cs="Times New Roman"/>
          <w:sz w:val="24"/>
          <w:szCs w:val="24"/>
        </w:rPr>
        <w:t xml:space="preserve">for </w:t>
      </w:r>
      <w:r w:rsidR="00845521">
        <w:rPr>
          <w:rFonts w:ascii="Times New Roman" w:hAnsi="Times New Roman" w:cs="Times New Roman"/>
          <w:sz w:val="24"/>
          <w:szCs w:val="24"/>
        </w:rPr>
        <w:t xml:space="preserve">the </w:t>
      </w:r>
      <w:r w:rsidR="009F0136" w:rsidRPr="00FA32AD">
        <w:rPr>
          <w:rFonts w:ascii="Times New Roman" w:hAnsi="Times New Roman" w:cs="Times New Roman"/>
          <w:sz w:val="24"/>
          <w:szCs w:val="24"/>
        </w:rPr>
        <w:t xml:space="preserve">preparation </w:t>
      </w:r>
      <w:r w:rsidR="00845521">
        <w:rPr>
          <w:rFonts w:ascii="Times New Roman" w:hAnsi="Times New Roman" w:cs="Times New Roman"/>
          <w:sz w:val="24"/>
          <w:szCs w:val="24"/>
        </w:rPr>
        <w:t xml:space="preserve">of </w:t>
      </w:r>
      <w:r w:rsidR="009F0136">
        <w:rPr>
          <w:rFonts w:ascii="Times New Roman" w:hAnsi="Times New Roman" w:cs="Times New Roman"/>
          <w:sz w:val="24"/>
          <w:szCs w:val="24"/>
        </w:rPr>
        <w:t>OBM</w:t>
      </w:r>
      <w:r w:rsidR="001101AB" w:rsidRPr="00FA32AD">
        <w:rPr>
          <w:rFonts w:ascii="Times New Roman" w:hAnsi="Times New Roman" w:cs="Times New Roman"/>
          <w:sz w:val="24"/>
          <w:szCs w:val="24"/>
        </w:rPr>
        <w:t xml:space="preserve"> (</w:t>
      </w:r>
      <w:proofErr w:type="spellStart"/>
      <w:r w:rsidR="001101AB" w:rsidRPr="00FA32AD">
        <w:rPr>
          <w:rFonts w:ascii="Times New Roman" w:hAnsi="Times New Roman" w:cs="Times New Roman"/>
          <w:sz w:val="24"/>
          <w:szCs w:val="24"/>
        </w:rPr>
        <w:t>Growcock</w:t>
      </w:r>
      <w:proofErr w:type="spellEnd"/>
      <w:r w:rsidR="001101AB" w:rsidRPr="00FA32AD">
        <w:rPr>
          <w:rFonts w:ascii="Times New Roman" w:hAnsi="Times New Roman" w:cs="Times New Roman"/>
          <w:sz w:val="24"/>
          <w:szCs w:val="24"/>
        </w:rPr>
        <w:t xml:space="preserve"> et al., 1994).</w:t>
      </w:r>
    </w:p>
    <w:p w14:paraId="774B2BC9" w14:textId="671004BE" w:rsidR="001101AB" w:rsidRPr="00FA32AD" w:rsidRDefault="0041513A" w:rsidP="001101A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work of </w:t>
      </w:r>
      <w:r w:rsidR="001101AB" w:rsidRPr="00FA32AD">
        <w:rPr>
          <w:rFonts w:ascii="Times New Roman" w:hAnsi="Times New Roman" w:cs="Times New Roman"/>
          <w:sz w:val="24"/>
          <w:szCs w:val="24"/>
        </w:rPr>
        <w:t>Ackerson (1990)</w:t>
      </w:r>
      <w:r>
        <w:rPr>
          <w:rFonts w:ascii="Times New Roman" w:hAnsi="Times New Roman" w:cs="Times New Roman"/>
          <w:sz w:val="24"/>
          <w:szCs w:val="24"/>
        </w:rPr>
        <w:t xml:space="preserve">, </w:t>
      </w:r>
      <w:r w:rsidR="001101AB" w:rsidRPr="00FA32AD">
        <w:rPr>
          <w:rFonts w:ascii="Times New Roman" w:hAnsi="Times New Roman" w:cs="Times New Roman"/>
          <w:sz w:val="24"/>
          <w:szCs w:val="24"/>
        </w:rPr>
        <w:t>high concentration</w:t>
      </w:r>
      <w:r>
        <w:rPr>
          <w:rFonts w:ascii="Times New Roman" w:hAnsi="Times New Roman" w:cs="Times New Roman"/>
          <w:sz w:val="24"/>
          <w:szCs w:val="24"/>
        </w:rPr>
        <w:t xml:space="preserve"> of </w:t>
      </w:r>
      <w:r w:rsidR="001101AB" w:rsidRPr="00FA32AD">
        <w:rPr>
          <w:rFonts w:ascii="Times New Roman" w:hAnsi="Times New Roman" w:cs="Times New Roman"/>
          <w:noProof/>
          <w:sz w:val="24"/>
          <w:szCs w:val="24"/>
        </w:rPr>
        <w:t>solid</w:t>
      </w:r>
      <w:r w:rsidR="001101AB" w:rsidRPr="00FA32AD">
        <w:rPr>
          <w:rFonts w:ascii="Times New Roman" w:hAnsi="Times New Roman" w:cs="Times New Roman"/>
          <w:sz w:val="24"/>
          <w:szCs w:val="24"/>
        </w:rPr>
        <w:t xml:space="preserve"> suspensions</w:t>
      </w:r>
      <w:r>
        <w:rPr>
          <w:rFonts w:ascii="Times New Roman" w:hAnsi="Times New Roman" w:cs="Times New Roman"/>
          <w:sz w:val="24"/>
          <w:szCs w:val="24"/>
        </w:rPr>
        <w:t xml:space="preserve">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investigated. These solid suspensions </w:t>
      </w:r>
      <w:r w:rsidR="001101AB" w:rsidRPr="00FA32AD">
        <w:rPr>
          <w:rFonts w:ascii="Times New Roman" w:hAnsi="Times New Roman" w:cs="Times New Roman"/>
          <w:sz w:val="24"/>
          <w:szCs w:val="24"/>
        </w:rPr>
        <w:t>exhibit</w:t>
      </w:r>
      <w:r w:rsidR="001101AB">
        <w:rPr>
          <w:rFonts w:ascii="Times New Roman" w:hAnsi="Times New Roman" w:cs="Times New Roman"/>
          <w:sz w:val="24"/>
          <w:szCs w:val="24"/>
        </w:rPr>
        <w:t>ed</w:t>
      </w:r>
      <w:r>
        <w:rPr>
          <w:rFonts w:ascii="Times New Roman" w:hAnsi="Times New Roman" w:cs="Times New Roman"/>
          <w:sz w:val="24"/>
          <w:szCs w:val="24"/>
        </w:rPr>
        <w:t xml:space="preserve"> a </w:t>
      </w:r>
      <w:r w:rsidRPr="00FA32AD">
        <w:rPr>
          <w:rFonts w:ascii="Times New Roman" w:eastAsia="Calibri" w:hAnsi="Times New Roman" w:cs="Times New Roman"/>
          <w:color w:val="000000"/>
          <w:sz w:val="24"/>
          <w:szCs w:val="24"/>
        </w:rPr>
        <w:t>crystalline structure</w:t>
      </w:r>
      <w:r>
        <w:rPr>
          <w:rFonts w:ascii="Times New Roman" w:eastAsia="Calibri" w:hAnsi="Times New Roman" w:cs="Times New Roman"/>
          <w:color w:val="000000"/>
          <w:sz w:val="24"/>
          <w:szCs w:val="24"/>
        </w:rPr>
        <w:t xml:space="preserve"> that are </w:t>
      </w:r>
      <w:r w:rsidR="001101AB" w:rsidRPr="00FA32AD">
        <w:rPr>
          <w:rFonts w:ascii="Times New Roman" w:hAnsi="Times New Roman" w:cs="Times New Roman"/>
          <w:sz w:val="24"/>
          <w:szCs w:val="24"/>
        </w:rPr>
        <w:t>solid-like</w:t>
      </w:r>
      <w:r>
        <w:rPr>
          <w:rFonts w:ascii="Times New Roman" w:eastAsia="Calibri" w:hAnsi="Times New Roman" w:cs="Times New Roman"/>
          <w:color w:val="000000"/>
          <w:sz w:val="24"/>
          <w:szCs w:val="24"/>
        </w:rPr>
        <w:t xml:space="preserve"> in nature</w:t>
      </w:r>
      <w:r w:rsidR="001101AB" w:rsidRPr="00FA32AD">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In complex fluids, c</w:t>
      </w:r>
      <w:r w:rsidR="001101AB" w:rsidRPr="00FA32AD">
        <w:rPr>
          <w:rFonts w:ascii="Times New Roman" w:eastAsia="Calibri" w:hAnsi="Times New Roman" w:cs="Times New Roman"/>
          <w:color w:val="000000"/>
          <w:sz w:val="24"/>
          <w:szCs w:val="24"/>
        </w:rPr>
        <w:t xml:space="preserve">olloidal particles </w:t>
      </w:r>
      <w:r w:rsidR="001101AB" w:rsidRPr="00FA32AD">
        <w:rPr>
          <w:rFonts w:ascii="Times New Roman" w:eastAsia="Calibri" w:hAnsi="Times New Roman" w:cs="Times New Roman"/>
          <w:noProof/>
          <w:color w:val="000000"/>
          <w:sz w:val="24"/>
          <w:szCs w:val="24"/>
        </w:rPr>
        <w:t>are or</w:t>
      </w:r>
      <w:r w:rsidR="001101AB">
        <w:rPr>
          <w:rFonts w:ascii="Times New Roman" w:eastAsia="Calibri" w:hAnsi="Times New Roman" w:cs="Times New Roman"/>
          <w:noProof/>
          <w:color w:val="000000"/>
          <w:sz w:val="24"/>
          <w:szCs w:val="24"/>
        </w:rPr>
        <w:t>ganized</w:t>
      </w:r>
      <w:r w:rsidR="001101AB" w:rsidRPr="00FA32AD">
        <w:rPr>
          <w:rFonts w:ascii="Times New Roman" w:eastAsia="Calibri" w:hAnsi="Times New Roman" w:cs="Times New Roman"/>
          <w:color w:val="000000"/>
          <w:sz w:val="24"/>
          <w:szCs w:val="24"/>
        </w:rPr>
        <w:t xml:space="preserve"> into crystals</w:t>
      </w:r>
      <w:r w:rsidR="001101AB">
        <w:rPr>
          <w:rFonts w:ascii="Times New Roman" w:eastAsia="Calibri" w:hAnsi="Times New Roman" w:cs="Times New Roman"/>
          <w:color w:val="000000"/>
          <w:sz w:val="24"/>
          <w:szCs w:val="24"/>
        </w:rPr>
        <w:t xml:space="preserve"> (</w:t>
      </w:r>
      <w:proofErr w:type="spellStart"/>
      <w:r w:rsidR="001101AB" w:rsidRPr="00FA32AD">
        <w:rPr>
          <w:rFonts w:ascii="Times New Roman" w:eastAsia="Calibri" w:hAnsi="Times New Roman" w:cs="Times New Roman"/>
          <w:color w:val="000000"/>
          <w:sz w:val="24"/>
          <w:szCs w:val="24"/>
        </w:rPr>
        <w:t>Gast</w:t>
      </w:r>
      <w:proofErr w:type="spellEnd"/>
      <w:r w:rsidR="001101AB" w:rsidRPr="00FA32AD">
        <w:rPr>
          <w:rFonts w:ascii="Times New Roman" w:eastAsia="Calibri" w:hAnsi="Times New Roman" w:cs="Times New Roman"/>
          <w:color w:val="000000"/>
          <w:sz w:val="24"/>
          <w:szCs w:val="24"/>
        </w:rPr>
        <w:t xml:space="preserve"> and Russel</w:t>
      </w:r>
      <w:r w:rsidR="001101AB">
        <w:rPr>
          <w:rFonts w:ascii="Times New Roman" w:eastAsia="Calibri" w:hAnsi="Times New Roman" w:cs="Times New Roman"/>
          <w:color w:val="000000"/>
          <w:sz w:val="24"/>
          <w:szCs w:val="24"/>
        </w:rPr>
        <w:t xml:space="preserve">, </w:t>
      </w:r>
      <w:r w:rsidR="001101AB" w:rsidRPr="00FA32AD">
        <w:rPr>
          <w:rFonts w:ascii="Times New Roman" w:eastAsia="Calibri" w:hAnsi="Times New Roman" w:cs="Times New Roman"/>
          <w:color w:val="000000"/>
          <w:sz w:val="24"/>
          <w:szCs w:val="24"/>
        </w:rPr>
        <w:t>1998)</w:t>
      </w:r>
      <w:r w:rsidR="001101AB">
        <w:rPr>
          <w:rFonts w:ascii="Times New Roman" w:hAnsi="Times New Roman" w:cs="Times New Roman"/>
          <w:sz w:val="24"/>
          <w:szCs w:val="24"/>
        </w:rPr>
        <w:t>. There is a difference in the process of g</w:t>
      </w:r>
      <w:r w:rsidR="001101AB" w:rsidRPr="00FA32AD">
        <w:rPr>
          <w:rFonts w:ascii="Times New Roman" w:eastAsia="Calibri" w:hAnsi="Times New Roman" w:cs="Times New Roman"/>
          <w:color w:val="000000"/>
          <w:sz w:val="24"/>
          <w:szCs w:val="24"/>
        </w:rPr>
        <w:t>el development in</w:t>
      </w:r>
      <w:r w:rsidR="00FD17F8">
        <w:rPr>
          <w:rFonts w:ascii="Times New Roman" w:eastAsia="Calibri" w:hAnsi="Times New Roman" w:cs="Times New Roman"/>
          <w:color w:val="000000"/>
          <w:sz w:val="24"/>
          <w:szCs w:val="24"/>
        </w:rPr>
        <w:t xml:space="preserve"> </w:t>
      </w:r>
      <w:r w:rsidR="00FD17F8" w:rsidRPr="00FA32AD">
        <w:rPr>
          <w:rFonts w:ascii="Times New Roman" w:eastAsia="Calibri" w:hAnsi="Times New Roman" w:cs="Times New Roman"/>
          <w:color w:val="000000"/>
          <w:sz w:val="24"/>
          <w:szCs w:val="24"/>
        </w:rPr>
        <w:t>WBM</w:t>
      </w:r>
      <w:r w:rsidR="00FD17F8">
        <w:rPr>
          <w:rFonts w:ascii="Times New Roman" w:eastAsia="Calibri" w:hAnsi="Times New Roman" w:cs="Times New Roman"/>
          <w:color w:val="000000"/>
          <w:sz w:val="24"/>
          <w:szCs w:val="24"/>
        </w:rPr>
        <w:t xml:space="preserve"> and</w:t>
      </w:r>
      <w:r w:rsidR="001101AB">
        <w:rPr>
          <w:rFonts w:ascii="Times New Roman" w:eastAsia="Calibri" w:hAnsi="Times New Roman" w:cs="Times New Roman"/>
          <w:color w:val="000000"/>
          <w:sz w:val="24"/>
          <w:szCs w:val="24"/>
        </w:rPr>
        <w:t xml:space="preserve"> OBM. </w:t>
      </w:r>
      <w:r w:rsidR="001101AB" w:rsidRPr="00FA32AD">
        <w:rPr>
          <w:rFonts w:ascii="Times New Roman" w:eastAsia="Calibri" w:hAnsi="Times New Roman" w:cs="Times New Roman"/>
          <w:color w:val="000000"/>
          <w:sz w:val="24"/>
          <w:szCs w:val="24"/>
        </w:rPr>
        <w:t xml:space="preserve">In WBM, gelling </w:t>
      </w:r>
      <w:r w:rsidR="00FD17F8">
        <w:rPr>
          <w:rFonts w:ascii="Times New Roman" w:eastAsia="Calibri" w:hAnsi="Times New Roman" w:cs="Times New Roman"/>
          <w:color w:val="000000"/>
          <w:sz w:val="24"/>
          <w:szCs w:val="24"/>
        </w:rPr>
        <w:t xml:space="preserve">develops in the presence of </w:t>
      </w:r>
      <w:r w:rsidR="001101AB" w:rsidRPr="00FA32AD">
        <w:rPr>
          <w:rFonts w:ascii="Times New Roman" w:eastAsia="Calibri" w:hAnsi="Times New Roman" w:cs="Times New Roman"/>
          <w:color w:val="000000"/>
          <w:sz w:val="24"/>
          <w:szCs w:val="24"/>
        </w:rPr>
        <w:t xml:space="preserve">static condition </w:t>
      </w:r>
      <w:r w:rsidR="001101AB">
        <w:rPr>
          <w:rFonts w:ascii="Times New Roman" w:eastAsia="Calibri" w:hAnsi="Times New Roman" w:cs="Times New Roman"/>
          <w:color w:val="000000"/>
          <w:sz w:val="24"/>
          <w:szCs w:val="24"/>
        </w:rPr>
        <w:t>owing</w:t>
      </w:r>
      <w:r w:rsidR="001101AB" w:rsidRPr="00FA32AD">
        <w:rPr>
          <w:rFonts w:ascii="Times New Roman" w:eastAsia="Calibri" w:hAnsi="Times New Roman" w:cs="Times New Roman"/>
          <w:color w:val="000000"/>
          <w:sz w:val="24"/>
          <w:szCs w:val="24"/>
        </w:rPr>
        <w:t xml:space="preserve"> to </w:t>
      </w:r>
      <w:r w:rsidR="001101AB">
        <w:rPr>
          <w:rFonts w:ascii="Times New Roman" w:eastAsia="Calibri" w:hAnsi="Times New Roman" w:cs="Times New Roman"/>
          <w:color w:val="000000"/>
          <w:sz w:val="24"/>
          <w:szCs w:val="24"/>
        </w:rPr>
        <w:t>different</w:t>
      </w:r>
      <w:r w:rsidR="001101AB" w:rsidRPr="00FA32AD">
        <w:rPr>
          <w:rFonts w:ascii="Times New Roman" w:eastAsia="Calibri" w:hAnsi="Times New Roman" w:cs="Times New Roman"/>
          <w:color w:val="000000"/>
          <w:sz w:val="24"/>
          <w:szCs w:val="24"/>
        </w:rPr>
        <w:t xml:space="preserve"> natural </w:t>
      </w:r>
      <w:r w:rsidR="00FD17F8" w:rsidRPr="00FD17F8">
        <w:rPr>
          <w:rFonts w:ascii="Times New Roman" w:eastAsia="Calibri" w:hAnsi="Times New Roman" w:cs="Times New Roman"/>
          <w:color w:val="000000"/>
          <w:sz w:val="24"/>
          <w:szCs w:val="24"/>
        </w:rPr>
        <w:t>occurrence</w:t>
      </w:r>
      <w:r w:rsidR="00FD17F8">
        <w:rPr>
          <w:rFonts w:ascii="Times New Roman" w:eastAsia="Calibri" w:hAnsi="Times New Roman" w:cs="Times New Roman"/>
          <w:color w:val="000000"/>
          <w:sz w:val="24"/>
          <w:szCs w:val="24"/>
        </w:rPr>
        <w:t>s</w:t>
      </w:r>
      <w:r w:rsidR="001101AB">
        <w:rPr>
          <w:rFonts w:ascii="Times New Roman" w:eastAsia="Calibri" w:hAnsi="Times New Roman" w:cs="Times New Roman"/>
          <w:color w:val="000000"/>
          <w:sz w:val="24"/>
          <w:szCs w:val="24"/>
        </w:rPr>
        <w:t xml:space="preserve"> </w:t>
      </w:r>
      <w:r w:rsidR="00FD17F8">
        <w:rPr>
          <w:rFonts w:ascii="Times New Roman" w:eastAsia="Calibri" w:hAnsi="Times New Roman" w:cs="Times New Roman"/>
          <w:color w:val="000000"/>
          <w:sz w:val="24"/>
          <w:szCs w:val="24"/>
        </w:rPr>
        <w:t xml:space="preserve">(such as </w:t>
      </w:r>
      <w:r w:rsidR="00FD17F8" w:rsidRPr="00FA32AD">
        <w:rPr>
          <w:rFonts w:ascii="Times New Roman" w:eastAsia="Calibri" w:hAnsi="Times New Roman" w:cs="Times New Roman"/>
          <w:color w:val="000000"/>
          <w:sz w:val="24"/>
          <w:szCs w:val="24"/>
        </w:rPr>
        <w:lastRenderedPageBreak/>
        <w:t xml:space="preserve">polymer-polymer </w:t>
      </w:r>
      <w:r w:rsidR="00FD17F8">
        <w:rPr>
          <w:rFonts w:ascii="Times New Roman" w:eastAsia="Calibri" w:hAnsi="Times New Roman" w:cs="Times New Roman"/>
          <w:color w:val="000000"/>
          <w:sz w:val="24"/>
          <w:szCs w:val="24"/>
        </w:rPr>
        <w:t>and</w:t>
      </w:r>
      <w:r w:rsidR="00FD17F8" w:rsidRPr="00FA32AD">
        <w:rPr>
          <w:rFonts w:ascii="Times New Roman" w:eastAsia="Calibri" w:hAnsi="Times New Roman" w:cs="Times New Roman"/>
          <w:color w:val="000000"/>
          <w:sz w:val="24"/>
          <w:szCs w:val="24"/>
        </w:rPr>
        <w:t xml:space="preserve"> polymer-solid entanglements</w:t>
      </w:r>
      <w:r w:rsidR="00FD17F8">
        <w:rPr>
          <w:rFonts w:ascii="Times New Roman" w:eastAsia="Calibri" w:hAnsi="Times New Roman" w:cs="Times New Roman"/>
          <w:color w:val="000000"/>
          <w:sz w:val="24"/>
          <w:szCs w:val="24"/>
        </w:rPr>
        <w:t xml:space="preserve">, </w:t>
      </w:r>
      <w:r w:rsidR="001101AB" w:rsidRPr="00FA32AD">
        <w:rPr>
          <w:rFonts w:ascii="Times New Roman" w:eastAsia="Calibri" w:hAnsi="Times New Roman" w:cs="Times New Roman"/>
          <w:color w:val="000000"/>
          <w:sz w:val="24"/>
          <w:szCs w:val="24"/>
        </w:rPr>
        <w:t>electrical double layer forces</w:t>
      </w:r>
      <w:r w:rsidR="00FD17F8">
        <w:rPr>
          <w:rFonts w:ascii="Times New Roman" w:eastAsia="Calibri" w:hAnsi="Times New Roman" w:cs="Times New Roman"/>
          <w:color w:val="000000"/>
          <w:sz w:val="24"/>
          <w:szCs w:val="24"/>
        </w:rPr>
        <w:t xml:space="preserve">, </w:t>
      </w:r>
      <w:r w:rsidR="001101AB" w:rsidRPr="00FA32AD">
        <w:rPr>
          <w:rFonts w:ascii="Times New Roman" w:eastAsia="Calibri" w:hAnsi="Times New Roman" w:cs="Times New Roman"/>
          <w:color w:val="000000"/>
          <w:sz w:val="24"/>
          <w:szCs w:val="24"/>
        </w:rPr>
        <w:t>and electrical charge on the surface of polymers</w:t>
      </w:r>
      <w:r w:rsidR="00845521" w:rsidRPr="00FA32AD">
        <w:rPr>
          <w:rFonts w:ascii="Times New Roman" w:eastAsia="Calibri" w:hAnsi="Times New Roman" w:cs="Times New Roman"/>
          <w:color w:val="000000"/>
          <w:sz w:val="24"/>
          <w:szCs w:val="24"/>
        </w:rPr>
        <w:t xml:space="preserve">.  </w:t>
      </w:r>
      <w:r w:rsidR="001101AB" w:rsidRPr="00FA32AD">
        <w:rPr>
          <w:rFonts w:ascii="Times New Roman" w:eastAsia="Calibri" w:hAnsi="Times New Roman" w:cs="Times New Roman"/>
          <w:color w:val="000000"/>
          <w:sz w:val="24"/>
          <w:szCs w:val="24"/>
        </w:rPr>
        <w:t xml:space="preserve">In </w:t>
      </w:r>
      <w:r w:rsidR="001101AB">
        <w:rPr>
          <w:rFonts w:ascii="Times New Roman" w:eastAsia="Calibri" w:hAnsi="Times New Roman" w:cs="Times New Roman"/>
          <w:color w:val="000000"/>
          <w:sz w:val="24"/>
          <w:szCs w:val="24"/>
        </w:rPr>
        <w:t>OBM</w:t>
      </w:r>
      <w:r w:rsidR="001101AB" w:rsidRPr="00FA32AD">
        <w:rPr>
          <w:rFonts w:ascii="Times New Roman" w:eastAsia="Calibri" w:hAnsi="Times New Roman" w:cs="Times New Roman"/>
          <w:color w:val="000000"/>
          <w:sz w:val="24"/>
          <w:szCs w:val="24"/>
        </w:rPr>
        <w:t>,</w:t>
      </w:r>
      <w:r w:rsidR="004578A9">
        <w:rPr>
          <w:rFonts w:ascii="Times New Roman" w:eastAsia="Calibri" w:hAnsi="Times New Roman" w:cs="Times New Roman"/>
          <w:color w:val="000000"/>
          <w:sz w:val="24"/>
          <w:szCs w:val="24"/>
        </w:rPr>
        <w:t xml:space="preserve"> the formation of </w:t>
      </w:r>
      <w:r w:rsidR="004578A9" w:rsidRPr="00FA32AD">
        <w:rPr>
          <w:rFonts w:ascii="Times New Roman" w:eastAsia="Calibri" w:hAnsi="Times New Roman" w:cs="Times New Roman"/>
          <w:color w:val="000000"/>
          <w:sz w:val="24"/>
          <w:szCs w:val="24"/>
        </w:rPr>
        <w:t>invert-emulsion structure</w:t>
      </w:r>
      <w:r w:rsidR="004578A9">
        <w:rPr>
          <w:rFonts w:ascii="Times New Roman" w:eastAsia="Calibri" w:hAnsi="Times New Roman" w:cs="Times New Roman"/>
          <w:color w:val="000000"/>
          <w:sz w:val="24"/>
          <w:szCs w:val="24"/>
        </w:rPr>
        <w:t xml:space="preserve"> </w:t>
      </w:r>
      <w:r w:rsidR="00157F69">
        <w:rPr>
          <w:rFonts w:ascii="Times New Roman" w:eastAsia="Calibri" w:hAnsi="Times New Roman" w:cs="Times New Roman"/>
          <w:color w:val="000000"/>
          <w:sz w:val="24"/>
          <w:szCs w:val="24"/>
        </w:rPr>
        <w:t>was</w:t>
      </w:r>
      <w:r w:rsidR="00845521">
        <w:rPr>
          <w:rFonts w:ascii="Times New Roman" w:eastAsia="Calibri" w:hAnsi="Times New Roman" w:cs="Times New Roman"/>
          <w:color w:val="000000"/>
          <w:sz w:val="24"/>
          <w:szCs w:val="24"/>
        </w:rPr>
        <w:t xml:space="preserve"> </w:t>
      </w:r>
      <w:r w:rsidR="00845521">
        <w:rPr>
          <w:rFonts w:ascii="Times New Roman" w:hAnsi="Times New Roman" w:cs="Times New Roman"/>
          <w:sz w:val="24"/>
          <w:szCs w:val="24"/>
        </w:rPr>
        <w:t>reported</w:t>
      </w:r>
      <w:r w:rsidR="004578A9">
        <w:rPr>
          <w:rFonts w:ascii="Times New Roman" w:hAnsi="Times New Roman" w:cs="Times New Roman"/>
          <w:sz w:val="24"/>
          <w:szCs w:val="24"/>
        </w:rPr>
        <w:t xml:space="preserve"> by </w:t>
      </w:r>
      <w:proofErr w:type="spellStart"/>
      <w:r w:rsidR="00845521" w:rsidRPr="00FA32AD">
        <w:rPr>
          <w:rFonts w:ascii="Times New Roman" w:hAnsi="Times New Roman" w:cs="Times New Roman"/>
          <w:sz w:val="24"/>
          <w:szCs w:val="24"/>
        </w:rPr>
        <w:t>Saasen</w:t>
      </w:r>
      <w:proofErr w:type="spellEnd"/>
      <w:r w:rsidR="004578A9">
        <w:rPr>
          <w:rFonts w:ascii="Times New Roman" w:hAnsi="Times New Roman" w:cs="Times New Roman"/>
          <w:sz w:val="24"/>
          <w:szCs w:val="24"/>
        </w:rPr>
        <w:t xml:space="preserve"> (</w:t>
      </w:r>
      <w:r w:rsidR="00845521" w:rsidRPr="00FA32AD">
        <w:rPr>
          <w:rFonts w:ascii="Times New Roman" w:hAnsi="Times New Roman" w:cs="Times New Roman"/>
          <w:sz w:val="24"/>
          <w:szCs w:val="24"/>
        </w:rPr>
        <w:t>2002</w:t>
      </w:r>
      <w:r w:rsidR="00845521">
        <w:rPr>
          <w:rFonts w:ascii="Times New Roman" w:hAnsi="Times New Roman" w:cs="Times New Roman"/>
          <w:sz w:val="24"/>
          <w:szCs w:val="24"/>
        </w:rPr>
        <w:t>)</w:t>
      </w:r>
      <w:r w:rsidR="004578A9">
        <w:rPr>
          <w:rFonts w:ascii="Times New Roman" w:hAnsi="Times New Roman" w:cs="Times New Roman"/>
          <w:sz w:val="24"/>
          <w:szCs w:val="24"/>
        </w:rPr>
        <w:t xml:space="preserve">.  The structure appeared as </w:t>
      </w:r>
      <w:r w:rsidR="004578A9" w:rsidRPr="00FA32AD">
        <w:rPr>
          <w:rFonts w:ascii="Times New Roman" w:eastAsia="Calibri" w:hAnsi="Times New Roman" w:cs="Times New Roman"/>
          <w:color w:val="000000"/>
          <w:sz w:val="24"/>
          <w:szCs w:val="24"/>
        </w:rPr>
        <w:t>gel formation</w:t>
      </w:r>
      <w:r w:rsidR="004578A9">
        <w:rPr>
          <w:rFonts w:ascii="Times New Roman" w:eastAsia="Calibri" w:hAnsi="Times New Roman" w:cs="Times New Roman"/>
          <w:color w:val="000000"/>
          <w:sz w:val="24"/>
          <w:szCs w:val="24"/>
        </w:rPr>
        <w:t xml:space="preserve"> and </w:t>
      </w:r>
      <w:r w:rsidR="001101AB" w:rsidRPr="00FA32AD">
        <w:rPr>
          <w:rFonts w:ascii="Times New Roman" w:eastAsia="Calibri" w:hAnsi="Times New Roman" w:cs="Times New Roman"/>
          <w:color w:val="000000"/>
          <w:sz w:val="24"/>
          <w:szCs w:val="24"/>
        </w:rPr>
        <w:t xml:space="preserve">yielding at </w:t>
      </w:r>
      <w:r w:rsidR="001101AB" w:rsidRPr="00FA32AD">
        <w:rPr>
          <w:rFonts w:ascii="Times New Roman" w:eastAsia="Calibri" w:hAnsi="Times New Roman" w:cs="Times New Roman"/>
          <w:noProof/>
          <w:color w:val="000000"/>
          <w:sz w:val="24"/>
          <w:szCs w:val="24"/>
        </w:rPr>
        <w:t xml:space="preserve">very </w:t>
      </w:r>
      <w:r w:rsidR="004578A9">
        <w:rPr>
          <w:rFonts w:ascii="Times New Roman" w:eastAsia="Calibri" w:hAnsi="Times New Roman" w:cs="Times New Roman"/>
          <w:noProof/>
          <w:color w:val="000000"/>
          <w:sz w:val="24"/>
          <w:szCs w:val="24"/>
        </w:rPr>
        <w:t>small</w:t>
      </w:r>
      <w:r w:rsidR="001101AB" w:rsidRPr="00FA32AD">
        <w:rPr>
          <w:rFonts w:ascii="Times New Roman" w:eastAsia="Calibri" w:hAnsi="Times New Roman" w:cs="Times New Roman"/>
          <w:color w:val="000000"/>
          <w:sz w:val="24"/>
          <w:szCs w:val="24"/>
        </w:rPr>
        <w:t xml:space="preserve"> shear rates</w:t>
      </w:r>
      <w:r w:rsidR="001101AB">
        <w:rPr>
          <w:rFonts w:ascii="Times New Roman" w:hAnsi="Times New Roman" w:cs="Times New Roman"/>
          <w:sz w:val="24"/>
          <w:szCs w:val="24"/>
        </w:rPr>
        <w:t>.</w:t>
      </w:r>
    </w:p>
    <w:p w14:paraId="19DBC3EB" w14:textId="692DA97E" w:rsidR="001101AB" w:rsidRPr="00FA32AD" w:rsidRDefault="00845521" w:rsidP="001101A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1101AB" w:rsidRPr="00FA32AD">
        <w:rPr>
          <w:rFonts w:ascii="Times New Roman" w:hAnsi="Times New Roman" w:cs="Times New Roman"/>
          <w:sz w:val="24"/>
          <w:szCs w:val="24"/>
        </w:rPr>
        <w:t xml:space="preserve">nvert emulsions </w:t>
      </w:r>
      <w:r w:rsidR="001101AB">
        <w:rPr>
          <w:rFonts w:ascii="Times New Roman" w:hAnsi="Times New Roman" w:cs="Times New Roman"/>
          <w:sz w:val="24"/>
          <w:szCs w:val="24"/>
        </w:rPr>
        <w:t xml:space="preserve">prepared </w:t>
      </w:r>
      <w:r w:rsidR="001101AB" w:rsidRPr="00FA32AD">
        <w:rPr>
          <w:rFonts w:ascii="Times New Roman" w:hAnsi="Times New Roman" w:cs="Times New Roman"/>
          <w:sz w:val="24"/>
          <w:szCs w:val="24"/>
        </w:rPr>
        <w:t xml:space="preserve">with non-aromatic base oils are </w:t>
      </w:r>
      <w:r w:rsidR="004578A9">
        <w:rPr>
          <w:rFonts w:ascii="Times New Roman" w:hAnsi="Times New Roman" w:cs="Times New Roman"/>
          <w:sz w:val="24"/>
          <w:szCs w:val="24"/>
        </w:rPr>
        <w:t>less hostile</w:t>
      </w:r>
      <w:r w:rsidR="001101AB">
        <w:rPr>
          <w:rFonts w:ascii="Times New Roman" w:hAnsi="Times New Roman" w:cs="Times New Roman"/>
          <w:sz w:val="24"/>
          <w:szCs w:val="24"/>
        </w:rPr>
        <w:t xml:space="preserve"> to the </w:t>
      </w:r>
      <w:r w:rsidR="001101AB" w:rsidRPr="00FA32AD">
        <w:rPr>
          <w:rFonts w:ascii="Times New Roman" w:hAnsi="Times New Roman" w:cs="Times New Roman"/>
          <w:sz w:val="24"/>
          <w:szCs w:val="24"/>
        </w:rPr>
        <w:t>environment</w:t>
      </w:r>
      <w:r w:rsidR="001101AB">
        <w:rPr>
          <w:rFonts w:ascii="Times New Roman" w:hAnsi="Times New Roman" w:cs="Times New Roman"/>
          <w:sz w:val="24"/>
          <w:szCs w:val="24"/>
        </w:rPr>
        <w:t xml:space="preserve"> </w:t>
      </w:r>
      <w:r w:rsidR="001101AB" w:rsidRPr="00FA32AD">
        <w:rPr>
          <w:rFonts w:ascii="Times New Roman" w:hAnsi="Times New Roman" w:cs="Times New Roman"/>
          <w:sz w:val="24"/>
          <w:szCs w:val="24"/>
        </w:rPr>
        <w:t>than synthetic-based mud</w:t>
      </w:r>
      <w:r w:rsidR="001101AB">
        <w:rPr>
          <w:rFonts w:ascii="Times New Roman" w:hAnsi="Times New Roman" w:cs="Times New Roman"/>
          <w:sz w:val="24"/>
          <w:szCs w:val="24"/>
        </w:rPr>
        <w:t>s</w:t>
      </w:r>
      <w:r w:rsidR="001101AB" w:rsidRPr="00FA32AD">
        <w:rPr>
          <w:rFonts w:ascii="Times New Roman" w:hAnsi="Times New Roman" w:cs="Times New Roman"/>
          <w:sz w:val="24"/>
          <w:szCs w:val="24"/>
        </w:rPr>
        <w:t xml:space="preserve"> </w:t>
      </w:r>
      <w:r w:rsidR="001101AB" w:rsidRPr="00FA32AD">
        <w:rPr>
          <w:rFonts w:ascii="Times New Roman" w:hAnsi="Times New Roman" w:cs="Times New Roman"/>
          <w:noProof/>
          <w:sz w:val="24"/>
          <w:szCs w:val="24"/>
        </w:rPr>
        <w:t>(</w:t>
      </w:r>
      <w:r w:rsidR="001101AB" w:rsidRPr="00FA32AD">
        <w:rPr>
          <w:rFonts w:ascii="Times New Roman" w:hAnsi="Times New Roman" w:cs="Times New Roman"/>
          <w:sz w:val="24"/>
          <w:szCs w:val="24"/>
        </w:rPr>
        <w:t>SBM</w:t>
      </w:r>
      <w:r w:rsidR="001101AB">
        <w:rPr>
          <w:rFonts w:ascii="Times New Roman" w:hAnsi="Times New Roman" w:cs="Times New Roman"/>
          <w:sz w:val="24"/>
          <w:szCs w:val="24"/>
        </w:rPr>
        <w:t>s</w:t>
      </w:r>
      <w:r w:rsidR="001101AB" w:rsidRPr="00FA32AD">
        <w:rPr>
          <w:rFonts w:ascii="Times New Roman" w:hAnsi="Times New Roman" w:cs="Times New Roman"/>
          <w:noProof/>
          <w:sz w:val="24"/>
          <w:szCs w:val="24"/>
        </w:rPr>
        <w:t xml:space="preserve">). </w:t>
      </w:r>
      <w:r w:rsidR="001101AB">
        <w:rPr>
          <w:rFonts w:ascii="Times New Roman" w:hAnsi="Times New Roman" w:cs="Times New Roman"/>
          <w:noProof/>
          <w:sz w:val="24"/>
          <w:szCs w:val="24"/>
        </w:rPr>
        <w:t>However</w:t>
      </w:r>
      <w:r w:rsidR="001101AB" w:rsidRPr="00FA32AD">
        <w:rPr>
          <w:rFonts w:ascii="Times New Roman" w:hAnsi="Times New Roman" w:cs="Times New Roman"/>
          <w:noProof/>
          <w:sz w:val="24"/>
          <w:szCs w:val="24"/>
        </w:rPr>
        <w:t>,</w:t>
      </w:r>
      <w:r w:rsidR="001101AB">
        <w:rPr>
          <w:rFonts w:ascii="Times New Roman" w:hAnsi="Times New Roman" w:cs="Times New Roman"/>
          <w:noProof/>
          <w:sz w:val="24"/>
          <w:szCs w:val="24"/>
        </w:rPr>
        <w:t xml:space="preserve"> the environment has more tolerance for </w:t>
      </w:r>
      <w:r w:rsidR="001101AB" w:rsidRPr="00FA32AD">
        <w:rPr>
          <w:rFonts w:ascii="Times New Roman" w:hAnsi="Times New Roman" w:cs="Times New Roman"/>
          <w:sz w:val="24"/>
          <w:szCs w:val="24"/>
        </w:rPr>
        <w:t>synthetic-based mud</w:t>
      </w:r>
      <w:r w:rsidR="001101AB" w:rsidRPr="00FA32AD">
        <w:rPr>
          <w:rFonts w:ascii="Times New Roman" w:hAnsi="Times New Roman" w:cs="Times New Roman"/>
          <w:noProof/>
          <w:sz w:val="24"/>
          <w:szCs w:val="24"/>
        </w:rPr>
        <w:t xml:space="preserve"> </w:t>
      </w:r>
      <w:r w:rsidR="001101AB">
        <w:rPr>
          <w:rFonts w:ascii="Times New Roman" w:hAnsi="Times New Roman" w:cs="Times New Roman"/>
          <w:noProof/>
          <w:sz w:val="24"/>
          <w:szCs w:val="24"/>
        </w:rPr>
        <w:t>(</w:t>
      </w:r>
      <w:r w:rsidR="001101AB" w:rsidRPr="00FA32AD">
        <w:rPr>
          <w:rFonts w:ascii="Times New Roman" w:hAnsi="Times New Roman" w:cs="Times New Roman"/>
          <w:sz w:val="24"/>
          <w:szCs w:val="24"/>
        </w:rPr>
        <w:t>SBM</w:t>
      </w:r>
      <w:r w:rsidR="001101AB">
        <w:rPr>
          <w:rFonts w:ascii="Times New Roman" w:hAnsi="Times New Roman" w:cs="Times New Roman"/>
          <w:sz w:val="24"/>
          <w:szCs w:val="24"/>
        </w:rPr>
        <w:t xml:space="preserve">) compared to </w:t>
      </w:r>
      <w:r w:rsidR="001101AB" w:rsidRPr="00FA32AD">
        <w:rPr>
          <w:rFonts w:ascii="Times New Roman" w:hAnsi="Times New Roman" w:cs="Times New Roman"/>
          <w:sz w:val="24"/>
          <w:szCs w:val="24"/>
        </w:rPr>
        <w:t>OBM</w:t>
      </w:r>
      <w:r>
        <w:rPr>
          <w:rFonts w:ascii="Times New Roman" w:hAnsi="Times New Roman" w:cs="Times New Roman"/>
          <w:sz w:val="24"/>
          <w:szCs w:val="24"/>
        </w:rPr>
        <w:t xml:space="preserve"> (</w:t>
      </w:r>
      <w:proofErr w:type="spellStart"/>
      <w:r>
        <w:rPr>
          <w:rFonts w:ascii="Times New Roman" w:hAnsi="Times New Roman" w:cs="Times New Roman"/>
          <w:sz w:val="24"/>
          <w:szCs w:val="24"/>
        </w:rPr>
        <w:t>Saasen</w:t>
      </w:r>
      <w:proofErr w:type="spellEnd"/>
      <w:r>
        <w:rPr>
          <w:rFonts w:ascii="Times New Roman" w:hAnsi="Times New Roman" w:cs="Times New Roman"/>
          <w:sz w:val="24"/>
          <w:szCs w:val="24"/>
        </w:rPr>
        <w:t xml:space="preserve"> et al.</w:t>
      </w:r>
      <w:r w:rsidR="00D22261">
        <w:rPr>
          <w:rFonts w:ascii="Times New Roman" w:hAnsi="Times New Roman" w:cs="Times New Roman"/>
          <w:sz w:val="24"/>
          <w:szCs w:val="24"/>
        </w:rPr>
        <w:t>,</w:t>
      </w:r>
      <w:r>
        <w:rPr>
          <w:rFonts w:ascii="Times New Roman" w:hAnsi="Times New Roman" w:cs="Times New Roman"/>
          <w:sz w:val="24"/>
          <w:szCs w:val="24"/>
        </w:rPr>
        <w:t xml:space="preserve"> </w:t>
      </w:r>
      <w:r w:rsidRPr="00FA32AD">
        <w:rPr>
          <w:rFonts w:ascii="Times New Roman" w:hAnsi="Times New Roman" w:cs="Times New Roman"/>
          <w:sz w:val="24"/>
          <w:szCs w:val="24"/>
        </w:rPr>
        <w:t>2001)</w:t>
      </w:r>
      <w:r w:rsidR="001101AB" w:rsidRPr="00FA32AD">
        <w:rPr>
          <w:rFonts w:ascii="Times New Roman" w:hAnsi="Times New Roman" w:cs="Times New Roman"/>
          <w:sz w:val="24"/>
          <w:szCs w:val="24"/>
        </w:rPr>
        <w:t>.</w:t>
      </w:r>
      <w:r w:rsidR="001101AB">
        <w:rPr>
          <w:rFonts w:ascii="Times New Roman" w:hAnsi="Times New Roman" w:cs="Times New Roman"/>
          <w:sz w:val="24"/>
          <w:szCs w:val="24"/>
        </w:rPr>
        <w:t xml:space="preserve"> The</w:t>
      </w:r>
      <w:r w:rsidR="004578A9">
        <w:rPr>
          <w:rFonts w:ascii="Times New Roman" w:hAnsi="Times New Roman" w:cs="Times New Roman"/>
          <w:sz w:val="24"/>
          <w:szCs w:val="24"/>
        </w:rPr>
        <w:t xml:space="preserve"> application </w:t>
      </w:r>
      <w:r w:rsidR="001101AB">
        <w:rPr>
          <w:rFonts w:ascii="Times New Roman" w:hAnsi="Times New Roman" w:cs="Times New Roman"/>
          <w:sz w:val="24"/>
          <w:szCs w:val="24"/>
        </w:rPr>
        <w:t xml:space="preserve">of </w:t>
      </w:r>
      <w:r w:rsidR="001101AB" w:rsidRPr="00FA32AD">
        <w:rPr>
          <w:rFonts w:ascii="Times New Roman" w:hAnsi="Times New Roman" w:cs="Times New Roman"/>
          <w:noProof/>
          <w:sz w:val="24"/>
          <w:szCs w:val="24"/>
        </w:rPr>
        <w:t>biodiesel</w:t>
      </w:r>
      <w:r w:rsidR="001101AB">
        <w:rPr>
          <w:rFonts w:ascii="Times New Roman" w:hAnsi="Times New Roman" w:cs="Times New Roman"/>
          <w:noProof/>
          <w:sz w:val="24"/>
          <w:szCs w:val="24"/>
        </w:rPr>
        <w:t xml:space="preserve"> as a po</w:t>
      </w:r>
      <w:r w:rsidR="004578A9">
        <w:rPr>
          <w:rFonts w:ascii="Times New Roman" w:hAnsi="Times New Roman" w:cs="Times New Roman"/>
          <w:noProof/>
          <w:sz w:val="24"/>
          <w:szCs w:val="24"/>
        </w:rPr>
        <w:t>ssible</w:t>
      </w:r>
      <w:r w:rsidR="001101AB">
        <w:rPr>
          <w:rFonts w:ascii="Times New Roman" w:hAnsi="Times New Roman" w:cs="Times New Roman"/>
          <w:noProof/>
          <w:sz w:val="24"/>
          <w:szCs w:val="24"/>
        </w:rPr>
        <w:t xml:space="preserve"> </w:t>
      </w:r>
      <w:r w:rsidR="001101AB" w:rsidRPr="00FA32AD">
        <w:rPr>
          <w:rFonts w:ascii="Times New Roman" w:hAnsi="Times New Roman" w:cs="Times New Roman"/>
          <w:noProof/>
          <w:sz w:val="24"/>
          <w:szCs w:val="24"/>
        </w:rPr>
        <w:t xml:space="preserve">base oil for </w:t>
      </w:r>
      <w:r w:rsidR="001101AB">
        <w:rPr>
          <w:rFonts w:ascii="Times New Roman" w:hAnsi="Times New Roman" w:cs="Times New Roman"/>
          <w:noProof/>
          <w:sz w:val="24"/>
          <w:szCs w:val="24"/>
        </w:rPr>
        <w:t>preparing a cheap</w:t>
      </w:r>
      <w:r w:rsidR="004578A9">
        <w:rPr>
          <w:rFonts w:ascii="Times New Roman" w:hAnsi="Times New Roman" w:cs="Times New Roman"/>
          <w:noProof/>
          <w:sz w:val="24"/>
          <w:szCs w:val="24"/>
        </w:rPr>
        <w:t xml:space="preserve"> and </w:t>
      </w:r>
      <w:r w:rsidR="009E1511">
        <w:rPr>
          <w:rFonts w:ascii="Times New Roman" w:hAnsi="Times New Roman" w:cs="Times New Roman"/>
          <w:noProof/>
          <w:sz w:val="24"/>
          <w:szCs w:val="24"/>
        </w:rPr>
        <w:t xml:space="preserve">environmentally friendly </w:t>
      </w:r>
      <w:r w:rsidR="001101AB" w:rsidRPr="00FA32AD">
        <w:rPr>
          <w:rFonts w:ascii="Times New Roman" w:hAnsi="Times New Roman" w:cs="Times New Roman"/>
          <w:noProof/>
          <w:sz w:val="24"/>
          <w:szCs w:val="24"/>
        </w:rPr>
        <w:t>drilling fluid</w:t>
      </w:r>
      <w:r w:rsidR="001101AB">
        <w:rPr>
          <w:rFonts w:ascii="Times New Roman" w:hAnsi="Times New Roman" w:cs="Times New Roman"/>
          <w:noProof/>
          <w:sz w:val="24"/>
          <w:szCs w:val="24"/>
        </w:rPr>
        <w:t xml:space="preserve"> was researched by </w:t>
      </w:r>
      <w:r w:rsidR="001101AB" w:rsidRPr="00FA32AD">
        <w:rPr>
          <w:rFonts w:ascii="Times New Roman" w:hAnsi="Times New Roman" w:cs="Times New Roman"/>
          <w:noProof/>
          <w:sz w:val="24"/>
          <w:szCs w:val="24"/>
        </w:rPr>
        <w:t>Li et al. (2016)</w:t>
      </w:r>
      <w:r w:rsidR="001101AB">
        <w:rPr>
          <w:rFonts w:ascii="Times New Roman" w:hAnsi="Times New Roman" w:cs="Times New Roman"/>
          <w:noProof/>
          <w:sz w:val="24"/>
          <w:szCs w:val="24"/>
        </w:rPr>
        <w:t xml:space="preserve">. SBM finds a wider usage than </w:t>
      </w:r>
      <w:r w:rsidR="001101AB" w:rsidRPr="00FA32AD">
        <w:rPr>
          <w:rFonts w:ascii="Times New Roman" w:hAnsi="Times New Roman" w:cs="Times New Roman"/>
          <w:sz w:val="24"/>
          <w:szCs w:val="24"/>
        </w:rPr>
        <w:t>OBM</w:t>
      </w:r>
      <w:r w:rsidR="004777D1">
        <w:rPr>
          <w:rFonts w:ascii="Times New Roman" w:hAnsi="Times New Roman" w:cs="Times New Roman"/>
          <w:sz w:val="24"/>
          <w:szCs w:val="24"/>
        </w:rPr>
        <w:t>;</w:t>
      </w:r>
      <w:r w:rsidR="001101AB" w:rsidRPr="00FA32AD">
        <w:rPr>
          <w:rFonts w:ascii="Times New Roman" w:hAnsi="Times New Roman" w:cs="Times New Roman"/>
          <w:sz w:val="24"/>
          <w:szCs w:val="24"/>
        </w:rPr>
        <w:t xml:space="preserve"> </w:t>
      </w:r>
      <w:r w:rsidR="004777D1">
        <w:rPr>
          <w:rFonts w:ascii="Times New Roman" w:hAnsi="Times New Roman" w:cs="Times New Roman"/>
          <w:sz w:val="24"/>
          <w:szCs w:val="24"/>
        </w:rPr>
        <w:t>however</w:t>
      </w:r>
      <w:r w:rsidR="001101AB">
        <w:rPr>
          <w:rFonts w:ascii="Times New Roman" w:hAnsi="Times New Roman" w:cs="Times New Roman"/>
          <w:sz w:val="24"/>
          <w:szCs w:val="24"/>
        </w:rPr>
        <w:t xml:space="preserve">, </w:t>
      </w:r>
      <w:r w:rsidR="001101AB" w:rsidRPr="00FA32AD">
        <w:rPr>
          <w:rFonts w:ascii="Times New Roman" w:hAnsi="Times New Roman" w:cs="Times New Roman"/>
          <w:sz w:val="24"/>
          <w:szCs w:val="24"/>
        </w:rPr>
        <w:t xml:space="preserve">OBM </w:t>
      </w:r>
      <w:r w:rsidR="009E1511">
        <w:rPr>
          <w:rFonts w:ascii="Times New Roman" w:hAnsi="Times New Roman" w:cs="Times New Roman"/>
          <w:sz w:val="24"/>
          <w:szCs w:val="24"/>
        </w:rPr>
        <w:t>gives</w:t>
      </w:r>
      <w:r w:rsidR="001101AB">
        <w:rPr>
          <w:rFonts w:ascii="Times New Roman" w:hAnsi="Times New Roman" w:cs="Times New Roman"/>
          <w:sz w:val="24"/>
          <w:szCs w:val="24"/>
        </w:rPr>
        <w:t xml:space="preserve"> </w:t>
      </w:r>
      <w:r w:rsidR="009E1511">
        <w:rPr>
          <w:rFonts w:ascii="Times New Roman" w:hAnsi="Times New Roman" w:cs="Times New Roman"/>
          <w:sz w:val="24"/>
          <w:szCs w:val="24"/>
        </w:rPr>
        <w:t>superior</w:t>
      </w:r>
      <w:r w:rsidR="001101AB" w:rsidRPr="00FA32AD">
        <w:rPr>
          <w:rFonts w:ascii="Times New Roman" w:hAnsi="Times New Roman" w:cs="Times New Roman"/>
          <w:sz w:val="24"/>
          <w:szCs w:val="24"/>
        </w:rPr>
        <w:t xml:space="preserve"> </w:t>
      </w:r>
      <w:r w:rsidR="009E1511">
        <w:rPr>
          <w:rFonts w:ascii="Times New Roman" w:hAnsi="Times New Roman" w:cs="Times New Roman"/>
          <w:sz w:val="24"/>
          <w:szCs w:val="24"/>
        </w:rPr>
        <w:t>results</w:t>
      </w:r>
      <w:r w:rsidR="001101AB" w:rsidRPr="00FA32AD">
        <w:rPr>
          <w:rFonts w:ascii="Times New Roman" w:hAnsi="Times New Roman" w:cs="Times New Roman"/>
          <w:sz w:val="24"/>
          <w:szCs w:val="24"/>
        </w:rPr>
        <w:t xml:space="preserve"> at </w:t>
      </w:r>
      <w:r w:rsidR="009E1511">
        <w:rPr>
          <w:rFonts w:ascii="Times New Roman" w:hAnsi="Times New Roman" w:cs="Times New Roman"/>
          <w:sz w:val="24"/>
          <w:szCs w:val="24"/>
        </w:rPr>
        <w:t>elevated</w:t>
      </w:r>
      <w:r w:rsidR="001101AB" w:rsidRPr="00FA32AD">
        <w:rPr>
          <w:rFonts w:ascii="Times New Roman" w:hAnsi="Times New Roman" w:cs="Times New Roman"/>
          <w:sz w:val="24"/>
          <w:szCs w:val="24"/>
        </w:rPr>
        <w:t xml:space="preserve"> temperatures</w:t>
      </w:r>
      <w:r w:rsidR="001101AB">
        <w:rPr>
          <w:rFonts w:ascii="Times New Roman" w:hAnsi="Times New Roman" w:cs="Times New Roman"/>
          <w:sz w:val="24"/>
          <w:szCs w:val="24"/>
        </w:rPr>
        <w:t xml:space="preserve">. </w:t>
      </w:r>
      <w:proofErr w:type="spellStart"/>
      <w:r w:rsidR="001101AB" w:rsidRPr="00FA32AD">
        <w:rPr>
          <w:rFonts w:ascii="Times New Roman" w:hAnsi="Times New Roman" w:cs="Times New Roman"/>
          <w:sz w:val="24"/>
          <w:szCs w:val="24"/>
        </w:rPr>
        <w:t>Growcock</w:t>
      </w:r>
      <w:proofErr w:type="spellEnd"/>
      <w:r w:rsidR="001101AB" w:rsidRPr="00FA32AD">
        <w:rPr>
          <w:rFonts w:ascii="Times New Roman" w:hAnsi="Times New Roman" w:cs="Times New Roman"/>
          <w:sz w:val="24"/>
          <w:szCs w:val="24"/>
        </w:rPr>
        <w:t xml:space="preserve"> and Frederick (1996) </w:t>
      </w:r>
      <w:r w:rsidR="009E1511">
        <w:rPr>
          <w:rFonts w:ascii="Times New Roman" w:hAnsi="Times New Roman" w:cs="Times New Roman"/>
          <w:sz w:val="24"/>
          <w:szCs w:val="24"/>
        </w:rPr>
        <w:t>investigated</w:t>
      </w:r>
      <w:r w:rsidR="001101AB">
        <w:rPr>
          <w:rFonts w:ascii="Times New Roman" w:hAnsi="Times New Roman" w:cs="Times New Roman"/>
          <w:sz w:val="24"/>
          <w:szCs w:val="24"/>
        </w:rPr>
        <w:t xml:space="preserve"> </w:t>
      </w:r>
      <w:r w:rsidR="001101AB" w:rsidRPr="00FA32AD">
        <w:rPr>
          <w:rFonts w:ascii="Times New Roman" w:hAnsi="Times New Roman" w:cs="Times New Roman"/>
          <w:sz w:val="24"/>
          <w:szCs w:val="24"/>
        </w:rPr>
        <w:t xml:space="preserve">the </w:t>
      </w:r>
      <w:r w:rsidR="009E1511">
        <w:rPr>
          <w:rFonts w:ascii="Times New Roman" w:hAnsi="Times New Roman" w:cs="Times New Roman"/>
          <w:sz w:val="24"/>
          <w:szCs w:val="24"/>
        </w:rPr>
        <w:t xml:space="preserve">characteristics </w:t>
      </w:r>
      <w:r w:rsidR="001101AB" w:rsidRPr="00FA32AD">
        <w:rPr>
          <w:rFonts w:ascii="Times New Roman" w:hAnsi="Times New Roman" w:cs="Times New Roman"/>
          <w:sz w:val="24"/>
          <w:szCs w:val="24"/>
        </w:rPr>
        <w:t>of SBMs and their base fluids, and</w:t>
      </w:r>
      <w:r w:rsidR="00A31C51">
        <w:rPr>
          <w:rFonts w:ascii="Times New Roman" w:hAnsi="Times New Roman" w:cs="Times New Roman"/>
          <w:sz w:val="24"/>
          <w:szCs w:val="24"/>
        </w:rPr>
        <w:t xml:space="preserve"> also, made </w:t>
      </w:r>
      <w:r w:rsidR="001101AB" w:rsidRPr="00FA32AD">
        <w:rPr>
          <w:rFonts w:ascii="Times New Roman" w:hAnsi="Times New Roman" w:cs="Times New Roman"/>
          <w:sz w:val="24"/>
          <w:szCs w:val="24"/>
        </w:rPr>
        <w:t xml:space="preserve">a </w:t>
      </w:r>
      <w:r w:rsidR="001101AB" w:rsidRPr="00FA32AD">
        <w:rPr>
          <w:rFonts w:ascii="Times New Roman" w:hAnsi="Times New Roman" w:cs="Times New Roman"/>
          <w:noProof/>
          <w:sz w:val="24"/>
          <w:szCs w:val="24"/>
        </w:rPr>
        <w:t>comparison</w:t>
      </w:r>
      <w:r w:rsidR="001101AB" w:rsidRPr="00FA32AD">
        <w:rPr>
          <w:rFonts w:ascii="Times New Roman" w:hAnsi="Times New Roman" w:cs="Times New Roman"/>
          <w:sz w:val="24"/>
          <w:szCs w:val="24"/>
        </w:rPr>
        <w:t xml:space="preserve"> with OBMs </w:t>
      </w:r>
      <w:r w:rsidR="001101AB">
        <w:rPr>
          <w:rFonts w:ascii="Times New Roman" w:hAnsi="Times New Roman" w:cs="Times New Roman"/>
          <w:sz w:val="24"/>
          <w:szCs w:val="24"/>
        </w:rPr>
        <w:t xml:space="preserve">and </w:t>
      </w:r>
      <w:r w:rsidR="001101AB" w:rsidRPr="00FA32AD">
        <w:rPr>
          <w:rFonts w:ascii="Times New Roman" w:hAnsi="Times New Roman" w:cs="Times New Roman"/>
          <w:sz w:val="24"/>
          <w:szCs w:val="24"/>
        </w:rPr>
        <w:t>Low-Toxicity Mineral Oils (LTMOs)</w:t>
      </w:r>
      <w:r w:rsidR="001101AB">
        <w:rPr>
          <w:rFonts w:ascii="Times New Roman" w:hAnsi="Times New Roman" w:cs="Times New Roman"/>
          <w:sz w:val="24"/>
          <w:szCs w:val="24"/>
        </w:rPr>
        <w:t xml:space="preserve">. In comparison to SBM, the better performance of OBM at </w:t>
      </w:r>
      <w:r w:rsidR="001101AB" w:rsidRPr="00FA32AD">
        <w:rPr>
          <w:rFonts w:ascii="Times New Roman" w:hAnsi="Times New Roman" w:cs="Times New Roman"/>
          <w:sz w:val="24"/>
          <w:szCs w:val="24"/>
        </w:rPr>
        <w:t>higher temperatures</w:t>
      </w:r>
      <w:r w:rsidR="001101AB">
        <w:rPr>
          <w:rFonts w:ascii="Times New Roman" w:hAnsi="Times New Roman" w:cs="Times New Roman"/>
          <w:sz w:val="24"/>
          <w:szCs w:val="24"/>
        </w:rPr>
        <w:t xml:space="preserve"> was revealed. </w:t>
      </w:r>
      <w:r w:rsidR="001101AB" w:rsidRPr="00300013">
        <w:rPr>
          <w:rFonts w:ascii="Times New Roman" w:hAnsi="Times New Roman" w:cs="Times New Roman"/>
          <w:sz w:val="24"/>
          <w:szCs w:val="24"/>
        </w:rPr>
        <w:t xml:space="preserve">Surprisingly, </w:t>
      </w:r>
      <w:r w:rsidR="00A31C51">
        <w:rPr>
          <w:rFonts w:ascii="Times New Roman" w:hAnsi="Times New Roman" w:cs="Times New Roman"/>
          <w:sz w:val="24"/>
          <w:szCs w:val="24"/>
        </w:rPr>
        <w:t xml:space="preserve">the </w:t>
      </w:r>
      <w:r w:rsidR="00A31C51" w:rsidRPr="00300013">
        <w:rPr>
          <w:rFonts w:ascii="Times New Roman" w:hAnsi="Times New Roman" w:cs="Times New Roman"/>
          <w:sz w:val="24"/>
          <w:szCs w:val="24"/>
        </w:rPr>
        <w:t>base fluids</w:t>
      </w:r>
      <w:r w:rsidR="00A31C51">
        <w:rPr>
          <w:rFonts w:ascii="Times New Roman" w:hAnsi="Times New Roman" w:cs="Times New Roman"/>
          <w:sz w:val="24"/>
          <w:szCs w:val="24"/>
        </w:rPr>
        <w:t xml:space="preserve"> of </w:t>
      </w:r>
      <w:r w:rsidR="001101AB" w:rsidRPr="00300013">
        <w:rPr>
          <w:rFonts w:ascii="Times New Roman" w:hAnsi="Times New Roman" w:cs="Times New Roman"/>
          <w:sz w:val="24"/>
          <w:szCs w:val="24"/>
        </w:rPr>
        <w:t>m</w:t>
      </w:r>
      <w:r w:rsidR="00A31C51">
        <w:rPr>
          <w:rFonts w:ascii="Times New Roman" w:hAnsi="Times New Roman" w:cs="Times New Roman"/>
          <w:sz w:val="24"/>
          <w:szCs w:val="24"/>
        </w:rPr>
        <w:t>any</w:t>
      </w:r>
      <w:r w:rsidR="001101AB" w:rsidRPr="00300013">
        <w:rPr>
          <w:rFonts w:ascii="Times New Roman" w:hAnsi="Times New Roman" w:cs="Times New Roman"/>
          <w:sz w:val="24"/>
          <w:szCs w:val="24"/>
        </w:rPr>
        <w:t xml:space="preserve"> SBM </w:t>
      </w:r>
      <w:r w:rsidR="00A31C51">
        <w:rPr>
          <w:rFonts w:ascii="Times New Roman" w:hAnsi="Times New Roman" w:cs="Times New Roman"/>
          <w:sz w:val="24"/>
          <w:szCs w:val="24"/>
        </w:rPr>
        <w:t>show</w:t>
      </w:r>
      <w:r w:rsidR="001101AB" w:rsidRPr="00300013">
        <w:rPr>
          <w:rFonts w:ascii="Times New Roman" w:hAnsi="Times New Roman" w:cs="Times New Roman"/>
          <w:sz w:val="24"/>
          <w:szCs w:val="24"/>
        </w:rPr>
        <w:t xml:space="preserve"> </w:t>
      </w:r>
      <w:r w:rsidR="00A31C51">
        <w:rPr>
          <w:rFonts w:ascii="Times New Roman" w:hAnsi="Times New Roman" w:cs="Times New Roman"/>
          <w:sz w:val="24"/>
          <w:szCs w:val="24"/>
        </w:rPr>
        <w:t xml:space="preserve">superior </w:t>
      </w:r>
      <w:r w:rsidR="001101AB" w:rsidRPr="00300013">
        <w:rPr>
          <w:rFonts w:ascii="Times New Roman" w:hAnsi="Times New Roman" w:cs="Times New Roman"/>
          <w:sz w:val="24"/>
          <w:szCs w:val="24"/>
        </w:rPr>
        <w:t>viscosity</w:t>
      </w:r>
      <w:r w:rsidR="00A31C51">
        <w:rPr>
          <w:rFonts w:ascii="Times New Roman" w:hAnsi="Times New Roman" w:cs="Times New Roman"/>
          <w:sz w:val="24"/>
          <w:szCs w:val="24"/>
        </w:rPr>
        <w:t xml:space="preserve"> values</w:t>
      </w:r>
      <w:r w:rsidR="001101AB" w:rsidRPr="00300013">
        <w:rPr>
          <w:rFonts w:ascii="Times New Roman" w:hAnsi="Times New Roman" w:cs="Times New Roman"/>
          <w:sz w:val="24"/>
          <w:szCs w:val="24"/>
        </w:rPr>
        <w:t xml:space="preserve"> </w:t>
      </w:r>
      <w:r w:rsidR="00A31C51">
        <w:rPr>
          <w:rFonts w:ascii="Times New Roman" w:hAnsi="Times New Roman" w:cs="Times New Roman"/>
          <w:sz w:val="24"/>
          <w:szCs w:val="24"/>
        </w:rPr>
        <w:t xml:space="preserve">compared to the base fluids of </w:t>
      </w:r>
      <w:r w:rsidR="001101AB" w:rsidRPr="00300013">
        <w:rPr>
          <w:rFonts w:ascii="Times New Roman" w:hAnsi="Times New Roman" w:cs="Times New Roman"/>
          <w:sz w:val="24"/>
          <w:szCs w:val="24"/>
        </w:rPr>
        <w:t xml:space="preserve">OBM at ambient temperature; </w:t>
      </w:r>
      <w:r w:rsidR="004777D1" w:rsidRPr="00300013">
        <w:rPr>
          <w:rFonts w:ascii="Times New Roman" w:hAnsi="Times New Roman" w:cs="Times New Roman"/>
          <w:sz w:val="24"/>
          <w:szCs w:val="24"/>
        </w:rPr>
        <w:t>nonetheless</w:t>
      </w:r>
      <w:r w:rsidR="001101AB" w:rsidRPr="00300013">
        <w:rPr>
          <w:rFonts w:ascii="Times New Roman" w:hAnsi="Times New Roman" w:cs="Times New Roman"/>
          <w:sz w:val="24"/>
          <w:szCs w:val="24"/>
        </w:rPr>
        <w:t>, they thin faster as temperature rises</w:t>
      </w:r>
      <w:r w:rsidR="004777D1">
        <w:rPr>
          <w:rFonts w:ascii="Times New Roman" w:hAnsi="Times New Roman" w:cs="Times New Roman"/>
          <w:sz w:val="24"/>
          <w:szCs w:val="24"/>
        </w:rPr>
        <w:t>.</w:t>
      </w:r>
    </w:p>
    <w:p w14:paraId="1EF7D8A1" w14:textId="3ABE9AF8" w:rsidR="001101AB" w:rsidRPr="00B77244" w:rsidRDefault="001101AB" w:rsidP="001101AB">
      <w:pPr>
        <w:spacing w:after="0" w:line="480" w:lineRule="auto"/>
        <w:ind w:firstLine="720"/>
        <w:jc w:val="both"/>
        <w:rPr>
          <w:rFonts w:ascii="Times New Roman" w:hAnsi="Times New Roman" w:cs="Times New Roman"/>
          <w:sz w:val="24"/>
          <w:szCs w:val="24"/>
        </w:rPr>
      </w:pPr>
      <w:r w:rsidRPr="0021122E">
        <w:rPr>
          <w:rFonts w:ascii="Times New Roman" w:hAnsi="Times New Roman" w:cs="Times New Roman"/>
          <w:sz w:val="24"/>
          <w:szCs w:val="24"/>
        </w:rPr>
        <w:t xml:space="preserve">The </w:t>
      </w:r>
      <w:r w:rsidR="00682474">
        <w:rPr>
          <w:rFonts w:ascii="Times New Roman" w:hAnsi="Times New Roman" w:cs="Times New Roman"/>
          <w:sz w:val="24"/>
          <w:szCs w:val="24"/>
        </w:rPr>
        <w:t>invert emulsions</w:t>
      </w:r>
      <w:r w:rsidRPr="0021122E">
        <w:rPr>
          <w:rFonts w:ascii="Times New Roman" w:hAnsi="Times New Roman" w:cs="Times New Roman"/>
          <w:sz w:val="24"/>
          <w:szCs w:val="24"/>
        </w:rPr>
        <w:t xml:space="preserve"> </w:t>
      </w:r>
      <w:r w:rsidR="0037531D">
        <w:rPr>
          <w:rFonts w:ascii="Times New Roman" w:hAnsi="Times New Roman" w:cs="Times New Roman"/>
          <w:sz w:val="24"/>
          <w:szCs w:val="24"/>
        </w:rPr>
        <w:t>applied</w:t>
      </w:r>
      <w:r w:rsidRPr="0021122E">
        <w:rPr>
          <w:rFonts w:ascii="Times New Roman" w:hAnsi="Times New Roman" w:cs="Times New Roman"/>
          <w:sz w:val="24"/>
          <w:szCs w:val="24"/>
        </w:rPr>
        <w:t xml:space="preserve"> in drilling operations </w:t>
      </w:r>
      <w:r w:rsidR="001F0B39">
        <w:rPr>
          <w:rFonts w:ascii="Times New Roman" w:hAnsi="Times New Roman" w:cs="Times New Roman"/>
          <w:sz w:val="24"/>
          <w:szCs w:val="24"/>
        </w:rPr>
        <w:t>are often</w:t>
      </w:r>
      <w:r w:rsidRPr="0021122E">
        <w:rPr>
          <w:rFonts w:ascii="Times New Roman" w:hAnsi="Times New Roman" w:cs="Times New Roman"/>
          <w:sz w:val="24"/>
          <w:szCs w:val="24"/>
        </w:rPr>
        <w:t xml:space="preserve"> non-Newtonian fluids</w:t>
      </w:r>
      <w:r w:rsidR="0037531D">
        <w:rPr>
          <w:rFonts w:ascii="Times New Roman" w:hAnsi="Times New Roman" w:cs="Times New Roman"/>
          <w:sz w:val="24"/>
          <w:szCs w:val="24"/>
        </w:rPr>
        <w:t>,</w:t>
      </w:r>
      <w:r w:rsidRPr="0021122E">
        <w:rPr>
          <w:rFonts w:ascii="Times New Roman" w:hAnsi="Times New Roman" w:cs="Times New Roman"/>
          <w:sz w:val="24"/>
          <w:szCs w:val="24"/>
        </w:rPr>
        <w:t xml:space="preserve"> and they exhibit </w:t>
      </w:r>
      <w:r w:rsidR="001F0B39">
        <w:rPr>
          <w:rFonts w:ascii="Times New Roman" w:hAnsi="Times New Roman" w:cs="Times New Roman"/>
          <w:sz w:val="24"/>
          <w:szCs w:val="24"/>
        </w:rPr>
        <w:t xml:space="preserve">strong </w:t>
      </w:r>
      <w:r w:rsidRPr="0021122E">
        <w:rPr>
          <w:rFonts w:ascii="Times New Roman" w:hAnsi="Times New Roman" w:cs="Times New Roman"/>
          <w:sz w:val="24"/>
          <w:szCs w:val="24"/>
        </w:rPr>
        <w:t xml:space="preserve">shear thinning </w:t>
      </w:r>
      <w:r w:rsidR="001F0B39">
        <w:rPr>
          <w:rFonts w:ascii="Times New Roman" w:hAnsi="Times New Roman" w:cs="Times New Roman"/>
          <w:sz w:val="24"/>
          <w:szCs w:val="24"/>
        </w:rPr>
        <w:t xml:space="preserve">and yielding </w:t>
      </w:r>
      <w:r w:rsidRPr="0021122E">
        <w:rPr>
          <w:rFonts w:ascii="Times New Roman" w:hAnsi="Times New Roman" w:cs="Times New Roman"/>
          <w:sz w:val="24"/>
          <w:szCs w:val="24"/>
        </w:rPr>
        <w:t>behavior.</w:t>
      </w:r>
      <w:r>
        <w:rPr>
          <w:rFonts w:ascii="Times New Roman" w:hAnsi="Times New Roman" w:cs="Times New Roman"/>
          <w:sz w:val="24"/>
          <w:szCs w:val="24"/>
        </w:rPr>
        <w:t xml:space="preserve"> </w:t>
      </w:r>
      <w:r w:rsidR="0037531D">
        <w:rPr>
          <w:rFonts w:ascii="Times New Roman" w:hAnsi="Times New Roman" w:cs="Times New Roman"/>
          <w:sz w:val="24"/>
          <w:szCs w:val="24"/>
        </w:rPr>
        <w:t xml:space="preserve"> </w:t>
      </w:r>
      <w:r w:rsidR="0028741A">
        <w:rPr>
          <w:rFonts w:ascii="Times New Roman" w:hAnsi="Times New Roman" w:cs="Times New Roman"/>
          <w:sz w:val="24"/>
          <w:szCs w:val="24"/>
        </w:rPr>
        <w:t>When</w:t>
      </w:r>
      <w:r w:rsidR="0028741A" w:rsidRPr="0021122E">
        <w:rPr>
          <w:rFonts w:ascii="Times New Roman" w:hAnsi="Times New Roman" w:cs="Times New Roman"/>
          <w:sz w:val="24"/>
          <w:szCs w:val="24"/>
        </w:rPr>
        <w:t xml:space="preserve"> </w:t>
      </w:r>
      <w:r w:rsidRPr="0021122E">
        <w:rPr>
          <w:rFonts w:ascii="Times New Roman" w:hAnsi="Times New Roman" w:cs="Times New Roman"/>
          <w:sz w:val="24"/>
          <w:szCs w:val="24"/>
        </w:rPr>
        <w:t xml:space="preserve">a shearing force is applied on these </w:t>
      </w:r>
      <w:r w:rsidR="001F0B39">
        <w:rPr>
          <w:rFonts w:ascii="Times New Roman" w:hAnsi="Times New Roman" w:cs="Times New Roman"/>
          <w:sz w:val="24"/>
          <w:szCs w:val="24"/>
        </w:rPr>
        <w:t>fluids</w:t>
      </w:r>
      <w:r w:rsidRPr="0021122E">
        <w:rPr>
          <w:rFonts w:ascii="Times New Roman" w:hAnsi="Times New Roman" w:cs="Times New Roman"/>
          <w:sz w:val="24"/>
          <w:szCs w:val="24"/>
        </w:rPr>
        <w:t>, they will not flow until</w:t>
      </w:r>
      <w:r>
        <w:rPr>
          <w:rFonts w:ascii="Times New Roman" w:hAnsi="Times New Roman" w:cs="Times New Roman"/>
          <w:sz w:val="24"/>
          <w:szCs w:val="24"/>
        </w:rPr>
        <w:t xml:space="preserve"> the </w:t>
      </w:r>
      <w:r w:rsidRPr="0021122E">
        <w:rPr>
          <w:rFonts w:ascii="Times New Roman" w:hAnsi="Times New Roman" w:cs="Times New Roman"/>
          <w:sz w:val="24"/>
          <w:szCs w:val="24"/>
        </w:rPr>
        <w:t>yield stress</w:t>
      </w:r>
      <w:r>
        <w:rPr>
          <w:rFonts w:ascii="Times New Roman" w:hAnsi="Times New Roman" w:cs="Times New Roman"/>
          <w:sz w:val="24"/>
          <w:szCs w:val="24"/>
        </w:rPr>
        <w:t xml:space="preserve"> is </w:t>
      </w:r>
      <w:r w:rsidRPr="0021122E">
        <w:rPr>
          <w:rFonts w:ascii="Times New Roman" w:hAnsi="Times New Roman" w:cs="Times New Roman"/>
          <w:sz w:val="24"/>
          <w:szCs w:val="24"/>
        </w:rPr>
        <w:t>exceeded</w:t>
      </w:r>
      <w:r w:rsidR="0028741A" w:rsidRPr="0021122E">
        <w:rPr>
          <w:rFonts w:ascii="Times New Roman" w:hAnsi="Times New Roman" w:cs="Times New Roman"/>
          <w:sz w:val="24"/>
          <w:szCs w:val="24"/>
        </w:rPr>
        <w:t>.</w:t>
      </w:r>
      <w:r w:rsidR="0028741A">
        <w:rPr>
          <w:rFonts w:ascii="Times New Roman" w:hAnsi="Times New Roman" w:cs="Times New Roman"/>
          <w:sz w:val="24"/>
          <w:szCs w:val="24"/>
        </w:rPr>
        <w:t xml:space="preserve">  </w:t>
      </w:r>
      <w:r w:rsidRPr="0021122E">
        <w:rPr>
          <w:rFonts w:ascii="Times New Roman" w:hAnsi="Times New Roman" w:cs="Times New Roman"/>
          <w:sz w:val="24"/>
          <w:szCs w:val="24"/>
        </w:rPr>
        <w:t>In drilling operations, pressure drop</w:t>
      </w:r>
      <w:r w:rsidR="00A810E0">
        <w:rPr>
          <w:rFonts w:ascii="Times New Roman" w:hAnsi="Times New Roman" w:cs="Times New Roman"/>
          <w:sz w:val="24"/>
          <w:szCs w:val="24"/>
        </w:rPr>
        <w:t xml:space="preserve"> in the pipe and annulus</w:t>
      </w:r>
      <w:r w:rsidRPr="0021122E">
        <w:rPr>
          <w:rFonts w:ascii="Times New Roman" w:hAnsi="Times New Roman" w:cs="Times New Roman"/>
          <w:sz w:val="24"/>
          <w:szCs w:val="24"/>
        </w:rPr>
        <w:t>, suspension and transportation</w:t>
      </w:r>
      <w:r w:rsidR="00A810E0">
        <w:rPr>
          <w:rFonts w:ascii="Times New Roman" w:hAnsi="Times New Roman" w:cs="Times New Roman"/>
          <w:sz w:val="24"/>
          <w:szCs w:val="24"/>
        </w:rPr>
        <w:t xml:space="preserve"> of </w:t>
      </w:r>
      <w:r w:rsidR="00A810E0" w:rsidRPr="0021122E">
        <w:rPr>
          <w:rFonts w:ascii="Times New Roman" w:hAnsi="Times New Roman" w:cs="Times New Roman"/>
          <w:sz w:val="24"/>
          <w:szCs w:val="24"/>
        </w:rPr>
        <w:t>cuttings</w:t>
      </w:r>
      <w:r w:rsidRPr="0021122E">
        <w:rPr>
          <w:rFonts w:ascii="Times New Roman" w:hAnsi="Times New Roman" w:cs="Times New Roman"/>
          <w:sz w:val="24"/>
          <w:szCs w:val="24"/>
        </w:rPr>
        <w:t>,</w:t>
      </w:r>
      <w:r>
        <w:rPr>
          <w:rFonts w:ascii="Times New Roman" w:hAnsi="Times New Roman" w:cs="Times New Roman"/>
          <w:sz w:val="24"/>
          <w:szCs w:val="24"/>
        </w:rPr>
        <w:t xml:space="preserve"> and </w:t>
      </w:r>
      <w:r w:rsidRPr="0021122E">
        <w:rPr>
          <w:rFonts w:ascii="Times New Roman" w:hAnsi="Times New Roman" w:cs="Times New Roman"/>
          <w:sz w:val="24"/>
          <w:szCs w:val="24"/>
        </w:rPr>
        <w:t>fluid loss are affected by drilling fluid rheology (Tehrani, 2007).</w:t>
      </w:r>
    </w:p>
    <w:p w14:paraId="253E4C31" w14:textId="1F4C2B0C" w:rsidR="001101AB" w:rsidRDefault="001101AB" w:rsidP="001101AB">
      <w:pPr>
        <w:keepNext/>
        <w:keepLines/>
        <w:spacing w:after="0" w:line="480" w:lineRule="auto"/>
        <w:outlineLvl w:val="2"/>
        <w:rPr>
          <w:rFonts w:ascii="Times New Roman" w:eastAsia="Times New Roman" w:hAnsi="Times New Roman" w:cs="Times New Roman"/>
          <w:i/>
          <w:sz w:val="24"/>
          <w:szCs w:val="24"/>
        </w:rPr>
      </w:pPr>
      <w:bookmarkStart w:id="19" w:name="_Toc8014061"/>
      <w:r>
        <w:rPr>
          <w:rFonts w:ascii="Times New Roman" w:eastAsia="Times New Roman" w:hAnsi="Times New Roman" w:cs="Times New Roman"/>
          <w:i/>
          <w:sz w:val="24"/>
          <w:szCs w:val="24"/>
        </w:rPr>
        <w:t xml:space="preserve">2.2.1. </w:t>
      </w:r>
      <w:r w:rsidRPr="00801C5E">
        <w:rPr>
          <w:rFonts w:ascii="Times New Roman" w:eastAsia="Times New Roman" w:hAnsi="Times New Roman" w:cs="Times New Roman"/>
          <w:i/>
          <w:sz w:val="24"/>
          <w:szCs w:val="24"/>
        </w:rPr>
        <w:t>Rheological Models</w:t>
      </w:r>
      <w:bookmarkEnd w:id="19"/>
    </w:p>
    <w:p w14:paraId="61FDB403" w14:textId="0B4C0CDA" w:rsidR="001101AB" w:rsidRPr="00B77244" w:rsidRDefault="001101AB" w:rsidP="001101AB">
      <w:pPr>
        <w:spacing w:after="0" w:line="480" w:lineRule="auto"/>
        <w:jc w:val="both"/>
        <w:rPr>
          <w:rFonts w:ascii="Times New Roman" w:hAnsi="Times New Roman" w:cs="Times New Roman"/>
          <w:sz w:val="24"/>
          <w:szCs w:val="24"/>
        </w:rPr>
      </w:pPr>
      <w:r w:rsidRPr="00096692">
        <w:rPr>
          <w:rFonts w:ascii="Times New Roman" w:hAnsi="Times New Roman" w:cs="Times New Roman"/>
          <w:sz w:val="24"/>
          <w:szCs w:val="24"/>
        </w:rPr>
        <w:t xml:space="preserve">The rheology of emulsions has been </w:t>
      </w:r>
      <w:r>
        <w:rPr>
          <w:rFonts w:ascii="Times New Roman" w:hAnsi="Times New Roman" w:cs="Times New Roman"/>
          <w:sz w:val="24"/>
          <w:szCs w:val="24"/>
        </w:rPr>
        <w:t xml:space="preserve">a popular topic </w:t>
      </w:r>
      <w:r w:rsidRPr="00096692">
        <w:rPr>
          <w:rFonts w:ascii="Times New Roman" w:hAnsi="Times New Roman" w:cs="Times New Roman"/>
          <w:sz w:val="24"/>
          <w:szCs w:val="24"/>
        </w:rPr>
        <w:t xml:space="preserve">for </w:t>
      </w:r>
      <w:r w:rsidR="00304E51">
        <w:rPr>
          <w:rFonts w:ascii="Times New Roman" w:hAnsi="Times New Roman" w:cs="Times New Roman"/>
          <w:sz w:val="24"/>
          <w:szCs w:val="24"/>
        </w:rPr>
        <w:t xml:space="preserve">a long time </w:t>
      </w:r>
      <w:r w:rsidRPr="00096692">
        <w:rPr>
          <w:rFonts w:ascii="Times New Roman" w:hAnsi="Times New Roman" w:cs="Times New Roman"/>
          <w:sz w:val="24"/>
          <w:szCs w:val="24"/>
        </w:rPr>
        <w:t xml:space="preserve">because of its wide </w:t>
      </w:r>
      <w:r w:rsidR="00304E51">
        <w:rPr>
          <w:rFonts w:ascii="Times New Roman" w:hAnsi="Times New Roman" w:cs="Times New Roman"/>
          <w:sz w:val="24"/>
          <w:szCs w:val="24"/>
        </w:rPr>
        <w:t>usage</w:t>
      </w:r>
      <w:r w:rsidRPr="00096692">
        <w:rPr>
          <w:rFonts w:ascii="Times New Roman" w:hAnsi="Times New Roman" w:cs="Times New Roman"/>
          <w:sz w:val="24"/>
          <w:szCs w:val="24"/>
        </w:rPr>
        <w:t xml:space="preserve"> in many </w:t>
      </w:r>
      <w:r w:rsidR="00304E51">
        <w:rPr>
          <w:rFonts w:ascii="Times New Roman" w:hAnsi="Times New Roman" w:cs="Times New Roman"/>
          <w:sz w:val="24"/>
          <w:szCs w:val="24"/>
        </w:rPr>
        <w:t>industries</w:t>
      </w:r>
      <w:r w:rsidRPr="00096692">
        <w:rPr>
          <w:rFonts w:ascii="Times New Roman" w:hAnsi="Times New Roman" w:cs="Times New Roman"/>
          <w:sz w:val="24"/>
          <w:szCs w:val="24"/>
        </w:rPr>
        <w:t xml:space="preserve">. </w:t>
      </w:r>
      <w:r w:rsidR="000E6631">
        <w:rPr>
          <w:rFonts w:ascii="Times New Roman" w:hAnsi="Times New Roman" w:cs="Times New Roman"/>
          <w:sz w:val="24"/>
          <w:szCs w:val="24"/>
        </w:rPr>
        <w:t xml:space="preserve"> </w:t>
      </w:r>
      <w:r w:rsidR="00304E51">
        <w:rPr>
          <w:rFonts w:ascii="Times New Roman" w:hAnsi="Times New Roman" w:cs="Times New Roman"/>
          <w:sz w:val="24"/>
          <w:szCs w:val="24"/>
        </w:rPr>
        <w:t>The</w:t>
      </w:r>
      <w:r w:rsidRPr="00096692">
        <w:rPr>
          <w:rFonts w:ascii="Times New Roman" w:hAnsi="Times New Roman" w:cs="Times New Roman"/>
          <w:sz w:val="24"/>
          <w:szCs w:val="24"/>
        </w:rPr>
        <w:t xml:space="preserve"> description of their rheological </w:t>
      </w:r>
      <w:r w:rsidR="00304E51">
        <w:rPr>
          <w:rFonts w:ascii="Times New Roman" w:hAnsi="Times New Roman" w:cs="Times New Roman"/>
          <w:sz w:val="24"/>
          <w:szCs w:val="24"/>
        </w:rPr>
        <w:t>properties</w:t>
      </w:r>
      <w:r w:rsidRPr="00096692">
        <w:rPr>
          <w:rFonts w:ascii="Times New Roman" w:hAnsi="Times New Roman" w:cs="Times New Roman"/>
          <w:sz w:val="24"/>
          <w:szCs w:val="24"/>
        </w:rPr>
        <w:t xml:space="preserve"> is complex </w:t>
      </w:r>
      <w:r>
        <w:rPr>
          <w:rFonts w:ascii="Times New Roman" w:hAnsi="Times New Roman" w:cs="Times New Roman"/>
          <w:sz w:val="24"/>
          <w:szCs w:val="24"/>
        </w:rPr>
        <w:t>due</w:t>
      </w:r>
      <w:r w:rsidRPr="00096692">
        <w:rPr>
          <w:rFonts w:ascii="Times New Roman" w:hAnsi="Times New Roman" w:cs="Times New Roman"/>
          <w:sz w:val="24"/>
          <w:szCs w:val="24"/>
        </w:rPr>
        <w:t xml:space="preserve"> to </w:t>
      </w:r>
      <w:r w:rsidR="00304E51">
        <w:rPr>
          <w:rFonts w:ascii="Times New Roman" w:hAnsi="Times New Roman" w:cs="Times New Roman"/>
          <w:sz w:val="24"/>
          <w:szCs w:val="24"/>
        </w:rPr>
        <w:t xml:space="preserve">different </w:t>
      </w:r>
      <w:r w:rsidRPr="00096692">
        <w:rPr>
          <w:rFonts w:ascii="Times New Roman" w:hAnsi="Times New Roman" w:cs="Times New Roman"/>
          <w:sz w:val="24"/>
          <w:szCs w:val="24"/>
        </w:rPr>
        <w:t xml:space="preserve">factors. </w:t>
      </w:r>
      <w:r w:rsidR="00304E51">
        <w:rPr>
          <w:rFonts w:ascii="Times New Roman" w:hAnsi="Times New Roman" w:cs="Times New Roman"/>
          <w:sz w:val="24"/>
          <w:szCs w:val="24"/>
        </w:rPr>
        <w:t xml:space="preserve"> Some of the </w:t>
      </w:r>
      <w:r w:rsidRPr="00096692">
        <w:rPr>
          <w:rFonts w:ascii="Times New Roman" w:hAnsi="Times New Roman" w:cs="Times New Roman"/>
          <w:sz w:val="24"/>
          <w:szCs w:val="24"/>
        </w:rPr>
        <w:t xml:space="preserve">factors </w:t>
      </w:r>
      <w:r w:rsidR="00304E51">
        <w:rPr>
          <w:rFonts w:ascii="Times New Roman" w:hAnsi="Times New Roman" w:cs="Times New Roman"/>
          <w:sz w:val="24"/>
          <w:szCs w:val="24"/>
        </w:rPr>
        <w:t xml:space="preserve">are </w:t>
      </w:r>
      <w:r w:rsidR="00304E51" w:rsidRPr="00096692">
        <w:rPr>
          <w:rFonts w:ascii="Times New Roman" w:hAnsi="Times New Roman" w:cs="Times New Roman"/>
          <w:sz w:val="24"/>
          <w:szCs w:val="24"/>
        </w:rPr>
        <w:t>size and shape of the dispersed phase</w:t>
      </w:r>
      <w:r w:rsidR="00304E51">
        <w:rPr>
          <w:rFonts w:ascii="Times New Roman" w:hAnsi="Times New Roman" w:cs="Times New Roman"/>
          <w:sz w:val="24"/>
          <w:szCs w:val="24"/>
        </w:rPr>
        <w:t xml:space="preserve">, </w:t>
      </w:r>
      <w:r w:rsidRPr="00096692">
        <w:rPr>
          <w:rFonts w:ascii="Times New Roman" w:hAnsi="Times New Roman" w:cs="Times New Roman"/>
          <w:sz w:val="24"/>
          <w:szCs w:val="24"/>
        </w:rPr>
        <w:t>concentration,</w:t>
      </w:r>
      <w:r w:rsidR="00304E51">
        <w:rPr>
          <w:rFonts w:ascii="Times New Roman" w:hAnsi="Times New Roman" w:cs="Times New Roman"/>
          <w:sz w:val="24"/>
          <w:szCs w:val="24"/>
        </w:rPr>
        <w:t xml:space="preserve"> </w:t>
      </w:r>
      <w:r w:rsidR="009314C0">
        <w:rPr>
          <w:rFonts w:ascii="Times New Roman" w:hAnsi="Times New Roman" w:cs="Times New Roman"/>
          <w:sz w:val="24"/>
          <w:szCs w:val="24"/>
        </w:rPr>
        <w:t xml:space="preserve">effect of </w:t>
      </w:r>
      <w:r w:rsidR="009314C0">
        <w:rPr>
          <w:rFonts w:ascii="Times New Roman" w:hAnsi="Times New Roman" w:cs="Times New Roman"/>
          <w:sz w:val="24"/>
          <w:szCs w:val="24"/>
        </w:rPr>
        <w:lastRenderedPageBreak/>
        <w:t xml:space="preserve">shearing on the </w:t>
      </w:r>
      <w:r w:rsidRPr="00096692">
        <w:rPr>
          <w:rFonts w:ascii="Times New Roman" w:hAnsi="Times New Roman" w:cs="Times New Roman"/>
          <w:sz w:val="24"/>
          <w:szCs w:val="24"/>
        </w:rPr>
        <w:t>dispersed phase</w:t>
      </w:r>
      <w:r w:rsidR="009314C0">
        <w:rPr>
          <w:rFonts w:ascii="Times New Roman" w:hAnsi="Times New Roman" w:cs="Times New Roman"/>
          <w:sz w:val="24"/>
          <w:szCs w:val="24"/>
        </w:rPr>
        <w:t xml:space="preserve">, </w:t>
      </w:r>
      <w:r>
        <w:rPr>
          <w:rFonts w:ascii="Times New Roman" w:hAnsi="Times New Roman" w:cs="Times New Roman"/>
          <w:sz w:val="24"/>
          <w:szCs w:val="24"/>
        </w:rPr>
        <w:t>and</w:t>
      </w:r>
      <w:r w:rsidR="009314C0">
        <w:rPr>
          <w:rFonts w:ascii="Times New Roman" w:hAnsi="Times New Roman" w:cs="Times New Roman"/>
          <w:sz w:val="24"/>
          <w:szCs w:val="24"/>
        </w:rPr>
        <w:t xml:space="preserve"> </w:t>
      </w:r>
      <w:r w:rsidR="009314C0" w:rsidRPr="00096692">
        <w:rPr>
          <w:rFonts w:ascii="Times New Roman" w:hAnsi="Times New Roman" w:cs="Times New Roman"/>
          <w:sz w:val="24"/>
          <w:szCs w:val="24"/>
        </w:rPr>
        <w:t>continuous phase</w:t>
      </w:r>
      <w:r w:rsidR="009314C0">
        <w:rPr>
          <w:rFonts w:ascii="Times New Roman" w:hAnsi="Times New Roman" w:cs="Times New Roman"/>
          <w:sz w:val="24"/>
          <w:szCs w:val="24"/>
        </w:rPr>
        <w:t xml:space="preserve"> </w:t>
      </w:r>
      <w:r w:rsidRPr="00096692">
        <w:rPr>
          <w:rFonts w:ascii="Times New Roman" w:hAnsi="Times New Roman" w:cs="Times New Roman"/>
          <w:sz w:val="24"/>
          <w:szCs w:val="24"/>
        </w:rPr>
        <w:t>viscosity under temperature and pressure conditions</w:t>
      </w:r>
      <w:r>
        <w:rPr>
          <w:rFonts w:ascii="Times New Roman" w:hAnsi="Times New Roman" w:cs="Times New Roman"/>
          <w:sz w:val="24"/>
          <w:szCs w:val="24"/>
        </w:rPr>
        <w:t xml:space="preserve">. </w:t>
      </w:r>
      <w:r w:rsidRPr="00096692">
        <w:rPr>
          <w:rFonts w:ascii="Times New Roman" w:hAnsi="Times New Roman" w:cs="Times New Roman"/>
          <w:sz w:val="24"/>
          <w:szCs w:val="24"/>
        </w:rPr>
        <w:t>Different rheolog</w:t>
      </w:r>
      <w:r>
        <w:rPr>
          <w:rFonts w:ascii="Times New Roman" w:hAnsi="Times New Roman" w:cs="Times New Roman"/>
          <w:sz w:val="24"/>
          <w:szCs w:val="24"/>
        </w:rPr>
        <w:t xml:space="preserve">ical </w:t>
      </w:r>
      <w:r w:rsidRPr="00096692">
        <w:rPr>
          <w:rFonts w:ascii="Times New Roman" w:hAnsi="Times New Roman" w:cs="Times New Roman"/>
          <w:sz w:val="24"/>
          <w:szCs w:val="24"/>
        </w:rPr>
        <w:t xml:space="preserve">models have been developed </w:t>
      </w:r>
      <w:r>
        <w:rPr>
          <w:rFonts w:ascii="Times New Roman" w:hAnsi="Times New Roman" w:cs="Times New Roman"/>
          <w:sz w:val="24"/>
          <w:szCs w:val="24"/>
        </w:rPr>
        <w:t>for emulsions and invert</w:t>
      </w:r>
      <w:r w:rsidR="00682474">
        <w:rPr>
          <w:rFonts w:ascii="Times New Roman" w:hAnsi="Times New Roman" w:cs="Times New Roman"/>
          <w:sz w:val="24"/>
          <w:szCs w:val="24"/>
        </w:rPr>
        <w:t xml:space="preserve"> </w:t>
      </w:r>
      <w:r>
        <w:rPr>
          <w:rFonts w:ascii="Times New Roman" w:hAnsi="Times New Roman" w:cs="Times New Roman"/>
          <w:sz w:val="24"/>
          <w:szCs w:val="24"/>
        </w:rPr>
        <w:t>emulsions.</w:t>
      </w:r>
    </w:p>
    <w:p w14:paraId="5CEFCA7A" w14:textId="481C2FC5" w:rsidR="001101AB" w:rsidRPr="005E1925" w:rsidRDefault="001101AB" w:rsidP="001101AB">
      <w:pPr>
        <w:keepNext/>
        <w:keepLines/>
        <w:spacing w:after="0" w:line="480" w:lineRule="auto"/>
        <w:outlineLvl w:val="3"/>
        <w:rPr>
          <w:rFonts w:ascii="Times New Roman" w:eastAsia="Times New Roman" w:hAnsi="Times New Roman" w:cs="Times New Roman"/>
          <w:iCs/>
          <w:sz w:val="24"/>
        </w:rPr>
      </w:pPr>
      <w:r w:rsidRPr="00801C5E">
        <w:rPr>
          <w:rFonts w:ascii="Times New Roman" w:eastAsia="Times New Roman" w:hAnsi="Times New Roman" w:cs="Times New Roman"/>
          <w:iCs/>
          <w:sz w:val="24"/>
        </w:rPr>
        <w:t>2.2.1.1. Newtonian Models</w:t>
      </w:r>
    </w:p>
    <w:p w14:paraId="7637A008" w14:textId="117E457F" w:rsidR="001101AB" w:rsidRPr="00A22A61" w:rsidRDefault="001101AB" w:rsidP="001101AB">
      <w:pPr>
        <w:spacing w:after="0" w:line="480" w:lineRule="auto"/>
        <w:jc w:val="both"/>
        <w:rPr>
          <w:rFonts w:ascii="Times New Roman" w:eastAsia="Calibri" w:hAnsi="Times New Roman" w:cs="Times New Roman"/>
          <w:color w:val="000000" w:themeColor="text1"/>
          <w:sz w:val="24"/>
          <w:szCs w:val="24"/>
        </w:rPr>
      </w:pPr>
      <w:r w:rsidRPr="00A22A61">
        <w:rPr>
          <w:rFonts w:ascii="Times New Roman" w:eastAsia="Calibri" w:hAnsi="Times New Roman" w:cs="Times New Roman"/>
          <w:sz w:val="24"/>
          <w:szCs w:val="24"/>
        </w:rPr>
        <w:t xml:space="preserve">Einstein (1906) </w:t>
      </w:r>
      <w:r>
        <w:rPr>
          <w:rFonts w:ascii="Times New Roman" w:eastAsia="Calibri" w:hAnsi="Times New Roman" w:cs="Times New Roman"/>
          <w:sz w:val="24"/>
          <w:szCs w:val="24"/>
        </w:rPr>
        <w:t>showed</w:t>
      </w:r>
      <w:r w:rsidRPr="00A22A61">
        <w:rPr>
          <w:rFonts w:ascii="Times New Roman" w:eastAsia="Calibri" w:hAnsi="Times New Roman" w:cs="Times New Roman"/>
          <w:sz w:val="24"/>
          <w:szCs w:val="24"/>
        </w:rPr>
        <w:t xml:space="preserve"> that the size of rigid spherical molecules, in a</w:t>
      </w:r>
      <w:r>
        <w:rPr>
          <w:rFonts w:ascii="Times New Roman" w:eastAsia="Calibri" w:hAnsi="Times New Roman" w:cs="Times New Roman"/>
          <w:sz w:val="24"/>
          <w:szCs w:val="24"/>
        </w:rPr>
        <w:t xml:space="preserve"> </w:t>
      </w:r>
      <w:r w:rsidRPr="00A22A61">
        <w:rPr>
          <w:rFonts w:ascii="Times New Roman" w:eastAsia="Calibri" w:hAnsi="Times New Roman" w:cs="Times New Roman"/>
          <w:sz w:val="24"/>
          <w:szCs w:val="24"/>
        </w:rPr>
        <w:t xml:space="preserve">dilute suspension, can be </w:t>
      </w:r>
      <w:r>
        <w:rPr>
          <w:rFonts w:ascii="Times New Roman" w:eastAsia="Calibri" w:hAnsi="Times New Roman" w:cs="Times New Roman"/>
          <w:sz w:val="24"/>
          <w:szCs w:val="24"/>
        </w:rPr>
        <w:t xml:space="preserve">found </w:t>
      </w:r>
      <w:r w:rsidRPr="00A22A61">
        <w:rPr>
          <w:rFonts w:ascii="Times New Roman" w:eastAsia="Calibri" w:hAnsi="Times New Roman" w:cs="Times New Roman"/>
          <w:sz w:val="24"/>
          <w:szCs w:val="24"/>
        </w:rPr>
        <w:t xml:space="preserve">from </w:t>
      </w:r>
      <w:r>
        <w:rPr>
          <w:rFonts w:ascii="Times New Roman" w:eastAsia="Calibri" w:hAnsi="Times New Roman" w:cs="Times New Roman"/>
          <w:sz w:val="24"/>
          <w:szCs w:val="24"/>
        </w:rPr>
        <w:t>the viscosit</w:t>
      </w:r>
      <w:r w:rsidR="00D134B3">
        <w:rPr>
          <w:rFonts w:ascii="Times New Roman" w:eastAsia="Calibri" w:hAnsi="Times New Roman" w:cs="Times New Roman"/>
          <w:sz w:val="24"/>
          <w:szCs w:val="24"/>
        </w:rPr>
        <w:t>ies</w:t>
      </w:r>
      <w:r>
        <w:rPr>
          <w:rFonts w:ascii="Times New Roman" w:eastAsia="Calibri" w:hAnsi="Times New Roman" w:cs="Times New Roman"/>
          <w:sz w:val="24"/>
          <w:szCs w:val="24"/>
        </w:rPr>
        <w:t xml:space="preserve"> of the suspension</w:t>
      </w:r>
      <w:r w:rsidR="00D134B3">
        <w:rPr>
          <w:rFonts w:ascii="Times New Roman" w:eastAsia="Calibri" w:hAnsi="Times New Roman" w:cs="Times New Roman"/>
          <w:sz w:val="24"/>
          <w:szCs w:val="24"/>
        </w:rPr>
        <w:t xml:space="preserve"> and </w:t>
      </w:r>
      <w:r w:rsidRPr="00A22A61">
        <w:rPr>
          <w:rFonts w:ascii="Times New Roman" w:eastAsia="Calibri" w:hAnsi="Times New Roman" w:cs="Times New Roman"/>
          <w:sz w:val="24"/>
          <w:szCs w:val="24"/>
        </w:rPr>
        <w:t>pure</w:t>
      </w:r>
      <w:r>
        <w:rPr>
          <w:rFonts w:ascii="Times New Roman" w:eastAsia="Calibri" w:hAnsi="Times New Roman" w:cs="Times New Roman"/>
          <w:sz w:val="24"/>
          <w:szCs w:val="24"/>
        </w:rPr>
        <w:t xml:space="preserve"> solvent</w:t>
      </w:r>
      <w:r w:rsidRPr="00A22A61">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0E6631">
        <w:rPr>
          <w:rFonts w:ascii="Times New Roman" w:eastAsia="Calibri" w:hAnsi="Times New Roman" w:cs="Times New Roman"/>
          <w:sz w:val="24"/>
          <w:szCs w:val="24"/>
        </w:rPr>
        <w:t xml:space="preserve"> </w:t>
      </w:r>
      <w:r>
        <w:rPr>
          <w:rFonts w:ascii="Times New Roman" w:eastAsia="Calibri" w:hAnsi="Times New Roman" w:cs="Times New Roman"/>
          <w:sz w:val="24"/>
          <w:szCs w:val="24"/>
        </w:rPr>
        <w:t>H</w:t>
      </w:r>
      <w:r w:rsidR="009314C0">
        <w:rPr>
          <w:rFonts w:ascii="Times New Roman" w:eastAsia="Calibri" w:hAnsi="Times New Roman" w:cs="Times New Roman"/>
          <w:sz w:val="24"/>
          <w:szCs w:val="24"/>
        </w:rPr>
        <w:t xml:space="preserve">is </w:t>
      </w:r>
      <w:r w:rsidRPr="00A22A61">
        <w:rPr>
          <w:rFonts w:ascii="Times New Roman" w:eastAsia="Calibri" w:hAnsi="Times New Roman" w:cs="Times New Roman"/>
          <w:sz w:val="24"/>
          <w:szCs w:val="24"/>
        </w:rPr>
        <w:t>stud</w:t>
      </w:r>
      <w:r>
        <w:rPr>
          <w:rFonts w:ascii="Times New Roman" w:eastAsia="Calibri" w:hAnsi="Times New Roman" w:cs="Times New Roman"/>
          <w:sz w:val="24"/>
          <w:szCs w:val="24"/>
        </w:rPr>
        <w:t>i</w:t>
      </w:r>
      <w:r w:rsidR="009314C0">
        <w:rPr>
          <w:rFonts w:ascii="Times New Roman" w:eastAsia="Calibri" w:hAnsi="Times New Roman" w:cs="Times New Roman"/>
          <w:sz w:val="24"/>
          <w:szCs w:val="24"/>
        </w:rPr>
        <w:t>es involved t</w:t>
      </w:r>
      <w:r w:rsidRPr="00A22A61">
        <w:rPr>
          <w:rFonts w:ascii="Times New Roman" w:eastAsia="Calibri" w:hAnsi="Times New Roman" w:cs="Times New Roman"/>
          <w:sz w:val="24"/>
          <w:szCs w:val="24"/>
        </w:rPr>
        <w:t>he motion of fluid</w:t>
      </w:r>
      <w:r w:rsidR="00B80106">
        <w:rPr>
          <w:rFonts w:ascii="Times New Roman" w:eastAsia="Calibri" w:hAnsi="Times New Roman" w:cs="Times New Roman"/>
          <w:sz w:val="24"/>
          <w:szCs w:val="24"/>
        </w:rPr>
        <w:t xml:space="preserve"> that </w:t>
      </w:r>
      <w:r w:rsidRPr="00A22A61">
        <w:rPr>
          <w:rFonts w:ascii="Times New Roman" w:eastAsia="Calibri" w:hAnsi="Times New Roman" w:cs="Times New Roman"/>
          <w:sz w:val="24"/>
          <w:szCs w:val="24"/>
        </w:rPr>
        <w:t>contain</w:t>
      </w:r>
      <w:r w:rsidR="00B80106">
        <w:rPr>
          <w:rFonts w:ascii="Times New Roman" w:eastAsia="Calibri" w:hAnsi="Times New Roman" w:cs="Times New Roman"/>
          <w:sz w:val="24"/>
          <w:szCs w:val="24"/>
        </w:rPr>
        <w:t>ed some</w:t>
      </w:r>
      <w:r w:rsidRPr="00A22A61">
        <w:rPr>
          <w:rFonts w:ascii="Times New Roman" w:eastAsia="Calibri" w:hAnsi="Times New Roman" w:cs="Times New Roman"/>
          <w:sz w:val="24"/>
          <w:szCs w:val="24"/>
        </w:rPr>
        <w:t xml:space="preserve"> suspended spherical</w:t>
      </w:r>
      <w:r w:rsidR="009314C0">
        <w:rPr>
          <w:rFonts w:ascii="Times New Roman" w:eastAsia="Calibri" w:hAnsi="Times New Roman" w:cs="Times New Roman"/>
          <w:sz w:val="24"/>
          <w:szCs w:val="24"/>
        </w:rPr>
        <w:t xml:space="preserve"> molecules.  The </w:t>
      </w:r>
      <w:r w:rsidRPr="00A22A61">
        <w:rPr>
          <w:rFonts w:ascii="Times New Roman" w:eastAsia="Calibri" w:hAnsi="Times New Roman" w:cs="Times New Roman"/>
          <w:sz w:val="24"/>
          <w:szCs w:val="24"/>
        </w:rPr>
        <w:t>solution of mechanics of the fluid motion resulted in</w:t>
      </w:r>
      <w:r>
        <w:rPr>
          <w:rFonts w:ascii="Times New Roman" w:eastAsia="Calibri" w:hAnsi="Times New Roman" w:cs="Times New Roman"/>
          <w:sz w:val="24"/>
          <w:szCs w:val="24"/>
        </w:rPr>
        <w:t>:</w:t>
      </w:r>
    </w:p>
    <w:p w14:paraId="4F033A75" w14:textId="7E5547F3" w:rsidR="001101AB" w:rsidRPr="00A22A61" w:rsidRDefault="001F72B2" w:rsidP="001101AB">
      <w:pPr>
        <w:spacing w:after="0" w:line="480" w:lineRule="auto"/>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o</m:t>
            </m:r>
          </m:sub>
        </m:sSub>
        <m:r>
          <w:rPr>
            <w:rFonts w:ascii="Cambria Math" w:hAnsi="Cambria Math" w:cs="Times New Roman"/>
            <w:sz w:val="24"/>
            <w:szCs w:val="24"/>
          </w:rPr>
          <m:t>(1+2.5</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m:t>
        </m:r>
      </m:oMath>
      <w:r w:rsidR="001101AB" w:rsidRPr="00A22A61">
        <w:rPr>
          <w:rFonts w:eastAsia="Calibri"/>
          <w:sz w:val="24"/>
          <w:szCs w:val="24"/>
        </w:rPr>
        <w:tab/>
      </w:r>
      <w:r w:rsidR="001101AB" w:rsidRPr="00A22A61">
        <w:rPr>
          <w:rFonts w:eastAsia="Calibri"/>
          <w:sz w:val="24"/>
          <w:szCs w:val="24"/>
        </w:rPr>
        <w:tab/>
      </w:r>
      <w:r w:rsidR="001101AB" w:rsidRPr="00A22A61">
        <w:rPr>
          <w:rFonts w:eastAsia="Calibri"/>
          <w:sz w:val="24"/>
          <w:szCs w:val="24"/>
        </w:rPr>
        <w:tab/>
      </w:r>
      <w:r w:rsidR="001101AB" w:rsidRPr="00A22A61">
        <w:rPr>
          <w:rFonts w:eastAsia="Calibri"/>
          <w:sz w:val="24"/>
          <w:szCs w:val="24"/>
        </w:rPr>
        <w:tab/>
      </w:r>
      <w:r w:rsidR="001101AB" w:rsidRPr="00A22A61">
        <w:rPr>
          <w:rFonts w:eastAsia="Calibri"/>
          <w:sz w:val="24"/>
          <w:szCs w:val="24"/>
        </w:rPr>
        <w:tab/>
      </w:r>
      <w:r w:rsidR="001101AB" w:rsidRPr="00A22A61">
        <w:rPr>
          <w:rFonts w:eastAsia="Calibri"/>
          <w:sz w:val="24"/>
          <w:szCs w:val="24"/>
        </w:rPr>
        <w:tab/>
      </w:r>
      <w:r w:rsidR="001101AB" w:rsidRPr="00A22A61">
        <w:rPr>
          <w:rFonts w:eastAsia="Calibri"/>
          <w:sz w:val="24"/>
          <w:szCs w:val="24"/>
        </w:rPr>
        <w:tab/>
      </w:r>
      <w:r w:rsidR="00FE0E7D">
        <w:rPr>
          <w:rFonts w:eastAsia="Calibri"/>
          <w:sz w:val="24"/>
          <w:szCs w:val="24"/>
        </w:rPr>
        <w:tab/>
      </w:r>
      <w:r w:rsidR="001101AB" w:rsidRPr="00A22A61">
        <w:rPr>
          <w:rFonts w:eastAsia="Calibri"/>
          <w:sz w:val="24"/>
          <w:szCs w:val="24"/>
        </w:rPr>
        <w:tab/>
      </w:r>
      <w:r w:rsidR="001101AB" w:rsidRPr="00A22A61">
        <w:rPr>
          <w:rFonts w:eastAsia="Calibri"/>
          <w:sz w:val="24"/>
          <w:szCs w:val="24"/>
        </w:rPr>
        <w:tab/>
      </w:r>
      <w:r w:rsidR="001101AB" w:rsidRPr="00A22A61">
        <w:rPr>
          <w:rFonts w:ascii="Times New Roman" w:eastAsia="Calibri" w:hAnsi="Times New Roman" w:cs="Times New Roman"/>
          <w:sz w:val="24"/>
          <w:szCs w:val="24"/>
        </w:rPr>
        <w:t>(</w:t>
      </w:r>
      <w:r w:rsidR="001101AB">
        <w:rPr>
          <w:rFonts w:ascii="Times New Roman" w:eastAsia="Calibri" w:hAnsi="Times New Roman" w:cs="Times New Roman"/>
          <w:sz w:val="24"/>
          <w:szCs w:val="24"/>
        </w:rPr>
        <w:t>2.</w:t>
      </w:r>
      <w:r w:rsidR="001101AB" w:rsidRPr="00A22A61">
        <w:rPr>
          <w:rFonts w:ascii="Times New Roman" w:eastAsia="Calibri" w:hAnsi="Times New Roman" w:cs="Times New Roman"/>
          <w:color w:val="000000" w:themeColor="text1"/>
          <w:sz w:val="24"/>
          <w:szCs w:val="24"/>
        </w:rPr>
        <w:t>1</w:t>
      </w:r>
      <w:r w:rsidR="001101AB" w:rsidRPr="00A22A61">
        <w:rPr>
          <w:rFonts w:ascii="Times New Roman" w:eastAsia="Calibri" w:hAnsi="Times New Roman" w:cs="Times New Roman"/>
          <w:sz w:val="24"/>
          <w:szCs w:val="24"/>
        </w:rPr>
        <w:t>)</w:t>
      </w:r>
    </w:p>
    <w:p w14:paraId="49E6758B" w14:textId="77777777" w:rsidR="001101AB" w:rsidRPr="00A22A61" w:rsidRDefault="001101AB" w:rsidP="001101AB">
      <w:pPr>
        <w:spacing w:after="0" w:line="480" w:lineRule="auto"/>
        <w:jc w:val="both"/>
        <w:rPr>
          <w:rFonts w:ascii="Times New Roman" w:eastAsia="Calibri" w:hAnsi="Times New Roman" w:cs="Times New Roman"/>
          <w:sz w:val="24"/>
          <w:szCs w:val="24"/>
        </w:rPr>
      </w:pPr>
      <w:r w:rsidRPr="00A22A61">
        <w:rPr>
          <w:rFonts w:ascii="Times New Roman" w:eastAsia="Calibri" w:hAnsi="Times New Roman" w:cs="Times New Roman"/>
          <w:sz w:val="24"/>
          <w:szCs w:val="24"/>
        </w:rPr>
        <w:t xml:space="preserve">where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s</w:t>
      </w:r>
      <w:proofErr w:type="spellEnd"/>
      <w:r w:rsidRPr="00A22A61">
        <w:rPr>
          <w:rFonts w:ascii="Times New Roman" w:eastAsia="Calibri" w:hAnsi="Times New Roman" w:cs="Times New Roman"/>
          <w:sz w:val="24"/>
          <w:szCs w:val="24"/>
        </w:rPr>
        <w:t xml:space="preserve"> </w:t>
      </w:r>
      <w:r>
        <w:rPr>
          <w:rFonts w:ascii="Times New Roman" w:eastAsia="Calibri" w:hAnsi="Times New Roman" w:cs="Times New Roman"/>
          <w:sz w:val="24"/>
          <w:szCs w:val="24"/>
        </w:rPr>
        <w:t>is</w:t>
      </w:r>
      <w:r w:rsidRPr="00A22A61">
        <w:rPr>
          <w:rFonts w:ascii="Times New Roman" w:eastAsia="Calibri" w:hAnsi="Times New Roman" w:cs="Times New Roman"/>
          <w:sz w:val="24"/>
          <w:szCs w:val="24"/>
        </w:rPr>
        <w:t xml:space="preserve"> suspension viscosity;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o</w:t>
      </w:r>
      <w:proofErr w:type="spellEnd"/>
      <w:r w:rsidRPr="00A22A61">
        <w:rPr>
          <w:rFonts w:ascii="Times New Roman" w:eastAsia="Calibri" w:hAnsi="Times New Roman" w:cs="Times New Roman"/>
          <w:sz w:val="24"/>
          <w:szCs w:val="24"/>
        </w:rPr>
        <w:t xml:space="preserve"> </w:t>
      </w:r>
      <w:r>
        <w:rPr>
          <w:rFonts w:ascii="Times New Roman" w:eastAsia="Calibri" w:hAnsi="Times New Roman" w:cs="Times New Roman"/>
          <w:sz w:val="24"/>
          <w:szCs w:val="24"/>
        </w:rPr>
        <w:t>is</w:t>
      </w:r>
      <w:r w:rsidRPr="00A22A61">
        <w:rPr>
          <w:rFonts w:ascii="Times New Roman" w:eastAsia="Calibri" w:hAnsi="Times New Roman" w:cs="Times New Roman"/>
          <w:sz w:val="24"/>
          <w:szCs w:val="24"/>
        </w:rPr>
        <w:t xml:space="preserve"> continuous phase</w:t>
      </w:r>
      <w:r>
        <w:rPr>
          <w:rFonts w:ascii="Times New Roman" w:eastAsia="Calibri" w:hAnsi="Times New Roman" w:cs="Times New Roman"/>
          <w:sz w:val="24"/>
          <w:szCs w:val="24"/>
        </w:rPr>
        <w:t xml:space="preserve"> viscosity</w:t>
      </w:r>
      <w:r w:rsidRPr="00A22A61">
        <w:rPr>
          <w:rFonts w:ascii="Times New Roman" w:eastAsia="Calibri"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oMath>
      <w:r w:rsidRPr="00A22A61">
        <w:rPr>
          <w:rFonts w:ascii="Times New Roman" w:eastAsia="Calibri" w:hAnsi="Times New Roman" w:cs="Times New Roman"/>
          <w:sz w:val="24"/>
          <w:szCs w:val="24"/>
        </w:rPr>
        <w:t xml:space="preserve"> </w:t>
      </w:r>
      <w:r>
        <w:rPr>
          <w:rFonts w:ascii="Times New Roman" w:eastAsia="Calibri" w:hAnsi="Times New Roman" w:cs="Times New Roman"/>
          <w:sz w:val="24"/>
          <w:szCs w:val="24"/>
        </w:rPr>
        <w:t>is</w:t>
      </w:r>
      <w:r w:rsidRPr="00A22A61">
        <w:rPr>
          <w:rFonts w:ascii="Times New Roman" w:eastAsia="Calibri" w:hAnsi="Times New Roman" w:cs="Times New Roman"/>
          <w:sz w:val="24"/>
          <w:szCs w:val="24"/>
        </w:rPr>
        <w:t xml:space="preserve"> volume fraction of the dispersed phase</w:t>
      </w:r>
      <w:r>
        <w:rPr>
          <w:rFonts w:ascii="Times New Roman" w:eastAsia="Calibri" w:hAnsi="Times New Roman" w:cs="Times New Roman"/>
          <w:sz w:val="24"/>
          <w:szCs w:val="24"/>
        </w:rPr>
        <w:t>.</w:t>
      </w:r>
    </w:p>
    <w:p w14:paraId="29382393" w14:textId="2FC8BB41" w:rsidR="001101AB" w:rsidRPr="00A22A61" w:rsidRDefault="001101AB" w:rsidP="001101AB">
      <w:pPr>
        <w:spacing w:after="0" w:line="480" w:lineRule="auto"/>
        <w:jc w:val="both"/>
        <w:rPr>
          <w:rFonts w:eastAsia="Calibri"/>
          <w:sz w:val="24"/>
          <w:szCs w:val="24"/>
        </w:rPr>
      </w:pPr>
      <w:r w:rsidRPr="00A22A61">
        <w:rPr>
          <w:rFonts w:ascii="Times New Roman" w:eastAsia="Calibri" w:hAnsi="Times New Roman" w:cs="Times New Roman"/>
          <w:color w:val="000000" w:themeColor="text1"/>
          <w:sz w:val="24"/>
          <w:szCs w:val="24"/>
        </w:rPr>
        <w:t xml:space="preserve">Equation </w:t>
      </w:r>
      <w:r>
        <w:rPr>
          <w:rFonts w:ascii="Times New Roman" w:eastAsia="Calibri" w:hAnsi="Times New Roman" w:cs="Times New Roman"/>
          <w:color w:val="000000" w:themeColor="text1"/>
          <w:sz w:val="24"/>
          <w:szCs w:val="24"/>
        </w:rPr>
        <w:t>2.</w:t>
      </w:r>
      <w:r w:rsidRPr="00A22A61">
        <w:rPr>
          <w:rFonts w:ascii="Times New Roman" w:eastAsia="Calibri" w:hAnsi="Times New Roman" w:cs="Times New Roman"/>
          <w:color w:val="000000" w:themeColor="text1"/>
          <w:sz w:val="24"/>
          <w:szCs w:val="24"/>
        </w:rPr>
        <w:t xml:space="preserve">1 </w:t>
      </w:r>
      <w:r w:rsidRPr="00A22A61">
        <w:rPr>
          <w:rFonts w:ascii="Times New Roman" w:eastAsia="Calibri" w:hAnsi="Times New Roman" w:cs="Times New Roman"/>
          <w:sz w:val="24"/>
          <w:szCs w:val="24"/>
        </w:rPr>
        <w:t xml:space="preserve">can be </w:t>
      </w:r>
      <w:r w:rsidR="00D134B3">
        <w:rPr>
          <w:rFonts w:ascii="Times New Roman" w:eastAsia="Calibri" w:hAnsi="Times New Roman" w:cs="Times New Roman"/>
          <w:sz w:val="24"/>
          <w:szCs w:val="24"/>
        </w:rPr>
        <w:t>expressed</w:t>
      </w:r>
      <w:r w:rsidRPr="00A22A61">
        <w:rPr>
          <w:rFonts w:ascii="Times New Roman" w:eastAsia="Calibri" w:hAnsi="Times New Roman" w:cs="Times New Roman"/>
          <w:sz w:val="24"/>
          <w:szCs w:val="24"/>
        </w:rPr>
        <w:t xml:space="preserve"> in another form.</w:t>
      </w:r>
    </w:p>
    <w:p w14:paraId="69B97C37" w14:textId="4158857B" w:rsidR="001101AB" w:rsidRPr="00A22A61"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r</m:t>
            </m:r>
          </m:sub>
        </m:sSub>
        <m:r>
          <w:rPr>
            <w:rFonts w:ascii="Cambria Math" w:hAnsi="Cambria Math" w:cs="Times New Roman"/>
            <w:sz w:val="24"/>
            <w:szCs w:val="24"/>
          </w:rPr>
          <m:t>=1+2.5</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oMath>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FE0E7D">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t>(</w:t>
      </w:r>
      <w:r w:rsidR="001101AB">
        <w:rPr>
          <w:rFonts w:ascii="Times New Roman" w:eastAsia="Calibri" w:hAnsi="Times New Roman" w:cs="Times New Roman"/>
          <w:sz w:val="24"/>
          <w:szCs w:val="24"/>
        </w:rPr>
        <w:t>2.</w:t>
      </w:r>
      <w:r w:rsidR="001101AB" w:rsidRPr="00A22A61">
        <w:rPr>
          <w:rFonts w:ascii="Times New Roman" w:eastAsia="Calibri" w:hAnsi="Times New Roman" w:cs="Times New Roman"/>
          <w:sz w:val="24"/>
          <w:szCs w:val="24"/>
        </w:rPr>
        <w:t>2)</w:t>
      </w:r>
    </w:p>
    <w:p w14:paraId="0BDF4491" w14:textId="77777777" w:rsidR="001101AB" w:rsidRPr="00A22A61" w:rsidRDefault="001101AB" w:rsidP="001101AB">
      <w:pPr>
        <w:spacing w:after="0" w:line="480" w:lineRule="auto"/>
        <w:jc w:val="both"/>
        <w:rPr>
          <w:rFonts w:ascii="Times New Roman" w:eastAsia="Calibri" w:hAnsi="Times New Roman" w:cs="Times New Roman"/>
          <w:sz w:val="24"/>
          <w:szCs w:val="24"/>
        </w:rPr>
      </w:pPr>
      <w:r w:rsidRPr="00A22A61">
        <w:rPr>
          <w:rFonts w:ascii="Times New Roman" w:eastAsia="Calibri" w:hAnsi="Times New Roman" w:cs="Times New Roman"/>
          <w:sz w:val="24"/>
          <w:szCs w:val="24"/>
        </w:rPr>
        <w:t xml:space="preserve">where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r</w:t>
      </w:r>
      <w:proofErr w:type="spellEnd"/>
      <w:r w:rsidRPr="00A22A61">
        <w:rPr>
          <w:rFonts w:ascii="Times New Roman" w:eastAsia="Calibri" w:hAnsi="Times New Roman" w:cs="Times New Roman"/>
          <w:sz w:val="24"/>
          <w:szCs w:val="24"/>
        </w:rPr>
        <w:t xml:space="preserve"> =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s</w:t>
      </w:r>
      <w:proofErr w:type="spellEnd"/>
      <w:r w:rsidRPr="00A22A61">
        <w:rPr>
          <w:rFonts w:ascii="Times New Roman" w:eastAsia="Calibri" w:hAnsi="Times New Roman" w:cs="Times New Roman"/>
          <w:sz w:val="24"/>
          <w:szCs w:val="24"/>
        </w:rPr>
        <w:t>/</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o</w:t>
      </w:r>
      <w:proofErr w:type="spellEnd"/>
      <w:r w:rsidRPr="00A22A61">
        <w:rPr>
          <w:rFonts w:ascii="Times New Roman" w:eastAsia="Calibri" w:hAnsi="Times New Roman" w:cs="Times New Roman"/>
          <w:sz w:val="24"/>
          <w:szCs w:val="24"/>
        </w:rPr>
        <w:t xml:space="preserve"> = relative viscosity</w:t>
      </w:r>
      <w:r>
        <w:rPr>
          <w:rFonts w:ascii="Times New Roman" w:eastAsia="Calibri" w:hAnsi="Times New Roman" w:cs="Times New Roman"/>
          <w:sz w:val="24"/>
          <w:szCs w:val="24"/>
        </w:rPr>
        <w:t>.</w:t>
      </w:r>
    </w:p>
    <w:p w14:paraId="0F562873" w14:textId="723B8FDD" w:rsidR="001101AB" w:rsidRPr="00A22A61" w:rsidRDefault="001741D2" w:rsidP="001101AB">
      <w:pPr>
        <w:spacing w:after="0"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equation can be adopted for </w:t>
      </w:r>
      <w:r w:rsidR="001101AB" w:rsidRPr="00A22A61">
        <w:rPr>
          <w:rFonts w:ascii="Times New Roman" w:eastAsiaTheme="minorEastAsia" w:hAnsi="Times New Roman" w:cs="Times New Roman"/>
          <w:sz w:val="24"/>
          <w:szCs w:val="24"/>
        </w:rPr>
        <w:t>emulsion</w:t>
      </w:r>
      <w:r>
        <w:rPr>
          <w:rFonts w:ascii="Times New Roman" w:eastAsiaTheme="minorEastAsia" w:hAnsi="Times New Roman" w:cs="Times New Roman"/>
          <w:sz w:val="24"/>
          <w:szCs w:val="24"/>
        </w:rPr>
        <w:t>,</w:t>
      </w:r>
      <w:r w:rsidR="001101AB" w:rsidRPr="00A22A61">
        <w:rPr>
          <w:rFonts w:ascii="Times New Roman" w:eastAsiaTheme="minorEastAsia" w:hAnsi="Times New Roman" w:cs="Times New Roman"/>
          <w:sz w:val="24"/>
          <w:szCs w:val="24"/>
        </w:rPr>
        <w:t xml:space="preserve"> if the dispersed solid molecules are replaced with liquid droplets. </w:t>
      </w:r>
      <w:r w:rsidR="000E6631">
        <w:rPr>
          <w:rFonts w:ascii="Times New Roman" w:eastAsiaTheme="minorEastAsia" w:hAnsi="Times New Roman" w:cs="Times New Roman"/>
          <w:sz w:val="24"/>
          <w:szCs w:val="24"/>
        </w:rPr>
        <w:t xml:space="preserve"> </w:t>
      </w:r>
      <w:r w:rsidR="001101AB" w:rsidRPr="00A22A61">
        <w:rPr>
          <w:rFonts w:ascii="Times New Roman" w:eastAsiaTheme="minorEastAsia" w:hAnsi="Times New Roman" w:cs="Times New Roman"/>
          <w:sz w:val="24"/>
          <w:szCs w:val="24"/>
        </w:rPr>
        <w:t xml:space="preserve">This was the extension Taylor (1932) made to the work of </w:t>
      </w:r>
      <w:r w:rsidR="001101AB" w:rsidRPr="00A22A61">
        <w:rPr>
          <w:rFonts w:ascii="Times New Roman" w:eastAsia="Calibri" w:hAnsi="Times New Roman" w:cs="Times New Roman"/>
          <w:sz w:val="24"/>
          <w:szCs w:val="24"/>
        </w:rPr>
        <w:t xml:space="preserve">Einstein (1906) when he derived a mathematical expression for the rheology of dilute emulsions. </w:t>
      </w:r>
      <w:r>
        <w:rPr>
          <w:rFonts w:ascii="Times New Roman" w:eastAsia="Calibri" w:hAnsi="Times New Roman" w:cs="Times New Roman"/>
          <w:sz w:val="24"/>
          <w:szCs w:val="24"/>
        </w:rPr>
        <w:t>H</w:t>
      </w:r>
      <w:r w:rsidR="001101AB" w:rsidRPr="00A22A61">
        <w:rPr>
          <w:rFonts w:ascii="Times New Roman" w:eastAsia="Calibri" w:hAnsi="Times New Roman" w:cs="Times New Roman"/>
          <w:sz w:val="24"/>
          <w:szCs w:val="24"/>
        </w:rPr>
        <w:t>is derivation</w:t>
      </w:r>
      <w:r>
        <w:rPr>
          <w:rFonts w:ascii="Times New Roman" w:eastAsia="Calibri" w:hAnsi="Times New Roman" w:cs="Times New Roman"/>
          <w:sz w:val="24"/>
          <w:szCs w:val="24"/>
        </w:rPr>
        <w:t xml:space="preserve"> includes </w:t>
      </w:r>
      <w:r w:rsidR="001101AB" w:rsidRPr="00A22A61">
        <w:rPr>
          <w:rFonts w:ascii="Times New Roman" w:eastAsia="Calibri" w:hAnsi="Times New Roman" w:cs="Times New Roman"/>
          <w:sz w:val="24"/>
          <w:szCs w:val="24"/>
        </w:rPr>
        <w:t xml:space="preserve">the velocity equations </w:t>
      </w:r>
      <w:r w:rsidR="001101AB" w:rsidRPr="00A22A61">
        <w:rPr>
          <w:rFonts w:ascii="Times New Roman" w:eastAsia="Calibri" w:hAnsi="Times New Roman" w:cs="Times New Roman"/>
          <w:color w:val="000000" w:themeColor="text1"/>
          <w:sz w:val="24"/>
          <w:szCs w:val="24"/>
        </w:rPr>
        <w:t>of Lamb (1895</w:t>
      </w:r>
      <w:r w:rsidR="001101AB" w:rsidRPr="00A22A61">
        <w:rPr>
          <w:rFonts w:ascii="Times New Roman" w:eastAsia="Calibri" w:hAnsi="Times New Roman" w:cs="Times New Roman"/>
          <w:sz w:val="24"/>
          <w:szCs w:val="24"/>
        </w:rPr>
        <w:t xml:space="preserve">) that </w:t>
      </w:r>
      <w:r>
        <w:rPr>
          <w:rFonts w:ascii="Times New Roman" w:eastAsia="Calibri" w:hAnsi="Times New Roman" w:cs="Times New Roman"/>
          <w:sz w:val="24"/>
          <w:szCs w:val="24"/>
        </w:rPr>
        <w:t>are developed</w:t>
      </w:r>
      <w:r w:rsidR="001101AB" w:rsidRPr="00A22A61">
        <w:rPr>
          <w:rFonts w:ascii="Times New Roman" w:eastAsia="Calibri" w:hAnsi="Times New Roman" w:cs="Times New Roman"/>
          <w:sz w:val="24"/>
          <w:szCs w:val="24"/>
        </w:rPr>
        <w:t xml:space="preserve"> for the slow motion of viscous fluids. </w:t>
      </w:r>
      <w:r w:rsidR="000E6631">
        <w:rPr>
          <w:rFonts w:ascii="Times New Roman" w:eastAsia="Calibri" w:hAnsi="Times New Roman" w:cs="Times New Roman"/>
          <w:sz w:val="24"/>
          <w:szCs w:val="24"/>
        </w:rPr>
        <w:t xml:space="preserve"> </w:t>
      </w:r>
      <w:r w:rsidR="001101AB" w:rsidRPr="00A22A61">
        <w:rPr>
          <w:rFonts w:ascii="Times New Roman" w:eastAsia="Calibri" w:hAnsi="Times New Roman" w:cs="Times New Roman"/>
          <w:sz w:val="24"/>
          <w:szCs w:val="24"/>
        </w:rPr>
        <w:t xml:space="preserve">The </w:t>
      </w:r>
      <w:r>
        <w:rPr>
          <w:rFonts w:ascii="Times New Roman" w:eastAsia="Calibri" w:hAnsi="Times New Roman" w:cs="Times New Roman"/>
          <w:sz w:val="24"/>
          <w:szCs w:val="24"/>
        </w:rPr>
        <w:t xml:space="preserve">final expression that describes </w:t>
      </w:r>
      <w:r w:rsidRPr="00A22A61">
        <w:rPr>
          <w:rFonts w:ascii="Times New Roman" w:eastAsia="Calibri" w:hAnsi="Times New Roman" w:cs="Times New Roman"/>
          <w:sz w:val="24"/>
          <w:szCs w:val="24"/>
        </w:rPr>
        <w:t xml:space="preserve">the rheology of dilute emulsions </w:t>
      </w:r>
      <w:r>
        <w:rPr>
          <w:rFonts w:ascii="Times New Roman" w:eastAsia="Calibri" w:hAnsi="Times New Roman" w:cs="Times New Roman"/>
          <w:sz w:val="24"/>
          <w:szCs w:val="24"/>
        </w:rPr>
        <w:t>(</w:t>
      </w:r>
      <w:r w:rsidR="001101AB" w:rsidRPr="00A22A61">
        <w:rPr>
          <w:rFonts w:ascii="Times New Roman" w:eastAsiaTheme="minorEastAsia" w:hAnsi="Times New Roman" w:cs="Times New Roman"/>
          <w:sz w:val="24"/>
          <w:szCs w:val="24"/>
        </w:rPr>
        <w:t>Taylor</w:t>
      </w:r>
      <w:r w:rsidR="00D22261">
        <w:rPr>
          <w:rFonts w:ascii="Times New Roman" w:eastAsiaTheme="minorEastAsia" w:hAnsi="Times New Roman" w:cs="Times New Roman"/>
          <w:sz w:val="24"/>
          <w:szCs w:val="24"/>
        </w:rPr>
        <w:t>,</w:t>
      </w:r>
      <w:r w:rsidR="001101AB" w:rsidRPr="00A22A61">
        <w:rPr>
          <w:rFonts w:ascii="Times New Roman" w:eastAsiaTheme="minorEastAsia" w:hAnsi="Times New Roman" w:cs="Times New Roman"/>
          <w:sz w:val="24"/>
          <w:szCs w:val="24"/>
        </w:rPr>
        <w:t xml:space="preserve"> 1932) is</w:t>
      </w:r>
      <w:r w:rsidR="001101AB">
        <w:rPr>
          <w:rFonts w:ascii="Times New Roman" w:eastAsiaTheme="minorEastAsia" w:hAnsi="Times New Roman" w:cs="Times New Roman"/>
          <w:sz w:val="24"/>
          <w:szCs w:val="24"/>
        </w:rPr>
        <w:t>:</w:t>
      </w:r>
    </w:p>
    <w:p w14:paraId="775A78F9" w14:textId="406E8C34" w:rsidR="001101AB" w:rsidRPr="00A22A61"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o</m:t>
            </m:r>
          </m:sub>
        </m:sSub>
        <m:d>
          <m:dPr>
            <m:begChr m:val="["/>
            <m:endChr m:val="]"/>
            <m:ctrlPr>
              <w:rPr>
                <w:rFonts w:ascii="Cambria Math" w:hAnsi="Cambria Math" w:cs="Times New Roman"/>
                <w:i/>
                <w:sz w:val="24"/>
                <w:szCs w:val="24"/>
              </w:rPr>
            </m:ctrlPr>
          </m:dPr>
          <m:e>
            <m:r>
              <w:rPr>
                <w:rFonts w:ascii="Cambria Math" w:hAnsi="Cambria Math" w:cs="Times New Roman"/>
                <w:sz w:val="24"/>
                <w:szCs w:val="24"/>
              </w:rPr>
              <m:t>1+2.5</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ld</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m:t>
                        </m:r>
                      </m:num>
                      <m:den>
                        <m:r>
                          <w:rPr>
                            <w:rFonts w:ascii="Cambria Math" w:hAnsi="Cambria Math" w:cs="Times New Roman"/>
                            <w:sz w:val="24"/>
                            <w:szCs w:val="24"/>
                          </w:rPr>
                          <m:t>5</m:t>
                        </m:r>
                      </m:den>
                    </m:f>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o</m:t>
                        </m:r>
                      </m:sub>
                    </m:sSub>
                  </m:num>
                  <m:den>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ld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o</m:t>
                        </m:r>
                      </m:sub>
                    </m:sSub>
                  </m:den>
                </m:f>
              </m:e>
            </m:d>
          </m:e>
        </m:d>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FE0E7D">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t>(</w:t>
      </w:r>
      <w:r w:rsidR="001101AB">
        <w:rPr>
          <w:rFonts w:ascii="Times New Roman" w:eastAsiaTheme="minorEastAsia" w:hAnsi="Times New Roman" w:cs="Times New Roman"/>
          <w:sz w:val="24"/>
          <w:szCs w:val="24"/>
        </w:rPr>
        <w:t>2.</w:t>
      </w:r>
      <w:r w:rsidR="001101AB" w:rsidRPr="00A22A61">
        <w:rPr>
          <w:rFonts w:ascii="Times New Roman" w:eastAsiaTheme="minorEastAsia" w:hAnsi="Times New Roman" w:cs="Times New Roman"/>
          <w:sz w:val="24"/>
          <w:szCs w:val="24"/>
        </w:rPr>
        <w:t>3)</w:t>
      </w:r>
    </w:p>
    <w:p w14:paraId="64DFE74F" w14:textId="77306C2B" w:rsidR="001101AB" w:rsidRPr="00A22A61" w:rsidRDefault="001101AB" w:rsidP="001101AB">
      <w:pPr>
        <w:spacing w:after="0" w:line="480" w:lineRule="auto"/>
        <w:jc w:val="both"/>
        <w:rPr>
          <w:rFonts w:ascii="Times New Roman" w:eastAsia="Calibri" w:hAnsi="Times New Roman" w:cs="Times New Roman"/>
          <w:sz w:val="24"/>
          <w:szCs w:val="24"/>
        </w:rPr>
      </w:pPr>
      <w:r w:rsidRPr="00A22A61">
        <w:rPr>
          <w:rFonts w:ascii="Times New Roman" w:eastAsiaTheme="minorEastAsia" w:hAnsi="Times New Roman" w:cs="Times New Roman"/>
          <w:sz w:val="24"/>
          <w:szCs w:val="24"/>
        </w:rPr>
        <w:t xml:space="preserve">where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ld</w:t>
      </w:r>
      <w:proofErr w:type="spellEnd"/>
      <w:r w:rsidRPr="00A22A61">
        <w:rPr>
          <w:rFonts w:ascii="Times New Roman" w:eastAsia="Calibri" w:hAnsi="Times New Roman" w:cs="Times New Roman"/>
          <w:sz w:val="24"/>
          <w:szCs w:val="24"/>
        </w:rPr>
        <w:t xml:space="preserve"> </w:t>
      </w:r>
      <w:r>
        <w:rPr>
          <w:rFonts w:ascii="Times New Roman" w:eastAsia="Calibri" w:hAnsi="Times New Roman" w:cs="Times New Roman"/>
          <w:sz w:val="24"/>
          <w:szCs w:val="24"/>
        </w:rPr>
        <w:t>is</w:t>
      </w:r>
      <w:r w:rsidRPr="00A22A61">
        <w:rPr>
          <w:rFonts w:ascii="Times New Roman" w:eastAsia="Calibri" w:hAnsi="Times New Roman" w:cs="Times New Roman"/>
          <w:sz w:val="24"/>
          <w:szCs w:val="24"/>
        </w:rPr>
        <w:t xml:space="preserve"> viscosity of the liquid drops </w:t>
      </w:r>
      <w:r w:rsidR="00D134B3">
        <w:rPr>
          <w:rFonts w:ascii="Times New Roman" w:eastAsia="Calibri" w:hAnsi="Times New Roman" w:cs="Times New Roman"/>
          <w:sz w:val="24"/>
          <w:szCs w:val="24"/>
        </w:rPr>
        <w:t>(</w:t>
      </w:r>
      <w:r w:rsidRPr="00A22A61">
        <w:rPr>
          <w:rFonts w:ascii="Times New Roman" w:eastAsia="Calibri" w:hAnsi="Times New Roman" w:cs="Times New Roman"/>
          <w:sz w:val="24"/>
          <w:szCs w:val="24"/>
        </w:rPr>
        <w:t>or dispersed phase</w:t>
      </w:r>
      <w:r w:rsidR="00D134B3">
        <w:rPr>
          <w:rFonts w:ascii="Times New Roman" w:eastAsia="Calibri" w:hAnsi="Times New Roman" w:cs="Times New Roman"/>
          <w:sz w:val="24"/>
          <w:szCs w:val="24"/>
        </w:rPr>
        <w:t>)</w:t>
      </w:r>
      <w:r>
        <w:rPr>
          <w:rFonts w:ascii="Times New Roman" w:eastAsia="Calibri" w:hAnsi="Times New Roman" w:cs="Times New Roman"/>
          <w:sz w:val="24"/>
          <w:szCs w:val="24"/>
        </w:rPr>
        <w:t>.</w:t>
      </w:r>
    </w:p>
    <w:p w14:paraId="7CB9AF77" w14:textId="0A074000" w:rsidR="001101AB" w:rsidRPr="00A22A61" w:rsidRDefault="001101AB" w:rsidP="001101AB">
      <w:pPr>
        <w:spacing w:after="0" w:line="480" w:lineRule="auto"/>
        <w:jc w:val="both"/>
        <w:rPr>
          <w:rFonts w:ascii="Times New Roman" w:eastAsia="Calibri" w:hAnsi="Times New Roman" w:cs="Times New Roman"/>
          <w:sz w:val="24"/>
          <w:szCs w:val="24"/>
        </w:rPr>
      </w:pPr>
      <w:r w:rsidRPr="00A22A61">
        <w:rPr>
          <w:rFonts w:ascii="Times New Roman" w:eastAsia="Calibri" w:hAnsi="Times New Roman" w:cs="Times New Roman"/>
          <w:sz w:val="24"/>
          <w:szCs w:val="24"/>
        </w:rPr>
        <w:t xml:space="preserve">If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ld</w:t>
      </w:r>
      <w:proofErr w:type="spellEnd"/>
      <w:r w:rsidRPr="00A22A61">
        <w:rPr>
          <w:rFonts w:ascii="Times New Roman" w:eastAsia="Calibri" w:hAnsi="Times New Roman" w:cs="Times New Roman"/>
          <w:sz w:val="24"/>
          <w:szCs w:val="24"/>
        </w:rPr>
        <w:t xml:space="preserve"> &gt;&gt;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o</w:t>
      </w:r>
      <w:proofErr w:type="spellEnd"/>
      <w:r w:rsidRPr="00A22A61">
        <w:rPr>
          <w:rFonts w:ascii="Times New Roman" w:eastAsia="Calibri" w:hAnsi="Times New Roman" w:cs="Times New Roman"/>
          <w:sz w:val="24"/>
          <w:szCs w:val="24"/>
        </w:rPr>
        <w:t xml:space="preserve">, emulsion </w:t>
      </w:r>
      <w:r w:rsidR="00B11ADF">
        <w:rPr>
          <w:rFonts w:ascii="Times New Roman" w:eastAsia="Calibri" w:hAnsi="Times New Roman" w:cs="Times New Roman"/>
          <w:sz w:val="24"/>
          <w:szCs w:val="24"/>
        </w:rPr>
        <w:t>turns into</w:t>
      </w:r>
      <w:r w:rsidRPr="00A22A61">
        <w:rPr>
          <w:rFonts w:ascii="Times New Roman" w:eastAsia="Calibri" w:hAnsi="Times New Roman" w:cs="Times New Roman"/>
          <w:sz w:val="24"/>
          <w:szCs w:val="24"/>
        </w:rPr>
        <w:t xml:space="preserve"> a suspension and Eq. </w:t>
      </w:r>
      <w:r>
        <w:rPr>
          <w:rFonts w:ascii="Times New Roman" w:eastAsia="Calibri" w:hAnsi="Times New Roman" w:cs="Times New Roman"/>
          <w:sz w:val="24"/>
          <w:szCs w:val="24"/>
        </w:rPr>
        <w:t>2.</w:t>
      </w:r>
      <w:r w:rsidRPr="00A22A61">
        <w:rPr>
          <w:rFonts w:ascii="Times New Roman" w:eastAsia="Calibri" w:hAnsi="Times New Roman" w:cs="Times New Roman"/>
          <w:sz w:val="24"/>
          <w:szCs w:val="24"/>
        </w:rPr>
        <w:t xml:space="preserve">3 reduces to Eq. </w:t>
      </w:r>
      <w:r>
        <w:rPr>
          <w:rFonts w:ascii="Times New Roman" w:eastAsia="Calibri" w:hAnsi="Times New Roman" w:cs="Times New Roman"/>
          <w:sz w:val="24"/>
          <w:szCs w:val="24"/>
        </w:rPr>
        <w:t>2.</w:t>
      </w:r>
      <w:r w:rsidRPr="00A22A61">
        <w:rPr>
          <w:rFonts w:ascii="Times New Roman" w:eastAsia="Calibri" w:hAnsi="Times New Roman" w:cs="Times New Roman"/>
          <w:sz w:val="24"/>
          <w:szCs w:val="24"/>
        </w:rPr>
        <w:t xml:space="preserve">1. </w:t>
      </w:r>
      <w:r w:rsidR="00B11ADF">
        <w:rPr>
          <w:rFonts w:ascii="Times New Roman" w:eastAsia="Calibri" w:hAnsi="Times New Roman" w:cs="Times New Roman"/>
          <w:sz w:val="24"/>
          <w:szCs w:val="24"/>
        </w:rPr>
        <w:t xml:space="preserve"> C</w:t>
      </w:r>
      <w:r w:rsidR="00B11ADF" w:rsidRPr="00B11ADF">
        <w:rPr>
          <w:rFonts w:ascii="Times New Roman" w:eastAsia="Calibri" w:hAnsi="Times New Roman" w:cs="Times New Roman"/>
          <w:sz w:val="24"/>
          <w:szCs w:val="24"/>
        </w:rPr>
        <w:t>ontrarily</w:t>
      </w:r>
      <w:r w:rsidRPr="00A22A61">
        <w:rPr>
          <w:rFonts w:ascii="Times New Roman" w:eastAsia="Calibri" w:hAnsi="Times New Roman" w:cs="Times New Roman"/>
          <w:sz w:val="24"/>
          <w:szCs w:val="24"/>
        </w:rPr>
        <w:t xml:space="preserve">, if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ld</w:t>
      </w:r>
      <w:proofErr w:type="spellEnd"/>
      <w:r w:rsidRPr="00A22A61">
        <w:rPr>
          <w:rFonts w:ascii="Times New Roman" w:eastAsia="Calibri" w:hAnsi="Times New Roman" w:cs="Times New Roman"/>
          <w:sz w:val="24"/>
          <w:szCs w:val="24"/>
        </w:rPr>
        <w:t xml:space="preserve"> &lt;&lt;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o</w:t>
      </w:r>
      <w:proofErr w:type="spellEnd"/>
      <w:r w:rsidRPr="00A22A61">
        <w:rPr>
          <w:rFonts w:ascii="Times New Roman" w:eastAsia="Calibri" w:hAnsi="Times New Roman" w:cs="Times New Roman"/>
          <w:sz w:val="24"/>
          <w:szCs w:val="24"/>
        </w:rPr>
        <w:t xml:space="preserve">, emulsion </w:t>
      </w:r>
      <w:r w:rsidR="00B11ADF">
        <w:rPr>
          <w:rFonts w:ascii="Times New Roman" w:eastAsia="Calibri" w:hAnsi="Times New Roman" w:cs="Times New Roman"/>
          <w:sz w:val="24"/>
          <w:szCs w:val="24"/>
        </w:rPr>
        <w:t>turns into</w:t>
      </w:r>
      <w:r w:rsidRPr="00A22A61">
        <w:rPr>
          <w:rFonts w:ascii="Times New Roman" w:eastAsia="Calibri" w:hAnsi="Times New Roman" w:cs="Times New Roman"/>
          <w:sz w:val="24"/>
          <w:szCs w:val="24"/>
        </w:rPr>
        <w:t xml:space="preserve"> a foam-like body (</w:t>
      </w:r>
      <w:proofErr w:type="spellStart"/>
      <w:r w:rsidRPr="00A22A61">
        <w:rPr>
          <w:rFonts w:ascii="Times New Roman" w:eastAsia="Calibri" w:hAnsi="Times New Roman" w:cs="Times New Roman"/>
          <w:sz w:val="24"/>
          <w:szCs w:val="24"/>
        </w:rPr>
        <w:t>Derkach</w:t>
      </w:r>
      <w:proofErr w:type="spellEnd"/>
      <w:r w:rsidRPr="00A22A61">
        <w:rPr>
          <w:rFonts w:ascii="Times New Roman" w:eastAsia="Calibri" w:hAnsi="Times New Roman" w:cs="Times New Roman"/>
          <w:sz w:val="24"/>
          <w:szCs w:val="24"/>
        </w:rPr>
        <w:t xml:space="preserve">, 2009), and Eq. </w:t>
      </w:r>
      <w:r>
        <w:rPr>
          <w:rFonts w:ascii="Times New Roman" w:eastAsia="Calibri" w:hAnsi="Times New Roman" w:cs="Times New Roman"/>
          <w:sz w:val="24"/>
          <w:szCs w:val="24"/>
        </w:rPr>
        <w:t>2.</w:t>
      </w:r>
      <w:r w:rsidRPr="00A22A61">
        <w:rPr>
          <w:rFonts w:ascii="Times New Roman" w:eastAsia="Calibri" w:hAnsi="Times New Roman" w:cs="Times New Roman"/>
          <w:sz w:val="24"/>
          <w:szCs w:val="24"/>
        </w:rPr>
        <w:t>4 is obtained.</w:t>
      </w:r>
    </w:p>
    <w:p w14:paraId="7A8D6C67" w14:textId="78A1F4F3" w:rsidR="001101AB" w:rsidRPr="00A22A61"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r</m:t>
            </m:r>
          </m:sub>
        </m:sSub>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oMath>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FE0E7D">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t>(</w:t>
      </w:r>
      <w:r w:rsidR="001101AB">
        <w:rPr>
          <w:rFonts w:ascii="Times New Roman" w:eastAsia="Calibri" w:hAnsi="Times New Roman" w:cs="Times New Roman"/>
          <w:sz w:val="24"/>
          <w:szCs w:val="24"/>
        </w:rPr>
        <w:t>2.</w:t>
      </w:r>
      <w:r w:rsidR="001101AB" w:rsidRPr="00A22A61">
        <w:rPr>
          <w:rFonts w:ascii="Times New Roman" w:eastAsia="Calibri" w:hAnsi="Times New Roman" w:cs="Times New Roman"/>
          <w:sz w:val="24"/>
          <w:szCs w:val="24"/>
        </w:rPr>
        <w:t>4)</w:t>
      </w:r>
    </w:p>
    <w:p w14:paraId="1E849525" w14:textId="6857EC42" w:rsidR="001101AB" w:rsidRPr="00A22A61" w:rsidRDefault="00EC3575" w:rsidP="001101AB">
      <w:pPr>
        <w:spacing w:after="0"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w:t>
      </w:r>
      <w:r w:rsidR="001101AB" w:rsidRPr="00A22A61">
        <w:rPr>
          <w:rFonts w:ascii="Times New Roman" w:eastAsiaTheme="minorEastAsia" w:hAnsi="Times New Roman" w:cs="Times New Roman"/>
          <w:sz w:val="24"/>
          <w:szCs w:val="24"/>
        </w:rPr>
        <w:t>rheology of concentrated</w:t>
      </w:r>
      <w:r>
        <w:rPr>
          <w:rFonts w:ascii="Times New Roman" w:eastAsiaTheme="minorEastAsia" w:hAnsi="Times New Roman" w:cs="Times New Roman"/>
          <w:sz w:val="24"/>
          <w:szCs w:val="24"/>
        </w:rPr>
        <w:t xml:space="preserve"> </w:t>
      </w:r>
      <w:r w:rsidRPr="00A22A61">
        <w:rPr>
          <w:rFonts w:ascii="Times New Roman" w:eastAsiaTheme="minorEastAsia" w:hAnsi="Times New Roman" w:cs="Times New Roman"/>
          <w:sz w:val="24"/>
          <w:szCs w:val="24"/>
        </w:rPr>
        <w:t>emulsions</w:t>
      </w:r>
      <w:r>
        <w:rPr>
          <w:rFonts w:ascii="Times New Roman" w:eastAsiaTheme="minorEastAsia" w:hAnsi="Times New Roman" w:cs="Times New Roman"/>
          <w:sz w:val="24"/>
          <w:szCs w:val="24"/>
        </w:rPr>
        <w:t xml:space="preserve"> and </w:t>
      </w:r>
      <w:r w:rsidR="001101AB" w:rsidRPr="00A22A61">
        <w:rPr>
          <w:rFonts w:ascii="Times New Roman" w:eastAsiaTheme="minorEastAsia" w:hAnsi="Times New Roman" w:cs="Times New Roman"/>
          <w:sz w:val="24"/>
          <w:szCs w:val="24"/>
        </w:rPr>
        <w:t>suspensions</w:t>
      </w:r>
      <w:r>
        <w:rPr>
          <w:rFonts w:ascii="Times New Roman" w:eastAsiaTheme="minorEastAsia" w:hAnsi="Times New Roman" w:cs="Times New Roman"/>
          <w:sz w:val="24"/>
          <w:szCs w:val="24"/>
        </w:rPr>
        <w:t xml:space="preserve"> was studied by </w:t>
      </w:r>
      <w:proofErr w:type="spellStart"/>
      <w:r w:rsidRPr="00EC3575">
        <w:rPr>
          <w:rFonts w:ascii="Times New Roman" w:eastAsiaTheme="minorEastAsia" w:hAnsi="Times New Roman" w:cs="Times New Roman"/>
          <w:sz w:val="24"/>
          <w:szCs w:val="24"/>
        </w:rPr>
        <w:t>Yaron</w:t>
      </w:r>
      <w:proofErr w:type="spellEnd"/>
      <w:r w:rsidRPr="00EC3575">
        <w:rPr>
          <w:rFonts w:ascii="Times New Roman" w:eastAsiaTheme="minorEastAsia" w:hAnsi="Times New Roman" w:cs="Times New Roman"/>
          <w:sz w:val="24"/>
          <w:szCs w:val="24"/>
        </w:rPr>
        <w:t xml:space="preserve"> and Gal-Or (1972)</w:t>
      </w:r>
      <w:r>
        <w:rPr>
          <w:rFonts w:ascii="Times New Roman" w:eastAsiaTheme="minorEastAsia" w:hAnsi="Times New Roman" w:cs="Times New Roman"/>
          <w:sz w:val="24"/>
          <w:szCs w:val="24"/>
        </w:rPr>
        <w:t>.</w:t>
      </w:r>
      <w:r w:rsidR="000E6631">
        <w:rPr>
          <w:rFonts w:ascii="Times New Roman" w:eastAsiaTheme="minorEastAsia" w:hAnsi="Times New Roman" w:cs="Times New Roman"/>
          <w:sz w:val="24"/>
          <w:szCs w:val="24"/>
        </w:rPr>
        <w:t xml:space="preserve"> </w:t>
      </w:r>
      <w:r w:rsidR="001101AB" w:rsidRPr="00A22A61">
        <w:rPr>
          <w:rFonts w:ascii="Times New Roman" w:eastAsiaTheme="minorEastAsia" w:hAnsi="Times New Roman" w:cs="Times New Roman"/>
          <w:sz w:val="24"/>
          <w:szCs w:val="24"/>
        </w:rPr>
        <w:t xml:space="preserve"> The motion</w:t>
      </w:r>
      <w:r w:rsidR="001101AB">
        <w:rPr>
          <w:rFonts w:ascii="Times New Roman" w:eastAsiaTheme="minorEastAsia" w:hAnsi="Times New Roman" w:cs="Times New Roman"/>
          <w:sz w:val="24"/>
          <w:szCs w:val="24"/>
        </w:rPr>
        <w:t xml:space="preserve"> </w:t>
      </w:r>
      <w:r w:rsidR="001101AB" w:rsidRPr="00A22A61">
        <w:rPr>
          <w:rFonts w:ascii="Times New Roman" w:eastAsiaTheme="minorEastAsia" w:hAnsi="Times New Roman" w:cs="Times New Roman"/>
          <w:sz w:val="24"/>
          <w:szCs w:val="24"/>
        </w:rPr>
        <w:t>around</w:t>
      </w:r>
      <w:r w:rsidR="001101AB">
        <w:rPr>
          <w:rFonts w:ascii="Times New Roman" w:eastAsiaTheme="minorEastAsia" w:hAnsi="Times New Roman" w:cs="Times New Roman"/>
          <w:sz w:val="24"/>
          <w:szCs w:val="24"/>
        </w:rPr>
        <w:t xml:space="preserve"> </w:t>
      </w:r>
      <w:r w:rsidR="001101AB" w:rsidRPr="00A22A61">
        <w:rPr>
          <w:rFonts w:ascii="Times New Roman" w:eastAsiaTheme="minorEastAsia" w:hAnsi="Times New Roman" w:cs="Times New Roman"/>
          <w:sz w:val="24"/>
          <w:szCs w:val="24"/>
        </w:rPr>
        <w:t>rigid and deformable</w:t>
      </w:r>
      <w:r w:rsidR="001101AB">
        <w:rPr>
          <w:rFonts w:ascii="Times New Roman" w:eastAsiaTheme="minorEastAsia" w:hAnsi="Times New Roman" w:cs="Times New Roman"/>
          <w:sz w:val="24"/>
          <w:szCs w:val="24"/>
        </w:rPr>
        <w:t xml:space="preserve"> </w:t>
      </w:r>
      <w:r w:rsidR="001101AB" w:rsidRPr="00A22A61">
        <w:rPr>
          <w:rFonts w:ascii="Times New Roman" w:eastAsiaTheme="minorEastAsia" w:hAnsi="Times New Roman" w:cs="Times New Roman"/>
          <w:sz w:val="24"/>
          <w:szCs w:val="24"/>
        </w:rPr>
        <w:t>uniformly-sized particles</w:t>
      </w:r>
      <w:r w:rsidR="00120165">
        <w:rPr>
          <w:rFonts w:ascii="Times New Roman" w:eastAsiaTheme="minorEastAsia" w:hAnsi="Times New Roman" w:cs="Times New Roman"/>
          <w:sz w:val="24"/>
          <w:szCs w:val="24"/>
        </w:rPr>
        <w:t xml:space="preserve"> was analyzed mathematically</w:t>
      </w:r>
      <w:r w:rsidR="001101AB" w:rsidRPr="00A22A61">
        <w:rPr>
          <w:rFonts w:ascii="Times New Roman" w:eastAsiaTheme="minorEastAsia" w:hAnsi="Times New Roman" w:cs="Times New Roman"/>
          <w:sz w:val="24"/>
          <w:szCs w:val="24"/>
        </w:rPr>
        <w:t xml:space="preserve">. </w:t>
      </w:r>
      <w:r w:rsidR="00120165">
        <w:rPr>
          <w:rFonts w:ascii="Times New Roman" w:eastAsiaTheme="minorEastAsia" w:hAnsi="Times New Roman" w:cs="Times New Roman"/>
          <w:sz w:val="24"/>
          <w:szCs w:val="24"/>
        </w:rPr>
        <w:t xml:space="preserve"> </w:t>
      </w:r>
      <w:r w:rsidR="00D03D66">
        <w:rPr>
          <w:rFonts w:ascii="Times New Roman" w:eastAsiaTheme="minorEastAsia" w:hAnsi="Times New Roman" w:cs="Times New Roman"/>
          <w:sz w:val="24"/>
          <w:szCs w:val="24"/>
        </w:rPr>
        <w:t>For the work, c</w:t>
      </w:r>
      <w:r w:rsidR="00120165">
        <w:rPr>
          <w:rFonts w:ascii="Times New Roman" w:eastAsiaTheme="minorEastAsia" w:hAnsi="Times New Roman" w:cs="Times New Roman"/>
          <w:sz w:val="24"/>
          <w:szCs w:val="24"/>
        </w:rPr>
        <w:t xml:space="preserve">onsideration was given to a </w:t>
      </w:r>
      <w:proofErr w:type="spellStart"/>
      <w:r w:rsidR="00120165" w:rsidRPr="00A22A61">
        <w:rPr>
          <w:rFonts w:ascii="Times New Roman" w:eastAsiaTheme="minorEastAsia" w:hAnsi="Times New Roman" w:cs="Times New Roman"/>
          <w:sz w:val="24"/>
          <w:szCs w:val="24"/>
        </w:rPr>
        <w:t>Couette</w:t>
      </w:r>
      <w:proofErr w:type="spellEnd"/>
      <w:r w:rsidR="00120165">
        <w:rPr>
          <w:rFonts w:ascii="Times New Roman" w:eastAsiaTheme="minorEastAsia" w:hAnsi="Times New Roman" w:cs="Times New Roman"/>
          <w:sz w:val="24"/>
          <w:szCs w:val="24"/>
        </w:rPr>
        <w:t xml:space="preserve">, </w:t>
      </w:r>
      <w:r w:rsidR="001101AB" w:rsidRPr="00A22A61">
        <w:rPr>
          <w:rFonts w:ascii="Times New Roman" w:eastAsiaTheme="minorEastAsia" w:hAnsi="Times New Roman" w:cs="Times New Roman"/>
          <w:sz w:val="24"/>
          <w:szCs w:val="24"/>
        </w:rPr>
        <w:t>uniform</w:t>
      </w:r>
      <w:r w:rsidR="00D079E0">
        <w:rPr>
          <w:rFonts w:ascii="Times New Roman" w:eastAsiaTheme="minorEastAsia" w:hAnsi="Times New Roman" w:cs="Times New Roman"/>
          <w:sz w:val="24"/>
          <w:szCs w:val="24"/>
        </w:rPr>
        <w:t>,</w:t>
      </w:r>
      <w:r w:rsidR="00120165">
        <w:rPr>
          <w:rFonts w:ascii="Times New Roman" w:eastAsiaTheme="minorEastAsia" w:hAnsi="Times New Roman" w:cs="Times New Roman"/>
          <w:sz w:val="24"/>
          <w:szCs w:val="24"/>
        </w:rPr>
        <w:t xml:space="preserve"> and </w:t>
      </w:r>
      <w:r w:rsidR="001101AB" w:rsidRPr="00A22A61">
        <w:rPr>
          <w:rFonts w:ascii="Times New Roman" w:eastAsiaTheme="minorEastAsia" w:hAnsi="Times New Roman" w:cs="Times New Roman"/>
          <w:sz w:val="24"/>
          <w:szCs w:val="24"/>
        </w:rPr>
        <w:t>hyperbolic shear fiel</w:t>
      </w:r>
      <w:r w:rsidR="001101AB">
        <w:rPr>
          <w:rFonts w:ascii="Times New Roman" w:eastAsiaTheme="minorEastAsia" w:hAnsi="Times New Roman" w:cs="Times New Roman"/>
          <w:sz w:val="24"/>
          <w:szCs w:val="24"/>
        </w:rPr>
        <w:t>d.</w:t>
      </w:r>
      <w:r w:rsidR="000E6631">
        <w:rPr>
          <w:rFonts w:ascii="Times New Roman" w:eastAsiaTheme="minorEastAsia" w:hAnsi="Times New Roman" w:cs="Times New Roman"/>
          <w:sz w:val="24"/>
          <w:szCs w:val="24"/>
        </w:rPr>
        <w:t xml:space="preserve"> </w:t>
      </w:r>
      <w:r w:rsidR="001101AB">
        <w:rPr>
          <w:rFonts w:ascii="Times New Roman" w:eastAsiaTheme="minorEastAsia" w:hAnsi="Times New Roman" w:cs="Times New Roman"/>
          <w:sz w:val="24"/>
          <w:szCs w:val="24"/>
        </w:rPr>
        <w:t xml:space="preserve"> </w:t>
      </w:r>
      <w:r w:rsidR="00D03D66">
        <w:rPr>
          <w:rFonts w:ascii="Times New Roman" w:eastAsiaTheme="minorEastAsia" w:hAnsi="Times New Roman" w:cs="Times New Roman"/>
          <w:sz w:val="24"/>
          <w:szCs w:val="24"/>
        </w:rPr>
        <w:t xml:space="preserve">When a </w:t>
      </w:r>
      <w:r w:rsidR="001101AB" w:rsidRPr="00A22A61">
        <w:rPr>
          <w:rFonts w:ascii="Times New Roman" w:eastAsiaTheme="minorEastAsia" w:hAnsi="Times New Roman" w:cs="Times New Roman"/>
          <w:sz w:val="24"/>
          <w:szCs w:val="24"/>
        </w:rPr>
        <w:t>uniform shear field</w:t>
      </w:r>
      <w:r w:rsidR="00D03D66">
        <w:rPr>
          <w:rFonts w:ascii="Times New Roman" w:eastAsiaTheme="minorEastAsia" w:hAnsi="Times New Roman" w:cs="Times New Roman"/>
          <w:sz w:val="24"/>
          <w:szCs w:val="24"/>
        </w:rPr>
        <w:t xml:space="preserve"> is involved</w:t>
      </w:r>
      <w:r w:rsidR="001101AB" w:rsidRPr="00A22A61">
        <w:rPr>
          <w:rFonts w:ascii="Times New Roman" w:eastAsiaTheme="minorEastAsia" w:hAnsi="Times New Roman" w:cs="Times New Roman"/>
          <w:sz w:val="24"/>
          <w:szCs w:val="24"/>
        </w:rPr>
        <w:t>,</w:t>
      </w:r>
      <w:r w:rsidR="00D03D66">
        <w:rPr>
          <w:rFonts w:ascii="Times New Roman" w:eastAsiaTheme="minorEastAsia" w:hAnsi="Times New Roman" w:cs="Times New Roman"/>
          <w:sz w:val="24"/>
          <w:szCs w:val="24"/>
        </w:rPr>
        <w:t xml:space="preserve"> they discovered that</w:t>
      </w:r>
      <w:r w:rsidR="001101AB" w:rsidRPr="00A22A61">
        <w:rPr>
          <w:rFonts w:ascii="Times New Roman" w:eastAsiaTheme="minorEastAsia" w:hAnsi="Times New Roman" w:cs="Times New Roman"/>
          <w:sz w:val="24"/>
          <w:szCs w:val="24"/>
        </w:rPr>
        <w:t xml:space="preserve"> </w:t>
      </w:r>
      <w:proofErr w:type="spellStart"/>
      <w:r w:rsidR="001101AB" w:rsidRPr="00A22A61">
        <w:rPr>
          <w:rFonts w:ascii="Times New Roman" w:eastAsia="Calibri" w:hAnsi="Times New Roman" w:cs="Times New Roman"/>
          <w:sz w:val="24"/>
          <w:szCs w:val="24"/>
        </w:rPr>
        <w:t>η</w:t>
      </w:r>
      <w:r w:rsidR="001101AB" w:rsidRPr="00A22A61">
        <w:rPr>
          <w:rFonts w:ascii="Times New Roman" w:eastAsia="Calibri" w:hAnsi="Times New Roman" w:cs="Times New Roman"/>
          <w:sz w:val="24"/>
          <w:szCs w:val="24"/>
          <w:vertAlign w:val="subscript"/>
        </w:rPr>
        <w:t>r</w:t>
      </w:r>
      <w:proofErr w:type="spellEnd"/>
      <w:r w:rsidR="001101AB" w:rsidRPr="00A22A61">
        <w:rPr>
          <w:rFonts w:ascii="Times New Roman" w:eastAsiaTheme="minorEastAsia" w:hAnsi="Times New Roman" w:cs="Times New Roman"/>
          <w:sz w:val="24"/>
          <w:szCs w:val="24"/>
        </w:rPr>
        <w:t xml:space="preserve"> = 0. </w:t>
      </w:r>
      <w:r w:rsidR="00D03D66">
        <w:rPr>
          <w:rFonts w:ascii="Times New Roman" w:eastAsiaTheme="minorEastAsia" w:hAnsi="Times New Roman" w:cs="Times New Roman"/>
          <w:sz w:val="24"/>
          <w:szCs w:val="24"/>
        </w:rPr>
        <w:t xml:space="preserve"> </w:t>
      </w:r>
      <w:r w:rsidR="001101AB">
        <w:rPr>
          <w:rFonts w:ascii="Times New Roman" w:eastAsiaTheme="minorEastAsia" w:hAnsi="Times New Roman" w:cs="Times New Roman"/>
          <w:sz w:val="24"/>
          <w:szCs w:val="24"/>
        </w:rPr>
        <w:t>However</w:t>
      </w:r>
      <w:r w:rsidR="001101AB" w:rsidRPr="00A22A61">
        <w:rPr>
          <w:rFonts w:ascii="Times New Roman" w:eastAsiaTheme="minorEastAsia" w:hAnsi="Times New Roman" w:cs="Times New Roman"/>
          <w:sz w:val="24"/>
          <w:szCs w:val="24"/>
        </w:rPr>
        <w:t xml:space="preserve">, </w:t>
      </w:r>
      <w:r w:rsidR="000E34D4">
        <w:rPr>
          <w:rFonts w:ascii="Times New Roman" w:eastAsiaTheme="minorEastAsia" w:hAnsi="Times New Roman" w:cs="Times New Roman"/>
          <w:sz w:val="24"/>
          <w:szCs w:val="24"/>
        </w:rPr>
        <w:t xml:space="preserve">in the presence of a </w:t>
      </w:r>
      <w:proofErr w:type="spellStart"/>
      <w:r w:rsidR="001101AB" w:rsidRPr="00A22A61">
        <w:rPr>
          <w:rFonts w:ascii="Times New Roman" w:eastAsiaTheme="minorEastAsia" w:hAnsi="Times New Roman" w:cs="Times New Roman"/>
          <w:sz w:val="24"/>
          <w:szCs w:val="24"/>
        </w:rPr>
        <w:t>Couette</w:t>
      </w:r>
      <w:proofErr w:type="spellEnd"/>
      <w:r w:rsidR="001101AB" w:rsidRPr="00A22A61">
        <w:rPr>
          <w:rFonts w:ascii="Times New Roman" w:eastAsiaTheme="minorEastAsia" w:hAnsi="Times New Roman" w:cs="Times New Roman"/>
          <w:sz w:val="24"/>
          <w:szCs w:val="24"/>
        </w:rPr>
        <w:t xml:space="preserve"> or a hyperbolic shear field, the </w:t>
      </w:r>
      <w:r w:rsidR="001101AB">
        <w:rPr>
          <w:rFonts w:ascii="Times New Roman" w:eastAsiaTheme="minorEastAsia" w:hAnsi="Times New Roman" w:cs="Times New Roman"/>
          <w:sz w:val="24"/>
          <w:szCs w:val="24"/>
        </w:rPr>
        <w:t>equation</w:t>
      </w:r>
      <w:r w:rsidR="000E34D4">
        <w:rPr>
          <w:rFonts w:ascii="Times New Roman" w:eastAsiaTheme="minorEastAsia" w:hAnsi="Times New Roman" w:cs="Times New Roman"/>
          <w:sz w:val="24"/>
          <w:szCs w:val="24"/>
        </w:rPr>
        <w:t xml:space="preserve"> below</w:t>
      </w:r>
      <w:r w:rsidR="001101AB">
        <w:rPr>
          <w:rFonts w:ascii="Times New Roman" w:eastAsiaTheme="minorEastAsia" w:hAnsi="Times New Roman" w:cs="Times New Roman"/>
          <w:sz w:val="24"/>
          <w:szCs w:val="24"/>
        </w:rPr>
        <w:t xml:space="preserve"> </w:t>
      </w:r>
      <w:r w:rsidR="001101AB" w:rsidRPr="00A22A61">
        <w:rPr>
          <w:rFonts w:ascii="Times New Roman" w:eastAsiaTheme="minorEastAsia" w:hAnsi="Times New Roman" w:cs="Times New Roman"/>
          <w:sz w:val="24"/>
          <w:szCs w:val="24"/>
        </w:rPr>
        <w:t xml:space="preserve">was </w:t>
      </w:r>
      <w:r w:rsidR="000E34D4">
        <w:rPr>
          <w:rFonts w:ascii="Times New Roman" w:eastAsiaTheme="minorEastAsia" w:hAnsi="Times New Roman" w:cs="Times New Roman"/>
          <w:sz w:val="24"/>
          <w:szCs w:val="24"/>
        </w:rPr>
        <w:t>obtained</w:t>
      </w:r>
      <w:r w:rsidR="001101AB" w:rsidRPr="00A22A61">
        <w:rPr>
          <w:rFonts w:ascii="Times New Roman" w:eastAsiaTheme="minorEastAsia" w:hAnsi="Times New Roman" w:cs="Times New Roman"/>
          <w:sz w:val="24"/>
          <w:szCs w:val="24"/>
        </w:rPr>
        <w:t>.</w:t>
      </w:r>
    </w:p>
    <w:p w14:paraId="5F5A6B4E" w14:textId="3D033FAC" w:rsidR="001101AB" w:rsidRPr="00A22A61"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r</m:t>
            </m:r>
          </m:sub>
        </m:sSub>
        <m:r>
          <w:rPr>
            <w:rFonts w:ascii="Cambria Math" w:hAnsi="Cambria Math" w:cs="Times New Roman"/>
            <w:sz w:val="24"/>
            <w:szCs w:val="24"/>
          </w:rPr>
          <m:t>=1+5.5</m:t>
        </m:r>
        <m:sSup>
          <m:sSupPr>
            <m:ctrlPr>
              <w:rPr>
                <w:rFonts w:ascii="Cambria Math" w:hAnsi="Cambria Math" w:cs="Times New Roman"/>
                <w:i/>
                <w:sz w:val="24"/>
                <w:szCs w:val="24"/>
              </w:rPr>
            </m:ctrlPr>
          </m:sSupPr>
          <m:e>
            <m:r>
              <w:rPr>
                <w:rFonts w:ascii="Cambria Math" w:hAnsi="Cambria Math" w:cs="Times New Roman"/>
                <w:sz w:val="24"/>
                <w:szCs w:val="24"/>
              </w:rPr>
              <m:t>γ</m:t>
            </m:r>
          </m:e>
          <m:sup>
            <m:r>
              <w:rPr>
                <w:rFonts w:ascii="Cambria Math" w:hAnsi="Cambria Math" w:cs="Times New Roman"/>
                <w:sz w:val="24"/>
                <w:szCs w:val="24"/>
              </w:rPr>
              <m:t>3</m:t>
            </m:r>
          </m:sup>
        </m:sSup>
        <m:r>
          <w:rPr>
            <w:rFonts w:ascii="Cambria Math" w:hAnsi="Cambria Math" w:cs="Times New Roman"/>
            <w:sz w:val="24"/>
            <w:szCs w:val="24"/>
          </w:rPr>
          <m:t>ψ</m:t>
        </m:r>
      </m:oMath>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FE0E7D">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t>(</w:t>
      </w:r>
      <w:r w:rsidR="001101AB">
        <w:rPr>
          <w:rFonts w:ascii="Times New Roman" w:eastAsiaTheme="minorEastAsia" w:hAnsi="Times New Roman" w:cs="Times New Roman"/>
          <w:sz w:val="24"/>
          <w:szCs w:val="24"/>
        </w:rPr>
        <w:t>2.</w:t>
      </w:r>
      <w:r w:rsidR="001101AB" w:rsidRPr="00A22A61">
        <w:rPr>
          <w:rFonts w:ascii="Times New Roman" w:eastAsiaTheme="minorEastAsia" w:hAnsi="Times New Roman" w:cs="Times New Roman"/>
          <w:sz w:val="24"/>
          <w:szCs w:val="24"/>
        </w:rPr>
        <w:t>5)</w:t>
      </w:r>
    </w:p>
    <w:p w14:paraId="2AD37863" w14:textId="4F3DC512" w:rsidR="001101AB" w:rsidRPr="00A22A61" w:rsidRDefault="001101AB" w:rsidP="001101AB">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w:t>
      </w:r>
      <w:r w:rsidRPr="00A22A61">
        <w:rPr>
          <w:rFonts w:ascii="Times New Roman" w:eastAsiaTheme="minorEastAsia" w:hAnsi="Times New Roman" w:cs="Times New Roman"/>
          <w:sz w:val="24"/>
          <w:szCs w:val="24"/>
        </w:rPr>
        <w:t>here</w:t>
      </w:r>
      <w:r>
        <w:rPr>
          <w:rFonts w:ascii="Times New Roman" w:eastAsiaTheme="minorEastAsia" w:hAnsi="Times New Roman" w:cs="Times New Roman"/>
          <w:sz w:val="24"/>
          <w:szCs w:val="24"/>
        </w:rPr>
        <w:tab/>
      </w:r>
      <m:oMath>
        <m:r>
          <w:rPr>
            <w:rFonts w:ascii="Cambria Math" w:hAnsi="Cambria Math" w:cs="Times New Roman"/>
            <w:sz w:val="24"/>
            <w:szCs w:val="24"/>
          </w:rPr>
          <m:t>ψ=</m:t>
        </m:r>
        <m:f>
          <m:fPr>
            <m:ctrlPr>
              <w:rPr>
                <w:rFonts w:ascii="Cambria Math" w:hAnsi="Cambria Math" w:cs="Times New Roman"/>
                <w:i/>
                <w:sz w:val="24"/>
                <w:szCs w:val="24"/>
              </w:rPr>
            </m:ctrlPr>
          </m:fPr>
          <m:num>
            <m:r>
              <w:rPr>
                <w:rFonts w:ascii="Cambria Math" w:hAnsi="Cambria Math" w:cs="Times New Roman"/>
                <w:sz w:val="24"/>
                <w:szCs w:val="24"/>
              </w:rPr>
              <m:t>4</m:t>
            </m:r>
            <m:sSup>
              <m:sSupPr>
                <m:ctrlPr>
                  <w:rPr>
                    <w:rFonts w:ascii="Cambria Math" w:hAnsi="Cambria Math" w:cs="Times New Roman"/>
                    <w:i/>
                    <w:sz w:val="24"/>
                    <w:szCs w:val="24"/>
                  </w:rPr>
                </m:ctrlPr>
              </m:sSupPr>
              <m:e>
                <m:r>
                  <w:rPr>
                    <w:rFonts w:ascii="Cambria Math" w:hAnsi="Cambria Math" w:cs="Times New Roman"/>
                    <w:sz w:val="24"/>
                    <w:szCs w:val="24"/>
                  </w:rPr>
                  <m:t>γ</m:t>
                </m:r>
              </m:e>
              <m:sup>
                <m:r>
                  <w:rPr>
                    <w:rFonts w:ascii="Cambria Math" w:hAnsi="Cambria Math" w:cs="Times New Roman"/>
                    <w:sz w:val="24"/>
                    <w:szCs w:val="24"/>
                  </w:rPr>
                  <m:t>7</m:t>
                </m:r>
              </m:sup>
            </m:sSup>
            <m:r>
              <w:rPr>
                <w:rFonts w:ascii="Cambria Math" w:hAnsi="Cambria Math" w:cs="Times New Roman"/>
                <w:sz w:val="24"/>
                <w:szCs w:val="24"/>
              </w:rPr>
              <m:t>+10-</m:t>
            </m:r>
            <m:f>
              <m:fPr>
                <m:ctrlPr>
                  <w:rPr>
                    <w:rFonts w:ascii="Cambria Math" w:hAnsi="Cambria Math" w:cs="Times New Roman"/>
                    <w:i/>
                    <w:sz w:val="24"/>
                    <w:szCs w:val="24"/>
                  </w:rPr>
                </m:ctrlPr>
              </m:fPr>
              <m:num>
                <m:r>
                  <w:rPr>
                    <w:rFonts w:ascii="Cambria Math" w:hAnsi="Cambria Math" w:cs="Times New Roman"/>
                    <w:sz w:val="24"/>
                    <w:szCs w:val="24"/>
                  </w:rPr>
                  <m:t>84</m:t>
                </m:r>
              </m:num>
              <m:den>
                <m:r>
                  <w:rPr>
                    <w:rFonts w:ascii="Cambria Math" w:hAnsi="Cambria Math" w:cs="Times New Roman"/>
                    <w:sz w:val="24"/>
                    <w:szCs w:val="24"/>
                  </w:rPr>
                  <m:t>11</m:t>
                </m:r>
              </m:den>
            </m:f>
            <m:sSup>
              <m:sSupPr>
                <m:ctrlPr>
                  <w:rPr>
                    <w:rFonts w:ascii="Cambria Math" w:hAnsi="Cambria Math" w:cs="Times New Roman"/>
                    <w:i/>
                    <w:sz w:val="24"/>
                    <w:szCs w:val="24"/>
                  </w:rPr>
                </m:ctrlPr>
              </m:sSupPr>
              <m:e>
                <m:r>
                  <w:rPr>
                    <w:rFonts w:ascii="Cambria Math" w:hAnsi="Cambria Math" w:cs="Times New Roman"/>
                    <w:sz w:val="24"/>
                    <w:szCs w:val="24"/>
                  </w:rPr>
                  <m:t>γ</m:t>
                </m:r>
              </m:e>
              <m:sup>
                <m:r>
                  <w:rPr>
                    <w:rFonts w:ascii="Cambria Math" w:hAnsi="Cambria Math" w:cs="Times New Roman"/>
                    <w:sz w:val="24"/>
                    <w:szCs w:val="24"/>
                  </w:rPr>
                  <m:t>2</m:t>
                </m:r>
              </m:sup>
            </m:sSup>
            <m:r>
              <w:rPr>
                <w:rFonts w:ascii="Cambria Math" w:hAnsi="Cambria Math" w:cs="Times New Roman"/>
                <w:sz w:val="24"/>
                <w:szCs w:val="24"/>
              </w:rPr>
              <m:t>+4</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γ</m:t>
                </m:r>
              </m:e>
              <m:sup>
                <m:r>
                  <w:rPr>
                    <w:rFonts w:ascii="Cambria Math" w:hAnsi="Cambria Math" w:cs="Times New Roman"/>
                    <w:sz w:val="24"/>
                    <w:szCs w:val="24"/>
                  </w:rPr>
                  <m:t>7</m:t>
                </m:r>
              </m:sup>
            </m:sSup>
            <m:r>
              <w:rPr>
                <w:rFonts w:ascii="Cambria Math" w:hAnsi="Cambria Math" w:cs="Times New Roman"/>
                <w:sz w:val="24"/>
                <w:szCs w:val="24"/>
              </w:rPr>
              <m:t>)</m:t>
            </m:r>
          </m:num>
          <m:den>
            <m:r>
              <w:rPr>
                <w:rFonts w:ascii="Cambria Math" w:hAnsi="Cambria Math" w:cs="Times New Roman"/>
                <w:sz w:val="24"/>
                <w:szCs w:val="24"/>
              </w:rPr>
              <m:t>10</m:t>
            </m:r>
            <m:d>
              <m:dPr>
                <m:ctrlPr>
                  <w:rPr>
                    <w:rFonts w:ascii="Cambria Math" w:hAnsi="Cambria Math" w:cs="Times New Roman"/>
                    <w:i/>
                    <w:sz w:val="24"/>
                    <w:szCs w:val="24"/>
                  </w:rPr>
                </m:ctrlPr>
              </m:dPr>
              <m:e>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γ</m:t>
                    </m:r>
                  </m:e>
                  <m:sup>
                    <m:r>
                      <w:rPr>
                        <w:rFonts w:ascii="Cambria Math" w:hAnsi="Cambria Math" w:cs="Times New Roman"/>
                        <w:sz w:val="24"/>
                        <w:szCs w:val="24"/>
                      </w:rPr>
                      <m:t>10</m:t>
                    </m:r>
                  </m:sup>
                </m:sSup>
              </m:e>
            </m:d>
            <m:r>
              <w:rPr>
                <w:rFonts w:ascii="Cambria Math" w:hAnsi="Cambria Math" w:cs="Times New Roman"/>
                <w:sz w:val="24"/>
                <w:szCs w:val="24"/>
              </w:rPr>
              <m:t>-25</m:t>
            </m:r>
            <m:sSup>
              <m:sSupPr>
                <m:ctrlPr>
                  <w:rPr>
                    <w:rFonts w:ascii="Cambria Math" w:hAnsi="Cambria Math" w:cs="Times New Roman"/>
                    <w:i/>
                    <w:sz w:val="24"/>
                    <w:szCs w:val="24"/>
                  </w:rPr>
                </m:ctrlPr>
              </m:sSupPr>
              <m:e>
                <m:r>
                  <w:rPr>
                    <w:rFonts w:ascii="Cambria Math" w:hAnsi="Cambria Math" w:cs="Times New Roman"/>
                    <w:sz w:val="24"/>
                    <w:szCs w:val="24"/>
                  </w:rPr>
                  <m:t>γ</m:t>
                </m:r>
              </m:e>
              <m:sup>
                <m:r>
                  <w:rPr>
                    <w:rFonts w:ascii="Cambria Math" w:hAnsi="Cambria Math" w:cs="Times New Roman"/>
                    <w:sz w:val="24"/>
                    <w:szCs w:val="24"/>
                  </w:rPr>
                  <m:t>3</m:t>
                </m:r>
              </m:sup>
            </m:sSup>
            <m:d>
              <m:dPr>
                <m:ctrlPr>
                  <w:rPr>
                    <w:rFonts w:ascii="Cambria Math" w:hAnsi="Cambria Math" w:cs="Times New Roman"/>
                    <w:i/>
                    <w:sz w:val="24"/>
                    <w:szCs w:val="24"/>
                  </w:rPr>
                </m:ctrlPr>
              </m:dPr>
              <m:e>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γ</m:t>
                    </m:r>
                  </m:e>
                  <m:sup>
                    <m:r>
                      <w:rPr>
                        <w:rFonts w:ascii="Cambria Math" w:hAnsi="Cambria Math" w:cs="Times New Roman"/>
                        <w:sz w:val="24"/>
                        <w:szCs w:val="24"/>
                      </w:rPr>
                      <m:t>4</m:t>
                    </m:r>
                  </m:sup>
                </m:sSup>
              </m:e>
            </m:d>
            <m:r>
              <w:rPr>
                <w:rFonts w:ascii="Cambria Math" w:hAnsi="Cambria Math" w:cs="Times New Roman"/>
                <w:sz w:val="24"/>
                <w:szCs w:val="24"/>
              </w:rPr>
              <m:t>+10</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γ</m:t>
                </m:r>
              </m:e>
              <m:sup>
                <m:r>
                  <w:rPr>
                    <w:rFonts w:ascii="Cambria Math" w:hAnsi="Cambria Math" w:cs="Times New Roman"/>
                    <w:sz w:val="24"/>
                    <w:szCs w:val="24"/>
                  </w:rPr>
                  <m:t>3</m:t>
                </m:r>
              </m:sup>
            </m:sSup>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γ</m:t>
                </m:r>
              </m:e>
              <m:sup>
                <m:r>
                  <w:rPr>
                    <w:rFonts w:ascii="Cambria Math" w:hAnsi="Cambria Math" w:cs="Times New Roman"/>
                    <w:sz w:val="24"/>
                    <w:szCs w:val="24"/>
                  </w:rPr>
                  <m:t>7</m:t>
                </m:r>
              </m:sup>
            </m:sSup>
            <m:r>
              <w:rPr>
                <w:rFonts w:ascii="Cambria Math" w:hAnsi="Cambria Math" w:cs="Times New Roman"/>
                <w:sz w:val="24"/>
                <w:szCs w:val="24"/>
              </w:rPr>
              <m:t>)</m:t>
            </m:r>
          </m:den>
        </m:f>
      </m:oMath>
      <w:r w:rsidRPr="00A22A61">
        <w:rPr>
          <w:rFonts w:ascii="Times New Roman" w:eastAsiaTheme="minorEastAsia" w:hAnsi="Times New Roman" w:cs="Times New Roman"/>
          <w:sz w:val="24"/>
          <w:szCs w:val="24"/>
        </w:rPr>
        <w:tab/>
      </w:r>
      <w:r w:rsidRPr="00A22A61">
        <w:rPr>
          <w:rFonts w:ascii="Times New Roman" w:eastAsiaTheme="minorEastAsia" w:hAnsi="Times New Roman" w:cs="Times New Roman"/>
          <w:sz w:val="24"/>
          <w:szCs w:val="24"/>
        </w:rPr>
        <w:tab/>
      </w:r>
      <w:r w:rsidRPr="00A22A61">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FE0E7D">
        <w:rPr>
          <w:rFonts w:ascii="Times New Roman" w:eastAsiaTheme="minorEastAsia" w:hAnsi="Times New Roman" w:cs="Times New Roman"/>
          <w:sz w:val="24"/>
          <w:szCs w:val="24"/>
        </w:rPr>
        <w:tab/>
      </w:r>
      <w:r w:rsidRPr="00A22A61">
        <w:rPr>
          <w:rFonts w:ascii="Times New Roman" w:eastAsiaTheme="minorEastAsia" w:hAnsi="Times New Roman" w:cs="Times New Roman"/>
          <w:sz w:val="24"/>
          <w:szCs w:val="24"/>
        </w:rPr>
        <w:tab/>
        <w:t>(</w:t>
      </w:r>
      <w:r>
        <w:rPr>
          <w:rFonts w:ascii="Times New Roman" w:eastAsiaTheme="minorEastAsia" w:hAnsi="Times New Roman" w:cs="Times New Roman"/>
          <w:sz w:val="24"/>
          <w:szCs w:val="24"/>
        </w:rPr>
        <w:t>2.</w:t>
      </w:r>
      <w:r w:rsidRPr="00A22A61">
        <w:rPr>
          <w:rFonts w:ascii="Times New Roman" w:eastAsiaTheme="minorEastAsia" w:hAnsi="Times New Roman" w:cs="Times New Roman"/>
          <w:sz w:val="24"/>
          <w:szCs w:val="24"/>
        </w:rPr>
        <w:t>6)</w:t>
      </w:r>
    </w:p>
    <w:p w14:paraId="0DBE3AC5" w14:textId="4FEF1638" w:rsidR="001101AB" w:rsidRPr="00A22A61" w:rsidRDefault="001F72B2" w:rsidP="001101AB">
      <w:pPr>
        <w:spacing w:after="0" w:line="480" w:lineRule="auto"/>
        <w:ind w:firstLine="720"/>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e</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o</m:t>
                </m:r>
              </m:sub>
            </m:sSub>
          </m:num>
          <m:den>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d</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hAnsi="Cambria Math" w:cs="Times New Roman"/>
                    <w:sz w:val="24"/>
                    <w:szCs w:val="24"/>
                  </w:rPr>
                  <m:t>e</m:t>
                </m:r>
              </m:sub>
            </m:sSub>
          </m:den>
        </m:f>
      </m:oMath>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FE0E7D">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t>(</w:t>
      </w:r>
      <w:r w:rsidR="001101AB">
        <w:rPr>
          <w:rFonts w:ascii="Times New Roman" w:eastAsiaTheme="minorEastAsia" w:hAnsi="Times New Roman" w:cs="Times New Roman"/>
          <w:sz w:val="24"/>
          <w:szCs w:val="24"/>
        </w:rPr>
        <w:t>2.</w:t>
      </w:r>
      <w:r w:rsidR="001101AB" w:rsidRPr="00A22A61">
        <w:rPr>
          <w:rFonts w:ascii="Times New Roman" w:eastAsiaTheme="minorEastAsia" w:hAnsi="Times New Roman" w:cs="Times New Roman"/>
          <w:sz w:val="24"/>
          <w:szCs w:val="24"/>
        </w:rPr>
        <w:t>7)</w:t>
      </w:r>
    </w:p>
    <w:p w14:paraId="55E15202" w14:textId="77777777" w:rsidR="001101AB" w:rsidRPr="00A22A61" w:rsidRDefault="001101AB" w:rsidP="001101AB">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w:t>
      </w:r>
      <w:r w:rsidRPr="00A22A61">
        <w:rPr>
          <w:rFonts w:ascii="Times New Roman" w:eastAsiaTheme="minorEastAsia" w:hAnsi="Times New Roman" w:cs="Times New Roman"/>
          <w:sz w:val="24"/>
          <w:szCs w:val="24"/>
        </w:rPr>
        <w:t>here</w:t>
      </w:r>
      <w:r>
        <w:rPr>
          <w:rFonts w:ascii="Times New Roman" w:eastAsiaTheme="minorEastAsia" w:hAnsi="Times New Roman" w:cs="Times New Roman"/>
          <w:sz w:val="24"/>
          <w:szCs w:val="24"/>
        </w:rPr>
        <w:t xml:space="preserve"> </w:t>
      </w:r>
      <m:oMath>
        <m:r>
          <w:rPr>
            <w:rFonts w:ascii="Cambria Math" w:hAnsi="Cambria Math" w:cs="Times New Roman"/>
            <w:sz w:val="24"/>
            <w:szCs w:val="24"/>
          </w:rPr>
          <m:t>γ</m:t>
        </m:r>
      </m:oMath>
      <w:r>
        <w:rPr>
          <w:rFonts w:ascii="Times New Roman" w:eastAsiaTheme="minorEastAsia" w:hAnsi="Times New Roman" w:cs="Times New Roman"/>
          <w:sz w:val="24"/>
          <w:szCs w:val="24"/>
        </w:rPr>
        <w:t xml:space="preserve"> is ratio of radii of particle and cell;</w:t>
      </w:r>
      <w:r w:rsidRPr="00A22A61">
        <w:rPr>
          <w:rFonts w:ascii="Times New Roman" w:eastAsiaTheme="minorEastAsia" w:hAnsi="Times New Roman" w:cs="Times New Roman"/>
          <w:sz w:val="24"/>
          <w:szCs w:val="24"/>
        </w:rPr>
        <w:t xml:space="preserve"> ψ </w:t>
      </w:r>
      <w:r>
        <w:rPr>
          <w:rFonts w:ascii="Times New Roman" w:eastAsiaTheme="minorEastAsia" w:hAnsi="Times New Roman" w:cs="Times New Roman"/>
          <w:sz w:val="24"/>
          <w:szCs w:val="24"/>
        </w:rPr>
        <w:t>is</w:t>
      </w:r>
      <w:r w:rsidRPr="00A22A61">
        <w:rPr>
          <w:rFonts w:ascii="Times New Roman" w:eastAsiaTheme="minorEastAsia" w:hAnsi="Times New Roman" w:cs="Times New Roman"/>
          <w:sz w:val="24"/>
          <w:szCs w:val="24"/>
        </w:rPr>
        <w:t xml:space="preserve"> equation parameter; β</w:t>
      </w:r>
      <w:r>
        <w:rPr>
          <w:rFonts w:ascii="Times New Roman" w:eastAsiaTheme="minorEastAsia" w:hAnsi="Times New Roman" w:cs="Times New Roman"/>
          <w:sz w:val="24"/>
          <w:szCs w:val="24"/>
          <w:vertAlign w:val="subscript"/>
        </w:rPr>
        <w:t>e</w:t>
      </w:r>
      <w:r w:rsidRPr="00A22A6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is</w:t>
      </w:r>
      <w:r w:rsidRPr="00A22A61">
        <w:rPr>
          <w:rFonts w:ascii="Times New Roman" w:eastAsiaTheme="minorEastAsia" w:hAnsi="Times New Roman" w:cs="Times New Roman"/>
          <w:sz w:val="24"/>
          <w:szCs w:val="24"/>
        </w:rPr>
        <w:t xml:space="preserve"> viscosity parameter;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d</w:t>
      </w:r>
      <w:proofErr w:type="spellEnd"/>
      <w:r w:rsidRPr="00A22A61">
        <w:rPr>
          <w:rFonts w:ascii="Times New Roman" w:eastAsia="Calibri" w:hAnsi="Times New Roman" w:cs="Times New Roman"/>
          <w:sz w:val="24"/>
          <w:szCs w:val="24"/>
        </w:rPr>
        <w:t xml:space="preserve"> </w:t>
      </w:r>
      <w:r>
        <w:rPr>
          <w:rFonts w:ascii="Times New Roman" w:eastAsia="Calibri" w:hAnsi="Times New Roman" w:cs="Times New Roman"/>
          <w:sz w:val="24"/>
          <w:szCs w:val="24"/>
        </w:rPr>
        <w:t>is</w:t>
      </w:r>
      <w:r w:rsidRPr="00A22A61">
        <w:rPr>
          <w:rFonts w:ascii="Times New Roman" w:eastAsia="Calibri" w:hAnsi="Times New Roman" w:cs="Times New Roman"/>
          <w:sz w:val="24"/>
          <w:szCs w:val="24"/>
        </w:rPr>
        <w:t xml:space="preserve"> viscosity of the dispersed phase (which is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ld</w:t>
      </w:r>
      <w:proofErr w:type="spellEnd"/>
      <w:r w:rsidRPr="00A22A61">
        <w:rPr>
          <w:rFonts w:ascii="Times New Roman" w:eastAsia="Calibri" w:hAnsi="Times New Roman" w:cs="Times New Roman"/>
          <w:sz w:val="24"/>
          <w:szCs w:val="24"/>
        </w:rPr>
        <w:t xml:space="preserve"> in the case of an emulsion);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hAnsi="Cambria Math" w:cs="Times New Roman"/>
                <w:sz w:val="24"/>
                <w:szCs w:val="24"/>
              </w:rPr>
              <m:t>e</m:t>
            </m:r>
          </m:sub>
        </m:sSub>
      </m:oMath>
      <w:r w:rsidRPr="00A22A61">
        <w:rPr>
          <w:rFonts w:ascii="Times New Roman" w:eastAsia="Calibri" w:hAnsi="Times New Roman" w:cs="Times New Roman"/>
          <w:sz w:val="24"/>
          <w:szCs w:val="24"/>
        </w:rPr>
        <w:t xml:space="preserve"> </w:t>
      </w:r>
      <w:r>
        <w:rPr>
          <w:rFonts w:ascii="Times New Roman" w:eastAsia="Calibri" w:hAnsi="Times New Roman" w:cs="Times New Roman"/>
          <w:sz w:val="24"/>
          <w:szCs w:val="24"/>
        </w:rPr>
        <w:t>is</w:t>
      </w:r>
      <w:r w:rsidRPr="00A22A61">
        <w:rPr>
          <w:rFonts w:ascii="Times New Roman" w:eastAsia="Calibri" w:hAnsi="Times New Roman" w:cs="Times New Roman"/>
          <w:sz w:val="24"/>
          <w:szCs w:val="24"/>
        </w:rPr>
        <w:t xml:space="preserve"> inte</w:t>
      </w:r>
      <w:r>
        <w:rPr>
          <w:rFonts w:ascii="Times New Roman" w:eastAsia="Calibri" w:hAnsi="Times New Roman" w:cs="Times New Roman"/>
          <w:sz w:val="24"/>
          <w:szCs w:val="24"/>
        </w:rPr>
        <w:t>rfacial retardation viscosity; e</w:t>
      </w:r>
      <w:r w:rsidRPr="00A22A61">
        <w:rPr>
          <w:rFonts w:ascii="Times New Roman" w:eastAsia="Calibri" w:hAnsi="Times New Roman" w:cs="Times New Roman"/>
          <w:sz w:val="24"/>
          <w:szCs w:val="24"/>
        </w:rPr>
        <w:t xml:space="preserve"> </w:t>
      </w:r>
      <w:r>
        <w:rPr>
          <w:rFonts w:ascii="Times New Roman" w:eastAsia="Calibri" w:hAnsi="Times New Roman" w:cs="Times New Roman"/>
          <w:sz w:val="24"/>
          <w:szCs w:val="24"/>
        </w:rPr>
        <w:t>is an</w:t>
      </w:r>
      <w:r w:rsidRPr="00A22A61">
        <w:rPr>
          <w:rFonts w:ascii="Times New Roman" w:eastAsia="Calibri" w:hAnsi="Times New Roman" w:cs="Times New Roman"/>
          <w:sz w:val="24"/>
          <w:szCs w:val="24"/>
        </w:rPr>
        <w:t xml:space="preserve"> integer</w:t>
      </w:r>
      <w:r>
        <w:rPr>
          <w:rFonts w:ascii="Times New Roman" w:eastAsia="Calibri" w:hAnsi="Times New Roman" w:cs="Times New Roman"/>
          <w:sz w:val="24"/>
          <w:szCs w:val="24"/>
        </w:rPr>
        <w:t>.</w:t>
      </w:r>
    </w:p>
    <w:p w14:paraId="40140AA4" w14:textId="5AED3FF6" w:rsidR="001101AB" w:rsidRPr="00A22A61" w:rsidRDefault="001101AB" w:rsidP="001101AB">
      <w:pPr>
        <w:spacing w:after="0" w:line="480" w:lineRule="auto"/>
        <w:jc w:val="both"/>
        <w:rPr>
          <w:rFonts w:ascii="Times New Roman" w:eastAsia="Calibri" w:hAnsi="Times New Roman" w:cs="Times New Roman"/>
          <w:sz w:val="24"/>
          <w:szCs w:val="24"/>
        </w:rPr>
      </w:pPr>
      <w:r w:rsidRPr="00A22A61">
        <w:rPr>
          <w:rFonts w:ascii="Times New Roman" w:eastAsiaTheme="minorEastAsia" w:hAnsi="Times New Roman" w:cs="Times New Roman"/>
          <w:sz w:val="24"/>
          <w:szCs w:val="24"/>
        </w:rPr>
        <w:t xml:space="preserve">But,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oMath>
      <w:r w:rsidRPr="00A22A61">
        <w:rPr>
          <w:rFonts w:ascii="Times New Roman" w:eastAsia="Calibri" w:hAnsi="Times New Roman" w:cs="Times New Roman"/>
          <w:sz w:val="24"/>
          <w:szCs w:val="24"/>
        </w:rPr>
        <w:t xml:space="preserve"> is given as:</w:t>
      </w:r>
    </w:p>
    <w:p w14:paraId="5BE90F57" w14:textId="0EA7810A" w:rsidR="001101AB" w:rsidRPr="00A22A61"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γ</m:t>
            </m:r>
          </m:e>
          <m:sup>
            <m:r>
              <w:rPr>
                <w:rFonts w:ascii="Cambria Math" w:hAnsi="Cambria Math" w:cs="Times New Roman"/>
                <w:sz w:val="24"/>
                <w:szCs w:val="24"/>
              </w:rPr>
              <m:t>3</m:t>
            </m:r>
          </m:sup>
        </m:sSup>
      </m:oMath>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FE0E7D">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t>(</w:t>
      </w:r>
      <w:r w:rsidR="001101AB">
        <w:rPr>
          <w:rFonts w:ascii="Times New Roman" w:eastAsiaTheme="minorEastAsia" w:hAnsi="Times New Roman" w:cs="Times New Roman"/>
          <w:sz w:val="24"/>
          <w:szCs w:val="24"/>
        </w:rPr>
        <w:t>2.</w:t>
      </w:r>
      <w:r w:rsidR="001101AB" w:rsidRPr="00A22A61">
        <w:rPr>
          <w:rFonts w:ascii="Times New Roman" w:eastAsiaTheme="minorEastAsia" w:hAnsi="Times New Roman" w:cs="Times New Roman"/>
          <w:sz w:val="24"/>
          <w:szCs w:val="24"/>
        </w:rPr>
        <w:t>8)</w:t>
      </w:r>
    </w:p>
    <w:p w14:paraId="16FE6DAD" w14:textId="77777777" w:rsidR="001101AB" w:rsidRPr="00A22A61" w:rsidRDefault="001101AB" w:rsidP="001101AB">
      <w:pPr>
        <w:spacing w:after="0" w:line="480" w:lineRule="auto"/>
        <w:jc w:val="both"/>
        <w:rPr>
          <w:rFonts w:ascii="Times New Roman" w:eastAsiaTheme="minorEastAsia" w:hAnsi="Times New Roman" w:cs="Times New Roman"/>
          <w:sz w:val="24"/>
          <w:szCs w:val="24"/>
        </w:rPr>
      </w:pPr>
      <w:r w:rsidRPr="00A22A61">
        <w:rPr>
          <w:rFonts w:ascii="Times New Roman" w:eastAsiaTheme="minorEastAsia" w:hAnsi="Times New Roman" w:cs="Times New Roman"/>
          <w:sz w:val="24"/>
          <w:szCs w:val="24"/>
        </w:rPr>
        <w:t xml:space="preserve">Then, </w:t>
      </w:r>
      <w:proofErr w:type="spellStart"/>
      <w:r w:rsidRPr="00A22A61">
        <w:rPr>
          <w:rFonts w:ascii="Times New Roman" w:eastAsiaTheme="minorEastAsia" w:hAnsi="Times New Roman" w:cs="Times New Roman"/>
          <w:sz w:val="24"/>
          <w:szCs w:val="24"/>
        </w:rPr>
        <w:t>Eqs</w:t>
      </w:r>
      <w:proofErr w:type="spellEnd"/>
      <w:r w:rsidRPr="00A22A6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2.</w:t>
      </w:r>
      <w:r w:rsidRPr="00A22A61">
        <w:rPr>
          <w:rFonts w:ascii="Times New Roman" w:eastAsiaTheme="minorEastAsia" w:hAnsi="Times New Roman" w:cs="Times New Roman"/>
          <w:sz w:val="24"/>
          <w:szCs w:val="24"/>
        </w:rPr>
        <w:t xml:space="preserve">5 and </w:t>
      </w:r>
      <w:r>
        <w:rPr>
          <w:rFonts w:ascii="Times New Roman" w:eastAsiaTheme="minorEastAsia" w:hAnsi="Times New Roman" w:cs="Times New Roman"/>
          <w:sz w:val="24"/>
          <w:szCs w:val="24"/>
        </w:rPr>
        <w:t>2.</w:t>
      </w:r>
      <w:r w:rsidRPr="00A22A61">
        <w:rPr>
          <w:rFonts w:ascii="Times New Roman" w:eastAsiaTheme="minorEastAsia" w:hAnsi="Times New Roman" w:cs="Times New Roman"/>
          <w:sz w:val="24"/>
          <w:szCs w:val="24"/>
        </w:rPr>
        <w:t>6 becomes:</w:t>
      </w:r>
    </w:p>
    <w:p w14:paraId="39C23CFF" w14:textId="7636EB98" w:rsidR="001101AB" w:rsidRPr="00A22A61"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r</m:t>
            </m:r>
          </m:sub>
        </m:sSub>
        <m:r>
          <w:rPr>
            <w:rFonts w:ascii="Cambria Math" w:hAnsi="Cambria Math" w:cs="Times New Roman"/>
            <w:sz w:val="24"/>
            <w:szCs w:val="24"/>
          </w:rPr>
          <m:t>=1+5.5</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ψ</m:t>
        </m:r>
      </m:oMath>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FE0E7D">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t>(</w:t>
      </w:r>
      <w:r w:rsidR="001101AB">
        <w:rPr>
          <w:rFonts w:ascii="Times New Roman" w:eastAsiaTheme="minorEastAsia" w:hAnsi="Times New Roman" w:cs="Times New Roman"/>
          <w:sz w:val="24"/>
          <w:szCs w:val="24"/>
        </w:rPr>
        <w:t>2.</w:t>
      </w:r>
      <w:r w:rsidR="001101AB" w:rsidRPr="00A22A61">
        <w:rPr>
          <w:rFonts w:ascii="Times New Roman" w:eastAsiaTheme="minorEastAsia" w:hAnsi="Times New Roman" w:cs="Times New Roman"/>
          <w:sz w:val="24"/>
          <w:szCs w:val="24"/>
        </w:rPr>
        <w:t>9)</w:t>
      </w:r>
    </w:p>
    <w:p w14:paraId="6BAAD07C" w14:textId="323880A3" w:rsidR="001101AB" w:rsidRPr="00A22A61" w:rsidRDefault="001101AB" w:rsidP="001101AB">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where</w:t>
      </w:r>
      <w:r>
        <w:rPr>
          <w:rFonts w:ascii="Times New Roman" w:eastAsiaTheme="minorEastAsia" w:hAnsi="Times New Roman" w:cs="Times New Roman"/>
          <w:sz w:val="24"/>
          <w:szCs w:val="24"/>
        </w:rPr>
        <w:tab/>
      </w:r>
      <m:oMath>
        <m:r>
          <w:rPr>
            <w:rFonts w:ascii="Cambria Math" w:hAnsi="Cambria Math" w:cs="Times New Roman"/>
            <w:sz w:val="24"/>
            <w:szCs w:val="24"/>
          </w:rPr>
          <m:t>ψ=</m:t>
        </m:r>
        <m:f>
          <m:fPr>
            <m:ctrlPr>
              <w:rPr>
                <w:rFonts w:ascii="Cambria Math" w:hAnsi="Cambria Math" w:cs="Times New Roman"/>
                <w:i/>
                <w:sz w:val="24"/>
                <w:szCs w:val="24"/>
              </w:rPr>
            </m:ctrlPr>
          </m:fPr>
          <m:num>
            <m:r>
              <w:rPr>
                <w:rFonts w:ascii="Cambria Math" w:hAnsi="Cambria Math" w:cs="Times New Roman"/>
                <w:sz w:val="24"/>
                <w:szCs w:val="24"/>
              </w:rPr>
              <m:t>4</m:t>
            </m:r>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7/3</m:t>
                </m:r>
              </m:sup>
            </m:sSubSup>
            <m:r>
              <w:rPr>
                <w:rFonts w:ascii="Cambria Math" w:hAnsi="Cambria Math" w:cs="Times New Roman"/>
                <w:sz w:val="24"/>
                <w:szCs w:val="24"/>
              </w:rPr>
              <m:t>+10-</m:t>
            </m:r>
            <m:f>
              <m:fPr>
                <m:ctrlPr>
                  <w:rPr>
                    <w:rFonts w:ascii="Cambria Math" w:hAnsi="Cambria Math" w:cs="Times New Roman"/>
                    <w:i/>
                    <w:sz w:val="24"/>
                    <w:szCs w:val="24"/>
                  </w:rPr>
                </m:ctrlPr>
              </m:fPr>
              <m:num>
                <m:r>
                  <w:rPr>
                    <w:rFonts w:ascii="Cambria Math" w:hAnsi="Cambria Math" w:cs="Times New Roman"/>
                    <w:sz w:val="24"/>
                    <w:szCs w:val="24"/>
                  </w:rPr>
                  <m:t>84</m:t>
                </m:r>
              </m:num>
              <m:den>
                <m:r>
                  <w:rPr>
                    <w:rFonts w:ascii="Cambria Math" w:hAnsi="Cambria Math" w:cs="Times New Roman"/>
                    <w:sz w:val="24"/>
                    <w:szCs w:val="24"/>
                  </w:rPr>
                  <m:t>11</m:t>
                </m:r>
              </m:den>
            </m:f>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2/3</m:t>
                </m:r>
              </m:sup>
            </m:sSubSup>
            <m:r>
              <w:rPr>
                <w:rFonts w:ascii="Cambria Math" w:hAnsi="Cambria Math" w:cs="Times New Roman"/>
                <w:sz w:val="24"/>
                <w:szCs w:val="24"/>
              </w:rPr>
              <m:t>+4</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r>
              <w:rPr>
                <w:rFonts w:ascii="Cambria Math" w:hAnsi="Cambria Math" w:cs="Times New Roman"/>
                <w:sz w:val="24"/>
                <w:szCs w:val="24"/>
              </w:rPr>
              <m:t>(1-</m:t>
            </m:r>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7/3</m:t>
                </m:r>
              </m:sup>
            </m:sSubSup>
            <m:r>
              <w:rPr>
                <w:rFonts w:ascii="Cambria Math" w:hAnsi="Cambria Math" w:cs="Times New Roman"/>
                <w:sz w:val="24"/>
                <w:szCs w:val="24"/>
              </w:rPr>
              <m:t>)</m:t>
            </m:r>
          </m:num>
          <m:den>
            <m:r>
              <w:rPr>
                <w:rFonts w:ascii="Cambria Math" w:hAnsi="Cambria Math" w:cs="Times New Roman"/>
                <w:sz w:val="24"/>
                <w:szCs w:val="24"/>
              </w:rPr>
              <m:t>10</m:t>
            </m:r>
            <m:d>
              <m:dPr>
                <m:ctrlPr>
                  <w:rPr>
                    <w:rFonts w:ascii="Cambria Math" w:hAnsi="Cambria Math" w:cs="Times New Roman"/>
                    <w:i/>
                    <w:sz w:val="24"/>
                    <w:szCs w:val="24"/>
                  </w:rPr>
                </m:ctrlPr>
              </m:dPr>
              <m:e>
                <m:r>
                  <w:rPr>
                    <w:rFonts w:ascii="Cambria Math" w:hAnsi="Cambria Math" w:cs="Times New Roman"/>
                    <w:sz w:val="24"/>
                    <w:szCs w:val="24"/>
                  </w:rPr>
                  <m:t>1-</m:t>
                </m:r>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10/3</m:t>
                    </m:r>
                  </m:sup>
                </m:sSubSup>
              </m:e>
            </m:d>
            <m:r>
              <w:rPr>
                <w:rFonts w:ascii="Cambria Math" w:hAnsi="Cambria Math" w:cs="Times New Roman"/>
                <w:sz w:val="24"/>
                <w:szCs w:val="24"/>
              </w:rPr>
              <m:t>-25</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d>
              <m:dPr>
                <m:ctrlPr>
                  <w:rPr>
                    <w:rFonts w:ascii="Cambria Math" w:hAnsi="Cambria Math" w:cs="Times New Roman"/>
                    <w:i/>
                    <w:sz w:val="24"/>
                    <w:szCs w:val="24"/>
                  </w:rPr>
                </m:ctrlPr>
              </m:dPr>
              <m:e>
                <m:r>
                  <w:rPr>
                    <w:rFonts w:ascii="Cambria Math" w:hAnsi="Cambria Math" w:cs="Times New Roman"/>
                    <w:sz w:val="24"/>
                    <w:szCs w:val="24"/>
                  </w:rPr>
                  <m:t>1-</m:t>
                </m:r>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4/3</m:t>
                    </m:r>
                  </m:sup>
                </m:sSubSup>
              </m:e>
            </m:d>
            <m:r>
              <w:rPr>
                <w:rFonts w:ascii="Cambria Math" w:hAnsi="Cambria Math" w:cs="Times New Roman"/>
                <w:sz w:val="24"/>
                <w:szCs w:val="24"/>
              </w:rPr>
              <m:t>+10</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)(1-</m:t>
            </m:r>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7/3</m:t>
                </m:r>
              </m:sup>
            </m:sSubSup>
            <m:r>
              <w:rPr>
                <w:rFonts w:ascii="Cambria Math" w:hAnsi="Cambria Math" w:cs="Times New Roman"/>
                <w:sz w:val="24"/>
                <w:szCs w:val="24"/>
              </w:rPr>
              <m:t>)</m:t>
            </m:r>
          </m:den>
        </m:f>
      </m:oMath>
      <w:r w:rsidRPr="00A22A61">
        <w:rPr>
          <w:rFonts w:ascii="Times New Roman" w:eastAsiaTheme="minorEastAsia" w:hAnsi="Times New Roman" w:cs="Times New Roman"/>
          <w:sz w:val="24"/>
          <w:szCs w:val="24"/>
        </w:rPr>
        <w:tab/>
      </w:r>
      <w:r w:rsidRPr="00A22A61">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FE0E7D">
        <w:rPr>
          <w:rFonts w:ascii="Times New Roman" w:eastAsiaTheme="minorEastAsia" w:hAnsi="Times New Roman" w:cs="Times New Roman"/>
          <w:sz w:val="24"/>
          <w:szCs w:val="24"/>
        </w:rPr>
        <w:tab/>
      </w:r>
      <w:r w:rsidRPr="00A22A61">
        <w:rPr>
          <w:rFonts w:ascii="Times New Roman" w:eastAsiaTheme="minorEastAsia" w:hAnsi="Times New Roman" w:cs="Times New Roman"/>
          <w:sz w:val="24"/>
          <w:szCs w:val="24"/>
        </w:rPr>
        <w:tab/>
        <w:t>(</w:t>
      </w:r>
      <w:r>
        <w:rPr>
          <w:rFonts w:ascii="Times New Roman" w:eastAsiaTheme="minorEastAsia" w:hAnsi="Times New Roman" w:cs="Times New Roman"/>
          <w:sz w:val="24"/>
          <w:szCs w:val="24"/>
        </w:rPr>
        <w:t>2.</w:t>
      </w:r>
      <w:r w:rsidRPr="00A22A61">
        <w:rPr>
          <w:rFonts w:ascii="Times New Roman" w:eastAsiaTheme="minorEastAsia" w:hAnsi="Times New Roman" w:cs="Times New Roman"/>
          <w:sz w:val="24"/>
          <w:szCs w:val="24"/>
        </w:rPr>
        <w:t>10)</w:t>
      </w:r>
    </w:p>
    <w:p w14:paraId="130D1AB0" w14:textId="100F9398" w:rsidR="001101AB" w:rsidRPr="00A22A61" w:rsidRDefault="001101AB" w:rsidP="001101AB">
      <w:pPr>
        <w:spacing w:after="0" w:line="480" w:lineRule="auto"/>
        <w:ind w:firstLine="720"/>
        <w:jc w:val="both"/>
        <w:rPr>
          <w:rFonts w:ascii="Times New Roman" w:hAnsi="Times New Roman" w:cs="Times New Roman"/>
          <w:sz w:val="24"/>
          <w:szCs w:val="24"/>
        </w:rPr>
      </w:pPr>
      <w:r w:rsidRPr="00A22A61">
        <w:rPr>
          <w:rFonts w:ascii="Times New Roman" w:hAnsi="Times New Roman" w:cs="Times New Roman"/>
          <w:sz w:val="24"/>
          <w:szCs w:val="24"/>
        </w:rPr>
        <w:t>Likewise, Phan-</w:t>
      </w:r>
      <w:proofErr w:type="spellStart"/>
      <w:r w:rsidRPr="00A22A61">
        <w:rPr>
          <w:rFonts w:ascii="Times New Roman" w:hAnsi="Times New Roman" w:cs="Times New Roman"/>
          <w:sz w:val="24"/>
          <w:szCs w:val="24"/>
        </w:rPr>
        <w:t>Thien</w:t>
      </w:r>
      <w:proofErr w:type="spellEnd"/>
      <w:r w:rsidRPr="00A22A61">
        <w:rPr>
          <w:rFonts w:ascii="Times New Roman" w:hAnsi="Times New Roman" w:cs="Times New Roman"/>
          <w:sz w:val="24"/>
          <w:szCs w:val="24"/>
        </w:rPr>
        <w:t xml:space="preserve"> and Pham (1997) </w:t>
      </w:r>
      <w:r>
        <w:rPr>
          <w:rFonts w:ascii="Times New Roman" w:hAnsi="Times New Roman" w:cs="Times New Roman"/>
          <w:sz w:val="24"/>
          <w:szCs w:val="24"/>
        </w:rPr>
        <w:t xml:space="preserve">derived </w:t>
      </w:r>
      <w:r w:rsidRPr="00A22A61">
        <w:rPr>
          <w:rFonts w:ascii="Times New Roman" w:hAnsi="Times New Roman" w:cs="Times New Roman"/>
          <w:sz w:val="24"/>
          <w:szCs w:val="24"/>
        </w:rPr>
        <w:t>a solution for the viscosity of concentrated suspension of droplets.</w:t>
      </w:r>
      <w:r w:rsidR="000E6631">
        <w:rPr>
          <w:rFonts w:ascii="Times New Roman" w:hAnsi="Times New Roman" w:cs="Times New Roman"/>
          <w:sz w:val="24"/>
          <w:szCs w:val="24"/>
        </w:rPr>
        <w:t xml:space="preserve"> </w:t>
      </w:r>
      <w:r w:rsidRPr="00A22A61">
        <w:rPr>
          <w:rFonts w:ascii="Times New Roman" w:hAnsi="Times New Roman" w:cs="Times New Roman"/>
          <w:sz w:val="24"/>
          <w:szCs w:val="24"/>
        </w:rPr>
        <w:t xml:space="preserve"> Both the droplet and continuous phase</w:t>
      </w:r>
      <w:r>
        <w:rPr>
          <w:rFonts w:ascii="Times New Roman" w:hAnsi="Times New Roman" w:cs="Times New Roman"/>
          <w:sz w:val="24"/>
          <w:szCs w:val="24"/>
        </w:rPr>
        <w:t>s</w:t>
      </w:r>
      <w:r w:rsidRPr="00A22A61">
        <w:rPr>
          <w:rFonts w:ascii="Times New Roman" w:hAnsi="Times New Roman" w:cs="Times New Roman"/>
          <w:sz w:val="24"/>
          <w:szCs w:val="24"/>
        </w:rPr>
        <w:t xml:space="preserve"> are Newtonian fluids, and also, is the resulting emulsion. </w:t>
      </w:r>
      <w:r>
        <w:rPr>
          <w:rFonts w:ascii="Times New Roman" w:hAnsi="Times New Roman" w:cs="Times New Roman"/>
          <w:sz w:val="24"/>
          <w:szCs w:val="24"/>
        </w:rPr>
        <w:t>T</w:t>
      </w:r>
      <w:r w:rsidRPr="00A22A61">
        <w:rPr>
          <w:rFonts w:ascii="Times New Roman" w:hAnsi="Times New Roman" w:cs="Times New Roman"/>
          <w:sz w:val="24"/>
          <w:szCs w:val="24"/>
        </w:rPr>
        <w:t>he solution of their droplet model</w:t>
      </w:r>
      <w:r>
        <w:rPr>
          <w:rFonts w:ascii="Times New Roman" w:hAnsi="Times New Roman" w:cs="Times New Roman"/>
          <w:sz w:val="24"/>
          <w:szCs w:val="24"/>
        </w:rPr>
        <w:t xml:space="preserve"> is expressed </w:t>
      </w:r>
      <w:r w:rsidR="002D3E7D">
        <w:rPr>
          <w:rFonts w:ascii="Times New Roman" w:hAnsi="Times New Roman" w:cs="Times New Roman"/>
          <w:sz w:val="24"/>
          <w:szCs w:val="24"/>
        </w:rPr>
        <w:t>as</w:t>
      </w:r>
      <w:r>
        <w:rPr>
          <w:rFonts w:ascii="Times New Roman" w:hAnsi="Times New Roman" w:cs="Times New Roman"/>
          <w:sz w:val="24"/>
          <w:szCs w:val="24"/>
        </w:rPr>
        <w:t>:</w:t>
      </w:r>
    </w:p>
    <w:p w14:paraId="78C58C4E" w14:textId="5EEB5D01" w:rsidR="001101AB" w:rsidRPr="00A22A61"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=1-</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o</m:t>
                        </m:r>
                      </m:sub>
                    </m:sSub>
                  </m:num>
                  <m:den>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s</m:t>
                        </m:r>
                      </m:sub>
                    </m:sSub>
                  </m:den>
                </m:f>
              </m:e>
            </m:d>
          </m:e>
          <m:sup>
            <m:r>
              <w:rPr>
                <w:rFonts w:ascii="Cambria Math" w:eastAsiaTheme="minorEastAsia" w:hAnsi="Cambria Math" w:cs="Times New Roman"/>
                <w:sz w:val="24"/>
                <w:szCs w:val="24"/>
              </w:rPr>
              <m:t>2/5</m:t>
            </m:r>
          </m:sup>
        </m:sSup>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2η</m:t>
                        </m:r>
                      </m:e>
                      <m:sub>
                        <m:r>
                          <w:rPr>
                            <w:rFonts w:ascii="Cambria Math" w:hAnsi="Cambria Math" w:cs="Times New Roman"/>
                            <w:sz w:val="24"/>
                            <w:szCs w:val="24"/>
                          </w:rPr>
                          <m:t>o</m:t>
                        </m:r>
                      </m:sub>
                    </m:sSub>
                    <m:r>
                      <w:rPr>
                        <w:rFonts w:ascii="Cambria Math" w:hAnsi="Cambria Math" w:cs="Times New Roman"/>
                        <w:sz w:val="24"/>
                        <w:szCs w:val="24"/>
                      </w:rPr>
                      <m:t>+5</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ld</m:t>
                        </m:r>
                      </m:sub>
                    </m:sSub>
                  </m:num>
                  <m:den>
                    <m:sSub>
                      <m:sSubPr>
                        <m:ctrlPr>
                          <w:rPr>
                            <w:rFonts w:ascii="Cambria Math" w:hAnsi="Cambria Math" w:cs="Times New Roman"/>
                            <w:i/>
                            <w:sz w:val="24"/>
                            <w:szCs w:val="24"/>
                          </w:rPr>
                        </m:ctrlPr>
                      </m:sSubPr>
                      <m:e>
                        <m:r>
                          <w:rPr>
                            <w:rFonts w:ascii="Cambria Math" w:hAnsi="Cambria Math" w:cs="Times New Roman"/>
                            <w:sz w:val="24"/>
                            <w:szCs w:val="24"/>
                          </w:rPr>
                          <m:t>2η</m:t>
                        </m:r>
                      </m:e>
                      <m:sub>
                        <m:r>
                          <w:rPr>
                            <w:rFonts w:ascii="Cambria Math" w:hAnsi="Cambria Math" w:cs="Times New Roman"/>
                            <w:sz w:val="24"/>
                            <w:szCs w:val="24"/>
                          </w:rPr>
                          <m:t>s</m:t>
                        </m:r>
                      </m:sub>
                    </m:sSub>
                    <m:r>
                      <w:rPr>
                        <w:rFonts w:ascii="Cambria Math" w:hAnsi="Cambria Math" w:cs="Times New Roman"/>
                        <w:sz w:val="24"/>
                        <w:szCs w:val="24"/>
                      </w:rPr>
                      <m:t>+5</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ld</m:t>
                        </m:r>
                      </m:sub>
                    </m:sSub>
                  </m:den>
                </m:f>
              </m:e>
            </m:d>
          </m:e>
          <m:sup>
            <m:r>
              <w:rPr>
                <w:rFonts w:ascii="Cambria Math" w:eastAsiaTheme="minorEastAsia" w:hAnsi="Cambria Math" w:cs="Times New Roman"/>
                <w:sz w:val="24"/>
                <w:szCs w:val="24"/>
              </w:rPr>
              <m:t>3/5</m:t>
            </m:r>
          </m:sup>
        </m:sSup>
      </m:oMath>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FE0E7D">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t>(</w:t>
      </w:r>
      <w:r w:rsidR="001101AB">
        <w:rPr>
          <w:rFonts w:ascii="Times New Roman" w:eastAsiaTheme="minorEastAsia" w:hAnsi="Times New Roman" w:cs="Times New Roman"/>
          <w:sz w:val="24"/>
          <w:szCs w:val="24"/>
        </w:rPr>
        <w:t>2.</w:t>
      </w:r>
      <w:r w:rsidR="001101AB" w:rsidRPr="00A22A61">
        <w:rPr>
          <w:rFonts w:ascii="Times New Roman" w:eastAsiaTheme="minorEastAsia" w:hAnsi="Times New Roman" w:cs="Times New Roman"/>
          <w:sz w:val="24"/>
          <w:szCs w:val="24"/>
        </w:rPr>
        <w:t>11)</w:t>
      </w:r>
    </w:p>
    <w:p w14:paraId="4DA47948" w14:textId="77777777" w:rsidR="001101AB" w:rsidRPr="00A22A61" w:rsidRDefault="001101AB" w:rsidP="001101AB">
      <w:pPr>
        <w:spacing w:after="0" w:line="480" w:lineRule="auto"/>
        <w:jc w:val="both"/>
        <w:rPr>
          <w:rFonts w:ascii="Times New Roman" w:hAnsi="Times New Roman" w:cs="Times New Roman"/>
          <w:sz w:val="24"/>
          <w:szCs w:val="24"/>
        </w:rPr>
      </w:pPr>
      <w:r w:rsidRPr="00A22A61">
        <w:rPr>
          <w:rFonts w:ascii="Times New Roman" w:eastAsiaTheme="minorEastAsia" w:hAnsi="Times New Roman" w:cs="Times New Roman"/>
          <w:sz w:val="24"/>
          <w:szCs w:val="24"/>
        </w:rPr>
        <w:lastRenderedPageBreak/>
        <w:t xml:space="preserve">Rearranging Eq. </w:t>
      </w:r>
      <w:r>
        <w:rPr>
          <w:rFonts w:ascii="Times New Roman" w:eastAsiaTheme="minorEastAsia" w:hAnsi="Times New Roman" w:cs="Times New Roman"/>
          <w:sz w:val="24"/>
          <w:szCs w:val="24"/>
        </w:rPr>
        <w:t>2.</w:t>
      </w:r>
      <w:r w:rsidRPr="00A22A61">
        <w:rPr>
          <w:rFonts w:ascii="Times New Roman" w:eastAsiaTheme="minorEastAsia" w:hAnsi="Times New Roman" w:cs="Times New Roman"/>
          <w:sz w:val="24"/>
          <w:szCs w:val="24"/>
        </w:rPr>
        <w:t xml:space="preserve">11 and substituting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s</w:t>
      </w:r>
      <w:proofErr w:type="spellEnd"/>
      <w:r w:rsidRPr="00A22A61">
        <w:rPr>
          <w:rFonts w:ascii="Times New Roman" w:eastAsia="Calibri" w:hAnsi="Times New Roman" w:cs="Times New Roman"/>
          <w:sz w:val="24"/>
          <w:szCs w:val="24"/>
        </w:rPr>
        <w:t>/</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o</w:t>
      </w:r>
      <w:proofErr w:type="spellEnd"/>
      <w:r w:rsidRPr="00A22A61">
        <w:rPr>
          <w:rFonts w:ascii="Times New Roman" w:eastAsia="Calibri" w:hAnsi="Times New Roman" w:cs="Times New Roman"/>
          <w:sz w:val="24"/>
          <w:szCs w:val="24"/>
        </w:rPr>
        <w:t xml:space="preserve"> with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r</w:t>
      </w:r>
      <w:proofErr w:type="spellEnd"/>
      <w:r w:rsidRPr="00A22A6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this </w:t>
      </w:r>
      <w:r w:rsidRPr="00A22A61">
        <w:rPr>
          <w:rFonts w:ascii="Times New Roman" w:eastAsia="Calibri" w:hAnsi="Times New Roman" w:cs="Times New Roman"/>
          <w:sz w:val="24"/>
          <w:szCs w:val="24"/>
        </w:rPr>
        <w:t>becomes:</w:t>
      </w:r>
    </w:p>
    <w:p w14:paraId="39CD9D31" w14:textId="39EE7A43" w:rsidR="001101AB" w:rsidRPr="00A22A61" w:rsidRDefault="001F72B2" w:rsidP="001101AB">
      <w:pPr>
        <w:spacing w:after="0" w:line="480" w:lineRule="auto"/>
        <w:jc w:val="both"/>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r</m:t>
                    </m:r>
                  </m:sub>
                </m:sSub>
              </m:e>
            </m:d>
          </m:e>
          <m:sup>
            <m:r>
              <w:rPr>
                <w:rFonts w:ascii="Cambria Math" w:eastAsiaTheme="minorEastAsia" w:hAnsi="Cambria Math" w:cs="Times New Roman"/>
                <w:sz w:val="24"/>
                <w:szCs w:val="24"/>
              </w:rPr>
              <m:t>2/5</m:t>
            </m:r>
          </m:sup>
        </m:sSup>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2η</m:t>
                        </m:r>
                      </m:e>
                      <m:sub>
                        <m:r>
                          <w:rPr>
                            <w:rFonts w:ascii="Cambria Math" w:hAnsi="Cambria Math" w:cs="Times New Roman"/>
                            <w:sz w:val="24"/>
                            <w:szCs w:val="24"/>
                          </w:rPr>
                          <m:t>s</m:t>
                        </m:r>
                      </m:sub>
                    </m:sSub>
                    <m:r>
                      <w:rPr>
                        <w:rFonts w:ascii="Cambria Math" w:hAnsi="Cambria Math" w:cs="Times New Roman"/>
                        <w:sz w:val="24"/>
                        <w:szCs w:val="24"/>
                      </w:rPr>
                      <m:t>+5</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ld</m:t>
                        </m:r>
                      </m:sub>
                    </m:sSub>
                  </m:num>
                  <m:den>
                    <m:sSub>
                      <m:sSubPr>
                        <m:ctrlPr>
                          <w:rPr>
                            <w:rFonts w:ascii="Cambria Math" w:hAnsi="Cambria Math" w:cs="Times New Roman"/>
                            <w:i/>
                            <w:sz w:val="24"/>
                            <w:szCs w:val="24"/>
                          </w:rPr>
                        </m:ctrlPr>
                      </m:sSubPr>
                      <m:e>
                        <m:r>
                          <w:rPr>
                            <w:rFonts w:ascii="Cambria Math" w:hAnsi="Cambria Math" w:cs="Times New Roman"/>
                            <w:sz w:val="24"/>
                            <w:szCs w:val="24"/>
                          </w:rPr>
                          <m:t>2η</m:t>
                        </m:r>
                      </m:e>
                      <m:sub>
                        <m:r>
                          <w:rPr>
                            <w:rFonts w:ascii="Cambria Math" w:hAnsi="Cambria Math" w:cs="Times New Roman"/>
                            <w:sz w:val="24"/>
                            <w:szCs w:val="24"/>
                          </w:rPr>
                          <m:t>o</m:t>
                        </m:r>
                      </m:sub>
                    </m:sSub>
                    <m:r>
                      <w:rPr>
                        <w:rFonts w:ascii="Cambria Math" w:hAnsi="Cambria Math" w:cs="Times New Roman"/>
                        <w:sz w:val="24"/>
                        <w:szCs w:val="24"/>
                      </w:rPr>
                      <m:t>+5</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ld</m:t>
                        </m:r>
                      </m:sub>
                    </m:sSub>
                  </m:den>
                </m:f>
              </m:e>
            </m:d>
          </m:e>
          <m:sup>
            <m:r>
              <w:rPr>
                <w:rFonts w:ascii="Cambria Math" w:eastAsiaTheme="minorEastAsia" w:hAnsi="Cambria Math" w:cs="Times New Roman"/>
                <w:sz w:val="24"/>
                <w:szCs w:val="24"/>
              </w:rPr>
              <m:t>3/5</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m:t>
            </m:r>
          </m:e>
          <m:sup>
            <m:r>
              <w:rPr>
                <w:rFonts w:ascii="Cambria Math" w:hAnsi="Cambria Math" w:cs="Times New Roman"/>
                <w:sz w:val="24"/>
                <w:szCs w:val="24"/>
              </w:rPr>
              <m:t>-1</m:t>
            </m:r>
          </m:sup>
        </m:sSup>
      </m:oMath>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FE0E7D">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t>(</w:t>
      </w:r>
      <w:r w:rsidR="001101AB">
        <w:rPr>
          <w:rFonts w:ascii="Times New Roman" w:eastAsiaTheme="minorEastAsia" w:hAnsi="Times New Roman" w:cs="Times New Roman"/>
          <w:sz w:val="24"/>
          <w:szCs w:val="24"/>
        </w:rPr>
        <w:t>2.</w:t>
      </w:r>
      <w:r w:rsidR="001101AB" w:rsidRPr="00A22A61">
        <w:rPr>
          <w:rFonts w:ascii="Times New Roman" w:eastAsiaTheme="minorEastAsia" w:hAnsi="Times New Roman" w:cs="Times New Roman"/>
          <w:sz w:val="24"/>
          <w:szCs w:val="24"/>
        </w:rPr>
        <w:t>12)</w:t>
      </w:r>
    </w:p>
    <w:p w14:paraId="20143912" w14:textId="77777777" w:rsidR="001101AB" w:rsidRPr="00A22A61" w:rsidRDefault="001101AB" w:rsidP="001101AB">
      <w:pPr>
        <w:spacing w:after="0" w:line="480" w:lineRule="auto"/>
        <w:jc w:val="both"/>
        <w:rPr>
          <w:rFonts w:ascii="Times New Roman" w:eastAsia="Calibri" w:hAnsi="Times New Roman" w:cs="Times New Roman"/>
          <w:sz w:val="24"/>
          <w:szCs w:val="24"/>
        </w:rPr>
      </w:pPr>
      <w:r w:rsidRPr="00A22A61">
        <w:rPr>
          <w:rFonts w:ascii="Times New Roman" w:eastAsia="Calibri" w:hAnsi="Times New Roman" w:cs="Times New Roman"/>
          <w:sz w:val="24"/>
          <w:szCs w:val="24"/>
        </w:rPr>
        <w:t xml:space="preserve">If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ld</w:t>
      </w:r>
      <w:proofErr w:type="spellEnd"/>
      <w:r w:rsidRPr="00A22A61">
        <w:rPr>
          <w:rFonts w:ascii="Times New Roman" w:eastAsia="Calibri" w:hAnsi="Times New Roman" w:cs="Times New Roman"/>
          <w:sz w:val="24"/>
          <w:szCs w:val="24"/>
        </w:rPr>
        <w:t xml:space="preserve"> approaches ∞, the droplets become rigid. Then, Eq. </w:t>
      </w:r>
      <w:r>
        <w:rPr>
          <w:rFonts w:ascii="Times New Roman" w:eastAsia="Calibri" w:hAnsi="Times New Roman" w:cs="Times New Roman"/>
          <w:sz w:val="24"/>
          <w:szCs w:val="24"/>
        </w:rPr>
        <w:t>2.</w:t>
      </w:r>
      <w:r w:rsidRPr="00A22A61">
        <w:rPr>
          <w:rFonts w:ascii="Times New Roman" w:eastAsia="Calibri" w:hAnsi="Times New Roman" w:cs="Times New Roman"/>
          <w:sz w:val="24"/>
          <w:szCs w:val="24"/>
        </w:rPr>
        <w:t>12 gives:</w:t>
      </w:r>
    </w:p>
    <w:p w14:paraId="42DE19F7" w14:textId="36D785F9" w:rsidR="001101AB" w:rsidRPr="00A22A61"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r</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m:t>
            </m:r>
          </m:e>
          <m:sup>
            <m:r>
              <w:rPr>
                <w:rFonts w:ascii="Cambria Math" w:hAnsi="Cambria Math" w:cs="Times New Roman"/>
                <w:sz w:val="24"/>
                <w:szCs w:val="24"/>
              </w:rPr>
              <m:t>-5/2</m:t>
            </m:r>
          </m:sup>
        </m:sSup>
      </m:oMath>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r>
      <w:r w:rsidR="00FE0E7D">
        <w:rPr>
          <w:rFonts w:ascii="Times New Roman" w:eastAsiaTheme="minorEastAsia" w:hAnsi="Times New Roman" w:cs="Times New Roman"/>
          <w:sz w:val="24"/>
          <w:szCs w:val="24"/>
        </w:rPr>
        <w:tab/>
      </w:r>
      <w:r w:rsidR="001101AB" w:rsidRPr="00A22A61">
        <w:rPr>
          <w:rFonts w:ascii="Times New Roman" w:eastAsiaTheme="minorEastAsia" w:hAnsi="Times New Roman" w:cs="Times New Roman"/>
          <w:sz w:val="24"/>
          <w:szCs w:val="24"/>
        </w:rPr>
        <w:tab/>
        <w:t>(</w:t>
      </w:r>
      <w:r w:rsidR="001101AB">
        <w:rPr>
          <w:rFonts w:ascii="Times New Roman" w:eastAsiaTheme="minorEastAsia" w:hAnsi="Times New Roman" w:cs="Times New Roman"/>
          <w:sz w:val="24"/>
          <w:szCs w:val="24"/>
        </w:rPr>
        <w:t>2.</w:t>
      </w:r>
      <w:r w:rsidR="001101AB" w:rsidRPr="00A22A61">
        <w:rPr>
          <w:rFonts w:ascii="Times New Roman" w:eastAsiaTheme="minorEastAsia" w:hAnsi="Times New Roman" w:cs="Times New Roman"/>
          <w:sz w:val="24"/>
          <w:szCs w:val="24"/>
        </w:rPr>
        <w:t>13)</w:t>
      </w:r>
    </w:p>
    <w:p w14:paraId="044BEC8D" w14:textId="770195C2" w:rsidR="001101AB" w:rsidRPr="00A22A61" w:rsidRDefault="001101AB" w:rsidP="001101AB">
      <w:pPr>
        <w:spacing w:after="0" w:line="480" w:lineRule="auto"/>
        <w:jc w:val="both"/>
        <w:rPr>
          <w:rFonts w:ascii="Times New Roman" w:eastAsia="Calibri" w:hAnsi="Times New Roman" w:cs="Times New Roman"/>
          <w:sz w:val="24"/>
          <w:szCs w:val="24"/>
        </w:rPr>
      </w:pPr>
      <w:r w:rsidRPr="00A22A61">
        <w:rPr>
          <w:rFonts w:ascii="Times New Roman" w:hAnsi="Times New Roman" w:cs="Times New Roman"/>
          <w:sz w:val="24"/>
          <w:szCs w:val="24"/>
        </w:rPr>
        <w:t xml:space="preserve">In the limit of small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oMath>
      <w:r w:rsidRPr="00A22A61">
        <w:rPr>
          <w:rFonts w:ascii="Times New Roman" w:eastAsia="Calibri" w:hAnsi="Times New Roman" w:cs="Times New Roman"/>
          <w:sz w:val="24"/>
          <w:szCs w:val="24"/>
        </w:rPr>
        <w:t xml:space="preserve">, Eq. </w:t>
      </w:r>
      <w:r>
        <w:rPr>
          <w:rFonts w:ascii="Times New Roman" w:eastAsia="Calibri" w:hAnsi="Times New Roman" w:cs="Times New Roman"/>
          <w:sz w:val="24"/>
          <w:szCs w:val="24"/>
        </w:rPr>
        <w:t>2.</w:t>
      </w:r>
      <w:r w:rsidRPr="00A22A61">
        <w:rPr>
          <w:rFonts w:ascii="Times New Roman" w:eastAsia="Calibri" w:hAnsi="Times New Roman" w:cs="Times New Roman"/>
          <w:sz w:val="24"/>
          <w:szCs w:val="24"/>
        </w:rPr>
        <w:t xml:space="preserve">13 reduces to Einstein (1906) equation presented in Eq. </w:t>
      </w:r>
      <w:r>
        <w:rPr>
          <w:rFonts w:ascii="Times New Roman" w:eastAsia="Calibri" w:hAnsi="Times New Roman" w:cs="Times New Roman"/>
          <w:sz w:val="24"/>
          <w:szCs w:val="24"/>
        </w:rPr>
        <w:t>2.</w:t>
      </w:r>
      <w:r w:rsidRPr="00A22A61">
        <w:rPr>
          <w:rFonts w:ascii="Times New Roman" w:eastAsia="Calibri" w:hAnsi="Times New Roman" w:cs="Times New Roman"/>
          <w:sz w:val="24"/>
          <w:szCs w:val="24"/>
        </w:rPr>
        <w:t>2.</w:t>
      </w:r>
      <w:r w:rsidR="009F4E00">
        <w:rPr>
          <w:rFonts w:ascii="Times New Roman" w:eastAsia="Calibri" w:hAnsi="Times New Roman" w:cs="Times New Roman"/>
          <w:sz w:val="24"/>
          <w:szCs w:val="24"/>
        </w:rPr>
        <w:t xml:space="preserve"> </w:t>
      </w:r>
      <w:r w:rsidRPr="00A22A61">
        <w:rPr>
          <w:rFonts w:ascii="Times New Roman" w:eastAsia="Calibri" w:hAnsi="Times New Roman" w:cs="Times New Roman"/>
          <w:sz w:val="24"/>
          <w:szCs w:val="24"/>
        </w:rPr>
        <w:t xml:space="preserve">If </w:t>
      </w:r>
      <w:proofErr w:type="spellStart"/>
      <w:r w:rsidRPr="00A22A61">
        <w:rPr>
          <w:rFonts w:ascii="Times New Roman" w:eastAsia="Calibri" w:hAnsi="Times New Roman" w:cs="Times New Roman"/>
          <w:sz w:val="24"/>
          <w:szCs w:val="24"/>
        </w:rPr>
        <w:t>η</w:t>
      </w:r>
      <w:r w:rsidRPr="00A22A61">
        <w:rPr>
          <w:rFonts w:ascii="Times New Roman" w:eastAsia="Calibri" w:hAnsi="Times New Roman" w:cs="Times New Roman"/>
          <w:sz w:val="24"/>
          <w:szCs w:val="24"/>
          <w:vertAlign w:val="subscript"/>
        </w:rPr>
        <w:t>ld</w:t>
      </w:r>
      <w:proofErr w:type="spellEnd"/>
      <w:r w:rsidRPr="00A22A61">
        <w:rPr>
          <w:rFonts w:ascii="Times New Roman" w:eastAsia="Calibri" w:hAnsi="Times New Roman" w:cs="Times New Roman"/>
          <w:sz w:val="24"/>
          <w:szCs w:val="24"/>
        </w:rPr>
        <w:t xml:space="preserve"> approaches 0, the droplets become bubble-like, and Eq. </w:t>
      </w:r>
      <w:r>
        <w:rPr>
          <w:rFonts w:ascii="Times New Roman" w:eastAsia="Calibri" w:hAnsi="Times New Roman" w:cs="Times New Roman"/>
          <w:sz w:val="24"/>
          <w:szCs w:val="24"/>
        </w:rPr>
        <w:t>2.</w:t>
      </w:r>
      <w:r w:rsidRPr="00A22A61">
        <w:rPr>
          <w:rFonts w:ascii="Times New Roman" w:eastAsia="Calibri" w:hAnsi="Times New Roman" w:cs="Times New Roman"/>
          <w:sz w:val="24"/>
          <w:szCs w:val="24"/>
        </w:rPr>
        <w:t>12 becomes:</w:t>
      </w:r>
    </w:p>
    <w:p w14:paraId="6FBE7FD6" w14:textId="3A807EAC" w:rsidR="001101AB" w:rsidRPr="00A22A61"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r</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m:t>
            </m:r>
          </m:e>
          <m:sup>
            <m:r>
              <w:rPr>
                <w:rFonts w:ascii="Cambria Math" w:hAnsi="Cambria Math" w:cs="Times New Roman"/>
                <w:sz w:val="24"/>
                <w:szCs w:val="24"/>
              </w:rPr>
              <m:t>-1</m:t>
            </m:r>
          </m:sup>
        </m:sSup>
      </m:oMath>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r>
      <w:r w:rsidR="00FE0E7D">
        <w:rPr>
          <w:rFonts w:ascii="Times New Roman" w:eastAsia="Calibri" w:hAnsi="Times New Roman" w:cs="Times New Roman"/>
          <w:sz w:val="24"/>
          <w:szCs w:val="24"/>
        </w:rPr>
        <w:tab/>
      </w:r>
      <w:r w:rsidR="001101AB" w:rsidRPr="00A22A61">
        <w:rPr>
          <w:rFonts w:ascii="Times New Roman" w:eastAsia="Calibri" w:hAnsi="Times New Roman" w:cs="Times New Roman"/>
          <w:sz w:val="24"/>
          <w:szCs w:val="24"/>
        </w:rPr>
        <w:tab/>
        <w:t>(</w:t>
      </w:r>
      <w:r w:rsidR="001101AB">
        <w:rPr>
          <w:rFonts w:ascii="Times New Roman" w:eastAsia="Calibri" w:hAnsi="Times New Roman" w:cs="Times New Roman"/>
          <w:sz w:val="24"/>
          <w:szCs w:val="24"/>
        </w:rPr>
        <w:t>2.</w:t>
      </w:r>
      <w:r w:rsidR="001101AB" w:rsidRPr="00A22A61">
        <w:rPr>
          <w:rFonts w:ascii="Times New Roman" w:eastAsia="Calibri" w:hAnsi="Times New Roman" w:cs="Times New Roman"/>
          <w:sz w:val="24"/>
          <w:szCs w:val="24"/>
        </w:rPr>
        <w:t>14)</w:t>
      </w:r>
    </w:p>
    <w:p w14:paraId="7A3B31CB" w14:textId="77777777" w:rsidR="001101AB" w:rsidRPr="00B77244" w:rsidRDefault="001101AB" w:rsidP="001101AB">
      <w:pPr>
        <w:spacing w:after="0" w:line="480" w:lineRule="auto"/>
        <w:jc w:val="both"/>
        <w:rPr>
          <w:rFonts w:ascii="Times New Roman" w:hAnsi="Times New Roman" w:cs="Times New Roman"/>
          <w:sz w:val="24"/>
          <w:szCs w:val="24"/>
        </w:rPr>
      </w:pPr>
      <w:r w:rsidRPr="00A22A61">
        <w:rPr>
          <w:rFonts w:ascii="Times New Roman" w:hAnsi="Times New Roman" w:cs="Times New Roman"/>
          <w:sz w:val="24"/>
          <w:szCs w:val="24"/>
        </w:rPr>
        <w:t xml:space="preserve">Similarly, in the limit of small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oMath>
      <w:r w:rsidRPr="00A22A61">
        <w:rPr>
          <w:rFonts w:ascii="Times New Roman" w:eastAsia="Calibri" w:hAnsi="Times New Roman" w:cs="Times New Roman"/>
          <w:sz w:val="24"/>
          <w:szCs w:val="24"/>
        </w:rPr>
        <w:t xml:space="preserve">, Eq. </w:t>
      </w:r>
      <w:r>
        <w:rPr>
          <w:rFonts w:ascii="Times New Roman" w:eastAsia="Calibri" w:hAnsi="Times New Roman" w:cs="Times New Roman"/>
          <w:sz w:val="24"/>
          <w:szCs w:val="24"/>
        </w:rPr>
        <w:t>2.</w:t>
      </w:r>
      <w:r w:rsidRPr="00A22A61">
        <w:rPr>
          <w:rFonts w:ascii="Times New Roman" w:eastAsia="Calibri" w:hAnsi="Times New Roman" w:cs="Times New Roman"/>
          <w:sz w:val="24"/>
          <w:szCs w:val="24"/>
        </w:rPr>
        <w:t xml:space="preserve">14 reduces to Eq. </w:t>
      </w:r>
      <w:r>
        <w:rPr>
          <w:rFonts w:ascii="Times New Roman" w:eastAsia="Calibri" w:hAnsi="Times New Roman" w:cs="Times New Roman"/>
          <w:sz w:val="24"/>
          <w:szCs w:val="24"/>
        </w:rPr>
        <w:t>2.</w:t>
      </w:r>
      <w:r w:rsidRPr="00A22A61">
        <w:rPr>
          <w:rFonts w:ascii="Times New Roman" w:eastAsia="Calibri" w:hAnsi="Times New Roman" w:cs="Times New Roman"/>
          <w:sz w:val="24"/>
          <w:szCs w:val="24"/>
        </w:rPr>
        <w:t>4.</w:t>
      </w:r>
    </w:p>
    <w:p w14:paraId="4BF23F18" w14:textId="6A0B23DE" w:rsidR="001101AB" w:rsidRPr="005E1925" w:rsidRDefault="001101AB" w:rsidP="001101AB">
      <w:pPr>
        <w:keepNext/>
        <w:keepLines/>
        <w:spacing w:after="0" w:line="480" w:lineRule="auto"/>
        <w:outlineLvl w:val="3"/>
        <w:rPr>
          <w:rFonts w:ascii="Times New Roman" w:eastAsia="Times New Roman" w:hAnsi="Times New Roman" w:cs="Times New Roman"/>
          <w:iCs/>
          <w:sz w:val="24"/>
        </w:rPr>
      </w:pPr>
      <w:r w:rsidRPr="00801C5E">
        <w:rPr>
          <w:rFonts w:ascii="Times New Roman" w:eastAsia="Times New Roman" w:hAnsi="Times New Roman" w:cs="Times New Roman"/>
          <w:iCs/>
          <w:sz w:val="24"/>
        </w:rPr>
        <w:t>2.2.1.2.</w:t>
      </w:r>
      <w:r>
        <w:rPr>
          <w:rFonts w:ascii="Times New Roman" w:eastAsia="Times New Roman" w:hAnsi="Times New Roman" w:cs="Times New Roman"/>
          <w:iCs/>
          <w:sz w:val="24"/>
        </w:rPr>
        <w:t xml:space="preserve"> </w:t>
      </w:r>
      <w:r w:rsidRPr="00801C5E">
        <w:rPr>
          <w:rFonts w:ascii="Times New Roman" w:eastAsia="Times New Roman" w:hAnsi="Times New Roman" w:cs="Times New Roman"/>
          <w:iCs/>
          <w:sz w:val="24"/>
        </w:rPr>
        <w:t>Non-Newtonian Models</w:t>
      </w:r>
    </w:p>
    <w:p w14:paraId="276B496C" w14:textId="233E52E2" w:rsidR="001101AB" w:rsidRPr="00C718FC" w:rsidRDefault="001101AB" w:rsidP="001101AB">
      <w:pPr>
        <w:spacing w:after="0" w:line="480" w:lineRule="auto"/>
        <w:jc w:val="both"/>
        <w:rPr>
          <w:rFonts w:ascii="Times New Roman" w:hAnsi="Times New Roman" w:cs="Times New Roman"/>
          <w:sz w:val="24"/>
          <w:szCs w:val="24"/>
        </w:rPr>
      </w:pPr>
      <w:r w:rsidRPr="00E721CC">
        <w:rPr>
          <w:rFonts w:ascii="Times New Roman" w:hAnsi="Times New Roman" w:cs="Times New Roman"/>
          <w:sz w:val="24"/>
          <w:szCs w:val="24"/>
        </w:rPr>
        <w:t xml:space="preserve">The </w:t>
      </w:r>
      <w:r w:rsidR="00682474">
        <w:rPr>
          <w:rFonts w:ascii="Times New Roman" w:hAnsi="Times New Roman" w:cs="Times New Roman"/>
          <w:sz w:val="24"/>
          <w:szCs w:val="24"/>
        </w:rPr>
        <w:t>invert emulsion</w:t>
      </w:r>
      <w:r w:rsidR="000E34D4">
        <w:rPr>
          <w:rFonts w:ascii="Times New Roman" w:hAnsi="Times New Roman" w:cs="Times New Roman"/>
          <w:sz w:val="24"/>
          <w:szCs w:val="24"/>
        </w:rPr>
        <w:t>s</w:t>
      </w:r>
      <w:r w:rsidRPr="00E721CC">
        <w:rPr>
          <w:rFonts w:ascii="Times New Roman" w:hAnsi="Times New Roman" w:cs="Times New Roman"/>
          <w:sz w:val="24"/>
          <w:szCs w:val="24"/>
        </w:rPr>
        <w:t xml:space="preserve"> </w:t>
      </w:r>
      <w:r w:rsidR="000E34D4">
        <w:rPr>
          <w:rFonts w:ascii="Times New Roman" w:hAnsi="Times New Roman" w:cs="Times New Roman"/>
          <w:sz w:val="24"/>
          <w:szCs w:val="24"/>
        </w:rPr>
        <w:t>utilized</w:t>
      </w:r>
      <w:r w:rsidRPr="00E721CC">
        <w:rPr>
          <w:rFonts w:ascii="Times New Roman" w:hAnsi="Times New Roman" w:cs="Times New Roman"/>
          <w:sz w:val="24"/>
          <w:szCs w:val="24"/>
        </w:rPr>
        <w:t xml:space="preserve"> during drilling </w:t>
      </w:r>
      <w:r w:rsidR="000E34D4">
        <w:rPr>
          <w:rFonts w:ascii="Times New Roman" w:hAnsi="Times New Roman" w:cs="Times New Roman"/>
          <w:sz w:val="24"/>
          <w:szCs w:val="24"/>
        </w:rPr>
        <w:t xml:space="preserve">do possess </w:t>
      </w:r>
      <w:r w:rsidRPr="00E721CC">
        <w:rPr>
          <w:rFonts w:ascii="Times New Roman" w:hAnsi="Times New Roman" w:cs="Times New Roman"/>
          <w:sz w:val="24"/>
          <w:szCs w:val="24"/>
        </w:rPr>
        <w:t xml:space="preserve">some yield stress, and </w:t>
      </w:r>
      <w:r w:rsidR="00A73FCF">
        <w:rPr>
          <w:rFonts w:ascii="Times New Roman" w:hAnsi="Times New Roman" w:cs="Times New Roman"/>
          <w:sz w:val="24"/>
          <w:szCs w:val="24"/>
        </w:rPr>
        <w:t xml:space="preserve">efforts </w:t>
      </w:r>
      <w:r w:rsidRPr="00E721CC">
        <w:rPr>
          <w:rFonts w:ascii="Times New Roman" w:hAnsi="Times New Roman" w:cs="Times New Roman"/>
          <w:sz w:val="24"/>
          <w:szCs w:val="24"/>
        </w:rPr>
        <w:t xml:space="preserve">have been </w:t>
      </w:r>
      <w:r w:rsidR="00A73FCF">
        <w:rPr>
          <w:rFonts w:ascii="Times New Roman" w:hAnsi="Times New Roman" w:cs="Times New Roman"/>
          <w:sz w:val="24"/>
          <w:szCs w:val="24"/>
        </w:rPr>
        <w:t>made</w:t>
      </w:r>
      <w:r w:rsidRPr="00E721CC">
        <w:rPr>
          <w:rFonts w:ascii="Times New Roman" w:hAnsi="Times New Roman" w:cs="Times New Roman"/>
          <w:sz w:val="24"/>
          <w:szCs w:val="24"/>
        </w:rPr>
        <w:t xml:space="preserve"> to de</w:t>
      </w:r>
      <w:r w:rsidR="00A73FCF">
        <w:rPr>
          <w:rFonts w:ascii="Times New Roman" w:hAnsi="Times New Roman" w:cs="Times New Roman"/>
          <w:sz w:val="24"/>
          <w:szCs w:val="24"/>
        </w:rPr>
        <w:t>rive</w:t>
      </w:r>
      <w:r w:rsidRPr="00E721CC">
        <w:rPr>
          <w:rFonts w:ascii="Times New Roman" w:hAnsi="Times New Roman" w:cs="Times New Roman"/>
          <w:sz w:val="24"/>
          <w:szCs w:val="24"/>
        </w:rPr>
        <w:t xml:space="preserve"> non-Newtonian models for them. </w:t>
      </w:r>
      <w:r w:rsidR="00A73FCF">
        <w:rPr>
          <w:rFonts w:ascii="Times New Roman" w:hAnsi="Times New Roman" w:cs="Times New Roman"/>
          <w:sz w:val="24"/>
          <w:szCs w:val="24"/>
        </w:rPr>
        <w:t xml:space="preserve"> </w:t>
      </w:r>
      <w:r>
        <w:rPr>
          <w:rFonts w:ascii="Times New Roman" w:hAnsi="Times New Roman" w:cs="Times New Roman"/>
          <w:sz w:val="24"/>
          <w:szCs w:val="24"/>
        </w:rPr>
        <w:t>Due to the simplicity of the Bingham P</w:t>
      </w:r>
      <w:r w:rsidRPr="00E721CC">
        <w:rPr>
          <w:rFonts w:ascii="Times New Roman" w:hAnsi="Times New Roman" w:cs="Times New Roman"/>
          <w:sz w:val="24"/>
          <w:szCs w:val="24"/>
        </w:rPr>
        <w:t>lastic</w:t>
      </w:r>
      <w:r w:rsidR="001358F9">
        <w:rPr>
          <w:rFonts w:ascii="Times New Roman" w:hAnsi="Times New Roman" w:cs="Times New Roman"/>
          <w:sz w:val="24"/>
          <w:szCs w:val="24"/>
        </w:rPr>
        <w:t xml:space="preserve"> (</w:t>
      </w:r>
      <m:oMath>
        <m:r>
          <w:rPr>
            <w:rFonts w:ascii="Cambria Math" w:hAnsi="Cambria Math" w:cs="Times New Roman"/>
            <w:sz w:val="24"/>
            <w:szCs w:val="24"/>
          </w:rPr>
          <m:t>τ=</m:t>
        </m:r>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acc>
          <m:accPr>
            <m:chr m:val="̇"/>
            <m:ctrlPr>
              <w:rPr>
                <w:rFonts w:ascii="Cambria Math" w:hAnsi="Cambria Math" w:cs="Times New Roman"/>
                <w:i/>
                <w:sz w:val="24"/>
                <w:szCs w:val="24"/>
              </w:rPr>
            </m:ctrlPr>
          </m:accPr>
          <m:e>
            <m:r>
              <w:rPr>
                <w:rFonts w:ascii="Cambria Math" w:hAnsi="Cambria Math" w:cs="Times New Roman"/>
                <w:sz w:val="24"/>
                <w:szCs w:val="24"/>
              </w:rPr>
              <m:t>γ</m:t>
            </m:r>
          </m:e>
        </m:acc>
      </m:oMath>
      <w:r w:rsidR="001358F9">
        <w:rPr>
          <w:rFonts w:ascii="Times New Roman" w:hAnsi="Times New Roman" w:cs="Times New Roman"/>
          <w:sz w:val="24"/>
          <w:szCs w:val="24"/>
        </w:rPr>
        <w:t>)</w:t>
      </w:r>
      <w:r>
        <w:rPr>
          <w:rFonts w:ascii="Times New Roman" w:hAnsi="Times New Roman" w:cs="Times New Roman"/>
          <w:sz w:val="24"/>
          <w:szCs w:val="24"/>
        </w:rPr>
        <w:t xml:space="preserve"> and Power-Law</w:t>
      </w:r>
      <w:r w:rsidR="001358F9">
        <w:rPr>
          <w:rFonts w:ascii="Times New Roman" w:hAnsi="Times New Roman" w:cs="Times New Roman"/>
          <w:sz w:val="24"/>
          <w:szCs w:val="24"/>
        </w:rPr>
        <w:t xml:space="preserve"> (</w:t>
      </w:r>
      <m:oMath>
        <m:r>
          <w:rPr>
            <w:rFonts w:ascii="Cambria Math" w:hAnsi="Cambria Math" w:cs="Times New Roman"/>
            <w:sz w:val="24"/>
            <w:szCs w:val="24"/>
          </w:rPr>
          <m:t>τ=K</m:t>
        </m:r>
        <m:sSup>
          <m:sSupPr>
            <m:ctrlPr>
              <w:rPr>
                <w:rFonts w:ascii="Cambria Math" w:hAnsi="Cambria Math" w:cs="Times New Roman"/>
                <w:i/>
                <w:sz w:val="24"/>
                <w:szCs w:val="24"/>
              </w:rPr>
            </m:ctrlPr>
          </m:sSup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p>
            <m:r>
              <w:rPr>
                <w:rFonts w:ascii="Cambria Math" w:hAnsi="Cambria Math" w:cs="Times New Roman"/>
                <w:sz w:val="24"/>
                <w:szCs w:val="24"/>
              </w:rPr>
              <m:t>n</m:t>
            </m:r>
          </m:sup>
        </m:sSup>
      </m:oMath>
      <w:r w:rsidR="001358F9">
        <w:rPr>
          <w:rFonts w:ascii="Times New Roman" w:hAnsi="Times New Roman" w:cs="Times New Roman"/>
          <w:sz w:val="24"/>
          <w:szCs w:val="24"/>
        </w:rPr>
        <w:t>)</w:t>
      </w:r>
      <w:r w:rsidRPr="00E721CC">
        <w:rPr>
          <w:rFonts w:ascii="Times New Roman" w:hAnsi="Times New Roman" w:cs="Times New Roman"/>
          <w:sz w:val="24"/>
          <w:szCs w:val="24"/>
        </w:rPr>
        <w:t xml:space="preserve"> model</w:t>
      </w:r>
      <w:r>
        <w:rPr>
          <w:rFonts w:ascii="Times New Roman" w:hAnsi="Times New Roman" w:cs="Times New Roman"/>
          <w:sz w:val="24"/>
          <w:szCs w:val="24"/>
        </w:rPr>
        <w:t>s,</w:t>
      </w:r>
      <w:r w:rsidR="00C718FC">
        <w:rPr>
          <w:rFonts w:ascii="Times New Roman" w:hAnsi="Times New Roman" w:cs="Times New Roman"/>
          <w:sz w:val="24"/>
          <w:szCs w:val="24"/>
        </w:rPr>
        <w:t xml:space="preserve"> the petroleum </w:t>
      </w:r>
      <w:r w:rsidR="00C718FC" w:rsidRPr="00E721CC">
        <w:rPr>
          <w:rFonts w:ascii="Times New Roman" w:hAnsi="Times New Roman" w:cs="Times New Roman"/>
          <w:sz w:val="24"/>
          <w:szCs w:val="24"/>
        </w:rPr>
        <w:t>industry</w:t>
      </w:r>
      <w:r w:rsidR="00C718FC">
        <w:rPr>
          <w:rFonts w:ascii="Times New Roman" w:hAnsi="Times New Roman" w:cs="Times New Roman"/>
          <w:sz w:val="24"/>
          <w:szCs w:val="24"/>
        </w:rPr>
        <w:t xml:space="preserve"> is accustomed to using them in predicting</w:t>
      </w:r>
      <w:r w:rsidR="00A73FCF">
        <w:rPr>
          <w:rFonts w:ascii="Times New Roman" w:hAnsi="Times New Roman" w:cs="Times New Roman"/>
          <w:sz w:val="24"/>
          <w:szCs w:val="24"/>
        </w:rPr>
        <w:t xml:space="preserve"> the</w:t>
      </w:r>
      <w:r w:rsidR="00C718FC">
        <w:rPr>
          <w:rFonts w:ascii="Times New Roman" w:hAnsi="Times New Roman" w:cs="Times New Roman"/>
          <w:sz w:val="24"/>
          <w:szCs w:val="24"/>
        </w:rPr>
        <w:t xml:space="preserve"> effective viscosity of drilling fluids in pipe and annulus </w:t>
      </w:r>
      <w:r w:rsidR="00C718FC" w:rsidRPr="00E721CC">
        <w:rPr>
          <w:rFonts w:ascii="Times New Roman" w:hAnsi="Times New Roman" w:cs="Times New Roman"/>
          <w:sz w:val="24"/>
          <w:szCs w:val="24"/>
        </w:rPr>
        <w:t>(</w:t>
      </w:r>
      <w:proofErr w:type="spellStart"/>
      <w:r w:rsidR="00C718FC" w:rsidRPr="00E721CC">
        <w:rPr>
          <w:rFonts w:ascii="Times New Roman" w:hAnsi="Times New Roman" w:cs="Times New Roman"/>
          <w:sz w:val="24"/>
          <w:szCs w:val="24"/>
        </w:rPr>
        <w:t>Muherei</w:t>
      </w:r>
      <w:proofErr w:type="spellEnd"/>
      <w:r w:rsidR="00C718FC" w:rsidRPr="00E721CC">
        <w:rPr>
          <w:rFonts w:ascii="Times New Roman" w:hAnsi="Times New Roman" w:cs="Times New Roman"/>
          <w:sz w:val="24"/>
          <w:szCs w:val="24"/>
        </w:rPr>
        <w:t>, 2016)</w:t>
      </w:r>
      <w:r w:rsidR="00C718FC">
        <w:rPr>
          <w:rFonts w:ascii="Times New Roman" w:hAnsi="Times New Roman" w:cs="Times New Roman"/>
          <w:sz w:val="24"/>
          <w:szCs w:val="24"/>
        </w:rPr>
        <w:t xml:space="preserve">. In these models, </w:t>
      </w:r>
      <m:oMath>
        <m:r>
          <w:rPr>
            <w:rFonts w:ascii="Cambria Math" w:hAnsi="Cambria Math" w:cs="Times New Roman"/>
            <w:sz w:val="24"/>
            <w:szCs w:val="24"/>
          </w:rPr>
          <m:t>τ</m:t>
        </m:r>
      </m:oMath>
      <w:r w:rsidR="001358F9" w:rsidRPr="00AC685E">
        <w:rPr>
          <w:rFonts w:ascii="Times New Roman" w:eastAsiaTheme="minorEastAsia" w:hAnsi="Times New Roman" w:cs="Times New Roman"/>
          <w:sz w:val="24"/>
          <w:szCs w:val="24"/>
        </w:rPr>
        <w:t xml:space="preserve"> is shear stress; K is consistency index; </w:t>
      </w:r>
      <m:oMath>
        <m:acc>
          <m:accPr>
            <m:chr m:val="̇"/>
            <m:ctrlPr>
              <w:rPr>
                <w:rFonts w:ascii="Cambria Math" w:hAnsi="Cambria Math" w:cs="Times New Roman"/>
                <w:i/>
                <w:sz w:val="24"/>
                <w:szCs w:val="24"/>
              </w:rPr>
            </m:ctrlPr>
          </m:accPr>
          <m:e>
            <m:r>
              <w:rPr>
                <w:rFonts w:ascii="Cambria Math" w:hAnsi="Cambria Math" w:cs="Times New Roman"/>
                <w:sz w:val="24"/>
                <w:szCs w:val="24"/>
              </w:rPr>
              <m:t>γ</m:t>
            </m:r>
          </m:e>
        </m:acc>
      </m:oMath>
      <w:r w:rsidR="001358F9" w:rsidRPr="00AC685E">
        <w:rPr>
          <w:rFonts w:ascii="Times New Roman" w:eastAsiaTheme="minorEastAsia" w:hAnsi="Times New Roman" w:cs="Times New Roman"/>
          <w:sz w:val="24"/>
          <w:szCs w:val="24"/>
        </w:rPr>
        <w:t xml:space="preserve"> is shear rate; </w:t>
      </w:r>
      <w:r w:rsidR="001358F9" w:rsidRPr="00AC685E">
        <w:rPr>
          <w:rFonts w:ascii="Times New Roman" w:hAnsi="Times New Roman" w:cs="Times New Roman"/>
          <w:sz w:val="24"/>
          <w:szCs w:val="24"/>
        </w:rPr>
        <w:t>n is fl</w:t>
      </w:r>
      <w:r w:rsidR="00F85D62">
        <w:rPr>
          <w:rFonts w:ascii="Times New Roman" w:hAnsi="Times New Roman" w:cs="Times New Roman"/>
          <w:sz w:val="24"/>
          <w:szCs w:val="24"/>
        </w:rPr>
        <w:t>uid</w:t>
      </w:r>
      <w:r w:rsidR="001358F9" w:rsidRPr="00AC685E">
        <w:rPr>
          <w:rFonts w:ascii="Times New Roman" w:hAnsi="Times New Roman" w:cs="Times New Roman"/>
          <w:sz w:val="24"/>
          <w:szCs w:val="24"/>
        </w:rPr>
        <w:t xml:space="preserve"> behavior index</w:t>
      </w:r>
      <w:r w:rsidR="00D52DE3">
        <w:rPr>
          <w:rFonts w:ascii="Times New Roman" w:hAnsi="Times New Roman" w:cs="Times New Roman"/>
          <w:sz w:val="24"/>
          <w:szCs w:val="24"/>
        </w:rPr>
        <w:t>;</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y</m:t>
            </m:r>
          </m:sub>
        </m:sSub>
      </m:oMath>
      <w:r w:rsidR="00D52DE3" w:rsidRPr="00AC685E">
        <w:rPr>
          <w:rFonts w:ascii="Times New Roman" w:eastAsiaTheme="minorEastAsia" w:hAnsi="Times New Roman" w:cs="Times New Roman"/>
          <w:sz w:val="24"/>
          <w:szCs w:val="24"/>
        </w:rPr>
        <w:t xml:space="preserve"> is yield stress;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oMath>
      <w:r w:rsidR="00D52DE3" w:rsidRPr="00AC685E">
        <w:rPr>
          <w:rFonts w:ascii="Times New Roman" w:eastAsiaTheme="minorEastAsia" w:hAnsi="Times New Roman" w:cs="Times New Roman"/>
          <w:sz w:val="24"/>
          <w:szCs w:val="24"/>
        </w:rPr>
        <w:t xml:space="preserve"> is plastic viscosity.</w:t>
      </w:r>
      <w:r w:rsidR="00C718FC">
        <w:rPr>
          <w:rFonts w:ascii="Times New Roman" w:eastAsiaTheme="minorEastAsia" w:hAnsi="Times New Roman" w:cs="Times New Roman"/>
          <w:sz w:val="24"/>
          <w:szCs w:val="24"/>
        </w:rPr>
        <w:t xml:space="preserve">  </w:t>
      </w:r>
      <w:r w:rsidRPr="00E721CC">
        <w:rPr>
          <w:rFonts w:ascii="Times New Roman" w:hAnsi="Times New Roman" w:cs="Times New Roman"/>
          <w:sz w:val="24"/>
          <w:szCs w:val="24"/>
        </w:rPr>
        <w:t>However,</w:t>
      </w:r>
      <w:r>
        <w:rPr>
          <w:rFonts w:ascii="Times New Roman" w:hAnsi="Times New Roman" w:cs="Times New Roman"/>
          <w:sz w:val="24"/>
          <w:szCs w:val="24"/>
        </w:rPr>
        <w:t xml:space="preserve"> majority of </w:t>
      </w:r>
      <w:r w:rsidRPr="00E721CC">
        <w:rPr>
          <w:rFonts w:ascii="Times New Roman" w:hAnsi="Times New Roman" w:cs="Times New Roman"/>
          <w:sz w:val="24"/>
          <w:szCs w:val="24"/>
        </w:rPr>
        <w:t xml:space="preserve">these </w:t>
      </w:r>
      <w:r w:rsidR="00A73FCF">
        <w:rPr>
          <w:rFonts w:ascii="Times New Roman" w:hAnsi="Times New Roman" w:cs="Times New Roman"/>
          <w:sz w:val="24"/>
          <w:szCs w:val="24"/>
        </w:rPr>
        <w:t xml:space="preserve">drilling </w:t>
      </w:r>
      <w:r w:rsidRPr="00E721CC">
        <w:rPr>
          <w:rFonts w:ascii="Times New Roman" w:hAnsi="Times New Roman" w:cs="Times New Roman"/>
          <w:sz w:val="24"/>
          <w:szCs w:val="24"/>
        </w:rPr>
        <w:t>fluids are be</w:t>
      </w:r>
      <w:r w:rsidR="00A73FCF">
        <w:rPr>
          <w:rFonts w:ascii="Times New Roman" w:hAnsi="Times New Roman" w:cs="Times New Roman"/>
          <w:sz w:val="24"/>
          <w:szCs w:val="24"/>
        </w:rPr>
        <w:t>st</w:t>
      </w:r>
      <w:r w:rsidRPr="00E721CC">
        <w:rPr>
          <w:rFonts w:ascii="Times New Roman" w:hAnsi="Times New Roman" w:cs="Times New Roman"/>
          <w:sz w:val="24"/>
          <w:szCs w:val="24"/>
        </w:rPr>
        <w:t xml:space="preserve"> </w:t>
      </w:r>
      <w:r w:rsidR="00A73FCF">
        <w:rPr>
          <w:rFonts w:ascii="Times New Roman" w:hAnsi="Times New Roman" w:cs="Times New Roman"/>
          <w:sz w:val="24"/>
          <w:szCs w:val="24"/>
        </w:rPr>
        <w:t>fitted</w:t>
      </w:r>
      <w:r w:rsidRPr="00E721CC">
        <w:rPr>
          <w:rFonts w:ascii="Times New Roman" w:hAnsi="Times New Roman" w:cs="Times New Roman"/>
          <w:sz w:val="24"/>
          <w:szCs w:val="24"/>
        </w:rPr>
        <w:t xml:space="preserve"> </w:t>
      </w:r>
      <w:r w:rsidR="00A73FCF">
        <w:rPr>
          <w:rFonts w:ascii="Times New Roman" w:hAnsi="Times New Roman" w:cs="Times New Roman"/>
          <w:sz w:val="24"/>
          <w:szCs w:val="24"/>
        </w:rPr>
        <w:t>with</w:t>
      </w:r>
      <w:r w:rsidRPr="00E721CC">
        <w:rPr>
          <w:rFonts w:ascii="Times New Roman" w:hAnsi="Times New Roman" w:cs="Times New Roman"/>
          <w:sz w:val="24"/>
          <w:szCs w:val="24"/>
        </w:rPr>
        <w:t xml:space="preserve"> the </w:t>
      </w:r>
      <w:r w:rsidRPr="00E721CC">
        <w:rPr>
          <w:rFonts w:ascii="Times New Roman" w:eastAsiaTheme="minorEastAsia" w:hAnsi="Times New Roman" w:cs="Times New Roman"/>
          <w:sz w:val="24"/>
          <w:szCs w:val="24"/>
        </w:rPr>
        <w:t>Herschel-</w:t>
      </w:r>
      <w:proofErr w:type="spellStart"/>
      <w:r w:rsidRPr="00E721CC">
        <w:rPr>
          <w:rFonts w:ascii="Times New Roman" w:eastAsiaTheme="minorEastAsia" w:hAnsi="Times New Roman" w:cs="Times New Roman"/>
          <w:sz w:val="24"/>
          <w:szCs w:val="24"/>
        </w:rPr>
        <w:t>Bulkley</w:t>
      </w:r>
      <w:proofErr w:type="spellEnd"/>
      <w:r w:rsidRPr="00E721CC">
        <w:rPr>
          <w:rFonts w:ascii="Times New Roman" w:eastAsiaTheme="minorEastAsia" w:hAnsi="Times New Roman" w:cs="Times New Roman"/>
          <w:sz w:val="24"/>
          <w:szCs w:val="24"/>
        </w:rPr>
        <w:t xml:space="preserve"> model</w:t>
      </w:r>
      <w:r w:rsidR="001358F9">
        <w:rPr>
          <w:rFonts w:ascii="Times New Roman" w:eastAsiaTheme="minorEastAsia" w:hAnsi="Times New Roman" w:cs="Times New Roman"/>
          <w:sz w:val="24"/>
          <w:szCs w:val="24"/>
        </w:rPr>
        <w:t xml:space="preserve"> (</w:t>
      </w:r>
      <m:oMath>
        <m:r>
          <w:rPr>
            <w:rFonts w:ascii="Cambria Math" w:hAnsi="Cambria Math" w:cs="Times New Roman"/>
            <w:sz w:val="24"/>
            <w:szCs w:val="24"/>
          </w:rPr>
          <m:t>τ=</m:t>
        </m:r>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y</m:t>
            </m:r>
          </m:sub>
        </m:sSub>
        <m:r>
          <w:rPr>
            <w:rFonts w:ascii="Cambria Math" w:hAnsi="Cambria Math" w:cs="Times New Roman"/>
            <w:sz w:val="24"/>
            <w:szCs w:val="24"/>
          </w:rPr>
          <m:t>+K</m:t>
        </m:r>
        <m:sSup>
          <m:sSupPr>
            <m:ctrlPr>
              <w:rPr>
                <w:rFonts w:ascii="Cambria Math" w:hAnsi="Cambria Math" w:cs="Times New Roman"/>
                <w:i/>
                <w:sz w:val="24"/>
                <w:szCs w:val="24"/>
              </w:rPr>
            </m:ctrlPr>
          </m:sSup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p>
            <m:r>
              <w:rPr>
                <w:rFonts w:ascii="Cambria Math" w:hAnsi="Cambria Math" w:cs="Times New Roman"/>
                <w:sz w:val="24"/>
                <w:szCs w:val="24"/>
              </w:rPr>
              <m:t>n</m:t>
            </m:r>
          </m:sup>
        </m:sSup>
      </m:oMath>
      <w:r w:rsidR="001358F9">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Pr="00E721CC">
        <w:rPr>
          <w:rFonts w:ascii="Times New Roman" w:eastAsiaTheme="minorEastAsia" w:hAnsi="Times New Roman" w:cs="Times New Roman"/>
          <w:sz w:val="24"/>
          <w:szCs w:val="24"/>
        </w:rPr>
        <w:t>especially at low shear rates (</w:t>
      </w:r>
      <w:r w:rsidR="001358F9" w:rsidRPr="00E721CC">
        <w:rPr>
          <w:rFonts w:ascii="Times New Roman" w:eastAsiaTheme="minorEastAsia" w:hAnsi="Times New Roman" w:cs="Times New Roman"/>
          <w:sz w:val="24"/>
          <w:szCs w:val="24"/>
        </w:rPr>
        <w:t>Hemphill et al., 1993</w:t>
      </w:r>
      <w:r w:rsidR="001358F9">
        <w:rPr>
          <w:rFonts w:ascii="Times New Roman" w:eastAsiaTheme="minorEastAsia" w:hAnsi="Times New Roman" w:cs="Times New Roman"/>
          <w:sz w:val="24"/>
          <w:szCs w:val="24"/>
        </w:rPr>
        <w:t xml:space="preserve">; </w:t>
      </w:r>
      <w:r w:rsidR="001358F9" w:rsidRPr="00E721CC">
        <w:rPr>
          <w:rFonts w:ascii="Times New Roman" w:eastAsiaTheme="minorEastAsia" w:hAnsi="Times New Roman" w:cs="Times New Roman"/>
          <w:sz w:val="24"/>
          <w:szCs w:val="24"/>
        </w:rPr>
        <w:t>Kenny and Hemphill, 1996</w:t>
      </w:r>
      <w:r w:rsidR="001358F9">
        <w:rPr>
          <w:rFonts w:ascii="Times New Roman" w:eastAsiaTheme="minorEastAsia" w:hAnsi="Times New Roman" w:cs="Times New Roman"/>
          <w:sz w:val="24"/>
          <w:szCs w:val="24"/>
        </w:rPr>
        <w:t xml:space="preserve">; </w:t>
      </w:r>
      <w:r w:rsidR="001358F9" w:rsidRPr="00E721CC">
        <w:rPr>
          <w:rFonts w:ascii="Times New Roman" w:eastAsiaTheme="minorEastAsia" w:hAnsi="Times New Roman" w:cs="Times New Roman"/>
          <w:sz w:val="24"/>
          <w:szCs w:val="24"/>
        </w:rPr>
        <w:t>Hemphill and Larsen, 1996</w:t>
      </w:r>
      <w:r w:rsidR="001358F9">
        <w:rPr>
          <w:rFonts w:ascii="Times New Roman" w:eastAsiaTheme="minorEastAsia" w:hAnsi="Times New Roman" w:cs="Times New Roman"/>
          <w:sz w:val="24"/>
          <w:szCs w:val="24"/>
        </w:rPr>
        <w:t xml:space="preserve">; </w:t>
      </w:r>
      <w:proofErr w:type="spellStart"/>
      <w:r w:rsidR="001358F9">
        <w:rPr>
          <w:rFonts w:ascii="Times New Roman" w:eastAsiaTheme="minorEastAsia" w:hAnsi="Times New Roman" w:cs="Times New Roman"/>
          <w:sz w:val="24"/>
          <w:szCs w:val="24"/>
        </w:rPr>
        <w:t>Herzhaft</w:t>
      </w:r>
      <w:proofErr w:type="spellEnd"/>
      <w:r w:rsidR="001358F9">
        <w:rPr>
          <w:rFonts w:ascii="Times New Roman" w:eastAsiaTheme="minorEastAsia" w:hAnsi="Times New Roman" w:cs="Times New Roman"/>
          <w:sz w:val="24"/>
          <w:szCs w:val="24"/>
        </w:rPr>
        <w:t xml:space="preserve"> et al., 2003; </w:t>
      </w:r>
      <w:r w:rsidRPr="00E721CC">
        <w:rPr>
          <w:rFonts w:ascii="Times New Roman" w:eastAsiaTheme="minorEastAsia" w:hAnsi="Times New Roman" w:cs="Times New Roman"/>
          <w:sz w:val="24"/>
          <w:szCs w:val="24"/>
        </w:rPr>
        <w:t xml:space="preserve">Khalil and Mohamed Jan, 2012). Furthermore, </w:t>
      </w:r>
      <w:proofErr w:type="spellStart"/>
      <w:r w:rsidRPr="00E721CC">
        <w:rPr>
          <w:rFonts w:ascii="Times New Roman" w:eastAsiaTheme="minorEastAsia" w:hAnsi="Times New Roman" w:cs="Times New Roman"/>
          <w:sz w:val="24"/>
          <w:szCs w:val="24"/>
        </w:rPr>
        <w:t>Vajargah</w:t>
      </w:r>
      <w:proofErr w:type="spellEnd"/>
      <w:r w:rsidRPr="00E721CC">
        <w:rPr>
          <w:rFonts w:ascii="Times New Roman" w:eastAsiaTheme="minorEastAsia" w:hAnsi="Times New Roman" w:cs="Times New Roman"/>
          <w:sz w:val="24"/>
          <w:szCs w:val="24"/>
        </w:rPr>
        <w:t xml:space="preserve"> et al. (2016) said that the Herschel-</w:t>
      </w:r>
      <w:proofErr w:type="spellStart"/>
      <w:r w:rsidRPr="00E721CC">
        <w:rPr>
          <w:rFonts w:ascii="Times New Roman" w:eastAsiaTheme="minorEastAsia" w:hAnsi="Times New Roman" w:cs="Times New Roman"/>
          <w:sz w:val="24"/>
          <w:szCs w:val="24"/>
        </w:rPr>
        <w:t>Bulkley</w:t>
      </w:r>
      <w:proofErr w:type="spellEnd"/>
      <w:r w:rsidRPr="00E721CC">
        <w:rPr>
          <w:rFonts w:ascii="Times New Roman" w:eastAsiaTheme="minorEastAsia" w:hAnsi="Times New Roman" w:cs="Times New Roman"/>
          <w:sz w:val="24"/>
          <w:szCs w:val="24"/>
        </w:rPr>
        <w:t xml:space="preserve"> model better fits the rheological data of majority of drilling, co</w:t>
      </w:r>
      <w:r>
        <w:rPr>
          <w:rFonts w:ascii="Times New Roman" w:eastAsiaTheme="minorEastAsia" w:hAnsi="Times New Roman" w:cs="Times New Roman"/>
          <w:sz w:val="24"/>
          <w:szCs w:val="24"/>
        </w:rPr>
        <w:t xml:space="preserve">mpletion, and cementing fluids. </w:t>
      </w:r>
      <w:r w:rsidRPr="00E721CC">
        <w:rPr>
          <w:rFonts w:ascii="Times New Roman" w:eastAsiaTheme="minorEastAsia" w:hAnsi="Times New Roman" w:cs="Times New Roman"/>
          <w:sz w:val="24"/>
          <w:szCs w:val="24"/>
        </w:rPr>
        <w:t>The importance of achieving accurate rheological parameters from the models cannot be undermined. Wellbore hydraulics is</w:t>
      </w:r>
      <w:r>
        <w:rPr>
          <w:rFonts w:ascii="Times New Roman" w:eastAsiaTheme="minorEastAsia" w:hAnsi="Times New Roman" w:cs="Times New Roman"/>
          <w:sz w:val="24"/>
          <w:szCs w:val="24"/>
        </w:rPr>
        <w:t xml:space="preserve"> important</w:t>
      </w:r>
      <w:r w:rsidR="00A73FCF">
        <w:rPr>
          <w:rFonts w:ascii="Times New Roman" w:eastAsiaTheme="minorEastAsia" w:hAnsi="Times New Roman" w:cs="Times New Roman"/>
          <w:sz w:val="24"/>
          <w:szCs w:val="24"/>
        </w:rPr>
        <w:t xml:space="preserve"> for the optimization of </w:t>
      </w:r>
      <w:r>
        <w:rPr>
          <w:rFonts w:ascii="Times New Roman" w:eastAsiaTheme="minorEastAsia" w:hAnsi="Times New Roman" w:cs="Times New Roman"/>
          <w:sz w:val="24"/>
          <w:szCs w:val="24"/>
        </w:rPr>
        <w:t>drilling</w:t>
      </w:r>
      <w:r w:rsidRPr="00E721CC">
        <w:rPr>
          <w:rFonts w:ascii="Times New Roman" w:eastAsiaTheme="minorEastAsia" w:hAnsi="Times New Roman" w:cs="Times New Roman"/>
          <w:sz w:val="24"/>
          <w:szCs w:val="24"/>
        </w:rPr>
        <w:t xml:space="preserve">, and the accuracy of its </w:t>
      </w:r>
      <w:r w:rsidR="00A73FCF">
        <w:rPr>
          <w:rFonts w:ascii="Times New Roman" w:eastAsiaTheme="minorEastAsia" w:hAnsi="Times New Roman" w:cs="Times New Roman"/>
          <w:sz w:val="24"/>
          <w:szCs w:val="24"/>
        </w:rPr>
        <w:t>execution</w:t>
      </w:r>
      <w:r w:rsidRPr="00E721CC">
        <w:rPr>
          <w:rFonts w:ascii="Times New Roman" w:eastAsiaTheme="minorEastAsia" w:hAnsi="Times New Roman" w:cs="Times New Roman"/>
          <w:sz w:val="24"/>
          <w:szCs w:val="24"/>
        </w:rPr>
        <w:t xml:space="preserve"> </w:t>
      </w:r>
      <w:r w:rsidR="00943025">
        <w:rPr>
          <w:rFonts w:ascii="Times New Roman" w:eastAsiaTheme="minorEastAsia" w:hAnsi="Times New Roman" w:cs="Times New Roman"/>
          <w:sz w:val="24"/>
          <w:szCs w:val="24"/>
        </w:rPr>
        <w:t xml:space="preserve">greatly </w:t>
      </w:r>
      <w:r w:rsidR="00943025" w:rsidRPr="00943025">
        <w:rPr>
          <w:rFonts w:ascii="Times New Roman" w:eastAsiaTheme="minorEastAsia" w:hAnsi="Times New Roman" w:cs="Times New Roman"/>
          <w:sz w:val="24"/>
          <w:szCs w:val="24"/>
        </w:rPr>
        <w:t>relies</w:t>
      </w:r>
      <w:r w:rsidR="00943025" w:rsidRPr="00943025" w:rsidDel="00A73FC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on </w:t>
      </w:r>
      <w:r w:rsidR="002D3E7D">
        <w:rPr>
          <w:rFonts w:ascii="Times New Roman" w:eastAsiaTheme="minorEastAsia" w:hAnsi="Times New Roman" w:cs="Times New Roman"/>
          <w:sz w:val="24"/>
          <w:szCs w:val="24"/>
        </w:rPr>
        <w:t>the</w:t>
      </w:r>
      <w:r w:rsidR="009F4E00">
        <w:rPr>
          <w:rFonts w:ascii="Times New Roman" w:eastAsiaTheme="minorEastAsia" w:hAnsi="Times New Roman" w:cs="Times New Roman"/>
          <w:sz w:val="24"/>
          <w:szCs w:val="24"/>
        </w:rPr>
        <w:t xml:space="preserve"> correctness </w:t>
      </w:r>
      <w:r w:rsidR="002D3E7D">
        <w:rPr>
          <w:rFonts w:ascii="Times New Roman" w:eastAsiaTheme="minorEastAsia" w:hAnsi="Times New Roman" w:cs="Times New Roman"/>
          <w:sz w:val="24"/>
          <w:szCs w:val="24"/>
        </w:rPr>
        <w:t xml:space="preserve">of </w:t>
      </w:r>
      <w:r w:rsidRPr="00E721CC">
        <w:rPr>
          <w:rFonts w:ascii="Times New Roman" w:eastAsiaTheme="minorEastAsia" w:hAnsi="Times New Roman" w:cs="Times New Roman"/>
          <w:sz w:val="24"/>
          <w:szCs w:val="24"/>
        </w:rPr>
        <w:t>rheological parameters (</w:t>
      </w:r>
      <w:proofErr w:type="spellStart"/>
      <w:r w:rsidRPr="00E721CC">
        <w:rPr>
          <w:rFonts w:ascii="Times New Roman" w:eastAsiaTheme="minorEastAsia" w:hAnsi="Times New Roman" w:cs="Times New Roman"/>
          <w:sz w:val="24"/>
          <w:szCs w:val="24"/>
        </w:rPr>
        <w:t>Vajargah</w:t>
      </w:r>
      <w:proofErr w:type="spellEnd"/>
      <w:r w:rsidRPr="00E721CC">
        <w:rPr>
          <w:rFonts w:ascii="Times New Roman" w:eastAsiaTheme="minorEastAsia" w:hAnsi="Times New Roman" w:cs="Times New Roman"/>
          <w:sz w:val="24"/>
          <w:szCs w:val="24"/>
        </w:rPr>
        <w:t xml:space="preserve"> et al., 2016).</w:t>
      </w:r>
    </w:p>
    <w:p w14:paraId="59EC7592" w14:textId="79CA69C1" w:rsidR="001101AB" w:rsidRPr="00E9179C" w:rsidRDefault="001101AB">
      <w:pPr>
        <w:spacing w:after="0" w:line="480" w:lineRule="auto"/>
        <w:ind w:firstLine="720"/>
        <w:jc w:val="both"/>
        <w:rPr>
          <w:rFonts w:ascii="Times New Roman" w:hAnsi="Times New Roman" w:cs="Times New Roman"/>
          <w:sz w:val="24"/>
          <w:szCs w:val="24"/>
        </w:rPr>
      </w:pPr>
      <w:r w:rsidRPr="00E721CC">
        <w:rPr>
          <w:rFonts w:ascii="Times New Roman" w:eastAsiaTheme="minorEastAsia" w:hAnsi="Times New Roman" w:cs="Times New Roman"/>
          <w:sz w:val="24"/>
          <w:szCs w:val="24"/>
        </w:rPr>
        <w:lastRenderedPageBreak/>
        <w:t>The rheology of the OBM</w:t>
      </w:r>
      <w:r w:rsidR="00F63B3B">
        <w:rPr>
          <w:rFonts w:ascii="Times New Roman" w:eastAsiaTheme="minorEastAsia" w:hAnsi="Times New Roman" w:cs="Times New Roman"/>
          <w:sz w:val="24"/>
          <w:szCs w:val="24"/>
        </w:rPr>
        <w:t xml:space="preserve"> </w:t>
      </w:r>
      <w:r w:rsidR="00F63B3B" w:rsidRPr="00E721CC">
        <w:rPr>
          <w:rFonts w:ascii="Times New Roman" w:eastAsiaTheme="minorEastAsia" w:hAnsi="Times New Roman" w:cs="Times New Roman"/>
          <w:sz w:val="24"/>
          <w:szCs w:val="24"/>
        </w:rPr>
        <w:t xml:space="preserve">studied by </w:t>
      </w:r>
      <w:proofErr w:type="spellStart"/>
      <w:r w:rsidR="00F63B3B" w:rsidRPr="00E721CC">
        <w:rPr>
          <w:rFonts w:ascii="Times New Roman" w:eastAsiaTheme="minorEastAsia" w:hAnsi="Times New Roman" w:cs="Times New Roman"/>
          <w:sz w:val="24"/>
          <w:szCs w:val="24"/>
        </w:rPr>
        <w:t>Houwen</w:t>
      </w:r>
      <w:proofErr w:type="spellEnd"/>
      <w:r w:rsidR="00F63B3B" w:rsidRPr="00E721CC">
        <w:rPr>
          <w:rFonts w:ascii="Times New Roman" w:eastAsiaTheme="minorEastAsia" w:hAnsi="Times New Roman" w:cs="Times New Roman"/>
          <w:sz w:val="24"/>
          <w:szCs w:val="24"/>
        </w:rPr>
        <w:t xml:space="preserve"> and </w:t>
      </w:r>
      <w:proofErr w:type="spellStart"/>
      <w:r w:rsidR="00F63B3B" w:rsidRPr="00E721CC">
        <w:rPr>
          <w:rFonts w:ascii="Times New Roman" w:eastAsiaTheme="minorEastAsia" w:hAnsi="Times New Roman" w:cs="Times New Roman"/>
          <w:sz w:val="24"/>
          <w:szCs w:val="24"/>
        </w:rPr>
        <w:t>Geehan</w:t>
      </w:r>
      <w:proofErr w:type="spellEnd"/>
      <w:r w:rsidR="00F63B3B" w:rsidRPr="00E721CC">
        <w:rPr>
          <w:rFonts w:ascii="Times New Roman" w:eastAsiaTheme="minorEastAsia" w:hAnsi="Times New Roman" w:cs="Times New Roman"/>
          <w:sz w:val="24"/>
          <w:szCs w:val="24"/>
        </w:rPr>
        <w:t xml:space="preserve"> (1986)</w:t>
      </w:r>
      <w:r w:rsidRPr="00E721CC">
        <w:rPr>
          <w:rFonts w:ascii="Times New Roman" w:eastAsiaTheme="minorEastAsia" w:hAnsi="Times New Roman" w:cs="Times New Roman"/>
          <w:sz w:val="24"/>
          <w:szCs w:val="24"/>
        </w:rPr>
        <w:t xml:space="preserve"> be</w:t>
      </w:r>
      <w:r w:rsidR="00F53E9E">
        <w:rPr>
          <w:rFonts w:ascii="Times New Roman" w:eastAsiaTheme="minorEastAsia" w:hAnsi="Times New Roman" w:cs="Times New Roman"/>
          <w:sz w:val="24"/>
          <w:szCs w:val="24"/>
        </w:rPr>
        <w:t>s</w:t>
      </w:r>
      <w:r w:rsidRPr="00E721CC">
        <w:rPr>
          <w:rFonts w:ascii="Times New Roman" w:eastAsiaTheme="minorEastAsia" w:hAnsi="Times New Roman" w:cs="Times New Roman"/>
          <w:sz w:val="24"/>
          <w:szCs w:val="24"/>
        </w:rPr>
        <w:t>t fit</w:t>
      </w:r>
      <w:r w:rsidR="00F53E9E">
        <w:rPr>
          <w:rFonts w:ascii="Times New Roman" w:eastAsiaTheme="minorEastAsia" w:hAnsi="Times New Roman" w:cs="Times New Roman"/>
          <w:sz w:val="24"/>
          <w:szCs w:val="24"/>
        </w:rPr>
        <w:t>s</w:t>
      </w:r>
      <w:r w:rsidRPr="00E721CC">
        <w:rPr>
          <w:rFonts w:ascii="Times New Roman" w:eastAsiaTheme="minorEastAsia" w:hAnsi="Times New Roman" w:cs="Times New Roman"/>
          <w:sz w:val="24"/>
          <w:szCs w:val="24"/>
        </w:rPr>
        <w:t xml:space="preserve"> the Herschel-</w:t>
      </w:r>
      <w:proofErr w:type="spellStart"/>
      <w:r w:rsidRPr="00E721CC">
        <w:rPr>
          <w:rFonts w:ascii="Times New Roman" w:eastAsiaTheme="minorEastAsia" w:hAnsi="Times New Roman" w:cs="Times New Roman"/>
          <w:sz w:val="24"/>
          <w:szCs w:val="24"/>
        </w:rPr>
        <w:t>Bulkley</w:t>
      </w:r>
      <w:proofErr w:type="spellEnd"/>
      <w:r w:rsidR="001358F9">
        <w:rPr>
          <w:rFonts w:ascii="Times New Roman" w:eastAsiaTheme="minorEastAsia" w:hAnsi="Times New Roman" w:cs="Times New Roman"/>
          <w:sz w:val="24"/>
          <w:szCs w:val="24"/>
        </w:rPr>
        <w:t xml:space="preserve"> </w:t>
      </w:r>
      <w:r w:rsidRPr="00E721CC">
        <w:rPr>
          <w:rFonts w:ascii="Times New Roman" w:hAnsi="Times New Roman" w:cs="Times New Roman"/>
          <w:sz w:val="24"/>
          <w:szCs w:val="24"/>
        </w:rPr>
        <w:t xml:space="preserve">and </w:t>
      </w:r>
      <w:proofErr w:type="spellStart"/>
      <w:r w:rsidRPr="00E721CC">
        <w:rPr>
          <w:rFonts w:ascii="Times New Roman" w:hAnsi="Times New Roman" w:cs="Times New Roman"/>
          <w:sz w:val="24"/>
          <w:szCs w:val="24"/>
        </w:rPr>
        <w:t>Casson</w:t>
      </w:r>
      <w:proofErr w:type="spellEnd"/>
      <w:r w:rsidR="001358F9">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τ</m:t>
            </m:r>
          </m:e>
          <m:sup>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sSup>
          <m:sSupPr>
            <m:ctrlPr>
              <w:rPr>
                <w:rFonts w:ascii="Cambria Math" w:hAnsi="Cambria Math" w:cs="Times New Roman"/>
                <w:i/>
                <w:sz w:val="24"/>
                <w:szCs w:val="24"/>
              </w:rPr>
            </m:ctrlPr>
          </m:sSup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p>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up>
        </m:sSup>
      </m:oMath>
      <w:r w:rsidR="001358F9">
        <w:rPr>
          <w:rFonts w:ascii="Times New Roman" w:hAnsi="Times New Roman" w:cs="Times New Roman"/>
          <w:sz w:val="24"/>
          <w:szCs w:val="24"/>
        </w:rPr>
        <w:t>)</w:t>
      </w:r>
      <w:r w:rsidRPr="00E721CC">
        <w:rPr>
          <w:rFonts w:ascii="Times New Roman" w:hAnsi="Times New Roman" w:cs="Times New Roman"/>
          <w:sz w:val="24"/>
          <w:szCs w:val="24"/>
        </w:rPr>
        <w:t xml:space="preserve"> </w:t>
      </w:r>
      <w:r w:rsidRPr="00E721CC">
        <w:rPr>
          <w:rFonts w:ascii="Times New Roman" w:eastAsiaTheme="minorEastAsia" w:hAnsi="Times New Roman" w:cs="Times New Roman"/>
          <w:sz w:val="24"/>
          <w:szCs w:val="24"/>
        </w:rPr>
        <w:t>model</w:t>
      </w:r>
      <w:r w:rsidRPr="00E721CC">
        <w:rPr>
          <w:rFonts w:ascii="Times New Roman" w:hAnsi="Times New Roman" w:cs="Times New Roman"/>
          <w:sz w:val="24"/>
          <w:szCs w:val="24"/>
        </w:rPr>
        <w:t>s</w:t>
      </w:r>
      <w:r w:rsidR="00D52DE3">
        <w:rPr>
          <w:rFonts w:ascii="Times New Roman" w:hAnsi="Times New Roman" w:cs="Times New Roman"/>
          <w:sz w:val="24"/>
          <w:szCs w:val="24"/>
        </w:rPr>
        <w:t xml:space="preserve">, where </w:t>
      </w:r>
      <w:proofErr w:type="spellStart"/>
      <w:r w:rsidR="00D52DE3" w:rsidRPr="00AC685E">
        <w:rPr>
          <w:rFonts w:ascii="Times New Roman" w:eastAsiaTheme="minorEastAsia" w:hAnsi="Times New Roman" w:cs="Times New Roman"/>
          <w:sz w:val="24"/>
          <w:szCs w:val="24"/>
        </w:rPr>
        <w:t>k</w:t>
      </w:r>
      <w:r w:rsidR="00D52DE3" w:rsidRPr="00AC685E">
        <w:rPr>
          <w:rFonts w:ascii="Times New Roman" w:eastAsiaTheme="minorEastAsia" w:hAnsi="Times New Roman" w:cs="Times New Roman"/>
          <w:sz w:val="24"/>
          <w:szCs w:val="24"/>
          <w:vertAlign w:val="subscript"/>
        </w:rPr>
        <w:t>o</w:t>
      </w:r>
      <w:proofErr w:type="spellEnd"/>
      <w:r w:rsidR="00D52DE3" w:rsidRPr="00AC685E">
        <w:rPr>
          <w:rFonts w:ascii="Times New Roman" w:eastAsiaTheme="minorEastAsia" w:hAnsi="Times New Roman" w:cs="Times New Roman"/>
          <w:sz w:val="24"/>
          <w:szCs w:val="24"/>
        </w:rPr>
        <w:t xml:space="preserve"> and k</w:t>
      </w:r>
      <w:r w:rsidR="00D52DE3" w:rsidRPr="00AC685E">
        <w:rPr>
          <w:rFonts w:ascii="Times New Roman" w:eastAsiaTheme="minorEastAsia" w:hAnsi="Times New Roman" w:cs="Times New Roman"/>
          <w:sz w:val="24"/>
          <w:szCs w:val="24"/>
          <w:vertAlign w:val="subscript"/>
        </w:rPr>
        <w:t>1</w:t>
      </w:r>
      <w:r w:rsidR="00D52DE3" w:rsidRPr="00AC685E">
        <w:rPr>
          <w:rFonts w:ascii="Times New Roman" w:eastAsiaTheme="minorEastAsia" w:hAnsi="Times New Roman" w:cs="Times New Roman"/>
          <w:sz w:val="24"/>
          <w:szCs w:val="24"/>
        </w:rPr>
        <w:t xml:space="preserve"> are fluid rheological parameters. </w:t>
      </w:r>
      <w:r w:rsidR="00F53E9E" w:rsidRPr="00E721CC">
        <w:rPr>
          <w:rFonts w:ascii="Times New Roman" w:hAnsi="Times New Roman" w:cs="Times New Roman"/>
          <w:sz w:val="24"/>
          <w:szCs w:val="24"/>
        </w:rPr>
        <w:t xml:space="preserve"> </w:t>
      </w:r>
      <w:r w:rsidR="00D52DE3" w:rsidRPr="00AC685E">
        <w:rPr>
          <w:rFonts w:ascii="Times New Roman" w:eastAsiaTheme="minorEastAsia" w:hAnsi="Times New Roman" w:cs="Times New Roman"/>
          <w:sz w:val="24"/>
          <w:szCs w:val="24"/>
        </w:rPr>
        <w:t xml:space="preserve">The </w:t>
      </w:r>
      <w:proofErr w:type="spellStart"/>
      <w:r w:rsidR="00D52DE3" w:rsidRPr="00AC685E">
        <w:rPr>
          <w:rFonts w:ascii="Times New Roman" w:eastAsiaTheme="minorEastAsia" w:hAnsi="Times New Roman" w:cs="Times New Roman"/>
          <w:sz w:val="24"/>
          <w:szCs w:val="24"/>
        </w:rPr>
        <w:t>Casson</w:t>
      </w:r>
      <w:proofErr w:type="spellEnd"/>
      <w:r w:rsidR="00D52DE3" w:rsidRPr="00AC685E">
        <w:rPr>
          <w:rFonts w:ascii="Times New Roman" w:eastAsiaTheme="minorEastAsia" w:hAnsi="Times New Roman" w:cs="Times New Roman"/>
          <w:sz w:val="24"/>
          <w:szCs w:val="24"/>
        </w:rPr>
        <w:t xml:space="preserve"> yield stress,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y</m:t>
            </m:r>
          </m:sub>
        </m:sSub>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o</m:t>
                </m:r>
              </m:sub>
            </m:sSub>
            <m:r>
              <w:rPr>
                <w:rFonts w:ascii="Cambria Math" w:hAnsi="Cambria Math" w:cs="Times New Roman"/>
                <w:sz w:val="24"/>
                <w:szCs w:val="24"/>
              </w:rPr>
              <m:t>)</m:t>
            </m:r>
          </m:e>
          <m:sup>
            <m:r>
              <w:rPr>
                <w:rFonts w:ascii="Cambria Math" w:hAnsi="Cambria Math" w:cs="Times New Roman"/>
                <w:sz w:val="24"/>
                <w:szCs w:val="24"/>
              </w:rPr>
              <m:t>2</m:t>
            </m:r>
          </m:sup>
        </m:sSup>
      </m:oMath>
      <w:r w:rsidR="00D52DE3" w:rsidRPr="00AC685E">
        <w:rPr>
          <w:rFonts w:ascii="Times New Roman" w:eastAsiaTheme="minorEastAsia" w:hAnsi="Times New Roman" w:cs="Times New Roman"/>
          <w:sz w:val="24"/>
          <w:szCs w:val="24"/>
        </w:rPr>
        <w:t xml:space="preserve">, and the Casson plastic viscosity,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r>
          <w:rPr>
            <w:rFonts w:ascii="Cambria Math" w:eastAsiaTheme="minorEastAsia" w:hAnsi="Cambria Math" w:cs="Times New Roman"/>
            <w:sz w:val="24"/>
            <w:szCs w:val="24"/>
          </w:rPr>
          <m:t>=</m:t>
        </m:r>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r>
              <w:rPr>
                <w:rFonts w:ascii="Cambria Math" w:hAnsi="Cambria Math" w:cs="Times New Roman"/>
                <w:sz w:val="24"/>
                <w:szCs w:val="24"/>
              </w:rPr>
              <m:t>)</m:t>
            </m:r>
          </m:e>
          <m:sup>
            <m:r>
              <w:rPr>
                <w:rFonts w:ascii="Cambria Math" w:hAnsi="Cambria Math" w:cs="Times New Roman"/>
                <w:sz w:val="24"/>
                <w:szCs w:val="24"/>
              </w:rPr>
              <m:t>2</m:t>
            </m:r>
          </m:sup>
        </m:sSup>
      </m:oMath>
      <w:r w:rsidR="00D52DE3">
        <w:rPr>
          <w:rFonts w:ascii="Times New Roman" w:eastAsiaTheme="minorEastAsia" w:hAnsi="Times New Roman" w:cs="Times New Roman"/>
          <w:sz w:val="24"/>
          <w:szCs w:val="24"/>
        </w:rPr>
        <w:t>.</w:t>
      </w:r>
      <w:r w:rsidR="00D52DE3">
        <w:rPr>
          <w:rFonts w:ascii="Times New Roman" w:hAnsi="Times New Roman" w:cs="Times New Roman"/>
          <w:sz w:val="24"/>
          <w:szCs w:val="24"/>
        </w:rPr>
        <w:t xml:space="preserve"> </w:t>
      </w:r>
      <w:r w:rsidR="001358F9">
        <w:rPr>
          <w:rFonts w:ascii="Times New Roman" w:hAnsi="Times New Roman" w:cs="Times New Roman"/>
          <w:sz w:val="24"/>
          <w:szCs w:val="24"/>
        </w:rPr>
        <w:t>However, to simplify hydraulic models,</w:t>
      </w:r>
      <w:r w:rsidRPr="00E721CC">
        <w:rPr>
          <w:rFonts w:ascii="Times New Roman" w:hAnsi="Times New Roman" w:cs="Times New Roman"/>
          <w:sz w:val="24"/>
          <w:szCs w:val="24"/>
        </w:rPr>
        <w:t xml:space="preserve"> the </w:t>
      </w:r>
      <w:r w:rsidRPr="00E721CC">
        <w:rPr>
          <w:rFonts w:ascii="Times New Roman" w:eastAsiaTheme="minorEastAsia" w:hAnsi="Times New Roman" w:cs="Times New Roman"/>
          <w:sz w:val="24"/>
          <w:szCs w:val="24"/>
        </w:rPr>
        <w:t>Bingham Plastic model</w:t>
      </w:r>
      <w:r w:rsidR="001358F9">
        <w:rPr>
          <w:rFonts w:ascii="Times New Roman" w:eastAsiaTheme="minorEastAsia" w:hAnsi="Times New Roman" w:cs="Times New Roman"/>
          <w:sz w:val="24"/>
          <w:szCs w:val="24"/>
        </w:rPr>
        <w:t>, which</w:t>
      </w:r>
      <w:r w:rsidRPr="00E721CC">
        <w:rPr>
          <w:rFonts w:ascii="Times New Roman" w:eastAsiaTheme="minorEastAsia" w:hAnsi="Times New Roman" w:cs="Times New Roman"/>
          <w:sz w:val="24"/>
          <w:szCs w:val="24"/>
        </w:rPr>
        <w:t xml:space="preserve"> </w:t>
      </w:r>
      <w:r w:rsidR="001358F9">
        <w:rPr>
          <w:rFonts w:ascii="Times New Roman" w:eastAsiaTheme="minorEastAsia" w:hAnsi="Times New Roman" w:cs="Times New Roman"/>
          <w:sz w:val="24"/>
          <w:szCs w:val="24"/>
        </w:rPr>
        <w:t>i</w:t>
      </w:r>
      <w:r w:rsidR="001358F9" w:rsidRPr="00E721CC">
        <w:rPr>
          <w:rFonts w:ascii="Times New Roman" w:eastAsiaTheme="minorEastAsia" w:hAnsi="Times New Roman" w:cs="Times New Roman"/>
          <w:sz w:val="24"/>
          <w:szCs w:val="24"/>
        </w:rPr>
        <w:t xml:space="preserve">s not </w:t>
      </w:r>
      <w:r w:rsidR="001358F9">
        <w:rPr>
          <w:rFonts w:ascii="Times New Roman" w:eastAsiaTheme="minorEastAsia" w:hAnsi="Times New Roman" w:cs="Times New Roman"/>
          <w:sz w:val="24"/>
          <w:szCs w:val="24"/>
        </w:rPr>
        <w:t xml:space="preserve">accurate at low shear rates, </w:t>
      </w:r>
      <w:r w:rsidR="00F53E9E">
        <w:rPr>
          <w:rFonts w:ascii="Times New Roman" w:eastAsiaTheme="minorEastAsia" w:hAnsi="Times New Roman" w:cs="Times New Roman"/>
          <w:sz w:val="24"/>
          <w:szCs w:val="24"/>
        </w:rPr>
        <w:t>i</w:t>
      </w:r>
      <w:r w:rsidR="00F53E9E" w:rsidRPr="00E721CC">
        <w:rPr>
          <w:rFonts w:ascii="Times New Roman" w:eastAsiaTheme="minorEastAsia" w:hAnsi="Times New Roman" w:cs="Times New Roman"/>
          <w:sz w:val="24"/>
          <w:szCs w:val="24"/>
        </w:rPr>
        <w:t xml:space="preserve">s </w:t>
      </w:r>
      <w:r w:rsidR="001358F9">
        <w:rPr>
          <w:rFonts w:ascii="Times New Roman" w:eastAsiaTheme="minorEastAsia" w:hAnsi="Times New Roman" w:cs="Times New Roman"/>
          <w:sz w:val="24"/>
          <w:szCs w:val="24"/>
        </w:rPr>
        <w:t xml:space="preserve">often </w:t>
      </w:r>
      <w:r w:rsidR="00F53E9E">
        <w:rPr>
          <w:rFonts w:ascii="Times New Roman" w:eastAsiaTheme="minorEastAsia" w:hAnsi="Times New Roman" w:cs="Times New Roman"/>
          <w:sz w:val="24"/>
          <w:szCs w:val="24"/>
        </w:rPr>
        <w:t xml:space="preserve">used </w:t>
      </w:r>
      <w:r w:rsidR="001358F9">
        <w:rPr>
          <w:rFonts w:ascii="Times New Roman" w:eastAsiaTheme="minorEastAsia" w:hAnsi="Times New Roman" w:cs="Times New Roman"/>
          <w:sz w:val="24"/>
          <w:szCs w:val="24"/>
        </w:rPr>
        <w:t>in modeling OBMs</w:t>
      </w:r>
      <w:r w:rsidR="00F53E9E">
        <w:rPr>
          <w:rFonts w:ascii="Times New Roman" w:eastAsiaTheme="minorEastAsia" w:hAnsi="Times New Roman" w:cs="Times New Roman"/>
          <w:sz w:val="24"/>
          <w:szCs w:val="24"/>
        </w:rPr>
        <w:t xml:space="preserve">.  </w:t>
      </w:r>
      <w:r w:rsidRPr="00E721CC">
        <w:rPr>
          <w:rFonts w:ascii="Times New Roman" w:eastAsiaTheme="minorEastAsia" w:hAnsi="Times New Roman" w:cs="Times New Roman"/>
          <w:sz w:val="24"/>
          <w:szCs w:val="24"/>
        </w:rPr>
        <w:t xml:space="preserve">Davison et al. (1999) investigated the rheology of OBM, SBM, and WBM under </w:t>
      </w:r>
      <w:r w:rsidR="00F53E9E">
        <w:rPr>
          <w:rFonts w:ascii="Times New Roman" w:eastAsiaTheme="minorEastAsia" w:hAnsi="Times New Roman" w:cs="Times New Roman"/>
          <w:sz w:val="24"/>
          <w:szCs w:val="24"/>
        </w:rPr>
        <w:t xml:space="preserve">simulated </w:t>
      </w:r>
      <w:proofErr w:type="spellStart"/>
      <w:r w:rsidRPr="00E721CC">
        <w:rPr>
          <w:rFonts w:ascii="Times New Roman" w:eastAsiaTheme="minorEastAsia" w:hAnsi="Times New Roman" w:cs="Times New Roman"/>
          <w:sz w:val="24"/>
          <w:szCs w:val="24"/>
        </w:rPr>
        <w:t>deepwater</w:t>
      </w:r>
      <w:proofErr w:type="spellEnd"/>
      <w:r w:rsidRPr="00E721CC">
        <w:rPr>
          <w:rFonts w:ascii="Times New Roman" w:eastAsiaTheme="minorEastAsia" w:hAnsi="Times New Roman" w:cs="Times New Roman"/>
          <w:sz w:val="24"/>
          <w:szCs w:val="24"/>
        </w:rPr>
        <w:t xml:space="preserve"> drilling conditions</w:t>
      </w:r>
      <w:r w:rsidR="00660177" w:rsidRPr="00E721CC">
        <w:rPr>
          <w:rFonts w:ascii="Times New Roman" w:eastAsiaTheme="minorEastAsia" w:hAnsi="Times New Roman" w:cs="Times New Roman"/>
          <w:sz w:val="24"/>
          <w:szCs w:val="24"/>
        </w:rPr>
        <w:t xml:space="preserve">.  </w:t>
      </w:r>
      <w:r w:rsidRPr="00E721CC">
        <w:rPr>
          <w:rFonts w:ascii="Times New Roman" w:eastAsiaTheme="minorEastAsia" w:hAnsi="Times New Roman" w:cs="Times New Roman"/>
          <w:sz w:val="24"/>
          <w:szCs w:val="24"/>
        </w:rPr>
        <w:t>Both the</w:t>
      </w:r>
      <w:r w:rsidR="0015415C">
        <w:rPr>
          <w:rFonts w:ascii="Times New Roman" w:eastAsiaTheme="minorEastAsia" w:hAnsi="Times New Roman" w:cs="Times New Roman"/>
          <w:sz w:val="24"/>
          <w:szCs w:val="24"/>
        </w:rPr>
        <w:t xml:space="preserve"> </w:t>
      </w:r>
      <w:proofErr w:type="spellStart"/>
      <w:r w:rsidR="0015415C" w:rsidRPr="00E721CC">
        <w:rPr>
          <w:rFonts w:ascii="Times New Roman" w:hAnsi="Times New Roman" w:cs="Times New Roman"/>
          <w:sz w:val="24"/>
          <w:szCs w:val="24"/>
        </w:rPr>
        <w:t>Casson</w:t>
      </w:r>
      <w:proofErr w:type="spellEnd"/>
      <w:r w:rsidR="0015415C" w:rsidRPr="00E721CC">
        <w:rPr>
          <w:rFonts w:ascii="Times New Roman" w:hAnsi="Times New Roman" w:cs="Times New Roman"/>
          <w:sz w:val="24"/>
          <w:szCs w:val="24"/>
        </w:rPr>
        <w:t xml:space="preserve"> </w:t>
      </w:r>
      <w:r w:rsidR="0015415C">
        <w:rPr>
          <w:rFonts w:ascii="Times New Roman" w:hAnsi="Times New Roman" w:cs="Times New Roman"/>
          <w:sz w:val="24"/>
          <w:szCs w:val="24"/>
        </w:rPr>
        <w:t>and</w:t>
      </w:r>
      <w:r w:rsidRPr="00E721CC">
        <w:rPr>
          <w:rFonts w:ascii="Times New Roman" w:eastAsiaTheme="minorEastAsia" w:hAnsi="Times New Roman" w:cs="Times New Roman"/>
          <w:sz w:val="24"/>
          <w:szCs w:val="24"/>
        </w:rPr>
        <w:t xml:space="preserve"> Herschel-</w:t>
      </w:r>
      <w:proofErr w:type="spellStart"/>
      <w:r w:rsidRPr="00E721CC">
        <w:rPr>
          <w:rFonts w:ascii="Times New Roman" w:eastAsiaTheme="minorEastAsia" w:hAnsi="Times New Roman" w:cs="Times New Roman"/>
          <w:sz w:val="24"/>
          <w:szCs w:val="24"/>
        </w:rPr>
        <w:t>Bulkley</w:t>
      </w:r>
      <w:proofErr w:type="spellEnd"/>
      <w:r w:rsidRPr="00E721CC">
        <w:rPr>
          <w:rFonts w:ascii="Times New Roman" w:hAnsi="Times New Roman" w:cs="Times New Roman"/>
          <w:sz w:val="24"/>
          <w:szCs w:val="24"/>
        </w:rPr>
        <w:t xml:space="preserve"> </w:t>
      </w:r>
      <w:r w:rsidRPr="00E721CC">
        <w:rPr>
          <w:rFonts w:ascii="Times New Roman" w:eastAsiaTheme="minorEastAsia" w:hAnsi="Times New Roman" w:cs="Times New Roman"/>
          <w:sz w:val="24"/>
          <w:szCs w:val="24"/>
        </w:rPr>
        <w:t>model</w:t>
      </w:r>
      <w:r w:rsidRPr="00E721CC">
        <w:rPr>
          <w:rFonts w:ascii="Times New Roman" w:hAnsi="Times New Roman" w:cs="Times New Roman"/>
          <w:sz w:val="24"/>
          <w:szCs w:val="24"/>
        </w:rPr>
        <w:t>s</w:t>
      </w:r>
      <w:r w:rsidR="001358F9">
        <w:rPr>
          <w:rFonts w:ascii="Times New Roman" w:hAnsi="Times New Roman" w:cs="Times New Roman"/>
          <w:sz w:val="24"/>
          <w:szCs w:val="24"/>
        </w:rPr>
        <w:t xml:space="preserve"> </w:t>
      </w:r>
      <w:r w:rsidR="0015415C">
        <w:rPr>
          <w:rFonts w:ascii="Times New Roman" w:hAnsi="Times New Roman" w:cs="Times New Roman"/>
          <w:sz w:val="24"/>
          <w:szCs w:val="24"/>
        </w:rPr>
        <w:t>fairly</w:t>
      </w:r>
      <w:r w:rsidR="00CC1AFE">
        <w:rPr>
          <w:rFonts w:ascii="Times New Roman" w:hAnsi="Times New Roman" w:cs="Times New Roman"/>
          <w:sz w:val="24"/>
          <w:szCs w:val="24"/>
        </w:rPr>
        <w:t xml:space="preserve"> </w:t>
      </w:r>
      <w:r>
        <w:rPr>
          <w:rFonts w:ascii="Times New Roman" w:hAnsi="Times New Roman" w:cs="Times New Roman"/>
          <w:sz w:val="24"/>
          <w:szCs w:val="24"/>
        </w:rPr>
        <w:t>match</w:t>
      </w:r>
      <w:r w:rsidR="00E9179C">
        <w:rPr>
          <w:rFonts w:ascii="Times New Roman" w:hAnsi="Times New Roman" w:cs="Times New Roman"/>
          <w:sz w:val="24"/>
          <w:szCs w:val="24"/>
        </w:rPr>
        <w:t>ed</w:t>
      </w:r>
      <w:r>
        <w:rPr>
          <w:rFonts w:ascii="Times New Roman" w:hAnsi="Times New Roman" w:cs="Times New Roman"/>
          <w:sz w:val="24"/>
          <w:szCs w:val="24"/>
        </w:rPr>
        <w:t xml:space="preserve"> </w:t>
      </w:r>
      <w:r w:rsidR="00CC1AFE">
        <w:rPr>
          <w:rFonts w:ascii="Times New Roman" w:hAnsi="Times New Roman" w:cs="Times New Roman"/>
          <w:sz w:val="24"/>
          <w:szCs w:val="24"/>
        </w:rPr>
        <w:t>the rheologi</w:t>
      </w:r>
      <w:r w:rsidR="00E9179C">
        <w:rPr>
          <w:rFonts w:ascii="Times New Roman" w:hAnsi="Times New Roman" w:cs="Times New Roman"/>
          <w:sz w:val="24"/>
          <w:szCs w:val="24"/>
        </w:rPr>
        <w:t>cal data</w:t>
      </w:r>
      <w:r w:rsidR="00CC1AFE">
        <w:rPr>
          <w:rFonts w:ascii="Times New Roman" w:hAnsi="Times New Roman" w:cs="Times New Roman"/>
          <w:sz w:val="24"/>
          <w:szCs w:val="24"/>
        </w:rPr>
        <w:t xml:space="preserve"> of </w:t>
      </w:r>
      <w:r w:rsidRPr="00E721CC">
        <w:rPr>
          <w:rFonts w:ascii="Times New Roman" w:eastAsiaTheme="minorEastAsia" w:hAnsi="Times New Roman" w:cs="Times New Roman"/>
          <w:sz w:val="24"/>
          <w:szCs w:val="24"/>
        </w:rPr>
        <w:t>OBM and SBM</w:t>
      </w:r>
      <w:r w:rsidR="00CC1AFE">
        <w:rPr>
          <w:rFonts w:ascii="Times New Roman" w:eastAsiaTheme="minorEastAsia" w:hAnsi="Times New Roman" w:cs="Times New Roman"/>
          <w:sz w:val="24"/>
          <w:szCs w:val="24"/>
        </w:rPr>
        <w:t xml:space="preserve"> whereas t</w:t>
      </w:r>
      <w:r w:rsidRPr="00E721CC">
        <w:rPr>
          <w:rFonts w:ascii="Times New Roman" w:eastAsiaTheme="minorEastAsia" w:hAnsi="Times New Roman" w:cs="Times New Roman"/>
          <w:sz w:val="24"/>
          <w:szCs w:val="24"/>
        </w:rPr>
        <w:t>he Herschel-</w:t>
      </w:r>
      <w:proofErr w:type="spellStart"/>
      <w:r w:rsidRPr="00E721CC">
        <w:rPr>
          <w:rFonts w:ascii="Times New Roman" w:eastAsiaTheme="minorEastAsia" w:hAnsi="Times New Roman" w:cs="Times New Roman"/>
          <w:sz w:val="24"/>
          <w:szCs w:val="24"/>
        </w:rPr>
        <w:t>Bulkley</w:t>
      </w:r>
      <w:proofErr w:type="spellEnd"/>
      <w:r w:rsidRPr="00E721CC">
        <w:rPr>
          <w:rFonts w:ascii="Times New Roman" w:eastAsiaTheme="minorEastAsia" w:hAnsi="Times New Roman" w:cs="Times New Roman"/>
          <w:sz w:val="24"/>
          <w:szCs w:val="24"/>
        </w:rPr>
        <w:t xml:space="preserve"> model </w:t>
      </w:r>
      <w:r w:rsidR="00BB1E6A">
        <w:rPr>
          <w:rFonts w:ascii="Times New Roman" w:eastAsiaTheme="minorEastAsia" w:hAnsi="Times New Roman" w:cs="Times New Roman"/>
          <w:sz w:val="24"/>
          <w:szCs w:val="24"/>
        </w:rPr>
        <w:t xml:space="preserve">gave a better description of </w:t>
      </w:r>
      <w:r w:rsidRPr="00E721CC">
        <w:rPr>
          <w:rFonts w:ascii="Times New Roman" w:eastAsiaTheme="minorEastAsia" w:hAnsi="Times New Roman" w:cs="Times New Roman"/>
          <w:sz w:val="24"/>
          <w:szCs w:val="24"/>
        </w:rPr>
        <w:t>the</w:t>
      </w:r>
      <w:r w:rsidR="00CC1AFE">
        <w:rPr>
          <w:rFonts w:ascii="Times New Roman" w:eastAsiaTheme="minorEastAsia" w:hAnsi="Times New Roman" w:cs="Times New Roman"/>
          <w:sz w:val="24"/>
          <w:szCs w:val="24"/>
        </w:rPr>
        <w:t xml:space="preserve"> flow behavior </w:t>
      </w:r>
      <w:r w:rsidRPr="00E721CC">
        <w:rPr>
          <w:rFonts w:ascii="Times New Roman" w:eastAsiaTheme="minorEastAsia" w:hAnsi="Times New Roman" w:cs="Times New Roman"/>
          <w:sz w:val="24"/>
          <w:szCs w:val="24"/>
        </w:rPr>
        <w:t xml:space="preserve">of </w:t>
      </w:r>
      <w:r w:rsidR="00F53E9E">
        <w:rPr>
          <w:rFonts w:ascii="Times New Roman" w:eastAsiaTheme="minorEastAsia" w:hAnsi="Times New Roman" w:cs="Times New Roman"/>
          <w:sz w:val="24"/>
          <w:szCs w:val="24"/>
        </w:rPr>
        <w:t xml:space="preserve">WBMs including </w:t>
      </w:r>
      <w:r w:rsidRPr="00E721CC">
        <w:rPr>
          <w:rFonts w:ascii="Times New Roman" w:eastAsiaTheme="minorEastAsia" w:hAnsi="Times New Roman" w:cs="Times New Roman"/>
          <w:sz w:val="24"/>
          <w:szCs w:val="24"/>
        </w:rPr>
        <w:t>salt/polymer fluids and unweighted bentonite-based mud</w:t>
      </w:r>
      <w:r w:rsidR="00F53E9E" w:rsidRPr="00E721CC">
        <w:rPr>
          <w:rFonts w:ascii="Times New Roman" w:eastAsiaTheme="minorEastAsia" w:hAnsi="Times New Roman" w:cs="Times New Roman"/>
          <w:sz w:val="24"/>
          <w:szCs w:val="24"/>
        </w:rPr>
        <w:t xml:space="preserve">.  </w:t>
      </w:r>
      <w:r w:rsidR="009F4E00">
        <w:rPr>
          <w:rFonts w:ascii="Times New Roman" w:eastAsiaTheme="minorEastAsia" w:hAnsi="Times New Roman" w:cs="Times New Roman"/>
          <w:sz w:val="24"/>
          <w:szCs w:val="24"/>
        </w:rPr>
        <w:t>Another</w:t>
      </w:r>
      <w:r w:rsidR="007E31F6">
        <w:rPr>
          <w:rFonts w:ascii="Times New Roman" w:eastAsiaTheme="minorEastAsia" w:hAnsi="Times New Roman" w:cs="Times New Roman"/>
          <w:sz w:val="24"/>
          <w:szCs w:val="24"/>
        </w:rPr>
        <w:t xml:space="preserve"> study (</w:t>
      </w:r>
      <w:proofErr w:type="spellStart"/>
      <w:r w:rsidRPr="00E721CC">
        <w:rPr>
          <w:rFonts w:ascii="Times New Roman" w:eastAsiaTheme="minorEastAsia" w:hAnsi="Times New Roman" w:cs="Times New Roman"/>
          <w:sz w:val="24"/>
          <w:szCs w:val="24"/>
        </w:rPr>
        <w:t>Dingsøyr</w:t>
      </w:r>
      <w:proofErr w:type="spellEnd"/>
      <w:r w:rsidRPr="00E721CC">
        <w:rPr>
          <w:rFonts w:ascii="Times New Roman" w:eastAsiaTheme="minorEastAsia" w:hAnsi="Times New Roman" w:cs="Times New Roman"/>
          <w:sz w:val="24"/>
          <w:szCs w:val="24"/>
        </w:rPr>
        <w:t xml:space="preserve"> et al.</w:t>
      </w:r>
      <w:r w:rsidR="00E9179C">
        <w:rPr>
          <w:rFonts w:ascii="Times New Roman" w:eastAsiaTheme="minorEastAsia" w:hAnsi="Times New Roman" w:cs="Times New Roman"/>
          <w:sz w:val="24"/>
          <w:szCs w:val="24"/>
        </w:rPr>
        <w:t>,</w:t>
      </w:r>
      <w:r w:rsidRPr="00E721CC">
        <w:rPr>
          <w:rFonts w:ascii="Times New Roman" w:eastAsiaTheme="minorEastAsia" w:hAnsi="Times New Roman" w:cs="Times New Roman"/>
          <w:sz w:val="24"/>
          <w:szCs w:val="24"/>
        </w:rPr>
        <w:t xml:space="preserve"> 2004)</w:t>
      </w:r>
      <w:r w:rsidR="00CC1AFE">
        <w:rPr>
          <w:rFonts w:ascii="Times New Roman" w:eastAsiaTheme="minorEastAsia" w:hAnsi="Times New Roman" w:cs="Times New Roman"/>
          <w:sz w:val="24"/>
          <w:szCs w:val="24"/>
        </w:rPr>
        <w:t xml:space="preserve"> also</w:t>
      </w:r>
      <w:r w:rsidR="007E31F6">
        <w:rPr>
          <w:rFonts w:ascii="Times New Roman" w:eastAsiaTheme="minorEastAsia" w:hAnsi="Times New Roman" w:cs="Times New Roman"/>
          <w:sz w:val="24"/>
          <w:szCs w:val="24"/>
        </w:rPr>
        <w:t xml:space="preserve"> reported the</w:t>
      </w:r>
      <w:r w:rsidR="00BB1E6A">
        <w:rPr>
          <w:rFonts w:ascii="Times New Roman" w:eastAsiaTheme="minorEastAsia" w:hAnsi="Times New Roman" w:cs="Times New Roman"/>
          <w:sz w:val="24"/>
          <w:szCs w:val="24"/>
        </w:rPr>
        <w:t xml:space="preserve"> </w:t>
      </w:r>
      <w:r w:rsidR="00BB1E6A" w:rsidRPr="00BB1E6A">
        <w:rPr>
          <w:rFonts w:ascii="Times New Roman" w:eastAsiaTheme="minorEastAsia" w:hAnsi="Times New Roman" w:cs="Times New Roman"/>
          <w:sz w:val="24"/>
          <w:szCs w:val="24"/>
        </w:rPr>
        <w:t>appropriateness</w:t>
      </w:r>
      <w:r w:rsidR="007E31F6">
        <w:rPr>
          <w:rFonts w:ascii="Times New Roman" w:eastAsiaTheme="minorEastAsia" w:hAnsi="Times New Roman" w:cs="Times New Roman"/>
          <w:sz w:val="24"/>
          <w:szCs w:val="24"/>
        </w:rPr>
        <w:t xml:space="preserve"> of </w:t>
      </w:r>
      <w:r w:rsidR="007E31F6" w:rsidRPr="00E721CC">
        <w:rPr>
          <w:rFonts w:ascii="Times New Roman" w:eastAsiaTheme="minorEastAsia" w:hAnsi="Times New Roman" w:cs="Times New Roman"/>
          <w:sz w:val="24"/>
          <w:szCs w:val="24"/>
        </w:rPr>
        <w:t>Herschel-</w:t>
      </w:r>
      <w:proofErr w:type="spellStart"/>
      <w:r w:rsidR="007E31F6" w:rsidRPr="00E721CC">
        <w:rPr>
          <w:rFonts w:ascii="Times New Roman" w:eastAsiaTheme="minorEastAsia" w:hAnsi="Times New Roman" w:cs="Times New Roman"/>
          <w:sz w:val="24"/>
          <w:szCs w:val="24"/>
        </w:rPr>
        <w:t>Bulkley</w:t>
      </w:r>
      <w:proofErr w:type="spellEnd"/>
      <w:r w:rsidR="007E31F6" w:rsidRPr="00E721CC">
        <w:rPr>
          <w:rFonts w:ascii="Times New Roman" w:eastAsiaTheme="minorEastAsia" w:hAnsi="Times New Roman" w:cs="Times New Roman"/>
          <w:sz w:val="24"/>
          <w:szCs w:val="24"/>
        </w:rPr>
        <w:t xml:space="preserve"> model</w:t>
      </w:r>
      <w:r w:rsidR="007E31F6">
        <w:rPr>
          <w:rFonts w:ascii="Times New Roman" w:eastAsiaTheme="minorEastAsia" w:hAnsi="Times New Roman" w:cs="Times New Roman"/>
          <w:sz w:val="24"/>
          <w:szCs w:val="24"/>
        </w:rPr>
        <w:t xml:space="preserve"> for describing the rheological behavior of </w:t>
      </w:r>
      <w:r w:rsidRPr="00E721CC">
        <w:rPr>
          <w:rFonts w:ascii="Times New Roman" w:eastAsiaTheme="minorEastAsia" w:hAnsi="Times New Roman" w:cs="Times New Roman"/>
          <w:sz w:val="24"/>
          <w:szCs w:val="24"/>
        </w:rPr>
        <w:t>OBM</w:t>
      </w:r>
      <w:r w:rsidR="007E31F6">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w:t>
      </w:r>
    </w:p>
    <w:p w14:paraId="6DA9D01B" w14:textId="69BF5D0F" w:rsidR="001101AB" w:rsidRDefault="001101AB" w:rsidP="001101AB">
      <w:pPr>
        <w:keepNext/>
        <w:keepLines/>
        <w:spacing w:after="0" w:line="480" w:lineRule="auto"/>
        <w:outlineLvl w:val="2"/>
        <w:rPr>
          <w:rFonts w:ascii="Times New Roman" w:eastAsia="Times New Roman" w:hAnsi="Times New Roman" w:cs="Times New Roman"/>
          <w:i/>
          <w:sz w:val="24"/>
          <w:szCs w:val="24"/>
        </w:rPr>
      </w:pPr>
      <w:bookmarkStart w:id="20" w:name="_Toc8014062"/>
      <w:r>
        <w:rPr>
          <w:rFonts w:ascii="Times New Roman" w:eastAsia="Times New Roman" w:hAnsi="Times New Roman" w:cs="Times New Roman"/>
          <w:i/>
          <w:sz w:val="24"/>
          <w:szCs w:val="24"/>
        </w:rPr>
        <w:t>2.2.2</w:t>
      </w:r>
      <w:r w:rsidR="00CC1AFE">
        <w:rPr>
          <w:rFonts w:ascii="Times New Roman" w:eastAsia="Times New Roman" w:hAnsi="Times New Roman" w:cs="Times New Roman"/>
          <w:i/>
          <w:sz w:val="24"/>
          <w:szCs w:val="24"/>
        </w:rPr>
        <w:t>. Effects</w:t>
      </w:r>
      <w:r w:rsidRPr="00801C5E">
        <w:rPr>
          <w:rFonts w:ascii="Times New Roman" w:eastAsia="Times New Roman" w:hAnsi="Times New Roman" w:cs="Times New Roman"/>
          <w:i/>
          <w:sz w:val="24"/>
          <w:szCs w:val="24"/>
        </w:rPr>
        <w:t xml:space="preserve"> of Temperature and Pressure</w:t>
      </w:r>
      <w:bookmarkEnd w:id="20"/>
    </w:p>
    <w:p w14:paraId="26A19E7C" w14:textId="5C411300" w:rsidR="001101AB" w:rsidRPr="00A3153B" w:rsidRDefault="001101AB" w:rsidP="001101AB">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w:t>
      </w:r>
      <w:r w:rsidR="00BB1E6A">
        <w:rPr>
          <w:rFonts w:ascii="Times New Roman" w:eastAsiaTheme="minorEastAsia" w:hAnsi="Times New Roman" w:cs="Times New Roman"/>
          <w:sz w:val="24"/>
          <w:szCs w:val="24"/>
        </w:rPr>
        <w:t>rheological</w:t>
      </w:r>
      <w:r>
        <w:rPr>
          <w:rFonts w:ascii="Times New Roman" w:eastAsiaTheme="minorEastAsia" w:hAnsi="Times New Roman" w:cs="Times New Roman"/>
          <w:sz w:val="24"/>
          <w:szCs w:val="24"/>
        </w:rPr>
        <w:t xml:space="preserve"> </w:t>
      </w:r>
      <w:r w:rsidR="00CC1AFE">
        <w:rPr>
          <w:rFonts w:ascii="Times New Roman" w:eastAsiaTheme="minorEastAsia" w:hAnsi="Times New Roman" w:cs="Times New Roman"/>
          <w:sz w:val="24"/>
          <w:szCs w:val="24"/>
        </w:rPr>
        <w:t xml:space="preserve">properties of OBM </w:t>
      </w:r>
      <w:r w:rsidR="00BB1E6A">
        <w:rPr>
          <w:rFonts w:ascii="Times New Roman" w:eastAsiaTheme="minorEastAsia" w:hAnsi="Times New Roman" w:cs="Times New Roman"/>
          <w:sz w:val="24"/>
          <w:szCs w:val="24"/>
        </w:rPr>
        <w:t xml:space="preserve">usually experience a </w:t>
      </w:r>
      <w:r>
        <w:rPr>
          <w:rFonts w:ascii="Times New Roman" w:eastAsiaTheme="minorEastAsia" w:hAnsi="Times New Roman" w:cs="Times New Roman"/>
          <w:sz w:val="24"/>
          <w:szCs w:val="24"/>
        </w:rPr>
        <w:t>significant</w:t>
      </w:r>
      <w:r w:rsidR="00BB1E6A">
        <w:rPr>
          <w:rFonts w:ascii="Times New Roman" w:eastAsiaTheme="minorEastAsia" w:hAnsi="Times New Roman" w:cs="Times New Roman"/>
          <w:sz w:val="24"/>
          <w:szCs w:val="24"/>
        </w:rPr>
        <w:t xml:space="preserve"> change</w:t>
      </w:r>
      <w:r>
        <w:rPr>
          <w:rFonts w:ascii="Times New Roman" w:eastAsiaTheme="minorEastAsia" w:hAnsi="Times New Roman" w:cs="Times New Roman"/>
          <w:sz w:val="24"/>
          <w:szCs w:val="24"/>
        </w:rPr>
        <w:t xml:space="preserve"> with temperature</w:t>
      </w:r>
      <w:r w:rsidR="00CC1AFE">
        <w:rPr>
          <w:rFonts w:ascii="Times New Roman" w:eastAsiaTheme="minorEastAsia" w:hAnsi="Times New Roman" w:cs="Times New Roman"/>
          <w:sz w:val="24"/>
          <w:szCs w:val="24"/>
        </w:rPr>
        <w:t xml:space="preserve">.  </w:t>
      </w:r>
      <w:r w:rsidRPr="00E721CC">
        <w:rPr>
          <w:rFonts w:ascii="Times New Roman" w:eastAsiaTheme="minorEastAsia" w:hAnsi="Times New Roman" w:cs="Times New Roman"/>
          <w:sz w:val="24"/>
          <w:szCs w:val="24"/>
        </w:rPr>
        <w:t xml:space="preserve">De Wolfe et al. (1983) </w:t>
      </w:r>
      <w:r>
        <w:rPr>
          <w:rFonts w:ascii="Times New Roman" w:eastAsiaTheme="minorEastAsia" w:hAnsi="Times New Roman" w:cs="Times New Roman"/>
          <w:sz w:val="24"/>
          <w:szCs w:val="24"/>
        </w:rPr>
        <w:t xml:space="preserve">investigated the influence </w:t>
      </w:r>
      <w:r w:rsidRPr="00E721CC">
        <w:rPr>
          <w:rFonts w:ascii="Times New Roman" w:eastAsiaTheme="minorEastAsia" w:hAnsi="Times New Roman" w:cs="Times New Roman"/>
          <w:sz w:val="24"/>
          <w:szCs w:val="24"/>
        </w:rPr>
        <w:t>of temperature and pressure on the rheolog</w:t>
      </w:r>
      <w:r w:rsidR="00BB1E6A">
        <w:rPr>
          <w:rFonts w:ascii="Times New Roman" w:eastAsiaTheme="minorEastAsia" w:hAnsi="Times New Roman" w:cs="Times New Roman"/>
          <w:sz w:val="24"/>
          <w:szCs w:val="24"/>
        </w:rPr>
        <w:t>ical properties</w:t>
      </w:r>
      <w:r w:rsidRPr="00E721CC">
        <w:rPr>
          <w:rFonts w:ascii="Times New Roman" w:eastAsiaTheme="minorEastAsia" w:hAnsi="Times New Roman" w:cs="Times New Roman"/>
          <w:sz w:val="24"/>
          <w:szCs w:val="24"/>
        </w:rPr>
        <w:t xml:space="preserve"> of OBM</w:t>
      </w:r>
      <w:r w:rsidR="00D57C46">
        <w:rPr>
          <w:rFonts w:ascii="Times New Roman" w:eastAsiaTheme="minorEastAsia" w:hAnsi="Times New Roman" w:cs="Times New Roman"/>
          <w:sz w:val="24"/>
          <w:szCs w:val="24"/>
        </w:rPr>
        <w:t>. B</w:t>
      </w:r>
      <w:r w:rsidR="00CC1AFE">
        <w:rPr>
          <w:rFonts w:ascii="Times New Roman" w:eastAsiaTheme="minorEastAsia" w:hAnsi="Times New Roman" w:cs="Times New Roman"/>
          <w:sz w:val="24"/>
          <w:szCs w:val="24"/>
        </w:rPr>
        <w:t xml:space="preserve">elow </w:t>
      </w:r>
      <w:r>
        <w:rPr>
          <w:rFonts w:ascii="Times New Roman" w:eastAsiaTheme="minorEastAsia" w:hAnsi="Times New Roman" w:cs="Times New Roman"/>
          <w:sz w:val="24"/>
          <w:szCs w:val="24"/>
        </w:rPr>
        <w:t>93</w:t>
      </w:r>
      <w:r w:rsidR="00CC1AFE" w:rsidRPr="002864DD">
        <w:rPr>
          <w:rFonts w:ascii="Times New Roman" w:eastAsiaTheme="minorEastAsia" w:hAnsi="Times New Roman" w:cs="Times New Roman"/>
          <w:sz w:val="24"/>
          <w:szCs w:val="24"/>
        </w:rPr>
        <w:t>°</w:t>
      </w:r>
      <w:r w:rsidR="00CC1AFE">
        <w:rPr>
          <w:rFonts w:ascii="Times New Roman" w:eastAsiaTheme="minorEastAsia" w:hAnsi="Times New Roman" w:cs="Times New Roman"/>
          <w:sz w:val="24"/>
          <w:szCs w:val="24"/>
        </w:rPr>
        <w:t>C</w:t>
      </w:r>
      <w:r w:rsidR="00D57C46">
        <w:rPr>
          <w:rFonts w:ascii="Times New Roman" w:eastAsiaTheme="minorEastAsia" w:hAnsi="Times New Roman" w:cs="Times New Roman"/>
          <w:sz w:val="24"/>
          <w:szCs w:val="24"/>
        </w:rPr>
        <w:t>, t</w:t>
      </w:r>
      <w:r w:rsidR="00CC1AFE">
        <w:rPr>
          <w:rFonts w:ascii="Times New Roman" w:eastAsiaTheme="minorEastAsia" w:hAnsi="Times New Roman" w:cs="Times New Roman"/>
          <w:sz w:val="24"/>
          <w:szCs w:val="24"/>
        </w:rPr>
        <w:t xml:space="preserve">he </w:t>
      </w:r>
      <w:r w:rsidRPr="00E721CC">
        <w:rPr>
          <w:rFonts w:ascii="Times New Roman" w:eastAsiaTheme="minorEastAsia" w:hAnsi="Times New Roman" w:cs="Times New Roman"/>
          <w:sz w:val="24"/>
          <w:szCs w:val="24"/>
        </w:rPr>
        <w:t>results</w:t>
      </w:r>
      <w:r>
        <w:rPr>
          <w:rFonts w:ascii="Times New Roman" w:eastAsiaTheme="minorEastAsia" w:hAnsi="Times New Roman" w:cs="Times New Roman"/>
          <w:sz w:val="24"/>
          <w:szCs w:val="24"/>
        </w:rPr>
        <w:t xml:space="preserve"> revealed t</w:t>
      </w:r>
      <w:r w:rsidRPr="00E721CC">
        <w:rPr>
          <w:rFonts w:ascii="Times New Roman" w:eastAsiaTheme="minorEastAsia" w:hAnsi="Times New Roman" w:cs="Times New Roman"/>
          <w:sz w:val="24"/>
          <w:szCs w:val="24"/>
        </w:rPr>
        <w:t xml:space="preserve">hat temperature has </w:t>
      </w:r>
      <w:r w:rsidR="00CC1AFE">
        <w:rPr>
          <w:rFonts w:ascii="Times New Roman" w:eastAsiaTheme="minorEastAsia" w:hAnsi="Times New Roman" w:cs="Times New Roman"/>
          <w:sz w:val="24"/>
          <w:szCs w:val="24"/>
        </w:rPr>
        <w:t>strong</w:t>
      </w:r>
      <w:r w:rsidRPr="00E721CC">
        <w:rPr>
          <w:rFonts w:ascii="Times New Roman" w:eastAsiaTheme="minorEastAsia" w:hAnsi="Times New Roman" w:cs="Times New Roman"/>
          <w:sz w:val="24"/>
          <w:szCs w:val="24"/>
        </w:rPr>
        <w:t xml:space="preserve"> effect on viscosity</w:t>
      </w:r>
      <w:r w:rsidR="00CC1AFE" w:rsidRPr="00E721CC">
        <w:rPr>
          <w:rFonts w:ascii="Times New Roman" w:eastAsiaTheme="minorEastAsia" w:hAnsi="Times New Roman" w:cs="Times New Roman"/>
          <w:sz w:val="24"/>
          <w:szCs w:val="24"/>
        </w:rPr>
        <w:t xml:space="preserve">.  </w:t>
      </w:r>
      <w:r w:rsidRPr="00E721CC">
        <w:rPr>
          <w:rFonts w:ascii="Times New Roman" w:eastAsiaTheme="minorEastAsia" w:hAnsi="Times New Roman" w:cs="Times New Roman"/>
          <w:sz w:val="24"/>
          <w:szCs w:val="24"/>
        </w:rPr>
        <w:t>Also, temperature shows dominance over pressure</w:t>
      </w:r>
      <w:r w:rsidR="00CC1AFE">
        <w:rPr>
          <w:rFonts w:ascii="Times New Roman" w:eastAsiaTheme="minorEastAsia" w:hAnsi="Times New Roman" w:cs="Times New Roman"/>
          <w:sz w:val="24"/>
          <w:szCs w:val="24"/>
        </w:rPr>
        <w:t xml:space="preserve"> in influencing OBM</w:t>
      </w:r>
      <w:r w:rsidR="00CC1AFE" w:rsidRPr="00E721CC">
        <w:rPr>
          <w:rFonts w:ascii="Times New Roman" w:eastAsiaTheme="minorEastAsia" w:hAnsi="Times New Roman" w:cs="Times New Roman"/>
          <w:sz w:val="24"/>
          <w:szCs w:val="24"/>
        </w:rPr>
        <w:t xml:space="preserve"> </w:t>
      </w:r>
      <w:r w:rsidRPr="00E721CC">
        <w:rPr>
          <w:rFonts w:ascii="Times New Roman" w:eastAsiaTheme="minorEastAsia" w:hAnsi="Times New Roman" w:cs="Times New Roman"/>
          <w:sz w:val="24"/>
          <w:szCs w:val="24"/>
        </w:rPr>
        <w:t>viscosity</w:t>
      </w:r>
      <w:r w:rsidR="00CC1AFE" w:rsidRPr="00E721CC">
        <w:rPr>
          <w:rFonts w:ascii="Times New Roman" w:eastAsiaTheme="minorEastAsia" w:hAnsi="Times New Roman" w:cs="Times New Roman"/>
          <w:sz w:val="24"/>
          <w:szCs w:val="24"/>
        </w:rPr>
        <w:t xml:space="preserve">.  </w:t>
      </w:r>
      <w:r w:rsidR="00997218">
        <w:rPr>
          <w:rFonts w:ascii="Times New Roman" w:eastAsiaTheme="minorEastAsia" w:hAnsi="Times New Roman" w:cs="Times New Roman"/>
          <w:sz w:val="24"/>
          <w:szCs w:val="24"/>
        </w:rPr>
        <w:t xml:space="preserve">Furthermore, </w:t>
      </w:r>
      <w:proofErr w:type="spellStart"/>
      <w:r w:rsidR="00997218" w:rsidRPr="00A3153B">
        <w:rPr>
          <w:rFonts w:ascii="Times New Roman" w:eastAsiaTheme="minorEastAsia" w:hAnsi="Times New Roman" w:cs="Times New Roman"/>
          <w:sz w:val="24"/>
          <w:szCs w:val="24"/>
        </w:rPr>
        <w:t>Herzhaft</w:t>
      </w:r>
      <w:proofErr w:type="spellEnd"/>
      <w:r w:rsidR="00997218" w:rsidRPr="00A3153B">
        <w:rPr>
          <w:rFonts w:ascii="Times New Roman" w:eastAsiaTheme="minorEastAsia" w:hAnsi="Times New Roman" w:cs="Times New Roman"/>
          <w:sz w:val="24"/>
          <w:szCs w:val="24"/>
        </w:rPr>
        <w:t xml:space="preserve"> et al. (2001)</w:t>
      </w:r>
      <w:r w:rsidR="00997218">
        <w:rPr>
          <w:rFonts w:ascii="Times New Roman" w:eastAsiaTheme="minorEastAsia" w:hAnsi="Times New Roman" w:cs="Times New Roman"/>
          <w:sz w:val="24"/>
          <w:szCs w:val="24"/>
        </w:rPr>
        <w:t xml:space="preserve"> and </w:t>
      </w:r>
      <w:proofErr w:type="spellStart"/>
      <w:r w:rsidRPr="001B37D5">
        <w:rPr>
          <w:rFonts w:ascii="Times New Roman" w:eastAsiaTheme="minorEastAsia" w:hAnsi="Times New Roman" w:cs="Times New Roman"/>
          <w:sz w:val="24"/>
          <w:szCs w:val="24"/>
        </w:rPr>
        <w:t>Politte</w:t>
      </w:r>
      <w:proofErr w:type="spellEnd"/>
      <w:r w:rsidRPr="001B37D5">
        <w:rPr>
          <w:rFonts w:ascii="Times New Roman" w:eastAsiaTheme="minorEastAsia" w:hAnsi="Times New Roman" w:cs="Times New Roman"/>
          <w:sz w:val="24"/>
          <w:szCs w:val="24"/>
        </w:rPr>
        <w:t xml:space="preserve"> (1985)</w:t>
      </w:r>
      <w:r>
        <w:rPr>
          <w:rFonts w:ascii="Times New Roman" w:eastAsiaTheme="minorEastAsia" w:hAnsi="Times New Roman" w:cs="Times New Roman"/>
          <w:sz w:val="24"/>
          <w:szCs w:val="24"/>
        </w:rPr>
        <w:t xml:space="preserve"> examined </w:t>
      </w:r>
      <w:r w:rsidRPr="001B37D5">
        <w:rPr>
          <w:rFonts w:ascii="Times New Roman" w:eastAsiaTheme="minorEastAsia" w:hAnsi="Times New Roman" w:cs="Times New Roman"/>
          <w:sz w:val="24"/>
          <w:szCs w:val="24"/>
        </w:rPr>
        <w:t>the</w:t>
      </w:r>
      <w:r w:rsidR="00997218">
        <w:rPr>
          <w:rFonts w:ascii="Times New Roman" w:eastAsiaTheme="minorEastAsia" w:hAnsi="Times New Roman" w:cs="Times New Roman"/>
          <w:sz w:val="24"/>
          <w:szCs w:val="24"/>
        </w:rPr>
        <w:t xml:space="preserve"> effects of </w:t>
      </w:r>
      <w:r w:rsidR="00997218" w:rsidRPr="001B37D5">
        <w:rPr>
          <w:rFonts w:ascii="Times New Roman" w:eastAsiaTheme="minorEastAsia" w:hAnsi="Times New Roman" w:cs="Times New Roman"/>
          <w:sz w:val="24"/>
          <w:szCs w:val="24"/>
        </w:rPr>
        <w:t>temperature and pressure</w:t>
      </w:r>
      <w:r w:rsidR="00997218">
        <w:rPr>
          <w:rFonts w:ascii="Times New Roman" w:eastAsiaTheme="minorEastAsia" w:hAnsi="Times New Roman" w:cs="Times New Roman"/>
          <w:sz w:val="24"/>
          <w:szCs w:val="24"/>
        </w:rPr>
        <w:t xml:space="preserve"> on the viscous </w:t>
      </w:r>
      <w:r w:rsidRPr="001B37D5">
        <w:rPr>
          <w:rFonts w:ascii="Times New Roman" w:eastAsiaTheme="minorEastAsia" w:hAnsi="Times New Roman" w:cs="Times New Roman"/>
          <w:sz w:val="24"/>
          <w:szCs w:val="24"/>
        </w:rPr>
        <w:t>properties of OBM</w:t>
      </w:r>
      <w:r w:rsidR="00997218">
        <w:rPr>
          <w:rFonts w:ascii="Times New Roman" w:eastAsiaTheme="minorEastAsia" w:hAnsi="Times New Roman" w:cs="Times New Roman"/>
          <w:sz w:val="24"/>
          <w:szCs w:val="24"/>
        </w:rPr>
        <w:t>s</w:t>
      </w:r>
      <w:r w:rsidRPr="001B37D5">
        <w:rPr>
          <w:rFonts w:ascii="Times New Roman" w:eastAsiaTheme="minorEastAsia" w:hAnsi="Times New Roman" w:cs="Times New Roman"/>
          <w:sz w:val="24"/>
          <w:szCs w:val="24"/>
        </w:rPr>
        <w:t>.</w:t>
      </w:r>
      <w:r w:rsidR="000E6631">
        <w:rPr>
          <w:rFonts w:ascii="Times New Roman" w:eastAsiaTheme="minorEastAsia" w:hAnsi="Times New Roman" w:cs="Times New Roman"/>
          <w:sz w:val="24"/>
          <w:szCs w:val="24"/>
        </w:rPr>
        <w:t xml:space="preserve"> </w:t>
      </w:r>
      <w:r w:rsidRPr="00A3153B">
        <w:rPr>
          <w:rFonts w:ascii="Times New Roman" w:eastAsiaTheme="minorEastAsia" w:hAnsi="Times New Roman" w:cs="Times New Roman"/>
          <w:sz w:val="24"/>
          <w:szCs w:val="24"/>
        </w:rPr>
        <w:t xml:space="preserve"> </w:t>
      </w:r>
      <w:r w:rsidR="007517A7">
        <w:rPr>
          <w:rFonts w:ascii="Times New Roman" w:eastAsiaTheme="minorEastAsia" w:hAnsi="Times New Roman" w:cs="Times New Roman"/>
          <w:sz w:val="24"/>
          <w:szCs w:val="24"/>
        </w:rPr>
        <w:t xml:space="preserve">The results of </w:t>
      </w:r>
      <w:proofErr w:type="spellStart"/>
      <w:r w:rsidRPr="00A3153B">
        <w:rPr>
          <w:rFonts w:ascii="Times New Roman" w:eastAsiaTheme="minorEastAsia" w:hAnsi="Times New Roman" w:cs="Times New Roman"/>
          <w:sz w:val="24"/>
          <w:szCs w:val="24"/>
        </w:rPr>
        <w:t>Herzhaft</w:t>
      </w:r>
      <w:proofErr w:type="spellEnd"/>
      <w:r w:rsidRPr="00A3153B">
        <w:rPr>
          <w:rFonts w:ascii="Times New Roman" w:eastAsiaTheme="minorEastAsia" w:hAnsi="Times New Roman" w:cs="Times New Roman"/>
          <w:sz w:val="24"/>
          <w:szCs w:val="24"/>
        </w:rPr>
        <w:t xml:space="preserve"> et al. (2001)</w:t>
      </w:r>
      <w:r w:rsidR="007517A7">
        <w:rPr>
          <w:rFonts w:ascii="Times New Roman" w:eastAsiaTheme="minorEastAsia" w:hAnsi="Times New Roman" w:cs="Times New Roman"/>
          <w:sz w:val="24"/>
          <w:szCs w:val="24"/>
        </w:rPr>
        <w:t xml:space="preserve"> revealed that </w:t>
      </w:r>
      <w:r w:rsidR="007517A7">
        <w:rPr>
          <w:rFonts w:ascii="Times New Roman" w:eastAsiaTheme="minorEastAsia" w:hAnsi="Times New Roman" w:cs="Times New Roman"/>
          <w:noProof/>
          <w:sz w:val="24"/>
          <w:szCs w:val="24"/>
        </w:rPr>
        <w:t>t</w:t>
      </w:r>
      <w:r w:rsidRPr="00A3153B">
        <w:rPr>
          <w:rFonts w:ascii="Times New Roman" w:eastAsiaTheme="minorEastAsia" w:hAnsi="Times New Roman" w:cs="Times New Roman"/>
          <w:noProof/>
          <w:sz w:val="24"/>
          <w:szCs w:val="24"/>
        </w:rPr>
        <w:t xml:space="preserve">he </w:t>
      </w:r>
      <w:r w:rsidR="00CC1AFE">
        <w:rPr>
          <w:rFonts w:ascii="Times New Roman" w:eastAsiaTheme="minorEastAsia" w:hAnsi="Times New Roman" w:cs="Times New Roman"/>
          <w:noProof/>
          <w:sz w:val="24"/>
          <w:szCs w:val="24"/>
        </w:rPr>
        <w:t xml:space="preserve">apparent </w:t>
      </w:r>
      <w:r w:rsidRPr="00A3153B">
        <w:rPr>
          <w:rFonts w:ascii="Times New Roman" w:eastAsiaTheme="minorEastAsia" w:hAnsi="Times New Roman" w:cs="Times New Roman"/>
          <w:noProof/>
          <w:sz w:val="24"/>
          <w:szCs w:val="24"/>
        </w:rPr>
        <w:t>viscosit</w:t>
      </w:r>
      <w:r>
        <w:rPr>
          <w:rFonts w:ascii="Times New Roman" w:eastAsiaTheme="minorEastAsia" w:hAnsi="Times New Roman" w:cs="Times New Roman"/>
          <w:noProof/>
          <w:sz w:val="24"/>
          <w:szCs w:val="24"/>
        </w:rPr>
        <w:t xml:space="preserve">ies </w:t>
      </w:r>
      <w:r w:rsidRPr="00A3153B">
        <w:rPr>
          <w:rFonts w:ascii="Times New Roman" w:eastAsiaTheme="minorEastAsia" w:hAnsi="Times New Roman" w:cs="Times New Roman"/>
          <w:noProof/>
          <w:sz w:val="24"/>
          <w:szCs w:val="24"/>
        </w:rPr>
        <w:t xml:space="preserve">of the </w:t>
      </w:r>
      <w:r>
        <w:rPr>
          <w:rFonts w:ascii="Times New Roman" w:eastAsiaTheme="minorEastAsia" w:hAnsi="Times New Roman" w:cs="Times New Roman"/>
          <w:noProof/>
          <w:sz w:val="24"/>
          <w:szCs w:val="24"/>
        </w:rPr>
        <w:t>OBMs</w:t>
      </w:r>
      <w:r w:rsidRPr="00A3153B">
        <w:rPr>
          <w:rFonts w:ascii="Times New Roman" w:eastAsiaTheme="minorEastAsia" w:hAnsi="Times New Roman" w:cs="Times New Roman"/>
          <w:noProof/>
          <w:sz w:val="24"/>
          <w:szCs w:val="24"/>
        </w:rPr>
        <w:t xml:space="preserve"> and base oils decreased </w:t>
      </w:r>
      <w:r w:rsidR="00CC1AFE">
        <w:rPr>
          <w:rFonts w:ascii="Times New Roman" w:eastAsiaTheme="minorEastAsia" w:hAnsi="Times New Roman" w:cs="Times New Roman"/>
          <w:noProof/>
          <w:sz w:val="24"/>
          <w:szCs w:val="24"/>
        </w:rPr>
        <w:t>with</w:t>
      </w:r>
      <w:r w:rsidR="00CC1AFE" w:rsidRPr="00A3153B">
        <w:rPr>
          <w:rFonts w:ascii="Times New Roman" w:eastAsiaTheme="minorEastAsia" w:hAnsi="Times New Roman" w:cs="Times New Roman"/>
          <w:noProof/>
          <w:sz w:val="24"/>
          <w:szCs w:val="24"/>
        </w:rPr>
        <w:t xml:space="preserve"> </w:t>
      </w:r>
      <w:r w:rsidRPr="00A3153B">
        <w:rPr>
          <w:rFonts w:ascii="Times New Roman" w:eastAsiaTheme="minorEastAsia" w:hAnsi="Times New Roman" w:cs="Times New Roman"/>
          <w:noProof/>
          <w:sz w:val="24"/>
          <w:szCs w:val="24"/>
        </w:rPr>
        <w:t xml:space="preserve">temperature. </w:t>
      </w:r>
      <w:r w:rsidR="000E6631">
        <w:rPr>
          <w:rFonts w:ascii="Times New Roman" w:eastAsiaTheme="minorEastAsia" w:hAnsi="Times New Roman" w:cs="Times New Roman"/>
          <w:noProof/>
          <w:sz w:val="24"/>
          <w:szCs w:val="24"/>
        </w:rPr>
        <w:t xml:space="preserve"> </w:t>
      </w:r>
      <w:r>
        <w:rPr>
          <w:rFonts w:ascii="Times New Roman" w:eastAsiaTheme="minorEastAsia" w:hAnsi="Times New Roman" w:cs="Times New Roman"/>
          <w:noProof/>
          <w:sz w:val="24"/>
          <w:szCs w:val="24"/>
        </w:rPr>
        <w:t>Besides,</w:t>
      </w:r>
      <w:r w:rsidR="007517A7">
        <w:rPr>
          <w:rFonts w:ascii="Times New Roman" w:eastAsiaTheme="minorEastAsia" w:hAnsi="Times New Roman" w:cs="Times New Roman"/>
          <w:noProof/>
          <w:sz w:val="24"/>
          <w:szCs w:val="24"/>
        </w:rPr>
        <w:t xml:space="preserve"> an increase in pressure led to higher </w:t>
      </w:r>
      <w:r w:rsidR="007517A7" w:rsidRPr="00A3153B">
        <w:rPr>
          <w:rFonts w:ascii="Times New Roman" w:eastAsiaTheme="minorEastAsia" w:hAnsi="Times New Roman" w:cs="Times New Roman"/>
          <w:noProof/>
          <w:sz w:val="24"/>
          <w:szCs w:val="24"/>
        </w:rPr>
        <w:t>apparent viscosity</w:t>
      </w:r>
      <w:r w:rsidR="007517A7">
        <w:rPr>
          <w:rFonts w:ascii="Times New Roman" w:eastAsiaTheme="minorEastAsia" w:hAnsi="Times New Roman" w:cs="Times New Roman"/>
          <w:noProof/>
          <w:sz w:val="24"/>
          <w:szCs w:val="24"/>
        </w:rPr>
        <w:t xml:space="preserve"> values</w:t>
      </w:r>
      <w:r w:rsidRPr="00A3153B">
        <w:rPr>
          <w:rFonts w:ascii="Times New Roman" w:eastAsiaTheme="minorEastAsia" w:hAnsi="Times New Roman" w:cs="Times New Roman"/>
          <w:noProof/>
          <w:sz w:val="24"/>
          <w:szCs w:val="24"/>
        </w:rPr>
        <w:t>.</w:t>
      </w:r>
    </w:p>
    <w:p w14:paraId="2149CC7F" w14:textId="00F8B575" w:rsidR="001101AB" w:rsidRPr="001B37D5" w:rsidRDefault="001101AB" w:rsidP="001101AB">
      <w:pPr>
        <w:spacing w:after="0" w:line="480" w:lineRule="auto"/>
        <w:ind w:firstLine="720"/>
        <w:jc w:val="both"/>
        <w:rPr>
          <w:rFonts w:ascii="Times New Roman" w:hAnsi="Times New Roman" w:cs="Times New Roman"/>
          <w:color w:val="000000"/>
          <w:sz w:val="24"/>
          <w:szCs w:val="24"/>
        </w:rPr>
      </w:pPr>
      <w:r w:rsidRPr="00A3153B">
        <w:rPr>
          <w:rFonts w:ascii="Times New Roman" w:hAnsi="Times New Roman" w:cs="Times New Roman"/>
          <w:color w:val="000000" w:themeColor="text1"/>
          <w:sz w:val="24"/>
          <w:szCs w:val="24"/>
        </w:rPr>
        <w:t>Amani (2012)</w:t>
      </w:r>
      <w:r>
        <w:rPr>
          <w:rFonts w:ascii="Times New Roman" w:hAnsi="Times New Roman" w:cs="Times New Roman"/>
          <w:color w:val="000000" w:themeColor="text1"/>
          <w:sz w:val="24"/>
          <w:szCs w:val="24"/>
        </w:rPr>
        <w:t xml:space="preserve"> studied </w:t>
      </w:r>
      <w:r w:rsidRPr="001B37D5">
        <w:rPr>
          <w:rFonts w:ascii="Times New Roman" w:hAnsi="Times New Roman" w:cs="Times New Roman"/>
          <w:color w:val="000000"/>
          <w:sz w:val="24"/>
          <w:szCs w:val="24"/>
        </w:rPr>
        <w:t xml:space="preserve">the rheology of OBM under HPHT </w:t>
      </w:r>
      <w:r w:rsidR="007517A7">
        <w:rPr>
          <w:rFonts w:ascii="Times New Roman" w:hAnsi="Times New Roman" w:cs="Times New Roman"/>
          <w:color w:val="000000"/>
          <w:sz w:val="24"/>
          <w:szCs w:val="24"/>
        </w:rPr>
        <w:t>situations</w:t>
      </w:r>
      <w:r w:rsidRPr="001B37D5">
        <w:rPr>
          <w:rFonts w:ascii="Times New Roman" w:hAnsi="Times New Roman" w:cs="Times New Roman"/>
          <w:color w:val="000000"/>
          <w:sz w:val="24"/>
          <w:szCs w:val="24"/>
        </w:rPr>
        <w:t xml:space="preserve"> (maximum</w:t>
      </w:r>
      <w:r w:rsidR="008D0817">
        <w:rPr>
          <w:rFonts w:ascii="Times New Roman" w:hAnsi="Times New Roman" w:cs="Times New Roman"/>
          <w:color w:val="000000"/>
          <w:sz w:val="24"/>
          <w:szCs w:val="24"/>
        </w:rPr>
        <w:t xml:space="preserve"> temperature and </w:t>
      </w:r>
      <w:r w:rsidRPr="001B37D5">
        <w:rPr>
          <w:rFonts w:ascii="Times New Roman" w:hAnsi="Times New Roman" w:cs="Times New Roman"/>
          <w:color w:val="000000"/>
          <w:sz w:val="24"/>
          <w:szCs w:val="24"/>
        </w:rPr>
        <w:t>pressure:</w:t>
      </w:r>
      <w:r w:rsidR="008D0817">
        <w:rPr>
          <w:rFonts w:ascii="Times New Roman" w:hAnsi="Times New Roman" w:cs="Times New Roman"/>
          <w:color w:val="000000"/>
          <w:sz w:val="24"/>
          <w:szCs w:val="24"/>
        </w:rPr>
        <w:t xml:space="preserve"> 288</w:t>
      </w:r>
      <w:r w:rsidR="008D0817" w:rsidRPr="004C006A">
        <w:rPr>
          <w:rFonts w:ascii="Times New Roman" w:eastAsiaTheme="minorEastAsia" w:hAnsi="Times New Roman" w:cs="Times New Roman"/>
          <w:sz w:val="24"/>
          <w:szCs w:val="24"/>
        </w:rPr>
        <w:t>°</w:t>
      </w:r>
      <w:r w:rsidR="008D0817">
        <w:rPr>
          <w:rFonts w:ascii="Times New Roman" w:hAnsi="Times New Roman" w:cs="Times New Roman"/>
          <w:color w:val="000000"/>
          <w:sz w:val="24"/>
          <w:szCs w:val="24"/>
        </w:rPr>
        <w:t>C</w:t>
      </w:r>
      <w:r w:rsidRPr="001B37D5">
        <w:rPr>
          <w:rFonts w:ascii="Times New Roman" w:hAnsi="Times New Roman" w:cs="Times New Roman"/>
          <w:color w:val="000000"/>
          <w:sz w:val="24"/>
          <w:szCs w:val="24"/>
        </w:rPr>
        <w:t xml:space="preserve"> </w:t>
      </w:r>
      <w:r w:rsidR="008D0817">
        <w:rPr>
          <w:rFonts w:ascii="Times New Roman" w:hAnsi="Times New Roman" w:cs="Times New Roman"/>
          <w:color w:val="000000"/>
          <w:sz w:val="24"/>
          <w:szCs w:val="24"/>
        </w:rPr>
        <w:t xml:space="preserve">and </w:t>
      </w:r>
      <w:r>
        <w:rPr>
          <w:rFonts w:ascii="Times New Roman" w:hAnsi="Times New Roman" w:cs="Times New Roman"/>
          <w:color w:val="000000"/>
          <w:sz w:val="24"/>
          <w:szCs w:val="24"/>
        </w:rPr>
        <w:t>241 MPa</w:t>
      </w:r>
      <w:r w:rsidRPr="001B37D5">
        <w:rPr>
          <w:rFonts w:ascii="Times New Roman" w:hAnsi="Times New Roman" w:cs="Times New Roman"/>
          <w:color w:val="000000"/>
          <w:sz w:val="24"/>
          <w:szCs w:val="24"/>
        </w:rPr>
        <w:t>)</w:t>
      </w:r>
      <w:r w:rsidR="00CC1AFE" w:rsidRPr="001B37D5">
        <w:rPr>
          <w:rFonts w:ascii="Times New Roman" w:hAnsi="Times New Roman" w:cs="Times New Roman"/>
          <w:color w:val="000000"/>
          <w:sz w:val="24"/>
          <w:szCs w:val="24"/>
        </w:rPr>
        <w:t xml:space="preserve">.  </w:t>
      </w:r>
      <w:r w:rsidRPr="001B37D5">
        <w:rPr>
          <w:rFonts w:ascii="Times New Roman" w:hAnsi="Times New Roman" w:cs="Times New Roman"/>
          <w:color w:val="000000"/>
          <w:sz w:val="24"/>
          <w:szCs w:val="24"/>
        </w:rPr>
        <w:t xml:space="preserve">The results revealed that viscosity, yield </w:t>
      </w:r>
      <w:r w:rsidR="009F4E00">
        <w:rPr>
          <w:rFonts w:ascii="Times New Roman" w:hAnsi="Times New Roman" w:cs="Times New Roman"/>
          <w:color w:val="000000"/>
          <w:sz w:val="24"/>
          <w:szCs w:val="24"/>
        </w:rPr>
        <w:t>point,</w:t>
      </w:r>
      <w:r w:rsidRPr="001B37D5">
        <w:rPr>
          <w:rFonts w:ascii="Times New Roman" w:hAnsi="Times New Roman" w:cs="Times New Roman"/>
          <w:color w:val="000000"/>
          <w:sz w:val="24"/>
          <w:szCs w:val="24"/>
        </w:rPr>
        <w:t xml:space="preserve"> and gel strength </w:t>
      </w:r>
      <w:r w:rsidR="008D0817">
        <w:rPr>
          <w:rFonts w:ascii="Times New Roman" w:hAnsi="Times New Roman" w:cs="Times New Roman"/>
          <w:color w:val="000000"/>
          <w:sz w:val="24"/>
          <w:szCs w:val="24"/>
        </w:rPr>
        <w:t>reduced</w:t>
      </w:r>
      <w:r>
        <w:rPr>
          <w:rFonts w:ascii="Times New Roman" w:hAnsi="Times New Roman" w:cs="Times New Roman"/>
          <w:color w:val="000000"/>
          <w:sz w:val="24"/>
          <w:szCs w:val="24"/>
        </w:rPr>
        <w:t xml:space="preserve"> </w:t>
      </w:r>
      <w:r w:rsidR="008D0817">
        <w:rPr>
          <w:rFonts w:ascii="Times New Roman" w:hAnsi="Times New Roman" w:cs="Times New Roman"/>
          <w:color w:val="000000"/>
          <w:sz w:val="24"/>
          <w:szCs w:val="24"/>
        </w:rPr>
        <w:t xml:space="preserve">as </w:t>
      </w:r>
      <w:r>
        <w:rPr>
          <w:rFonts w:ascii="Times New Roman" w:hAnsi="Times New Roman" w:cs="Times New Roman"/>
          <w:color w:val="000000"/>
          <w:sz w:val="24"/>
          <w:szCs w:val="24"/>
        </w:rPr>
        <w:t>temperature</w:t>
      </w:r>
      <w:r w:rsidR="009773CF">
        <w:rPr>
          <w:rFonts w:ascii="Times New Roman" w:hAnsi="Times New Roman" w:cs="Times New Roman"/>
          <w:color w:val="000000"/>
          <w:sz w:val="24"/>
          <w:szCs w:val="24"/>
        </w:rPr>
        <w:t xml:space="preserve"> increased</w:t>
      </w:r>
      <w:r w:rsidR="00CC1AFE">
        <w:rPr>
          <w:rFonts w:ascii="Times New Roman" w:hAnsi="Times New Roman" w:cs="Times New Roman"/>
          <w:color w:val="000000"/>
          <w:sz w:val="24"/>
          <w:szCs w:val="24"/>
        </w:rPr>
        <w:t xml:space="preserve">.  </w:t>
      </w:r>
      <w:r w:rsidRPr="001B37D5">
        <w:rPr>
          <w:rFonts w:ascii="Times New Roman" w:hAnsi="Times New Roman" w:cs="Times New Roman"/>
          <w:color w:val="000000"/>
          <w:sz w:val="24"/>
          <w:szCs w:val="24"/>
        </w:rPr>
        <w:t>Considering the effect of pressure, increase</w:t>
      </w:r>
      <w:r w:rsidR="00CC1AFE">
        <w:rPr>
          <w:rFonts w:ascii="Times New Roman" w:hAnsi="Times New Roman" w:cs="Times New Roman"/>
          <w:color w:val="000000"/>
          <w:sz w:val="24"/>
          <w:szCs w:val="24"/>
        </w:rPr>
        <w:t>s</w:t>
      </w:r>
      <w:r w:rsidRPr="001B37D5">
        <w:rPr>
          <w:rFonts w:ascii="Times New Roman" w:hAnsi="Times New Roman" w:cs="Times New Roman"/>
          <w:color w:val="000000"/>
          <w:sz w:val="24"/>
          <w:szCs w:val="24"/>
        </w:rPr>
        <w:t xml:space="preserve"> </w:t>
      </w:r>
      <w:r w:rsidRPr="001B37D5">
        <w:rPr>
          <w:rFonts w:ascii="Times New Roman" w:hAnsi="Times New Roman" w:cs="Times New Roman"/>
          <w:color w:val="000000"/>
          <w:sz w:val="24"/>
          <w:szCs w:val="24"/>
        </w:rPr>
        <w:lastRenderedPageBreak/>
        <w:t>in viscosity and yield point w</w:t>
      </w:r>
      <w:r w:rsidR="00CC1AFE">
        <w:rPr>
          <w:rFonts w:ascii="Times New Roman" w:hAnsi="Times New Roman" w:cs="Times New Roman"/>
          <w:color w:val="000000"/>
          <w:sz w:val="24"/>
          <w:szCs w:val="24"/>
        </w:rPr>
        <w:t xml:space="preserve">ere noticeable </w:t>
      </w:r>
      <w:r w:rsidRPr="001B37D5">
        <w:rPr>
          <w:rFonts w:ascii="Times New Roman" w:hAnsi="Times New Roman" w:cs="Times New Roman"/>
          <w:color w:val="000000"/>
          <w:sz w:val="24"/>
          <w:szCs w:val="24"/>
        </w:rPr>
        <w:t xml:space="preserve">as pressure </w:t>
      </w:r>
      <w:r w:rsidR="00CC1AFE">
        <w:rPr>
          <w:rFonts w:ascii="Times New Roman" w:hAnsi="Times New Roman" w:cs="Times New Roman"/>
          <w:color w:val="000000"/>
          <w:sz w:val="24"/>
          <w:szCs w:val="24"/>
        </w:rPr>
        <w:t xml:space="preserve">was </w:t>
      </w:r>
      <w:r w:rsidRPr="001B37D5">
        <w:rPr>
          <w:rFonts w:ascii="Times New Roman" w:hAnsi="Times New Roman" w:cs="Times New Roman"/>
          <w:color w:val="000000"/>
          <w:sz w:val="24"/>
          <w:szCs w:val="24"/>
        </w:rPr>
        <w:t>increased</w:t>
      </w:r>
      <w:r w:rsidR="00CC1AFE" w:rsidRPr="001B37D5">
        <w:rPr>
          <w:rFonts w:ascii="Times New Roman" w:hAnsi="Times New Roman" w:cs="Times New Roman"/>
          <w:color w:val="000000"/>
          <w:sz w:val="24"/>
          <w:szCs w:val="24"/>
        </w:rPr>
        <w:t xml:space="preserve">.  </w:t>
      </w:r>
      <w:r>
        <w:rPr>
          <w:rFonts w:ascii="Times New Roman" w:hAnsi="Times New Roman" w:cs="Times New Roman"/>
          <w:color w:val="000000"/>
          <w:sz w:val="24"/>
          <w:szCs w:val="24"/>
        </w:rPr>
        <w:t>T</w:t>
      </w:r>
      <w:r w:rsidRPr="001B37D5">
        <w:rPr>
          <w:rFonts w:ascii="Times New Roman" w:hAnsi="Times New Roman" w:cs="Times New Roman"/>
          <w:color w:val="000000"/>
          <w:sz w:val="24"/>
          <w:szCs w:val="24"/>
        </w:rPr>
        <w:t>he</w:t>
      </w:r>
      <w:r w:rsidR="00CC1AFE">
        <w:rPr>
          <w:rFonts w:ascii="Times New Roman" w:hAnsi="Times New Roman" w:cs="Times New Roman"/>
          <w:color w:val="000000"/>
          <w:sz w:val="24"/>
          <w:szCs w:val="24"/>
        </w:rPr>
        <w:t xml:space="preserve"> variation </w:t>
      </w:r>
      <w:r w:rsidRPr="001B37D5">
        <w:rPr>
          <w:rFonts w:ascii="Times New Roman" w:hAnsi="Times New Roman" w:cs="Times New Roman"/>
          <w:color w:val="000000"/>
          <w:sz w:val="24"/>
          <w:szCs w:val="24"/>
        </w:rPr>
        <w:t>of viscosity with</w:t>
      </w:r>
      <w:r w:rsidR="00CC1AFE">
        <w:rPr>
          <w:rFonts w:ascii="Times New Roman" w:hAnsi="Times New Roman" w:cs="Times New Roman"/>
          <w:color w:val="000000"/>
          <w:sz w:val="24"/>
          <w:szCs w:val="24"/>
        </w:rPr>
        <w:t xml:space="preserve"> </w:t>
      </w:r>
      <w:r w:rsidRPr="001B37D5">
        <w:rPr>
          <w:rFonts w:ascii="Times New Roman" w:hAnsi="Times New Roman" w:cs="Times New Roman"/>
          <w:color w:val="000000"/>
          <w:sz w:val="24"/>
          <w:szCs w:val="24"/>
        </w:rPr>
        <w:t>temperature or pressure followed exponential</w:t>
      </w:r>
      <w:r w:rsidR="00CC1AFE">
        <w:rPr>
          <w:rFonts w:ascii="Times New Roman" w:hAnsi="Times New Roman" w:cs="Times New Roman"/>
          <w:color w:val="000000"/>
          <w:sz w:val="24"/>
          <w:szCs w:val="24"/>
        </w:rPr>
        <w:t xml:space="preserve"> functions </w:t>
      </w:r>
      <w:r w:rsidRPr="001B37D5">
        <w:rPr>
          <w:rFonts w:ascii="Times New Roman" w:hAnsi="Times New Roman" w:cs="Times New Roman"/>
          <w:color w:val="000000"/>
          <w:sz w:val="24"/>
          <w:szCs w:val="24"/>
        </w:rPr>
        <w:t>given</w:t>
      </w:r>
      <w:r>
        <w:rPr>
          <w:rFonts w:ascii="Times New Roman" w:hAnsi="Times New Roman" w:cs="Times New Roman"/>
          <w:color w:val="000000"/>
          <w:sz w:val="24"/>
          <w:szCs w:val="24"/>
        </w:rPr>
        <w:t xml:space="preserve"> below</w:t>
      </w:r>
      <w:r w:rsidRPr="001B37D5">
        <w:rPr>
          <w:rFonts w:ascii="Times New Roman" w:hAnsi="Times New Roman" w:cs="Times New Roman"/>
          <w:color w:val="000000"/>
          <w:sz w:val="24"/>
          <w:szCs w:val="24"/>
        </w:rPr>
        <w:t>.</w:t>
      </w:r>
    </w:p>
    <w:p w14:paraId="2736E89F" w14:textId="2544FE44" w:rsidR="001101AB" w:rsidRPr="001B37D5" w:rsidRDefault="001101AB" w:rsidP="001101AB">
      <w:pPr>
        <w:spacing w:after="0" w:line="480" w:lineRule="auto"/>
        <w:jc w:val="both"/>
        <w:rPr>
          <w:rFonts w:ascii="Times New Roman" w:eastAsiaTheme="minorEastAsia" w:hAnsi="Times New Roman" w:cs="Times New Roman"/>
          <w:color w:val="000000"/>
          <w:sz w:val="24"/>
          <w:szCs w:val="24"/>
        </w:rPr>
      </w:pPr>
      <m:oMath>
        <m:r>
          <w:rPr>
            <w:rFonts w:ascii="Cambria Math" w:hAnsi="Cambria Math" w:cs="Times New Roman"/>
            <w:color w:val="000000"/>
            <w:sz w:val="24"/>
            <w:szCs w:val="24"/>
          </w:rPr>
          <m:t>μ=a</m:t>
        </m:r>
        <m:sSup>
          <m:sSupPr>
            <m:ctrlPr>
              <w:rPr>
                <w:rFonts w:ascii="Cambria Math" w:hAnsi="Cambria Math" w:cs="Times New Roman"/>
                <w:i/>
                <w:color w:val="000000"/>
                <w:sz w:val="24"/>
                <w:szCs w:val="24"/>
              </w:rPr>
            </m:ctrlPr>
          </m:sSupPr>
          <m:e>
            <m:r>
              <w:rPr>
                <w:rFonts w:ascii="Cambria Math" w:hAnsi="Cambria Math" w:cs="Times New Roman"/>
                <w:color w:val="000000"/>
                <w:sz w:val="24"/>
                <w:szCs w:val="24"/>
              </w:rPr>
              <m:t>e</m:t>
            </m:r>
          </m:e>
          <m:sup>
            <m:r>
              <w:rPr>
                <w:rFonts w:ascii="Cambria Math" w:hAnsi="Cambria Math" w:cs="Times New Roman"/>
                <w:color w:val="000000"/>
                <w:sz w:val="24"/>
                <w:szCs w:val="24"/>
              </w:rPr>
              <m:t>b/T</m:t>
            </m:r>
          </m:sup>
        </m:sSup>
      </m:oMath>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00FE0E7D">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t>(</w:t>
      </w:r>
      <w:r>
        <w:rPr>
          <w:rFonts w:ascii="Times New Roman" w:eastAsiaTheme="minorEastAsia" w:hAnsi="Times New Roman" w:cs="Times New Roman"/>
          <w:color w:val="000000"/>
          <w:sz w:val="24"/>
          <w:szCs w:val="24"/>
        </w:rPr>
        <w:t>2.1</w:t>
      </w:r>
      <w:r w:rsidR="00155B40">
        <w:rPr>
          <w:rFonts w:ascii="Times New Roman" w:eastAsiaTheme="minorEastAsia" w:hAnsi="Times New Roman" w:cs="Times New Roman"/>
          <w:color w:val="000000"/>
          <w:sz w:val="24"/>
          <w:szCs w:val="24"/>
        </w:rPr>
        <w:t>5</w:t>
      </w:r>
      <w:r w:rsidRPr="001B37D5">
        <w:rPr>
          <w:rFonts w:ascii="Times New Roman" w:eastAsiaTheme="minorEastAsia" w:hAnsi="Times New Roman" w:cs="Times New Roman"/>
          <w:color w:val="000000"/>
          <w:sz w:val="24"/>
          <w:szCs w:val="24"/>
        </w:rPr>
        <w:t>)</w:t>
      </w:r>
    </w:p>
    <w:p w14:paraId="0086F65B" w14:textId="31AA3614" w:rsidR="001101AB" w:rsidRPr="001B37D5" w:rsidRDefault="001101AB" w:rsidP="001101AB">
      <w:pPr>
        <w:spacing w:after="0" w:line="480" w:lineRule="auto"/>
        <w:jc w:val="both"/>
        <w:rPr>
          <w:rFonts w:ascii="Times New Roman" w:eastAsiaTheme="minorEastAsia" w:hAnsi="Times New Roman" w:cs="Times New Roman"/>
          <w:color w:val="000000"/>
          <w:sz w:val="24"/>
          <w:szCs w:val="24"/>
        </w:rPr>
      </w:pPr>
      <m:oMath>
        <m:r>
          <w:rPr>
            <w:rFonts w:ascii="Cambria Math" w:hAnsi="Cambria Math" w:cs="Times New Roman"/>
            <w:color w:val="000000"/>
            <w:sz w:val="24"/>
            <w:szCs w:val="24"/>
          </w:rPr>
          <m:t>μ=a</m:t>
        </m:r>
        <m:sSup>
          <m:sSupPr>
            <m:ctrlPr>
              <w:rPr>
                <w:rFonts w:ascii="Cambria Math" w:hAnsi="Cambria Math" w:cs="Times New Roman"/>
                <w:i/>
                <w:color w:val="000000"/>
                <w:sz w:val="24"/>
                <w:szCs w:val="24"/>
              </w:rPr>
            </m:ctrlPr>
          </m:sSupPr>
          <m:e>
            <m:r>
              <w:rPr>
                <w:rFonts w:ascii="Cambria Math" w:hAnsi="Cambria Math" w:cs="Times New Roman"/>
                <w:color w:val="000000"/>
                <w:sz w:val="24"/>
                <w:szCs w:val="24"/>
              </w:rPr>
              <m:t>e</m:t>
            </m:r>
          </m:e>
          <m:sup>
            <m:r>
              <w:rPr>
                <w:rFonts w:ascii="Cambria Math" w:hAnsi="Cambria Math" w:cs="Times New Roman"/>
                <w:color w:val="000000"/>
                <w:sz w:val="24"/>
                <w:szCs w:val="24"/>
              </w:rPr>
              <m:t>bP</m:t>
            </m:r>
          </m:sup>
        </m:sSup>
      </m:oMath>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00FE0E7D">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r>
      <w:r w:rsidRPr="001B37D5">
        <w:rPr>
          <w:rFonts w:ascii="Times New Roman" w:eastAsiaTheme="minorEastAsia" w:hAnsi="Times New Roman" w:cs="Times New Roman"/>
          <w:color w:val="000000"/>
          <w:sz w:val="24"/>
          <w:szCs w:val="24"/>
        </w:rPr>
        <w:tab/>
        <w:t>(</w:t>
      </w:r>
      <w:r>
        <w:rPr>
          <w:rFonts w:ascii="Times New Roman" w:eastAsiaTheme="minorEastAsia" w:hAnsi="Times New Roman" w:cs="Times New Roman"/>
          <w:color w:val="000000"/>
          <w:sz w:val="24"/>
          <w:szCs w:val="24"/>
        </w:rPr>
        <w:t>2.</w:t>
      </w:r>
      <w:r w:rsidR="00155B40">
        <w:rPr>
          <w:rFonts w:ascii="Times New Roman" w:eastAsiaTheme="minorEastAsia" w:hAnsi="Times New Roman" w:cs="Times New Roman"/>
          <w:color w:val="000000"/>
          <w:sz w:val="24"/>
          <w:szCs w:val="24"/>
        </w:rPr>
        <w:t>16</w:t>
      </w:r>
      <w:r w:rsidRPr="001B37D5">
        <w:rPr>
          <w:rFonts w:ascii="Times New Roman" w:eastAsiaTheme="minorEastAsia" w:hAnsi="Times New Roman" w:cs="Times New Roman"/>
          <w:color w:val="000000"/>
          <w:sz w:val="24"/>
          <w:szCs w:val="24"/>
        </w:rPr>
        <w:t>)</w:t>
      </w:r>
    </w:p>
    <w:p w14:paraId="54A5A553" w14:textId="77777777" w:rsidR="001101AB" w:rsidRPr="001B37D5" w:rsidRDefault="001101AB" w:rsidP="001101AB">
      <w:pPr>
        <w:spacing w:after="0" w:line="480" w:lineRule="auto"/>
        <w:jc w:val="both"/>
        <w:rPr>
          <w:rFonts w:ascii="Times New Roman" w:hAnsi="Times New Roman" w:cs="Times New Roman"/>
          <w:color w:val="000000"/>
          <w:sz w:val="24"/>
          <w:szCs w:val="24"/>
        </w:rPr>
      </w:pPr>
      <w:r>
        <w:rPr>
          <w:rFonts w:ascii="Times New Roman" w:eastAsiaTheme="minorEastAsia" w:hAnsi="Times New Roman" w:cs="Times New Roman"/>
          <w:color w:val="000000"/>
          <w:sz w:val="24"/>
          <w:szCs w:val="24"/>
        </w:rPr>
        <w:t>w</w:t>
      </w:r>
      <w:r w:rsidRPr="001B37D5">
        <w:rPr>
          <w:rFonts w:ascii="Times New Roman" w:eastAsiaTheme="minorEastAsia" w:hAnsi="Times New Roman" w:cs="Times New Roman"/>
          <w:color w:val="000000"/>
          <w:sz w:val="24"/>
          <w:szCs w:val="24"/>
        </w:rPr>
        <w:t>here</w:t>
      </w:r>
      <w:r>
        <w:rPr>
          <w:rFonts w:ascii="Times New Roman" w:eastAsiaTheme="minorEastAsia" w:hAnsi="Times New Roman" w:cs="Times New Roman"/>
          <w:color w:val="000000"/>
          <w:sz w:val="24"/>
          <w:szCs w:val="24"/>
        </w:rPr>
        <w:t xml:space="preserve"> </w:t>
      </w:r>
      <w:r w:rsidRPr="001B37D5">
        <w:rPr>
          <w:rFonts w:ascii="Times New Roman" w:eastAsiaTheme="minorEastAsia" w:hAnsi="Times New Roman" w:cs="Times New Roman"/>
          <w:color w:val="000000"/>
          <w:sz w:val="24"/>
          <w:szCs w:val="24"/>
        </w:rPr>
        <w:t xml:space="preserve">µ </w:t>
      </w:r>
      <w:r>
        <w:rPr>
          <w:rFonts w:ascii="Times New Roman" w:eastAsiaTheme="minorEastAsia" w:hAnsi="Times New Roman" w:cs="Times New Roman"/>
          <w:color w:val="000000"/>
          <w:sz w:val="24"/>
          <w:szCs w:val="24"/>
        </w:rPr>
        <w:t>is</w:t>
      </w:r>
      <w:r w:rsidRPr="001B37D5">
        <w:rPr>
          <w:rFonts w:ascii="Times New Roman" w:eastAsiaTheme="minorEastAsia" w:hAnsi="Times New Roman" w:cs="Times New Roman"/>
          <w:color w:val="000000"/>
          <w:sz w:val="24"/>
          <w:szCs w:val="24"/>
        </w:rPr>
        <w:t xml:space="preserve"> viscosity; </w:t>
      </w:r>
      <w:proofErr w:type="gramStart"/>
      <w:r w:rsidRPr="001B37D5">
        <w:rPr>
          <w:rFonts w:ascii="Times New Roman" w:eastAsiaTheme="minorEastAsia" w:hAnsi="Times New Roman" w:cs="Times New Roman"/>
          <w:color w:val="000000"/>
          <w:sz w:val="24"/>
          <w:szCs w:val="24"/>
        </w:rPr>
        <w:t>a</w:t>
      </w:r>
      <w:proofErr w:type="gramEnd"/>
      <w:r w:rsidRPr="001B37D5">
        <w:rPr>
          <w:rFonts w:ascii="Times New Roman" w:eastAsiaTheme="minorEastAsia" w:hAnsi="Times New Roman" w:cs="Times New Roman"/>
          <w:color w:val="000000"/>
          <w:sz w:val="24"/>
          <w:szCs w:val="24"/>
        </w:rPr>
        <w:t xml:space="preserve"> and b are </w:t>
      </w:r>
      <w:r>
        <w:rPr>
          <w:rFonts w:ascii="Times New Roman" w:eastAsiaTheme="minorEastAsia" w:hAnsi="Times New Roman" w:cs="Times New Roman"/>
          <w:color w:val="000000"/>
          <w:sz w:val="24"/>
          <w:szCs w:val="24"/>
        </w:rPr>
        <w:t xml:space="preserve">empirical </w:t>
      </w:r>
      <w:r w:rsidRPr="001B37D5">
        <w:rPr>
          <w:rFonts w:ascii="Times New Roman" w:eastAsiaTheme="minorEastAsia" w:hAnsi="Times New Roman" w:cs="Times New Roman"/>
          <w:color w:val="000000"/>
          <w:sz w:val="24"/>
          <w:szCs w:val="24"/>
        </w:rPr>
        <w:t xml:space="preserve">constants; T </w:t>
      </w:r>
      <w:r>
        <w:rPr>
          <w:rFonts w:ascii="Times New Roman" w:eastAsiaTheme="minorEastAsia" w:hAnsi="Times New Roman" w:cs="Times New Roman"/>
          <w:color w:val="000000"/>
          <w:sz w:val="24"/>
          <w:szCs w:val="24"/>
        </w:rPr>
        <w:t xml:space="preserve">is </w:t>
      </w:r>
      <w:r w:rsidRPr="001B37D5">
        <w:rPr>
          <w:rFonts w:ascii="Times New Roman" w:eastAsiaTheme="minorEastAsia" w:hAnsi="Times New Roman" w:cs="Times New Roman"/>
          <w:color w:val="000000"/>
          <w:sz w:val="24"/>
          <w:szCs w:val="24"/>
        </w:rPr>
        <w:t>temperature; P</w:t>
      </w:r>
      <w:r>
        <w:rPr>
          <w:rFonts w:ascii="Times New Roman" w:eastAsiaTheme="minorEastAsia" w:hAnsi="Times New Roman" w:cs="Times New Roman"/>
          <w:color w:val="000000"/>
          <w:sz w:val="24"/>
          <w:szCs w:val="24"/>
        </w:rPr>
        <w:t xml:space="preserve"> is </w:t>
      </w:r>
      <w:r w:rsidRPr="001B37D5">
        <w:rPr>
          <w:rFonts w:ascii="Times New Roman" w:eastAsiaTheme="minorEastAsia" w:hAnsi="Times New Roman" w:cs="Times New Roman"/>
          <w:color w:val="000000"/>
          <w:sz w:val="24"/>
          <w:szCs w:val="24"/>
        </w:rPr>
        <w:t>pressure</w:t>
      </w:r>
      <w:r>
        <w:rPr>
          <w:rFonts w:ascii="Times New Roman" w:eastAsiaTheme="minorEastAsia" w:hAnsi="Times New Roman" w:cs="Times New Roman"/>
          <w:color w:val="000000"/>
          <w:sz w:val="24"/>
          <w:szCs w:val="24"/>
        </w:rPr>
        <w:t>.</w:t>
      </w:r>
    </w:p>
    <w:p w14:paraId="0F99851A" w14:textId="6195009B" w:rsidR="00CC1AFE" w:rsidRPr="001B37D5" w:rsidRDefault="001101AB" w:rsidP="00FE0E7D">
      <w:pPr>
        <w:spacing w:after="0" w:line="480" w:lineRule="auto"/>
        <w:ind w:firstLine="720"/>
        <w:jc w:val="both"/>
        <w:rPr>
          <w:rFonts w:eastAsiaTheme="minorEastAsia"/>
        </w:rPr>
      </w:pPr>
      <w:proofErr w:type="spellStart"/>
      <w:r w:rsidRPr="001B37D5">
        <w:rPr>
          <w:rFonts w:ascii="Times New Roman" w:hAnsi="Times New Roman" w:cs="Times New Roman"/>
          <w:color w:val="000000"/>
          <w:sz w:val="24"/>
          <w:szCs w:val="24"/>
        </w:rPr>
        <w:t>Hermoso</w:t>
      </w:r>
      <w:proofErr w:type="spellEnd"/>
      <w:r w:rsidRPr="001B37D5">
        <w:rPr>
          <w:rFonts w:ascii="Times New Roman" w:hAnsi="Times New Roman" w:cs="Times New Roman"/>
          <w:color w:val="000000"/>
          <w:sz w:val="24"/>
          <w:szCs w:val="24"/>
        </w:rPr>
        <w:t xml:space="preserve"> et al. (2014) investigate</w:t>
      </w:r>
      <w:r>
        <w:rPr>
          <w:rFonts w:ascii="Times New Roman" w:hAnsi="Times New Roman" w:cs="Times New Roman"/>
          <w:color w:val="000000"/>
          <w:sz w:val="24"/>
          <w:szCs w:val="24"/>
        </w:rPr>
        <w:t>d</w:t>
      </w:r>
      <w:r w:rsidRPr="001B37D5">
        <w:rPr>
          <w:rFonts w:ascii="Times New Roman" w:hAnsi="Times New Roman" w:cs="Times New Roman"/>
          <w:color w:val="000000"/>
          <w:sz w:val="24"/>
          <w:szCs w:val="24"/>
        </w:rPr>
        <w:t xml:space="preserve"> the</w:t>
      </w:r>
      <w:r w:rsidR="008D0817">
        <w:rPr>
          <w:rFonts w:ascii="Times New Roman" w:hAnsi="Times New Roman" w:cs="Times New Roman"/>
          <w:color w:val="000000"/>
          <w:sz w:val="24"/>
          <w:szCs w:val="24"/>
        </w:rPr>
        <w:t xml:space="preserve"> </w:t>
      </w:r>
      <w:r w:rsidR="008D0817" w:rsidRPr="001B37D5">
        <w:rPr>
          <w:rFonts w:ascii="Times New Roman" w:hAnsi="Times New Roman" w:cs="Times New Roman"/>
          <w:color w:val="000000"/>
          <w:sz w:val="24"/>
          <w:szCs w:val="24"/>
        </w:rPr>
        <w:t>viscosity</w:t>
      </w:r>
      <w:r w:rsidR="008D0817">
        <w:rPr>
          <w:rFonts w:ascii="Times New Roman" w:hAnsi="Times New Roman" w:cs="Times New Roman"/>
          <w:color w:val="000000"/>
          <w:sz w:val="24"/>
          <w:szCs w:val="24"/>
        </w:rPr>
        <w:t xml:space="preserve"> of drilling muds in the presence of </w:t>
      </w:r>
      <w:r w:rsidRPr="001B37D5">
        <w:rPr>
          <w:rFonts w:ascii="Times New Roman" w:hAnsi="Times New Roman" w:cs="Times New Roman"/>
          <w:color w:val="000000"/>
          <w:sz w:val="24"/>
          <w:szCs w:val="24"/>
        </w:rPr>
        <w:t xml:space="preserve">temperature and pressure. </w:t>
      </w:r>
      <w:r w:rsidR="008D0817">
        <w:rPr>
          <w:rFonts w:ascii="Times New Roman" w:hAnsi="Times New Roman" w:cs="Times New Roman"/>
          <w:color w:val="000000"/>
          <w:sz w:val="24"/>
          <w:szCs w:val="24"/>
        </w:rPr>
        <w:t xml:space="preserve"> </w:t>
      </w:r>
      <w:r>
        <w:rPr>
          <w:rFonts w:ascii="Times New Roman" w:hAnsi="Times New Roman" w:cs="Times New Roman"/>
          <w:color w:val="000000"/>
          <w:sz w:val="24"/>
          <w:szCs w:val="24"/>
        </w:rPr>
        <w:t>V</w:t>
      </w:r>
      <w:r w:rsidRPr="001B37D5">
        <w:rPr>
          <w:rFonts w:ascii="Times New Roman" w:hAnsi="Times New Roman" w:cs="Times New Roman"/>
          <w:color w:val="000000"/>
          <w:sz w:val="24"/>
          <w:szCs w:val="24"/>
        </w:rPr>
        <w:t xml:space="preserve">iscosity and yield stress </w:t>
      </w:r>
      <w:r w:rsidR="009773CF">
        <w:rPr>
          <w:rFonts w:ascii="Times New Roman" w:hAnsi="Times New Roman" w:cs="Times New Roman"/>
          <w:color w:val="000000"/>
          <w:sz w:val="24"/>
          <w:szCs w:val="24"/>
        </w:rPr>
        <w:t>reduced</w:t>
      </w:r>
      <w:r w:rsidRPr="001B37D5">
        <w:rPr>
          <w:rFonts w:ascii="Times New Roman" w:hAnsi="Times New Roman" w:cs="Times New Roman"/>
          <w:color w:val="000000"/>
          <w:sz w:val="24"/>
          <w:szCs w:val="24"/>
        </w:rPr>
        <w:t xml:space="preserve"> </w:t>
      </w:r>
      <w:r w:rsidR="009773CF">
        <w:rPr>
          <w:rFonts w:ascii="Times New Roman" w:hAnsi="Times New Roman" w:cs="Times New Roman"/>
          <w:color w:val="000000"/>
          <w:sz w:val="24"/>
          <w:szCs w:val="24"/>
        </w:rPr>
        <w:t xml:space="preserve">as </w:t>
      </w:r>
      <w:r w:rsidRPr="001B37D5">
        <w:rPr>
          <w:rFonts w:ascii="Times New Roman" w:hAnsi="Times New Roman" w:cs="Times New Roman"/>
          <w:color w:val="000000"/>
          <w:sz w:val="24"/>
          <w:szCs w:val="24"/>
        </w:rPr>
        <w:t>temperature</w:t>
      </w:r>
      <w:r w:rsidR="009773CF">
        <w:rPr>
          <w:rFonts w:ascii="Times New Roman" w:hAnsi="Times New Roman" w:cs="Times New Roman"/>
          <w:color w:val="000000"/>
          <w:sz w:val="24"/>
          <w:szCs w:val="24"/>
        </w:rPr>
        <w:t xml:space="preserve"> increased,</w:t>
      </w:r>
      <w:r w:rsidRPr="001B37D5">
        <w:rPr>
          <w:rFonts w:ascii="Times New Roman" w:hAnsi="Times New Roman" w:cs="Times New Roman"/>
          <w:color w:val="000000"/>
          <w:sz w:val="24"/>
          <w:szCs w:val="24"/>
        </w:rPr>
        <w:t xml:space="preserve"> </w:t>
      </w:r>
      <w:r w:rsidR="009773CF">
        <w:rPr>
          <w:rFonts w:ascii="Times New Roman" w:hAnsi="Times New Roman" w:cs="Times New Roman"/>
          <w:color w:val="000000"/>
          <w:sz w:val="24"/>
          <w:szCs w:val="24"/>
        </w:rPr>
        <w:t>but</w:t>
      </w:r>
      <w:r w:rsidRPr="001B37D5">
        <w:rPr>
          <w:rFonts w:ascii="Times New Roman" w:hAnsi="Times New Roman" w:cs="Times New Roman"/>
          <w:color w:val="000000"/>
          <w:sz w:val="24"/>
          <w:szCs w:val="24"/>
        </w:rPr>
        <w:t>,</w:t>
      </w:r>
      <w:r w:rsidR="002F5114">
        <w:rPr>
          <w:rFonts w:ascii="Times New Roman" w:hAnsi="Times New Roman" w:cs="Times New Roman"/>
          <w:color w:val="000000"/>
          <w:sz w:val="24"/>
          <w:szCs w:val="24"/>
        </w:rPr>
        <w:t xml:space="preserve"> the </w:t>
      </w:r>
      <w:r w:rsidR="002F5114" w:rsidRPr="001B37D5">
        <w:rPr>
          <w:rFonts w:ascii="Times New Roman" w:hAnsi="Times New Roman" w:cs="Times New Roman"/>
          <w:color w:val="000000"/>
          <w:sz w:val="24"/>
          <w:szCs w:val="24"/>
        </w:rPr>
        <w:t>yield stress</w:t>
      </w:r>
      <w:r w:rsidR="002F5114">
        <w:rPr>
          <w:rFonts w:ascii="Times New Roman" w:hAnsi="Times New Roman" w:cs="Times New Roman"/>
          <w:color w:val="000000"/>
          <w:sz w:val="24"/>
          <w:szCs w:val="24"/>
        </w:rPr>
        <w:t xml:space="preserve"> of </w:t>
      </w:r>
      <w:r w:rsidRPr="001B37D5">
        <w:rPr>
          <w:rFonts w:ascii="Times New Roman" w:hAnsi="Times New Roman" w:cs="Times New Roman"/>
          <w:color w:val="000000"/>
          <w:sz w:val="24"/>
          <w:szCs w:val="24"/>
        </w:rPr>
        <w:t xml:space="preserve">one of the </w:t>
      </w:r>
      <w:r w:rsidR="002F5114">
        <w:rPr>
          <w:rFonts w:ascii="Times New Roman" w:hAnsi="Times New Roman" w:cs="Times New Roman"/>
          <w:color w:val="000000"/>
          <w:sz w:val="24"/>
          <w:szCs w:val="24"/>
        </w:rPr>
        <w:t>fluid</w:t>
      </w:r>
      <w:r w:rsidR="009773CF">
        <w:rPr>
          <w:rFonts w:ascii="Times New Roman" w:hAnsi="Times New Roman" w:cs="Times New Roman"/>
          <w:color w:val="000000"/>
          <w:sz w:val="24"/>
          <w:szCs w:val="24"/>
        </w:rPr>
        <w:t xml:space="preserve"> </w:t>
      </w:r>
      <w:r w:rsidRPr="001B37D5">
        <w:rPr>
          <w:rFonts w:ascii="Times New Roman" w:hAnsi="Times New Roman" w:cs="Times New Roman"/>
          <w:color w:val="000000"/>
          <w:sz w:val="24"/>
          <w:szCs w:val="24"/>
        </w:rPr>
        <w:t>samples increase</w:t>
      </w:r>
      <w:r w:rsidR="002F5114">
        <w:rPr>
          <w:rFonts w:ascii="Times New Roman" w:hAnsi="Times New Roman" w:cs="Times New Roman"/>
          <w:color w:val="000000"/>
          <w:sz w:val="24"/>
          <w:szCs w:val="24"/>
        </w:rPr>
        <w:t>d</w:t>
      </w:r>
      <w:r w:rsidRPr="001B37D5">
        <w:rPr>
          <w:rFonts w:ascii="Times New Roman" w:hAnsi="Times New Roman" w:cs="Times New Roman"/>
          <w:color w:val="000000"/>
          <w:sz w:val="24"/>
          <w:szCs w:val="24"/>
        </w:rPr>
        <w:t xml:space="preserve"> </w:t>
      </w:r>
      <w:r w:rsidR="002F5114">
        <w:rPr>
          <w:rFonts w:ascii="Times New Roman" w:hAnsi="Times New Roman" w:cs="Times New Roman"/>
          <w:color w:val="000000"/>
          <w:sz w:val="24"/>
          <w:szCs w:val="24"/>
        </w:rPr>
        <w:t xml:space="preserve">when </w:t>
      </w:r>
      <w:r w:rsidRPr="001B37D5">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particular </w:t>
      </w:r>
      <w:r w:rsidRPr="001B37D5">
        <w:rPr>
          <w:rFonts w:ascii="Times New Roman" w:hAnsi="Times New Roman" w:cs="Times New Roman"/>
          <w:color w:val="000000"/>
          <w:sz w:val="24"/>
          <w:szCs w:val="24"/>
        </w:rPr>
        <w:t>temperature value</w:t>
      </w:r>
      <w:r w:rsidR="002F5114">
        <w:rPr>
          <w:rFonts w:ascii="Times New Roman" w:hAnsi="Times New Roman" w:cs="Times New Roman"/>
          <w:color w:val="000000"/>
          <w:sz w:val="24"/>
          <w:szCs w:val="24"/>
        </w:rPr>
        <w:t xml:space="preserve"> was exceeded</w:t>
      </w:r>
      <w:r w:rsidRPr="001B37D5">
        <w:rPr>
          <w:rFonts w:ascii="Times New Roman" w:hAnsi="Times New Roman" w:cs="Times New Roman"/>
          <w:color w:val="000000"/>
          <w:sz w:val="24"/>
          <w:szCs w:val="24"/>
        </w:rPr>
        <w:t xml:space="preserve"> (this </w:t>
      </w:r>
      <w:r>
        <w:rPr>
          <w:rFonts w:ascii="Times New Roman" w:hAnsi="Times New Roman" w:cs="Times New Roman"/>
          <w:color w:val="000000"/>
          <w:sz w:val="24"/>
          <w:szCs w:val="24"/>
        </w:rPr>
        <w:t>was</w:t>
      </w:r>
      <w:r w:rsidR="002F5114">
        <w:rPr>
          <w:rFonts w:ascii="Times New Roman" w:hAnsi="Times New Roman" w:cs="Times New Roman"/>
          <w:color w:val="000000"/>
          <w:sz w:val="24"/>
          <w:szCs w:val="24"/>
        </w:rPr>
        <w:t xml:space="preserve"> </w:t>
      </w:r>
      <w:r w:rsidR="002F5114" w:rsidRPr="002F5114">
        <w:rPr>
          <w:rFonts w:ascii="Times New Roman" w:hAnsi="Times New Roman" w:cs="Times New Roman"/>
          <w:color w:val="000000"/>
          <w:sz w:val="24"/>
          <w:szCs w:val="24"/>
        </w:rPr>
        <w:t>ascribed</w:t>
      </w:r>
      <w:r w:rsidRPr="001B37D5">
        <w:rPr>
          <w:rFonts w:ascii="Times New Roman" w:hAnsi="Times New Roman" w:cs="Times New Roman"/>
          <w:color w:val="000000"/>
          <w:sz w:val="24"/>
          <w:szCs w:val="24"/>
        </w:rPr>
        <w:t xml:space="preserve"> to </w:t>
      </w:r>
      <w:r w:rsidR="009773CF">
        <w:rPr>
          <w:rFonts w:ascii="Times New Roman" w:hAnsi="Times New Roman" w:cs="Times New Roman"/>
          <w:color w:val="000000"/>
          <w:sz w:val="24"/>
          <w:szCs w:val="24"/>
        </w:rPr>
        <w:t xml:space="preserve">the </w:t>
      </w:r>
      <w:r w:rsidRPr="001B37D5">
        <w:rPr>
          <w:rFonts w:ascii="Times New Roman" w:hAnsi="Times New Roman" w:cs="Times New Roman"/>
          <w:color w:val="000000"/>
          <w:sz w:val="24"/>
          <w:szCs w:val="24"/>
        </w:rPr>
        <w:t xml:space="preserve">structural changes </w:t>
      </w:r>
      <w:r w:rsidR="009773CF">
        <w:rPr>
          <w:rFonts w:ascii="Times New Roman" w:hAnsi="Times New Roman" w:cs="Times New Roman"/>
          <w:color w:val="000000"/>
          <w:sz w:val="24"/>
          <w:szCs w:val="24"/>
        </w:rPr>
        <w:t>caused by</w:t>
      </w:r>
      <w:r w:rsidR="00087191">
        <w:rPr>
          <w:rFonts w:ascii="Times New Roman" w:hAnsi="Times New Roman" w:cs="Times New Roman"/>
          <w:color w:val="000000"/>
          <w:sz w:val="24"/>
          <w:szCs w:val="24"/>
        </w:rPr>
        <w:t xml:space="preserve"> </w:t>
      </w:r>
      <w:r w:rsidRPr="001B37D5">
        <w:rPr>
          <w:rFonts w:ascii="Times New Roman" w:hAnsi="Times New Roman" w:cs="Times New Roman"/>
          <w:color w:val="000000"/>
          <w:sz w:val="24"/>
          <w:szCs w:val="24"/>
        </w:rPr>
        <w:t>thermal</w:t>
      </w:r>
      <w:r w:rsidR="00CC1AFE">
        <w:rPr>
          <w:rFonts w:ascii="Times New Roman" w:hAnsi="Times New Roman" w:cs="Times New Roman"/>
          <w:color w:val="000000"/>
          <w:sz w:val="24"/>
          <w:szCs w:val="24"/>
        </w:rPr>
        <w:t>ly induced</w:t>
      </w:r>
      <w:r w:rsidRPr="001B37D5">
        <w:rPr>
          <w:rFonts w:ascii="Times New Roman" w:hAnsi="Times New Roman" w:cs="Times New Roman"/>
          <w:color w:val="000000"/>
          <w:sz w:val="24"/>
          <w:szCs w:val="24"/>
        </w:rPr>
        <w:t xml:space="preserve"> gelling)</w:t>
      </w:r>
      <w:r w:rsidR="00CC1AFE" w:rsidRPr="001B37D5">
        <w:rPr>
          <w:rFonts w:ascii="Times New Roman" w:hAnsi="Times New Roman" w:cs="Times New Roman"/>
          <w:color w:val="000000"/>
          <w:sz w:val="24"/>
          <w:szCs w:val="24"/>
        </w:rPr>
        <w:t>.</w:t>
      </w:r>
      <w:r w:rsidR="00CC1AFE">
        <w:rPr>
          <w:rFonts w:ascii="Times New Roman" w:hAnsi="Times New Roman" w:cs="Times New Roman"/>
          <w:color w:val="000000"/>
          <w:sz w:val="24"/>
          <w:szCs w:val="24"/>
        </w:rPr>
        <w:t xml:space="preserve">  </w:t>
      </w:r>
      <w:r w:rsidRPr="001B37D5">
        <w:rPr>
          <w:rFonts w:ascii="Times New Roman" w:hAnsi="Times New Roman" w:cs="Times New Roman"/>
          <w:color w:val="000000"/>
          <w:sz w:val="24"/>
          <w:szCs w:val="24"/>
        </w:rPr>
        <w:t>Yield stress show</w:t>
      </w:r>
      <w:r>
        <w:rPr>
          <w:rFonts w:ascii="Times New Roman" w:hAnsi="Times New Roman" w:cs="Times New Roman"/>
          <w:color w:val="000000"/>
          <w:sz w:val="24"/>
          <w:szCs w:val="24"/>
        </w:rPr>
        <w:t>ed</w:t>
      </w:r>
      <w:r w:rsidRPr="001B37D5">
        <w:rPr>
          <w:rFonts w:ascii="Times New Roman" w:hAnsi="Times New Roman" w:cs="Times New Roman"/>
          <w:color w:val="000000"/>
          <w:sz w:val="24"/>
          <w:szCs w:val="24"/>
        </w:rPr>
        <w:t xml:space="preserve"> a linear increase with pressure due to compression of </w:t>
      </w:r>
      <w:r w:rsidR="00CC1AFE">
        <w:rPr>
          <w:rFonts w:ascii="Times New Roman" w:hAnsi="Times New Roman" w:cs="Times New Roman"/>
          <w:color w:val="000000"/>
          <w:sz w:val="24"/>
          <w:szCs w:val="24"/>
        </w:rPr>
        <w:t xml:space="preserve">the </w:t>
      </w:r>
      <w:proofErr w:type="spellStart"/>
      <w:r>
        <w:rPr>
          <w:rFonts w:ascii="Times New Roman" w:hAnsi="Times New Roman" w:cs="Times New Roman"/>
          <w:color w:val="000000"/>
          <w:sz w:val="24"/>
          <w:szCs w:val="24"/>
        </w:rPr>
        <w:t>organoclay</w:t>
      </w:r>
      <w:proofErr w:type="spellEnd"/>
      <w:r>
        <w:rPr>
          <w:rFonts w:ascii="Times New Roman" w:hAnsi="Times New Roman" w:cs="Times New Roman"/>
          <w:color w:val="000000"/>
          <w:sz w:val="24"/>
          <w:szCs w:val="24"/>
        </w:rPr>
        <w:t xml:space="preserve"> microstructures</w:t>
      </w:r>
      <w:r w:rsidR="00CC1AFE">
        <w:rPr>
          <w:rFonts w:ascii="Times New Roman" w:hAnsi="Times New Roman" w:cs="Times New Roman"/>
          <w:color w:val="000000"/>
          <w:sz w:val="24"/>
          <w:szCs w:val="24"/>
        </w:rPr>
        <w:t xml:space="preserve"> developed in the fluid</w:t>
      </w:r>
      <w:r>
        <w:rPr>
          <w:rFonts w:ascii="Times New Roman" w:hAnsi="Times New Roman" w:cs="Times New Roman"/>
          <w:color w:val="000000"/>
          <w:sz w:val="24"/>
          <w:szCs w:val="24"/>
        </w:rPr>
        <w:t xml:space="preserve">. </w:t>
      </w:r>
      <w:r w:rsidR="002F5114">
        <w:rPr>
          <w:rFonts w:ascii="Times New Roman" w:hAnsi="Times New Roman" w:cs="Times New Roman"/>
          <w:color w:val="000000"/>
          <w:sz w:val="24"/>
          <w:szCs w:val="24"/>
        </w:rPr>
        <w:t xml:space="preserve"> Using </w:t>
      </w:r>
      <w:r w:rsidRPr="001B37D5">
        <w:rPr>
          <w:rFonts w:ascii="Times New Roman" w:eastAsiaTheme="minorEastAsia" w:hAnsi="Times New Roman" w:cs="Times New Roman"/>
          <w:sz w:val="24"/>
          <w:szCs w:val="24"/>
        </w:rPr>
        <w:t>a factorial WLF-</w:t>
      </w:r>
      <w:proofErr w:type="spellStart"/>
      <w:r w:rsidRPr="001B37D5">
        <w:rPr>
          <w:rFonts w:ascii="Times New Roman" w:eastAsiaTheme="minorEastAsia" w:hAnsi="Times New Roman" w:cs="Times New Roman"/>
          <w:sz w:val="24"/>
          <w:szCs w:val="24"/>
        </w:rPr>
        <w:t>Barus</w:t>
      </w:r>
      <w:proofErr w:type="spellEnd"/>
      <w:r w:rsidRPr="001B37D5">
        <w:rPr>
          <w:rFonts w:ascii="Times New Roman" w:eastAsiaTheme="minorEastAsia" w:hAnsi="Times New Roman" w:cs="Times New Roman"/>
          <w:sz w:val="24"/>
          <w:szCs w:val="24"/>
        </w:rPr>
        <w:t xml:space="preserve"> model</w:t>
      </w:r>
      <w:r w:rsidR="002F5114">
        <w:rPr>
          <w:rFonts w:ascii="Times New Roman" w:eastAsiaTheme="minorEastAsia" w:hAnsi="Times New Roman" w:cs="Times New Roman"/>
          <w:sz w:val="24"/>
          <w:szCs w:val="24"/>
        </w:rPr>
        <w:t>, the following expression was obtained</w:t>
      </w:r>
      <w:r>
        <w:rPr>
          <w:rFonts w:ascii="Times New Roman" w:eastAsiaTheme="minorEastAsia" w:hAnsi="Times New Roman" w:cs="Times New Roman"/>
          <w:sz w:val="24"/>
          <w:szCs w:val="24"/>
        </w:rPr>
        <w:t>.</w:t>
      </w:r>
    </w:p>
    <w:p w14:paraId="0F93FD68" w14:textId="5F5563FA" w:rsidR="001101AB"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P,T</m:t>
            </m:r>
          </m:e>
        </m:d>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pa</m:t>
            </m:r>
          </m:sub>
        </m:sSub>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o</m:t>
                        </m:r>
                      </m:sub>
                    </m:sSub>
                    <m:r>
                      <w:rPr>
                        <w:rFonts w:ascii="Cambria Math" w:eastAsiaTheme="minorEastAsia" w:hAnsi="Cambria Math" w:cs="Times New Roman"/>
                        <w:sz w:val="24"/>
                        <w:szCs w:val="24"/>
                      </w:rPr>
                      <m:t>)</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o</m:t>
                        </m:r>
                      </m:sub>
                    </m:sSub>
                    <m:r>
                      <w:rPr>
                        <w:rFonts w:ascii="Cambria Math" w:eastAsiaTheme="minorEastAsia" w:hAnsi="Cambria Math" w:cs="Times New Roman"/>
                        <w:sz w:val="24"/>
                        <w:szCs w:val="24"/>
                      </w:rPr>
                      <m:t>)</m:t>
                    </m:r>
                  </m:den>
                </m:f>
              </m:e>
            </m:d>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β(T)(P-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P</m:t>
                    </m:r>
                  </m:e>
                  <m:sub>
                    <m:r>
                      <w:rPr>
                        <w:rFonts w:ascii="Cambria Math" w:eastAsiaTheme="minorEastAsia" w:hAnsi="Cambria Math" w:cs="Times New Roman"/>
                        <w:sz w:val="24"/>
                        <w:szCs w:val="24"/>
                      </w:rPr>
                      <m:t>o</m:t>
                    </m:r>
                  </m:sub>
                </m:sSub>
                <m:r>
                  <w:rPr>
                    <w:rFonts w:ascii="Cambria Math" w:eastAsiaTheme="minorEastAsia" w:hAnsi="Cambria Math" w:cs="Times New Roman"/>
                    <w:sz w:val="24"/>
                    <w:szCs w:val="24"/>
                  </w:rPr>
                  <m:t>)</m:t>
                </m:r>
              </m:e>
            </m:d>
          </m:sup>
        </m:sSup>
      </m:oMath>
      <w:r w:rsidR="001101AB" w:rsidRPr="001B37D5">
        <w:rPr>
          <w:rFonts w:ascii="Times New Roman" w:eastAsiaTheme="minorEastAsia" w:hAnsi="Times New Roman" w:cs="Times New Roman"/>
          <w:sz w:val="24"/>
          <w:szCs w:val="24"/>
        </w:rPr>
        <w:tab/>
      </w:r>
      <w:r w:rsidR="001101AB" w:rsidRPr="001B37D5">
        <w:rPr>
          <w:rFonts w:ascii="Times New Roman" w:eastAsiaTheme="minorEastAsia" w:hAnsi="Times New Roman" w:cs="Times New Roman"/>
          <w:sz w:val="24"/>
          <w:szCs w:val="24"/>
        </w:rPr>
        <w:tab/>
      </w:r>
      <w:r w:rsidR="001101AB" w:rsidRPr="001B37D5">
        <w:rPr>
          <w:rFonts w:ascii="Times New Roman" w:eastAsiaTheme="minorEastAsia" w:hAnsi="Times New Roman" w:cs="Times New Roman"/>
          <w:sz w:val="24"/>
          <w:szCs w:val="24"/>
        </w:rPr>
        <w:tab/>
      </w:r>
      <w:r w:rsidR="001101AB" w:rsidRPr="001B37D5">
        <w:rPr>
          <w:rFonts w:ascii="Times New Roman" w:eastAsiaTheme="minorEastAsia" w:hAnsi="Times New Roman" w:cs="Times New Roman"/>
          <w:sz w:val="24"/>
          <w:szCs w:val="24"/>
        </w:rPr>
        <w:tab/>
      </w:r>
      <w:r w:rsidR="00FE0E7D">
        <w:rPr>
          <w:rFonts w:ascii="Times New Roman" w:eastAsiaTheme="minorEastAsia" w:hAnsi="Times New Roman" w:cs="Times New Roman"/>
          <w:sz w:val="24"/>
          <w:szCs w:val="24"/>
        </w:rPr>
        <w:tab/>
      </w:r>
      <w:r w:rsidR="001101AB" w:rsidRPr="001B37D5">
        <w:rPr>
          <w:rFonts w:ascii="Times New Roman" w:eastAsiaTheme="minorEastAsia" w:hAnsi="Times New Roman" w:cs="Times New Roman"/>
          <w:sz w:val="24"/>
          <w:szCs w:val="24"/>
        </w:rPr>
        <w:tab/>
      </w:r>
      <w:r w:rsidR="001101AB" w:rsidRPr="001B37D5">
        <w:rPr>
          <w:rFonts w:ascii="Times New Roman" w:eastAsiaTheme="minorEastAsia" w:hAnsi="Times New Roman" w:cs="Times New Roman"/>
          <w:sz w:val="24"/>
          <w:szCs w:val="24"/>
        </w:rPr>
        <w:tab/>
        <w:t>(2</w:t>
      </w:r>
      <w:r w:rsidR="001101AB">
        <w:rPr>
          <w:rFonts w:ascii="Times New Roman" w:eastAsiaTheme="minorEastAsia" w:hAnsi="Times New Roman" w:cs="Times New Roman"/>
          <w:sz w:val="24"/>
          <w:szCs w:val="24"/>
        </w:rPr>
        <w:t>.</w:t>
      </w:r>
      <w:r w:rsidR="00155B40">
        <w:rPr>
          <w:rFonts w:ascii="Times New Roman" w:eastAsiaTheme="minorEastAsia" w:hAnsi="Times New Roman" w:cs="Times New Roman"/>
          <w:sz w:val="24"/>
          <w:szCs w:val="24"/>
        </w:rPr>
        <w:t>17</w:t>
      </w:r>
      <w:r w:rsidR="001101AB" w:rsidRPr="001B37D5">
        <w:rPr>
          <w:rFonts w:ascii="Times New Roman" w:eastAsiaTheme="minorEastAsia" w:hAnsi="Times New Roman" w:cs="Times New Roman"/>
          <w:sz w:val="24"/>
          <w:szCs w:val="24"/>
        </w:rPr>
        <w:t>)</w:t>
      </w:r>
    </w:p>
    <w:p w14:paraId="3B6D32C8" w14:textId="77777777" w:rsidR="00CC1AFE" w:rsidRPr="001B37D5" w:rsidRDefault="00CC1AFE" w:rsidP="00D57C46">
      <w:pPr>
        <w:pStyle w:val="NoSpacing"/>
        <w:rPr>
          <w:rFonts w:eastAsiaTheme="minorEastAsia"/>
        </w:rPr>
      </w:pPr>
    </w:p>
    <w:p w14:paraId="0496FF94" w14:textId="6CD8B036" w:rsidR="00866CA7" w:rsidRPr="00B77244" w:rsidRDefault="001101AB" w:rsidP="001101AB">
      <w:p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t>where</w:t>
      </w:r>
      <w:r w:rsidR="00CC1AFE">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β</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o</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o</m:t>
            </m:r>
          </m:sub>
        </m:sSub>
        <m:r>
          <w:rPr>
            <w:rFonts w:ascii="Cambria Math" w:eastAsiaTheme="minorEastAsia" w:hAnsi="Cambria Math" w:cs="Times New Roman"/>
            <w:sz w:val="24"/>
            <w:szCs w:val="24"/>
          </w:rPr>
          <m:t>)</m:t>
        </m:r>
      </m:oMath>
      <w:r w:rsidR="00CC1AFE">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pa</m:t>
            </m:r>
          </m:sub>
        </m:sSub>
      </m:oMath>
      <w:r>
        <w:rPr>
          <w:rFonts w:ascii="Times New Roman" w:eastAsiaTheme="minorEastAsia" w:hAnsi="Times New Roman" w:cs="Times New Roman"/>
          <w:sz w:val="24"/>
          <w:szCs w:val="24"/>
        </w:rPr>
        <w:t xml:space="preserve"> is</w:t>
      </w:r>
      <w:r w:rsidRPr="001B37D5">
        <w:rPr>
          <w:rFonts w:ascii="Times New Roman" w:eastAsiaTheme="minorEastAsia" w:hAnsi="Times New Roman" w:cs="Times New Roman"/>
          <w:sz w:val="24"/>
          <w:szCs w:val="24"/>
        </w:rPr>
        <w:t xml:space="preserve"> plastic viscosity </w:t>
      </w:r>
      <w:r w:rsidR="00315B8D">
        <w:rPr>
          <w:rFonts w:ascii="Times New Roman" w:eastAsiaTheme="minorEastAsia" w:hAnsi="Times New Roman" w:cs="Times New Roman"/>
          <w:sz w:val="24"/>
          <w:szCs w:val="24"/>
        </w:rPr>
        <w:t xml:space="preserve">at </w:t>
      </w:r>
      <w:r w:rsidRPr="001B37D5">
        <w:rPr>
          <w:rFonts w:ascii="Times New Roman" w:eastAsiaTheme="minorEastAsia" w:hAnsi="Times New Roman" w:cs="Times New Roman"/>
          <w:sz w:val="24"/>
          <w:szCs w:val="24"/>
        </w:rPr>
        <w:t>atmospheric pressure</w:t>
      </w:r>
      <w:r w:rsidR="00315B8D">
        <w:rPr>
          <w:rFonts w:ascii="Times New Roman" w:eastAsiaTheme="minorEastAsia" w:hAnsi="Times New Roman" w:cs="Times New Roman"/>
          <w:sz w:val="24"/>
          <w:szCs w:val="24"/>
        </w:rPr>
        <w:t xml:space="preserve"> condition</w:t>
      </w:r>
      <w:r w:rsidRPr="001B37D5">
        <w:rPr>
          <w:rFonts w:ascii="Times New Roman" w:eastAsiaTheme="minorEastAsia" w:hAnsi="Times New Roman" w:cs="Times New Roman"/>
          <w:sz w:val="24"/>
          <w:szCs w:val="24"/>
        </w:rPr>
        <w:t>; T</w:t>
      </w:r>
      <w:r w:rsidRPr="001B37D5">
        <w:rPr>
          <w:rFonts w:ascii="Times New Roman" w:eastAsiaTheme="minorEastAsia" w:hAnsi="Times New Roman" w:cs="Times New Roman"/>
          <w:sz w:val="24"/>
          <w:szCs w:val="24"/>
          <w:vertAlign w:val="subscript"/>
        </w:rPr>
        <w:t>o</w:t>
      </w:r>
      <w:r w:rsidRPr="001B37D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is</w:t>
      </w:r>
      <w:r w:rsidRPr="001B37D5">
        <w:rPr>
          <w:rFonts w:ascii="Times New Roman" w:eastAsiaTheme="minorEastAsia" w:hAnsi="Times New Roman" w:cs="Times New Roman"/>
          <w:sz w:val="24"/>
          <w:szCs w:val="24"/>
        </w:rPr>
        <w:t xml:space="preserve"> reference temperature</w:t>
      </w:r>
      <w:r>
        <w:rPr>
          <w:rFonts w:ascii="Times New Roman" w:eastAsiaTheme="minorEastAsia" w:hAnsi="Times New Roman" w:cs="Times New Roman"/>
          <w:sz w:val="24"/>
          <w:szCs w:val="24"/>
        </w:rPr>
        <w:t xml:space="preserve"> (</w:t>
      </w:r>
      <w:r w:rsidRPr="001B37D5">
        <w:rPr>
          <w:rFonts w:ascii="Times New Roman" w:eastAsiaTheme="minorEastAsia" w:hAnsi="Times New Roman" w:cs="Times New Roman"/>
          <w:sz w:val="24"/>
          <w:szCs w:val="24"/>
        </w:rPr>
        <w:t>40</w:t>
      </w:r>
      <w:r w:rsidR="00CC1AFE" w:rsidRPr="004C006A">
        <w:rPr>
          <w:rFonts w:ascii="Times New Roman" w:eastAsiaTheme="minorEastAsia" w:hAnsi="Times New Roman" w:cs="Times New Roman"/>
          <w:sz w:val="24"/>
          <w:szCs w:val="24"/>
        </w:rPr>
        <w:t>°</w:t>
      </w:r>
      <w:r w:rsidRPr="001B37D5">
        <w:rPr>
          <w:rFonts w:ascii="Times New Roman" w:eastAsiaTheme="minorEastAsia" w:hAnsi="Times New Roman" w:cs="Times New Roman"/>
          <w:sz w:val="24"/>
          <w:szCs w:val="24"/>
        </w:rPr>
        <w:t>C</w:t>
      </w:r>
      <w:r>
        <w:rPr>
          <w:rFonts w:ascii="Times New Roman" w:eastAsiaTheme="minorEastAsia" w:hAnsi="Times New Roman" w:cs="Times New Roman"/>
          <w:sz w:val="24"/>
          <w:szCs w:val="24"/>
        </w:rPr>
        <w:t>)</w:t>
      </w:r>
      <w:r w:rsidRPr="001B37D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P</w:t>
      </w:r>
      <w:r w:rsidRPr="001B37D5">
        <w:rPr>
          <w:rFonts w:ascii="Times New Roman" w:eastAsiaTheme="minorEastAsia" w:hAnsi="Times New Roman" w:cs="Times New Roman"/>
          <w:sz w:val="24"/>
          <w:szCs w:val="24"/>
          <w:vertAlign w:val="subscript"/>
        </w:rPr>
        <w:t>o</w:t>
      </w:r>
      <w:r w:rsidRPr="001B37D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is</w:t>
      </w:r>
      <w:r w:rsidRPr="001B37D5">
        <w:rPr>
          <w:rFonts w:ascii="Times New Roman" w:eastAsiaTheme="minorEastAsia" w:hAnsi="Times New Roman" w:cs="Times New Roman"/>
          <w:sz w:val="24"/>
          <w:szCs w:val="24"/>
        </w:rPr>
        <w:t xml:space="preserve"> atmospheric pressure;</w:t>
      </w:r>
      <w:r w:rsidR="00315B8D">
        <w:rPr>
          <w:rFonts w:ascii="Times New Roman" w:eastAsiaTheme="minorEastAsia" w:hAnsi="Times New Roman" w:cs="Times New Roman"/>
          <w:sz w:val="24"/>
          <w:szCs w:val="24"/>
        </w:rPr>
        <w:t xml:space="preserve"> </w:t>
      </w:r>
      <w:r w:rsidR="00315B8D" w:rsidRPr="001B37D5">
        <w:rPr>
          <w:rFonts w:ascii="Times New Roman" w:eastAsiaTheme="minorEastAsia" w:hAnsi="Times New Roman" w:cs="Times New Roman"/>
          <w:sz w:val="24"/>
          <w:szCs w:val="24"/>
        </w:rPr>
        <w:t>c</w:t>
      </w:r>
      <w:r w:rsidR="00315B8D" w:rsidRPr="001B37D5">
        <w:rPr>
          <w:rFonts w:ascii="Times New Roman" w:eastAsiaTheme="minorEastAsia" w:hAnsi="Times New Roman" w:cs="Times New Roman"/>
          <w:sz w:val="24"/>
          <w:szCs w:val="24"/>
          <w:vertAlign w:val="subscript"/>
        </w:rPr>
        <w:t>1</w:t>
      </w:r>
      <w:r w:rsidR="00315B8D" w:rsidRPr="001B37D5">
        <w:rPr>
          <w:rFonts w:ascii="Times New Roman" w:eastAsiaTheme="minorEastAsia" w:hAnsi="Times New Roman" w:cs="Times New Roman"/>
          <w:sz w:val="24"/>
          <w:szCs w:val="24"/>
        </w:rPr>
        <w:t xml:space="preserve"> </w:t>
      </w:r>
      <w:r w:rsidR="00315B8D">
        <w:rPr>
          <w:rFonts w:ascii="Times New Roman" w:eastAsiaTheme="minorEastAsia" w:hAnsi="Times New Roman" w:cs="Times New Roman"/>
          <w:sz w:val="24"/>
          <w:szCs w:val="24"/>
        </w:rPr>
        <w:t xml:space="preserve">and </w:t>
      </w:r>
      <w:r w:rsidR="00315B8D" w:rsidRPr="001B37D5">
        <w:rPr>
          <w:rFonts w:ascii="Times New Roman" w:eastAsiaTheme="minorEastAsia" w:hAnsi="Times New Roman" w:cs="Times New Roman"/>
          <w:sz w:val="24"/>
          <w:szCs w:val="24"/>
        </w:rPr>
        <w:t>c</w:t>
      </w:r>
      <w:r w:rsidR="00315B8D" w:rsidRPr="001B37D5">
        <w:rPr>
          <w:rFonts w:ascii="Times New Roman" w:eastAsiaTheme="minorEastAsia" w:hAnsi="Times New Roman" w:cs="Times New Roman"/>
          <w:sz w:val="24"/>
          <w:szCs w:val="24"/>
          <w:vertAlign w:val="subscript"/>
        </w:rPr>
        <w:t>2</w:t>
      </w:r>
      <w:r w:rsidR="00315B8D" w:rsidRPr="001B37D5">
        <w:rPr>
          <w:rFonts w:ascii="Times New Roman" w:eastAsiaTheme="minorEastAsia" w:hAnsi="Times New Roman" w:cs="Times New Roman"/>
          <w:sz w:val="24"/>
          <w:szCs w:val="24"/>
        </w:rPr>
        <w:t xml:space="preserve"> </w:t>
      </w:r>
      <w:r w:rsidR="00315B8D">
        <w:rPr>
          <w:rFonts w:ascii="Times New Roman" w:eastAsiaTheme="minorEastAsia" w:hAnsi="Times New Roman" w:cs="Times New Roman"/>
          <w:sz w:val="24"/>
          <w:szCs w:val="24"/>
        </w:rPr>
        <w:t xml:space="preserve">are </w:t>
      </w:r>
      <w:r w:rsidR="00315B8D" w:rsidRPr="001B37D5">
        <w:rPr>
          <w:rFonts w:ascii="Times New Roman" w:eastAsiaTheme="minorEastAsia" w:hAnsi="Times New Roman" w:cs="Times New Roman"/>
          <w:sz w:val="24"/>
          <w:szCs w:val="24"/>
        </w:rPr>
        <w:t xml:space="preserve">empirical </w:t>
      </w:r>
      <w:r w:rsidR="00315B8D">
        <w:rPr>
          <w:rFonts w:ascii="Times New Roman" w:eastAsiaTheme="minorEastAsia" w:hAnsi="Times New Roman" w:cs="Times New Roman"/>
          <w:sz w:val="24"/>
          <w:szCs w:val="24"/>
        </w:rPr>
        <w:t>constants</w:t>
      </w:r>
      <w:r w:rsidR="00315B8D" w:rsidRPr="001B37D5">
        <w:rPr>
          <w:rFonts w:ascii="Times New Roman" w:eastAsiaTheme="minorEastAsia" w:hAnsi="Times New Roman" w:cs="Times New Roman"/>
          <w:sz w:val="24"/>
          <w:szCs w:val="24"/>
        </w:rPr>
        <w:t>;</w:t>
      </w:r>
      <w:r w:rsidRPr="001B37D5">
        <w:rPr>
          <w:rFonts w:ascii="Times New Roman" w:eastAsiaTheme="minorEastAsia" w:hAnsi="Times New Roman" w:cs="Times New Roman"/>
          <w:sz w:val="24"/>
          <w:szCs w:val="24"/>
        </w:rPr>
        <w:t xml:space="preserve"> β(T) </w:t>
      </w:r>
      <w:r>
        <w:rPr>
          <w:rFonts w:ascii="Times New Roman" w:eastAsiaTheme="minorEastAsia" w:hAnsi="Times New Roman" w:cs="Times New Roman"/>
          <w:sz w:val="24"/>
          <w:szCs w:val="24"/>
        </w:rPr>
        <w:t>is</w:t>
      </w:r>
      <w:r w:rsidRPr="001B37D5">
        <w:rPr>
          <w:rFonts w:ascii="Times New Roman" w:eastAsiaTheme="minorEastAsia" w:hAnsi="Times New Roman" w:cs="Times New Roman"/>
          <w:sz w:val="24"/>
          <w:szCs w:val="24"/>
        </w:rPr>
        <w:t xml:space="preserve"> piezo-viscous coefficient; β</w:t>
      </w:r>
      <w:r w:rsidRPr="001B37D5">
        <w:rPr>
          <w:rFonts w:ascii="Times New Roman" w:eastAsiaTheme="minorEastAsia" w:hAnsi="Times New Roman" w:cs="Times New Roman"/>
          <w:sz w:val="24"/>
          <w:szCs w:val="24"/>
          <w:vertAlign w:val="subscript"/>
        </w:rPr>
        <w:t>o</w:t>
      </w:r>
      <w:r w:rsidRPr="001B37D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and </w:t>
      </w:r>
      <w:r w:rsidRPr="001B37D5">
        <w:rPr>
          <w:rFonts w:ascii="Times New Roman" w:eastAsiaTheme="minorEastAsia" w:hAnsi="Times New Roman" w:cs="Times New Roman"/>
          <w:sz w:val="24"/>
          <w:szCs w:val="24"/>
        </w:rPr>
        <w:t>β</w:t>
      </w:r>
      <w:r w:rsidRPr="001B37D5">
        <w:rPr>
          <w:rFonts w:ascii="Times New Roman" w:eastAsiaTheme="minorEastAsia" w:hAnsi="Times New Roman" w:cs="Times New Roman"/>
          <w:sz w:val="24"/>
          <w:szCs w:val="24"/>
          <w:vertAlign w:val="subscript"/>
        </w:rPr>
        <w:t>1</w:t>
      </w:r>
      <w:r w:rsidRPr="001B37D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are </w:t>
      </w:r>
      <w:r w:rsidRPr="001B37D5">
        <w:rPr>
          <w:rFonts w:ascii="Times New Roman" w:eastAsiaTheme="minorEastAsia" w:hAnsi="Times New Roman" w:cs="Times New Roman"/>
          <w:sz w:val="24"/>
          <w:szCs w:val="24"/>
        </w:rPr>
        <w:t>empirical parameter</w:t>
      </w:r>
      <w:r>
        <w:rPr>
          <w:rFonts w:ascii="Times New Roman" w:eastAsiaTheme="minorEastAsia" w:hAnsi="Times New Roman" w:cs="Times New Roman"/>
          <w:sz w:val="24"/>
          <w:szCs w:val="24"/>
        </w:rPr>
        <w:t>s.</w:t>
      </w:r>
    </w:p>
    <w:p w14:paraId="6A0EF84E" w14:textId="7504CFF4" w:rsidR="001101AB" w:rsidRDefault="001101AB" w:rsidP="001101AB">
      <w:pPr>
        <w:keepNext/>
        <w:keepLines/>
        <w:spacing w:after="0" w:line="480" w:lineRule="auto"/>
        <w:outlineLvl w:val="1"/>
        <w:rPr>
          <w:rFonts w:ascii="Times New Roman" w:eastAsia="Times New Roman" w:hAnsi="Times New Roman" w:cs="Times New Roman"/>
          <w:b/>
          <w:sz w:val="24"/>
          <w:szCs w:val="26"/>
        </w:rPr>
      </w:pPr>
      <w:bookmarkStart w:id="21" w:name="_Toc8014063"/>
      <w:r w:rsidRPr="00557887">
        <w:rPr>
          <w:rFonts w:ascii="Times New Roman" w:eastAsia="Times New Roman" w:hAnsi="Times New Roman" w:cs="Times New Roman"/>
          <w:b/>
          <w:sz w:val="24"/>
          <w:szCs w:val="26"/>
        </w:rPr>
        <w:t>2.3</w:t>
      </w:r>
      <w:r w:rsidR="00CC1AFE" w:rsidRPr="00557887">
        <w:rPr>
          <w:rFonts w:ascii="Times New Roman" w:eastAsia="Times New Roman" w:hAnsi="Times New Roman" w:cs="Times New Roman"/>
          <w:b/>
          <w:sz w:val="24"/>
          <w:szCs w:val="26"/>
        </w:rPr>
        <w:t>. Mechanisms</w:t>
      </w:r>
      <w:r w:rsidRPr="005E1925">
        <w:rPr>
          <w:rFonts w:ascii="Times New Roman" w:eastAsia="Times New Roman" w:hAnsi="Times New Roman" w:cs="Times New Roman"/>
          <w:b/>
          <w:sz w:val="24"/>
          <w:szCs w:val="26"/>
        </w:rPr>
        <w:t xml:space="preserve"> of Barite Sag</w:t>
      </w:r>
      <w:bookmarkEnd w:id="21"/>
    </w:p>
    <w:p w14:paraId="5B58C82A" w14:textId="59F5426C" w:rsidR="001101AB" w:rsidRPr="00C309CB" w:rsidRDefault="001101AB" w:rsidP="001101A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Depending on the position of a settling column, the mechanisms that govern sedimentation varies</w:t>
      </w:r>
      <w:r w:rsidR="00CC1AFE">
        <w:rPr>
          <w:rFonts w:ascii="Times New Roman" w:hAnsi="Times New Roman" w:cs="Times New Roman"/>
          <w:sz w:val="24"/>
          <w:szCs w:val="24"/>
        </w:rPr>
        <w:t xml:space="preserve">.  </w:t>
      </w:r>
      <w:r>
        <w:rPr>
          <w:rFonts w:ascii="Times New Roman" w:hAnsi="Times New Roman" w:cs="Times New Roman"/>
          <w:sz w:val="24"/>
          <w:szCs w:val="24"/>
        </w:rPr>
        <w:t>The movement of displaced fluid and particle interaction (hindered settling) are other important considerations in settling.</w:t>
      </w:r>
    </w:p>
    <w:p w14:paraId="7803C873" w14:textId="54AAAF16" w:rsidR="001101AB" w:rsidRPr="005E1925" w:rsidRDefault="001101AB" w:rsidP="001101AB">
      <w:pPr>
        <w:keepNext/>
        <w:keepLines/>
        <w:spacing w:after="0" w:line="480" w:lineRule="auto"/>
        <w:outlineLvl w:val="2"/>
        <w:rPr>
          <w:rFonts w:ascii="Times New Roman" w:eastAsia="Times New Roman" w:hAnsi="Times New Roman" w:cs="Times New Roman"/>
          <w:b/>
          <w:i/>
          <w:sz w:val="24"/>
          <w:szCs w:val="24"/>
        </w:rPr>
      </w:pPr>
      <w:bookmarkStart w:id="22" w:name="_Toc8014064"/>
      <w:r>
        <w:rPr>
          <w:rFonts w:ascii="Times New Roman" w:eastAsia="Times New Roman" w:hAnsi="Times New Roman" w:cs="Times New Roman"/>
          <w:i/>
          <w:sz w:val="24"/>
          <w:szCs w:val="24"/>
        </w:rPr>
        <w:lastRenderedPageBreak/>
        <w:t>2.3</w:t>
      </w:r>
      <w:r w:rsidRPr="005E1925">
        <w:rPr>
          <w:rFonts w:ascii="Times New Roman" w:eastAsia="Times New Roman" w:hAnsi="Times New Roman" w:cs="Times New Roman"/>
          <w:i/>
          <w:sz w:val="24"/>
          <w:szCs w:val="24"/>
        </w:rPr>
        <w:t>.1</w:t>
      </w:r>
      <w:r w:rsidR="00CC1AFE" w:rsidRPr="005E1925">
        <w:rPr>
          <w:rFonts w:ascii="Times New Roman" w:eastAsia="Times New Roman" w:hAnsi="Times New Roman" w:cs="Times New Roman"/>
          <w:i/>
          <w:sz w:val="24"/>
          <w:szCs w:val="24"/>
        </w:rPr>
        <w:t>. Settling</w:t>
      </w:r>
      <w:r w:rsidRPr="005E1925">
        <w:rPr>
          <w:rFonts w:ascii="Times New Roman" w:eastAsia="Times New Roman" w:hAnsi="Times New Roman" w:cs="Times New Roman"/>
          <w:i/>
          <w:sz w:val="24"/>
          <w:szCs w:val="24"/>
        </w:rPr>
        <w:t xml:space="preserve"> in Vertical </w:t>
      </w:r>
      <w:r w:rsidR="00137A30">
        <w:rPr>
          <w:rFonts w:ascii="Times New Roman" w:eastAsia="Times New Roman" w:hAnsi="Times New Roman" w:cs="Times New Roman"/>
          <w:i/>
          <w:sz w:val="24"/>
          <w:szCs w:val="24"/>
        </w:rPr>
        <w:t>Ducts</w:t>
      </w:r>
      <w:bookmarkEnd w:id="22"/>
    </w:p>
    <w:p w14:paraId="442DD1C6" w14:textId="5DC6394D" w:rsidR="001101AB" w:rsidRPr="005E1925" w:rsidRDefault="001101AB" w:rsidP="001101AB">
      <w:pPr>
        <w:spacing w:after="0" w:line="480" w:lineRule="auto"/>
        <w:jc w:val="both"/>
        <w:rPr>
          <w:rFonts w:ascii="Times New Roman" w:eastAsia="Calibri" w:hAnsi="Times New Roman" w:cs="Times New Roman"/>
        </w:rPr>
      </w:pPr>
      <w:r w:rsidRPr="005E1925">
        <w:rPr>
          <w:rFonts w:ascii="Times New Roman" w:eastAsia="Calibri" w:hAnsi="Times New Roman" w:cs="Times New Roman"/>
          <w:sz w:val="24"/>
          <w:szCs w:val="24"/>
        </w:rPr>
        <w:t>The three se</w:t>
      </w:r>
      <w:r>
        <w:rPr>
          <w:rFonts w:ascii="Times New Roman" w:eastAsia="Calibri" w:hAnsi="Times New Roman" w:cs="Times New Roman"/>
          <w:sz w:val="24"/>
          <w:szCs w:val="24"/>
        </w:rPr>
        <w:t>ttling</w:t>
      </w:r>
      <w:r w:rsidR="00137A30">
        <w:rPr>
          <w:rFonts w:ascii="Times New Roman" w:eastAsia="Calibri" w:hAnsi="Times New Roman" w:cs="Times New Roman"/>
          <w:sz w:val="24"/>
          <w:szCs w:val="24"/>
        </w:rPr>
        <w:t xml:space="preserve"> zones</w:t>
      </w:r>
      <w:r w:rsidR="00087191">
        <w:rPr>
          <w:rFonts w:ascii="Times New Roman" w:eastAsia="Calibri" w:hAnsi="Times New Roman" w:cs="Times New Roman"/>
          <w:sz w:val="24"/>
          <w:szCs w:val="24"/>
        </w:rPr>
        <w:t xml:space="preserve"> (or </w:t>
      </w:r>
      <w:r w:rsidR="00137A30" w:rsidRPr="00CA684A">
        <w:rPr>
          <w:rFonts w:ascii="Times New Roman" w:eastAsia="Calibri" w:hAnsi="Times New Roman" w:cs="Times New Roman"/>
          <w:sz w:val="24"/>
          <w:szCs w:val="24"/>
        </w:rPr>
        <w:t>regime</w:t>
      </w:r>
      <w:r w:rsidR="00137A30">
        <w:rPr>
          <w:rFonts w:ascii="Times New Roman" w:eastAsia="Calibri" w:hAnsi="Times New Roman" w:cs="Times New Roman"/>
          <w:sz w:val="24"/>
          <w:szCs w:val="24"/>
        </w:rPr>
        <w:t>s</w:t>
      </w:r>
      <w:r w:rsidR="00087191">
        <w:rPr>
          <w:rFonts w:ascii="Times New Roman" w:eastAsia="Calibri" w:hAnsi="Times New Roman" w:cs="Times New Roman"/>
          <w:sz w:val="24"/>
          <w:szCs w:val="24"/>
        </w:rPr>
        <w:t>)</w:t>
      </w:r>
      <w:r w:rsidR="00137A30">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in a vertical tube</w:t>
      </w:r>
      <w:r>
        <w:rPr>
          <w:rFonts w:ascii="Times New Roman" w:eastAsia="Calibri" w:hAnsi="Times New Roman" w:cs="Times New Roman"/>
          <w:sz w:val="24"/>
          <w:szCs w:val="24"/>
        </w:rPr>
        <w:t xml:space="preserve"> </w:t>
      </w:r>
      <w:r w:rsidR="00137A30">
        <w:rPr>
          <w:rFonts w:ascii="Times New Roman" w:eastAsia="Calibri" w:hAnsi="Times New Roman" w:cs="Times New Roman"/>
          <w:sz w:val="24"/>
          <w:szCs w:val="24"/>
        </w:rPr>
        <w:t xml:space="preserve">are </w:t>
      </w:r>
      <w:r>
        <w:rPr>
          <w:rFonts w:ascii="Times New Roman" w:eastAsia="Calibri" w:hAnsi="Times New Roman" w:cs="Times New Roman"/>
          <w:sz w:val="24"/>
          <w:szCs w:val="24"/>
        </w:rPr>
        <w:t>displayed</w:t>
      </w:r>
      <w:r w:rsidRPr="005E1925">
        <w:rPr>
          <w:rFonts w:ascii="Times New Roman" w:eastAsia="Calibri" w:hAnsi="Times New Roman" w:cs="Times New Roman"/>
          <w:sz w:val="24"/>
          <w:szCs w:val="24"/>
        </w:rPr>
        <w:t xml:space="preserve"> in Fig. 2.1</w:t>
      </w:r>
      <w:r>
        <w:rPr>
          <w:rFonts w:ascii="Times New Roman" w:eastAsia="Calibri" w:hAnsi="Times New Roman" w:cs="Times New Roman"/>
          <w:sz w:val="24"/>
          <w:szCs w:val="24"/>
        </w:rPr>
        <w:t>a</w:t>
      </w:r>
      <w:r w:rsidR="00137A30" w:rsidRPr="005E1925">
        <w:rPr>
          <w:rFonts w:ascii="Times New Roman" w:eastAsia="Calibri" w:hAnsi="Times New Roman" w:cs="Times New Roman"/>
          <w:sz w:val="24"/>
          <w:szCs w:val="24"/>
        </w:rPr>
        <w:t xml:space="preserve">.  </w:t>
      </w:r>
      <w:r w:rsidR="00087191">
        <w:rPr>
          <w:rFonts w:ascii="Times New Roman" w:eastAsia="Calibri" w:hAnsi="Times New Roman" w:cs="Times New Roman"/>
          <w:sz w:val="24"/>
          <w:szCs w:val="24"/>
        </w:rPr>
        <w:t>T</w:t>
      </w:r>
      <w:r w:rsidR="00137A30">
        <w:rPr>
          <w:rFonts w:ascii="Times New Roman" w:eastAsia="Calibri" w:hAnsi="Times New Roman" w:cs="Times New Roman"/>
          <w:sz w:val="24"/>
          <w:szCs w:val="24"/>
        </w:rPr>
        <w:t>he</w:t>
      </w:r>
      <w:r w:rsidR="00087191">
        <w:rPr>
          <w:rFonts w:ascii="Times New Roman" w:eastAsia="Calibri" w:hAnsi="Times New Roman" w:cs="Times New Roman"/>
          <w:sz w:val="24"/>
          <w:szCs w:val="24"/>
        </w:rPr>
        <w:t xml:space="preserve"> </w:t>
      </w:r>
      <w:r w:rsidR="00087191" w:rsidRPr="00CA684A">
        <w:rPr>
          <w:rFonts w:ascii="Times New Roman" w:eastAsia="Calibri" w:hAnsi="Times New Roman" w:cs="Times New Roman"/>
          <w:sz w:val="24"/>
          <w:szCs w:val="24"/>
        </w:rPr>
        <w:t>remaining few particles</w:t>
      </w:r>
      <w:r w:rsidR="00087191">
        <w:rPr>
          <w:rFonts w:ascii="Times New Roman" w:eastAsia="Calibri" w:hAnsi="Times New Roman" w:cs="Times New Roman"/>
          <w:sz w:val="24"/>
          <w:szCs w:val="24"/>
        </w:rPr>
        <w:t xml:space="preserve"> in the </w:t>
      </w:r>
      <w:r w:rsidR="00137A30" w:rsidRPr="00CA684A">
        <w:rPr>
          <w:rFonts w:ascii="Times New Roman" w:eastAsia="Calibri" w:hAnsi="Times New Roman" w:cs="Times New Roman"/>
          <w:sz w:val="24"/>
          <w:szCs w:val="24"/>
        </w:rPr>
        <w:t>clarification</w:t>
      </w:r>
      <w:r w:rsidR="00137A30">
        <w:rPr>
          <w:rFonts w:ascii="Times New Roman" w:eastAsia="Calibri" w:hAnsi="Times New Roman" w:cs="Times New Roman"/>
          <w:sz w:val="24"/>
          <w:szCs w:val="24"/>
        </w:rPr>
        <w:t xml:space="preserve"> zone</w:t>
      </w:r>
      <w:r w:rsidR="00087191">
        <w:rPr>
          <w:rFonts w:ascii="Times New Roman" w:eastAsia="Calibri" w:hAnsi="Times New Roman" w:cs="Times New Roman"/>
          <w:sz w:val="24"/>
          <w:szCs w:val="24"/>
        </w:rPr>
        <w:t xml:space="preserve"> </w:t>
      </w:r>
      <w:r w:rsidRPr="00CA684A">
        <w:rPr>
          <w:rFonts w:ascii="Times New Roman" w:eastAsia="Calibri" w:hAnsi="Times New Roman" w:cs="Times New Roman"/>
          <w:sz w:val="24"/>
          <w:szCs w:val="24"/>
        </w:rPr>
        <w:t xml:space="preserve">settle </w:t>
      </w:r>
      <w:r>
        <w:rPr>
          <w:rFonts w:ascii="Times New Roman" w:eastAsia="Calibri" w:hAnsi="Times New Roman" w:cs="Times New Roman"/>
          <w:sz w:val="24"/>
          <w:szCs w:val="24"/>
        </w:rPr>
        <w:t>with</w:t>
      </w:r>
      <w:r w:rsidR="00137A30">
        <w:rPr>
          <w:rFonts w:ascii="Times New Roman" w:eastAsia="Calibri" w:hAnsi="Times New Roman" w:cs="Times New Roman"/>
          <w:sz w:val="24"/>
          <w:szCs w:val="24"/>
        </w:rPr>
        <w:t xml:space="preserve"> </w:t>
      </w:r>
      <w:r w:rsidR="00087191">
        <w:rPr>
          <w:rFonts w:ascii="Times New Roman" w:eastAsia="Calibri" w:hAnsi="Times New Roman" w:cs="Times New Roman"/>
          <w:sz w:val="24"/>
          <w:szCs w:val="24"/>
        </w:rPr>
        <w:t>minimal</w:t>
      </w:r>
      <w:r w:rsidRPr="00CA684A">
        <w:rPr>
          <w:rFonts w:ascii="Times New Roman" w:eastAsia="Calibri" w:hAnsi="Times New Roman" w:cs="Times New Roman"/>
          <w:sz w:val="24"/>
          <w:szCs w:val="24"/>
        </w:rPr>
        <w:t xml:space="preserve"> interference from </w:t>
      </w:r>
      <w:r>
        <w:rPr>
          <w:rFonts w:ascii="Times New Roman" w:eastAsia="Calibri" w:hAnsi="Times New Roman" w:cs="Times New Roman"/>
          <w:sz w:val="24"/>
          <w:szCs w:val="24"/>
        </w:rPr>
        <w:t xml:space="preserve">adjacent </w:t>
      </w:r>
      <w:r w:rsidRPr="00CA684A">
        <w:rPr>
          <w:rFonts w:ascii="Times New Roman" w:eastAsia="Calibri" w:hAnsi="Times New Roman" w:cs="Times New Roman"/>
          <w:sz w:val="24"/>
          <w:szCs w:val="24"/>
        </w:rPr>
        <w:t>particles and tube walls</w:t>
      </w:r>
      <w:r w:rsidR="00137A30" w:rsidRPr="00CA684A">
        <w:rPr>
          <w:rFonts w:ascii="Times New Roman" w:eastAsia="Calibri" w:hAnsi="Times New Roman" w:cs="Times New Roman"/>
          <w:sz w:val="24"/>
          <w:szCs w:val="24"/>
        </w:rPr>
        <w:t xml:space="preserve">.  </w:t>
      </w:r>
      <w:r w:rsidRPr="00CA684A">
        <w:rPr>
          <w:rFonts w:ascii="Times New Roman" w:eastAsia="Calibri" w:hAnsi="Times New Roman" w:cs="Times New Roman"/>
          <w:sz w:val="24"/>
          <w:szCs w:val="24"/>
        </w:rPr>
        <w:t xml:space="preserve">Stokes’ law </w:t>
      </w:r>
      <w:r>
        <w:rPr>
          <w:rFonts w:ascii="Times New Roman" w:eastAsia="Calibri" w:hAnsi="Times New Roman" w:cs="Times New Roman"/>
          <w:sz w:val="24"/>
          <w:szCs w:val="24"/>
        </w:rPr>
        <w:t xml:space="preserve">is applicable in </w:t>
      </w:r>
      <w:r w:rsidRPr="00CA684A">
        <w:rPr>
          <w:rFonts w:ascii="Times New Roman" w:eastAsia="Calibri" w:hAnsi="Times New Roman" w:cs="Times New Roman"/>
          <w:sz w:val="24"/>
          <w:szCs w:val="24"/>
        </w:rPr>
        <w:t>this reg</w:t>
      </w:r>
      <w:r>
        <w:rPr>
          <w:rFonts w:ascii="Times New Roman" w:eastAsia="Calibri" w:hAnsi="Times New Roman" w:cs="Times New Roman"/>
          <w:sz w:val="24"/>
          <w:szCs w:val="24"/>
        </w:rPr>
        <w:t>ime</w:t>
      </w:r>
      <w:r w:rsidR="00137A30" w:rsidRPr="00CA684A">
        <w:rPr>
          <w:rFonts w:ascii="Times New Roman" w:eastAsia="Calibri" w:hAnsi="Times New Roman" w:cs="Times New Roman"/>
          <w:sz w:val="24"/>
          <w:szCs w:val="24"/>
        </w:rPr>
        <w:t xml:space="preserve">.  </w:t>
      </w:r>
      <w:r w:rsidRPr="00CA684A">
        <w:rPr>
          <w:rFonts w:ascii="Times New Roman" w:eastAsia="Calibri" w:hAnsi="Times New Roman" w:cs="Times New Roman"/>
          <w:sz w:val="24"/>
          <w:szCs w:val="24"/>
        </w:rPr>
        <w:t>The</w:t>
      </w:r>
      <w:r w:rsidR="004D0526">
        <w:rPr>
          <w:rFonts w:ascii="Times New Roman" w:eastAsia="Calibri" w:hAnsi="Times New Roman" w:cs="Times New Roman"/>
          <w:sz w:val="24"/>
          <w:szCs w:val="24"/>
        </w:rPr>
        <w:t xml:space="preserve"> downward movement</w:t>
      </w:r>
      <w:r w:rsidRPr="00CA684A">
        <w:rPr>
          <w:rFonts w:ascii="Times New Roman" w:eastAsia="Calibri" w:hAnsi="Times New Roman" w:cs="Times New Roman"/>
          <w:sz w:val="24"/>
          <w:szCs w:val="24"/>
        </w:rPr>
        <w:t xml:space="preserve"> of a single particle in a Newtonian fluid </w:t>
      </w:r>
      <w:r w:rsidR="00137A30">
        <w:rPr>
          <w:rFonts w:ascii="Times New Roman" w:eastAsia="Calibri" w:hAnsi="Times New Roman" w:cs="Times New Roman"/>
          <w:sz w:val="24"/>
          <w:szCs w:val="24"/>
        </w:rPr>
        <w:t xml:space="preserve">under laminar flow (creeping flow) </w:t>
      </w:r>
      <w:r w:rsidR="0080735F">
        <w:rPr>
          <w:rFonts w:ascii="Times New Roman" w:eastAsia="Calibri" w:hAnsi="Times New Roman" w:cs="Times New Roman"/>
          <w:sz w:val="24"/>
          <w:szCs w:val="24"/>
        </w:rPr>
        <w:t>condition</w:t>
      </w:r>
      <w:r w:rsidR="00137A30">
        <w:rPr>
          <w:rFonts w:ascii="Times New Roman" w:eastAsia="Calibri" w:hAnsi="Times New Roman" w:cs="Times New Roman"/>
          <w:sz w:val="24"/>
          <w:szCs w:val="24"/>
        </w:rPr>
        <w:t xml:space="preserve"> </w:t>
      </w:r>
      <w:r w:rsidRPr="00CA684A">
        <w:rPr>
          <w:rFonts w:ascii="Times New Roman" w:eastAsia="Calibri" w:hAnsi="Times New Roman" w:cs="Times New Roman"/>
          <w:sz w:val="24"/>
          <w:szCs w:val="24"/>
        </w:rPr>
        <w:t>is</w:t>
      </w:r>
      <w:r>
        <w:rPr>
          <w:rFonts w:ascii="Times New Roman" w:eastAsia="Calibri" w:hAnsi="Times New Roman" w:cs="Times New Roman"/>
          <w:sz w:val="24"/>
          <w:szCs w:val="24"/>
        </w:rPr>
        <w:t xml:space="preserve"> </w:t>
      </w:r>
      <w:r w:rsidR="0080735F">
        <w:rPr>
          <w:rFonts w:ascii="Times New Roman" w:eastAsia="Calibri" w:hAnsi="Times New Roman" w:cs="Times New Roman"/>
          <w:sz w:val="24"/>
          <w:szCs w:val="24"/>
        </w:rPr>
        <w:t>explained</w:t>
      </w:r>
      <w:r>
        <w:rPr>
          <w:rFonts w:ascii="Times New Roman" w:eastAsia="Calibri" w:hAnsi="Times New Roman" w:cs="Times New Roman"/>
          <w:sz w:val="24"/>
          <w:szCs w:val="24"/>
        </w:rPr>
        <w:t xml:space="preserve"> by </w:t>
      </w:r>
      <w:r w:rsidRPr="00CA684A">
        <w:rPr>
          <w:rFonts w:ascii="Times New Roman" w:eastAsia="Calibri" w:hAnsi="Times New Roman" w:cs="Times New Roman"/>
          <w:sz w:val="24"/>
          <w:szCs w:val="24"/>
        </w:rPr>
        <w:t>Stokes’ law</w:t>
      </w:r>
      <w:r>
        <w:rPr>
          <w:rFonts w:ascii="Times New Roman" w:eastAsia="Calibri" w:hAnsi="Times New Roman" w:cs="Times New Roman"/>
          <w:sz w:val="24"/>
          <w:szCs w:val="24"/>
        </w:rPr>
        <w:t xml:space="preserve"> as expressed below</w:t>
      </w:r>
      <w:r w:rsidRPr="00CA684A">
        <w:rPr>
          <w:rFonts w:ascii="Times New Roman" w:eastAsia="Calibri" w:hAnsi="Times New Roman" w:cs="Times New Roman"/>
          <w:sz w:val="24"/>
          <w:szCs w:val="24"/>
        </w:rPr>
        <w:t>.</w:t>
      </w:r>
    </w:p>
    <w:p w14:paraId="2CD56548" w14:textId="7EDD5622" w:rsidR="001101AB" w:rsidRPr="005E1925" w:rsidRDefault="001F72B2"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v</m:t>
            </m:r>
          </m:e>
          <m:sub>
            <m:r>
              <w:rPr>
                <w:rFonts w:ascii="Cambria Math" w:eastAsia="Calibri" w:hAnsi="Cambria Math" w:cs="Times New Roman"/>
                <w:sz w:val="24"/>
                <w:szCs w:val="24"/>
              </w:rPr>
              <m:t>∞</m:t>
            </m:r>
          </m:sub>
        </m:sSub>
        <m:r>
          <w:rPr>
            <w:rFonts w:ascii="Cambria Math" w:eastAsia="Calibri" w:hAnsi="Cambria Math" w:cs="Times New Roman"/>
            <w:color w:val="000000"/>
            <w:sz w:val="24"/>
            <w:szCs w:val="24"/>
          </w:rPr>
          <m:t>=</m:t>
        </m:r>
        <m:f>
          <m:fPr>
            <m:ctrlPr>
              <w:rPr>
                <w:rFonts w:ascii="Cambria Math" w:eastAsia="Calibri" w:hAnsi="Cambria Math" w:cs="Times New Roman"/>
                <w:i/>
                <w:color w:val="000000"/>
                <w:sz w:val="24"/>
                <w:szCs w:val="24"/>
              </w:rPr>
            </m:ctrlPr>
          </m:fPr>
          <m:num>
            <m:sSup>
              <m:sSupPr>
                <m:ctrlPr>
                  <w:rPr>
                    <w:rFonts w:ascii="Cambria Math" w:eastAsia="Calibri" w:hAnsi="Cambria Math" w:cs="Times New Roman"/>
                    <w:i/>
                    <w:color w:val="000000"/>
                    <w:sz w:val="24"/>
                    <w:szCs w:val="24"/>
                  </w:rPr>
                </m:ctrlPr>
              </m:sSupPr>
              <m:e>
                <m:r>
                  <w:rPr>
                    <w:rFonts w:ascii="Cambria Math" w:eastAsia="Calibri" w:hAnsi="Cambria Math" w:cs="Times New Roman"/>
                    <w:color w:val="000000"/>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d</m:t>
                    </m:r>
                  </m:e>
                  <m:sub>
                    <m:r>
                      <w:rPr>
                        <w:rFonts w:ascii="Cambria Math" w:eastAsia="Calibri" w:hAnsi="Cambria Math" w:cs="Times New Roman"/>
                        <w:sz w:val="24"/>
                        <w:szCs w:val="24"/>
                      </w:rPr>
                      <m:t>s</m:t>
                    </m:r>
                  </m:sub>
                </m:sSub>
                <m:r>
                  <w:rPr>
                    <w:rFonts w:ascii="Cambria Math" w:eastAsia="Calibri" w:hAnsi="Cambria Math" w:cs="Times New Roman"/>
                    <w:color w:val="000000"/>
                    <w:sz w:val="24"/>
                    <w:szCs w:val="24"/>
                  </w:rPr>
                  <m:t>)</m:t>
                </m:r>
              </m:e>
              <m:sup>
                <m:r>
                  <w:rPr>
                    <w:rFonts w:ascii="Cambria Math" w:eastAsia="Calibri" w:hAnsi="Cambria Math" w:cs="Times New Roman"/>
                    <w:color w:val="000000"/>
                    <w:sz w:val="24"/>
                    <w:szCs w:val="24"/>
                  </w:rPr>
                  <m:t>2</m:t>
                </m:r>
              </m:sup>
            </m:sSup>
            <m:r>
              <w:rPr>
                <w:rFonts w:ascii="Cambria Math" w:eastAsia="Calibri" w:hAnsi="Cambria Math" w:cs="Times New Roman"/>
                <w:color w:val="000000"/>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ρ</m:t>
                </m:r>
              </m:e>
              <m:sub>
                <m:r>
                  <w:rPr>
                    <w:rFonts w:ascii="Cambria Math" w:eastAsia="Calibri" w:hAnsi="Cambria Math" w:cs="Times New Roman"/>
                    <w:sz w:val="24"/>
                    <w:szCs w:val="24"/>
                  </w:rPr>
                  <m:t>s</m:t>
                </m:r>
              </m:sub>
            </m:sSub>
            <m:r>
              <w:rPr>
                <w:rFonts w:ascii="Cambria Math" w:eastAsia="Calibri" w:hAnsi="Cambria Math" w:cs="Times New Roman"/>
                <w:color w:val="000000"/>
                <w:sz w:val="24"/>
                <w:szCs w:val="24"/>
              </w:rPr>
              <m:t>-</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ρ</m:t>
                </m:r>
              </m:e>
              <m:sub>
                <m:r>
                  <w:rPr>
                    <w:rFonts w:ascii="Cambria Math" w:eastAsia="Calibri" w:hAnsi="Cambria Math" w:cs="Times New Roman"/>
                    <w:color w:val="000000"/>
                    <w:sz w:val="24"/>
                    <w:szCs w:val="24"/>
                  </w:rPr>
                  <m:t>f</m:t>
                </m:r>
              </m:sub>
            </m:sSub>
            <m:r>
              <w:rPr>
                <w:rFonts w:ascii="Cambria Math" w:eastAsia="Calibri" w:hAnsi="Cambria Math" w:cs="Times New Roman"/>
                <w:color w:val="000000"/>
                <w:sz w:val="24"/>
                <w:szCs w:val="24"/>
              </w:rPr>
              <m:t>)g</m:t>
            </m:r>
          </m:num>
          <m:den>
            <m:r>
              <w:rPr>
                <w:rFonts w:ascii="Cambria Math" w:eastAsia="Calibri" w:hAnsi="Cambria Math" w:cs="Times New Roman"/>
                <w:color w:val="000000"/>
                <w:sz w:val="24"/>
                <w:szCs w:val="24"/>
              </w:rPr>
              <m:t>18</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μ</m:t>
                </m:r>
              </m:e>
              <m:sub>
                <m:r>
                  <w:rPr>
                    <w:rFonts w:ascii="Cambria Math" w:eastAsia="Calibri" w:hAnsi="Cambria Math" w:cs="Times New Roman"/>
                    <w:color w:val="000000"/>
                    <w:sz w:val="24"/>
                    <w:szCs w:val="24"/>
                  </w:rPr>
                  <m:t>f</m:t>
                </m:r>
              </m:sub>
            </m:sSub>
          </m:den>
        </m:f>
      </m:oMath>
      <w:r w:rsidR="001101AB" w:rsidRPr="005E1925">
        <w:rPr>
          <w:rFonts w:ascii="Times New Roman" w:eastAsia="Times New Roman" w:hAnsi="Times New Roman" w:cs="Times New Roman"/>
          <w:color w:val="000000"/>
          <w:sz w:val="28"/>
          <w:szCs w:val="28"/>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625D92">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t>(2.</w:t>
      </w:r>
      <w:r w:rsidR="00155B40">
        <w:rPr>
          <w:rFonts w:ascii="Times New Roman" w:eastAsia="Times New Roman" w:hAnsi="Times New Roman" w:cs="Times New Roman"/>
          <w:color w:val="000000"/>
          <w:sz w:val="24"/>
          <w:szCs w:val="24"/>
        </w:rPr>
        <w:t>18</w:t>
      </w:r>
      <w:r w:rsidR="001101AB" w:rsidRPr="005E1925">
        <w:rPr>
          <w:rFonts w:ascii="Times New Roman" w:eastAsia="Times New Roman" w:hAnsi="Times New Roman" w:cs="Times New Roman"/>
          <w:color w:val="000000"/>
          <w:sz w:val="24"/>
          <w:szCs w:val="24"/>
        </w:rPr>
        <w:t>)</w:t>
      </w:r>
    </w:p>
    <w:p w14:paraId="119B5885" w14:textId="77777777" w:rsidR="001101AB" w:rsidRDefault="001101AB" w:rsidP="001101AB">
      <w:pPr>
        <w:spacing w:after="0" w:line="480" w:lineRule="auto"/>
        <w:jc w:val="both"/>
        <w:rPr>
          <w:rFonts w:ascii="Times New Roman" w:eastAsia="Times New Roman" w:hAnsi="Times New Roman" w:cs="Times New Roman"/>
          <w:sz w:val="24"/>
          <w:szCs w:val="24"/>
        </w:rPr>
      </w:pPr>
      <w:r w:rsidRPr="006B2282">
        <w:rPr>
          <w:rFonts w:ascii="Times New Roman" w:eastAsia="Calibri" w:hAnsi="Times New Roman" w:cs="Times New Roman"/>
          <w:sz w:val="24"/>
          <w:szCs w:val="24"/>
        </w:rPr>
        <w:t xml:space="preserve">where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v</m:t>
            </m:r>
          </m:e>
          <m:sub>
            <m:r>
              <w:rPr>
                <w:rFonts w:ascii="Cambria Math" w:eastAsia="Calibri" w:hAnsi="Cambria Math" w:cs="Times New Roman"/>
                <w:sz w:val="24"/>
                <w:szCs w:val="24"/>
              </w:rPr>
              <m:t>∞</m:t>
            </m:r>
          </m:sub>
        </m:sSub>
      </m:oMath>
      <w:r w:rsidRPr="006B2282">
        <w:rPr>
          <w:rFonts w:ascii="Times New Roman" w:eastAsia="Calibri" w:hAnsi="Times New Roman" w:cs="Times New Roman"/>
          <w:sz w:val="24"/>
          <w:szCs w:val="24"/>
        </w:rPr>
        <w:t xml:space="preserve"> is settling velocity</w:t>
      </w:r>
      <w:r w:rsidR="00137A30">
        <w:rPr>
          <w:rFonts w:ascii="Times New Roman" w:eastAsia="Calibri" w:hAnsi="Times New Roman" w:cs="Times New Roman"/>
          <w:sz w:val="24"/>
          <w:szCs w:val="24"/>
        </w:rPr>
        <w:t xml:space="preserve"> of a particle without hydrodynamic interference</w:t>
      </w:r>
      <w:r w:rsidRPr="006B2282">
        <w:rPr>
          <w:rFonts w:ascii="Times New Roman" w:eastAsia="Calibri" w:hAnsi="Times New Roman" w:cs="Times New Roman"/>
          <w:sz w:val="24"/>
          <w:szCs w:val="24"/>
        </w:rPr>
        <w:t xml:space="preserv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d</m:t>
            </m:r>
          </m:e>
          <m:sub>
            <m:r>
              <w:rPr>
                <w:rFonts w:ascii="Cambria Math" w:eastAsia="Calibri" w:hAnsi="Cambria Math" w:cs="Times New Roman"/>
                <w:sz w:val="24"/>
                <w:szCs w:val="24"/>
              </w:rPr>
              <m:t>s</m:t>
            </m:r>
          </m:sub>
        </m:sSub>
      </m:oMath>
      <w:r w:rsidRPr="006B2282">
        <w:rPr>
          <w:rFonts w:ascii="Times New Roman" w:eastAsia="Calibri" w:hAnsi="Times New Roman" w:cs="Times New Roman"/>
          <w:sz w:val="24"/>
          <w:szCs w:val="24"/>
        </w:rPr>
        <w:t xml:space="preserve"> is particle diameter;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ρ</m:t>
            </m:r>
          </m:e>
          <m:sub>
            <m:r>
              <w:rPr>
                <w:rFonts w:ascii="Cambria Math" w:eastAsia="Calibri" w:hAnsi="Cambria Math" w:cs="Times New Roman"/>
                <w:sz w:val="24"/>
                <w:szCs w:val="24"/>
              </w:rPr>
              <m:t>s</m:t>
            </m:r>
          </m:sub>
        </m:sSub>
      </m:oMath>
      <w:r w:rsidRPr="006B2282">
        <w:rPr>
          <w:rFonts w:ascii="Times New Roman" w:eastAsia="Calibri" w:hAnsi="Times New Roman" w:cs="Times New Roman"/>
          <w:sz w:val="24"/>
          <w:szCs w:val="24"/>
        </w:rPr>
        <w:t xml:space="preserve"> </w:t>
      </w:r>
      <w:r w:rsidRPr="006B2282">
        <w:rPr>
          <w:rFonts w:ascii="Times New Roman" w:eastAsia="Times New Roman" w:hAnsi="Times New Roman" w:cs="Times New Roman"/>
          <w:sz w:val="24"/>
          <w:szCs w:val="24"/>
        </w:rPr>
        <w:t xml:space="preserve">is particle density;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ρ</m:t>
            </m:r>
          </m:e>
          <m:sub>
            <m:r>
              <w:rPr>
                <w:rFonts w:ascii="Cambria Math" w:eastAsia="Calibri" w:hAnsi="Cambria Math" w:cs="Times New Roman"/>
                <w:sz w:val="24"/>
                <w:szCs w:val="24"/>
              </w:rPr>
              <m:t>f</m:t>
            </m:r>
          </m:sub>
        </m:sSub>
      </m:oMath>
      <w:r w:rsidRPr="006B2282">
        <w:rPr>
          <w:rFonts w:ascii="Times New Roman" w:eastAsia="Times New Roman" w:hAnsi="Times New Roman" w:cs="Times New Roman"/>
          <w:sz w:val="24"/>
          <w:szCs w:val="24"/>
        </w:rPr>
        <w:t xml:space="preserve"> is fluid density; g is acceleration due to gravity;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μ</m:t>
            </m:r>
          </m:e>
          <m:sub>
            <m:r>
              <w:rPr>
                <w:rFonts w:ascii="Cambria Math" w:eastAsia="Calibri" w:hAnsi="Cambria Math" w:cs="Times New Roman"/>
                <w:sz w:val="24"/>
                <w:szCs w:val="24"/>
              </w:rPr>
              <m:t>f</m:t>
            </m:r>
          </m:sub>
        </m:sSub>
      </m:oMath>
      <w:r w:rsidRPr="006B2282">
        <w:rPr>
          <w:rFonts w:ascii="Times New Roman" w:eastAsia="Times New Roman" w:hAnsi="Times New Roman" w:cs="Times New Roman"/>
          <w:sz w:val="24"/>
          <w:szCs w:val="24"/>
        </w:rPr>
        <w:t xml:space="preserve"> is fluid viscosity</w:t>
      </w:r>
      <w:r w:rsidRPr="00CA684A">
        <w:rPr>
          <w:rFonts w:ascii="Times New Roman" w:eastAsia="Times New Roman" w:hAnsi="Times New Roman" w:cs="Times New Roman"/>
          <w:sz w:val="24"/>
          <w:szCs w:val="24"/>
        </w:rPr>
        <w:t>.</w:t>
      </w:r>
    </w:p>
    <w:p w14:paraId="0F9FA63C" w14:textId="4F470398" w:rsidR="001101AB" w:rsidRDefault="001101AB" w:rsidP="001101AB">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the </w:t>
      </w:r>
      <w:r w:rsidRPr="005E1925">
        <w:rPr>
          <w:rFonts w:ascii="Times New Roman" w:eastAsia="Calibri" w:hAnsi="Times New Roman" w:cs="Times New Roman"/>
          <w:sz w:val="24"/>
          <w:szCs w:val="24"/>
        </w:rPr>
        <w:t xml:space="preserve">hindered settling </w:t>
      </w:r>
      <w:r w:rsidR="00B47193">
        <w:rPr>
          <w:rFonts w:ascii="Times New Roman" w:eastAsia="Calibri" w:hAnsi="Times New Roman" w:cs="Times New Roman"/>
          <w:sz w:val="24"/>
          <w:szCs w:val="24"/>
        </w:rPr>
        <w:t>zone</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particle</w:t>
      </w:r>
      <w:r w:rsidR="00B47193">
        <w:rPr>
          <w:rFonts w:ascii="Times New Roman" w:eastAsia="Calibri" w:hAnsi="Times New Roman" w:cs="Times New Roman"/>
          <w:sz w:val="24"/>
          <w:szCs w:val="24"/>
        </w:rPr>
        <w:t>-particle</w:t>
      </w:r>
      <w:r w:rsidRPr="005E1925">
        <w:rPr>
          <w:rFonts w:ascii="Times New Roman" w:eastAsia="Calibri" w:hAnsi="Times New Roman" w:cs="Times New Roman"/>
          <w:sz w:val="24"/>
          <w:szCs w:val="24"/>
        </w:rPr>
        <w:t xml:space="preserve"> interference</w:t>
      </w:r>
      <w:r>
        <w:rPr>
          <w:rFonts w:ascii="Times New Roman" w:eastAsia="Calibri" w:hAnsi="Times New Roman" w:cs="Times New Roman"/>
          <w:sz w:val="24"/>
          <w:szCs w:val="24"/>
        </w:rPr>
        <w:t xml:space="preserve"> occurs</w:t>
      </w:r>
      <w:r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due </w:t>
      </w:r>
      <w:r w:rsidRPr="005E1925">
        <w:rPr>
          <w:rFonts w:ascii="Times New Roman" w:eastAsia="Calibri" w:hAnsi="Times New Roman" w:cs="Times New Roman"/>
          <w:sz w:val="24"/>
          <w:szCs w:val="24"/>
        </w:rPr>
        <w:t xml:space="preserve">to </w:t>
      </w:r>
      <w:r>
        <w:rPr>
          <w:rFonts w:ascii="Times New Roman" w:eastAsia="Calibri" w:hAnsi="Times New Roman" w:cs="Times New Roman"/>
          <w:sz w:val="24"/>
          <w:szCs w:val="24"/>
        </w:rPr>
        <w:t xml:space="preserve">the </w:t>
      </w:r>
      <w:r w:rsidR="0080735F">
        <w:rPr>
          <w:rFonts w:ascii="Times New Roman" w:eastAsia="Calibri" w:hAnsi="Times New Roman" w:cs="Times New Roman"/>
          <w:sz w:val="24"/>
          <w:szCs w:val="24"/>
        </w:rPr>
        <w:t>huge</w:t>
      </w:r>
      <w:r>
        <w:rPr>
          <w:rFonts w:ascii="Times New Roman" w:eastAsia="Calibri" w:hAnsi="Times New Roman" w:cs="Times New Roman"/>
          <w:sz w:val="24"/>
          <w:szCs w:val="24"/>
        </w:rPr>
        <w:t xml:space="preserve"> number of particles</w:t>
      </w:r>
      <w:r w:rsidR="00B47193"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Unlike in the </w:t>
      </w:r>
      <w:r w:rsidRPr="005E1925">
        <w:rPr>
          <w:rFonts w:ascii="Times New Roman" w:eastAsia="Calibri" w:hAnsi="Times New Roman" w:cs="Times New Roman"/>
          <w:sz w:val="24"/>
          <w:szCs w:val="24"/>
        </w:rPr>
        <w:t>clarification regime</w:t>
      </w:r>
      <w:r>
        <w:rPr>
          <w:rFonts w:ascii="Times New Roman" w:eastAsia="Calibri" w:hAnsi="Times New Roman" w:cs="Times New Roman"/>
          <w:sz w:val="24"/>
          <w:szCs w:val="24"/>
        </w:rPr>
        <w:t>, the s</w:t>
      </w:r>
      <w:r w:rsidRPr="005E1925">
        <w:rPr>
          <w:rFonts w:ascii="Times New Roman" w:eastAsia="Calibri" w:hAnsi="Times New Roman" w:cs="Times New Roman"/>
          <w:sz w:val="24"/>
          <w:szCs w:val="24"/>
        </w:rPr>
        <w:t>ettling velocity</w:t>
      </w:r>
      <w:r w:rsidR="00B47193">
        <w:rPr>
          <w:rFonts w:ascii="Times New Roman" w:eastAsia="Calibri" w:hAnsi="Times New Roman" w:cs="Times New Roman"/>
          <w:sz w:val="24"/>
          <w:szCs w:val="24"/>
        </w:rPr>
        <w:t xml:space="preserve"> of particles reduces </w:t>
      </w:r>
      <w:r w:rsidRPr="005E1925">
        <w:rPr>
          <w:rFonts w:ascii="Times New Roman" w:eastAsia="Calibri" w:hAnsi="Times New Roman" w:cs="Times New Roman"/>
          <w:sz w:val="24"/>
          <w:szCs w:val="24"/>
        </w:rPr>
        <w:t xml:space="preserve">in this </w:t>
      </w:r>
      <w:r w:rsidR="00B47193">
        <w:rPr>
          <w:rFonts w:ascii="Times New Roman" w:eastAsia="Calibri" w:hAnsi="Times New Roman" w:cs="Times New Roman"/>
          <w:sz w:val="24"/>
          <w:szCs w:val="24"/>
        </w:rPr>
        <w:t>zone</w:t>
      </w:r>
      <w:r w:rsidR="00B47193"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If the particles aggregate, the settling velocity </w:t>
      </w:r>
      <w:r w:rsidRPr="005E1925">
        <w:rPr>
          <w:rFonts w:ascii="Times New Roman" w:eastAsia="Calibri" w:hAnsi="Times New Roman" w:cs="Times New Roman"/>
          <w:sz w:val="24"/>
          <w:szCs w:val="24"/>
        </w:rPr>
        <w:t>can</w:t>
      </w:r>
      <w:r>
        <w:rPr>
          <w:rFonts w:ascii="Times New Roman" w:eastAsia="Calibri" w:hAnsi="Times New Roman" w:cs="Times New Roman"/>
          <w:sz w:val="24"/>
          <w:szCs w:val="24"/>
        </w:rPr>
        <w:t xml:space="preserve"> </w:t>
      </w:r>
      <w:r w:rsidR="00B47193">
        <w:rPr>
          <w:rFonts w:ascii="Times New Roman" w:eastAsia="Calibri" w:hAnsi="Times New Roman" w:cs="Times New Roman"/>
          <w:sz w:val="24"/>
          <w:szCs w:val="24"/>
        </w:rPr>
        <w:t xml:space="preserve">increase </w:t>
      </w:r>
      <w:r>
        <w:rPr>
          <w:rFonts w:ascii="Times New Roman" w:eastAsia="Calibri" w:hAnsi="Times New Roman" w:cs="Times New Roman"/>
          <w:sz w:val="24"/>
          <w:szCs w:val="24"/>
        </w:rPr>
        <w:t xml:space="preserve">due to </w:t>
      </w:r>
      <w:r w:rsidRPr="005E1925">
        <w:rPr>
          <w:rFonts w:ascii="Times New Roman" w:eastAsia="Calibri" w:hAnsi="Times New Roman" w:cs="Times New Roman"/>
          <w:sz w:val="24"/>
          <w:szCs w:val="24"/>
        </w:rPr>
        <w:t>size increment</w:t>
      </w:r>
      <w:r w:rsidR="00B47193"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T</w:t>
      </w:r>
      <w:r w:rsidRPr="005E1925">
        <w:rPr>
          <w:rFonts w:ascii="Times New Roman" w:eastAsia="Calibri" w:hAnsi="Times New Roman" w:cs="Times New Roman"/>
          <w:sz w:val="24"/>
          <w:szCs w:val="24"/>
        </w:rPr>
        <w:t>he compaction</w:t>
      </w:r>
      <w:r w:rsidR="00B47193">
        <w:rPr>
          <w:rFonts w:ascii="Times New Roman" w:eastAsia="Calibri" w:hAnsi="Times New Roman" w:cs="Times New Roman"/>
          <w:sz w:val="24"/>
          <w:szCs w:val="24"/>
        </w:rPr>
        <w:t xml:space="preserve"> zone </w:t>
      </w:r>
      <w:r w:rsidRPr="005E1925">
        <w:rPr>
          <w:rFonts w:ascii="Times New Roman" w:eastAsia="Calibri" w:hAnsi="Times New Roman" w:cs="Times New Roman"/>
          <w:sz w:val="24"/>
          <w:szCs w:val="24"/>
        </w:rPr>
        <w:t>has the</w:t>
      </w:r>
      <w:r>
        <w:rPr>
          <w:rFonts w:ascii="Times New Roman" w:eastAsia="Calibri" w:hAnsi="Times New Roman" w:cs="Times New Roman"/>
          <w:sz w:val="24"/>
          <w:szCs w:val="24"/>
        </w:rPr>
        <w:t xml:space="preserve"> highest number of particles</w:t>
      </w:r>
      <w:r w:rsidR="00B47193">
        <w:rPr>
          <w:rFonts w:ascii="Times New Roman" w:eastAsia="Calibri" w:hAnsi="Times New Roman" w:cs="Times New Roman"/>
          <w:sz w:val="24"/>
          <w:szCs w:val="24"/>
        </w:rPr>
        <w:t xml:space="preserve"> per volume.  </w:t>
      </w:r>
      <w:r>
        <w:rPr>
          <w:rFonts w:ascii="Times New Roman" w:eastAsia="Calibri" w:hAnsi="Times New Roman" w:cs="Times New Roman"/>
          <w:sz w:val="24"/>
          <w:szCs w:val="24"/>
        </w:rPr>
        <w:t xml:space="preserve">As the </w:t>
      </w:r>
      <w:r w:rsidR="00B47193">
        <w:rPr>
          <w:rFonts w:ascii="Times New Roman" w:eastAsia="Calibri" w:hAnsi="Times New Roman" w:cs="Times New Roman"/>
          <w:sz w:val="24"/>
          <w:szCs w:val="24"/>
        </w:rPr>
        <w:t xml:space="preserve">solids </w:t>
      </w:r>
      <w:r>
        <w:rPr>
          <w:rFonts w:ascii="Times New Roman" w:eastAsia="Calibri" w:hAnsi="Times New Roman" w:cs="Times New Roman"/>
          <w:sz w:val="24"/>
          <w:szCs w:val="24"/>
        </w:rPr>
        <w:t xml:space="preserve">bed gets </w:t>
      </w:r>
      <w:r w:rsidRPr="005E1925">
        <w:rPr>
          <w:rFonts w:ascii="Times New Roman" w:eastAsia="Calibri" w:hAnsi="Times New Roman" w:cs="Times New Roman"/>
          <w:sz w:val="24"/>
          <w:szCs w:val="24"/>
        </w:rPr>
        <w:t>compact</w:t>
      </w:r>
      <w:r>
        <w:rPr>
          <w:rFonts w:ascii="Times New Roman" w:eastAsia="Calibri" w:hAnsi="Times New Roman" w:cs="Times New Roman"/>
          <w:sz w:val="24"/>
          <w:szCs w:val="24"/>
        </w:rPr>
        <w:t>ed, e</w:t>
      </w:r>
      <w:r w:rsidRPr="005E1925">
        <w:rPr>
          <w:rFonts w:ascii="Times New Roman" w:eastAsia="Calibri" w:hAnsi="Times New Roman" w:cs="Times New Roman"/>
          <w:sz w:val="24"/>
          <w:szCs w:val="24"/>
        </w:rPr>
        <w:t>xcess fluid is</w:t>
      </w:r>
      <w:r w:rsidR="00315B8D">
        <w:rPr>
          <w:rFonts w:ascii="Times New Roman" w:eastAsia="Calibri" w:hAnsi="Times New Roman" w:cs="Times New Roman"/>
          <w:sz w:val="24"/>
          <w:szCs w:val="24"/>
        </w:rPr>
        <w:t xml:space="preserve"> </w:t>
      </w:r>
      <w:r w:rsidR="00315B8D" w:rsidRPr="00315B8D">
        <w:rPr>
          <w:rFonts w:ascii="Times New Roman" w:eastAsia="Calibri" w:hAnsi="Times New Roman" w:cs="Times New Roman"/>
          <w:sz w:val="24"/>
          <w:szCs w:val="24"/>
        </w:rPr>
        <w:t>discharged</w:t>
      </w:r>
      <w:r w:rsidRPr="005E1925">
        <w:rPr>
          <w:rFonts w:ascii="Times New Roman" w:eastAsia="Calibri" w:hAnsi="Times New Roman" w:cs="Times New Roman"/>
          <w:sz w:val="24"/>
          <w:szCs w:val="24"/>
        </w:rPr>
        <w:t xml:space="preserve"> very slowly in the upward direction</w:t>
      </w:r>
      <w:r>
        <w:rPr>
          <w:rFonts w:ascii="Times New Roman" w:eastAsia="Calibri" w:hAnsi="Times New Roman" w:cs="Times New Roman"/>
          <w:sz w:val="24"/>
          <w:szCs w:val="24"/>
        </w:rPr>
        <w:t>.</w:t>
      </w:r>
    </w:p>
    <w:p w14:paraId="7AB8FCF2" w14:textId="77777777" w:rsidR="001101AB" w:rsidRPr="00625D92" w:rsidRDefault="001101AB" w:rsidP="001101AB">
      <w:pPr>
        <w:spacing w:after="0" w:line="480" w:lineRule="auto"/>
        <w:jc w:val="both"/>
        <w:rPr>
          <w:rFonts w:ascii="Times New Roman" w:eastAsia="Calibri" w:hAnsi="Times New Roman" w:cs="Times New Roman"/>
          <w:sz w:val="14"/>
          <w:szCs w:val="14"/>
        </w:rPr>
      </w:pPr>
    </w:p>
    <w:p w14:paraId="25CCD61D" w14:textId="77777777" w:rsidR="001101AB" w:rsidRDefault="001101AB" w:rsidP="001101AB">
      <w:pPr>
        <w:keepNext/>
        <w:spacing w:after="0" w:line="276" w:lineRule="auto"/>
        <w:jc w:val="center"/>
        <w:rPr>
          <w:rFonts w:ascii="Calibri" w:eastAsia="Calibri" w:hAnsi="Calibri" w:cs="Times New Roman"/>
        </w:rPr>
      </w:pPr>
      <w:r w:rsidRPr="005E1925">
        <w:rPr>
          <w:rFonts w:ascii="Times New Roman" w:eastAsia="Calibri" w:hAnsi="Times New Roman" w:cs="Times New Roman"/>
          <w:noProof/>
          <w:sz w:val="24"/>
          <w:szCs w:val="24"/>
        </w:rPr>
        <w:drawing>
          <wp:inline distT="0" distB="0" distL="0" distR="0" wp14:anchorId="3E980945" wp14:editId="1AB12CEB">
            <wp:extent cx="4524375" cy="21240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41243" cy="2131994"/>
                    </a:xfrm>
                    <a:prstGeom prst="rect">
                      <a:avLst/>
                    </a:prstGeom>
                    <a:noFill/>
                    <a:ln>
                      <a:noFill/>
                    </a:ln>
                  </pic:spPr>
                </pic:pic>
              </a:graphicData>
            </a:graphic>
          </wp:inline>
        </w:drawing>
      </w:r>
    </w:p>
    <w:p w14:paraId="3E3ED64D" w14:textId="77777777" w:rsidR="001101AB" w:rsidRPr="008C2B23" w:rsidRDefault="001101AB" w:rsidP="001101AB">
      <w:pPr>
        <w:keepNext/>
        <w:spacing w:after="0" w:line="360" w:lineRule="auto"/>
        <w:rPr>
          <w:rFonts w:ascii="Times New Roman" w:eastAsia="Calibri" w:hAnsi="Times New Roman" w:cs="Times New Roman"/>
          <w:b/>
          <w:sz w:val="20"/>
          <w:szCs w:val="20"/>
        </w:rPr>
      </w:pPr>
      <w:r w:rsidRPr="002F690F">
        <w:rPr>
          <w:rFonts w:ascii="Times New Roman" w:eastAsia="Calibri" w:hAnsi="Times New Roman" w:cs="Times New Roman"/>
          <w:b/>
          <w:sz w:val="18"/>
          <w:szCs w:val="18"/>
        </w:rPr>
        <w:t xml:space="preserve">                         </w:t>
      </w:r>
      <w:r>
        <w:rPr>
          <w:rFonts w:ascii="Times New Roman" w:eastAsia="Calibri" w:hAnsi="Times New Roman" w:cs="Times New Roman"/>
          <w:b/>
          <w:sz w:val="18"/>
          <w:szCs w:val="18"/>
        </w:rPr>
        <w:t xml:space="preserve">     </w:t>
      </w:r>
      <w:r w:rsidRPr="002F690F">
        <w:rPr>
          <w:rFonts w:ascii="Times New Roman" w:eastAsia="Calibri" w:hAnsi="Times New Roman" w:cs="Times New Roman"/>
          <w:b/>
          <w:sz w:val="18"/>
          <w:szCs w:val="18"/>
        </w:rPr>
        <w:t xml:space="preserve">  </w:t>
      </w:r>
      <w:r>
        <w:rPr>
          <w:rFonts w:ascii="Times New Roman" w:eastAsia="Calibri" w:hAnsi="Times New Roman" w:cs="Times New Roman"/>
          <w:b/>
          <w:sz w:val="18"/>
          <w:szCs w:val="18"/>
        </w:rPr>
        <w:t xml:space="preserve"> </w:t>
      </w:r>
      <w:r w:rsidRPr="002F690F">
        <w:rPr>
          <w:rFonts w:ascii="Times New Roman" w:eastAsia="Calibri" w:hAnsi="Times New Roman" w:cs="Times New Roman"/>
          <w:b/>
          <w:sz w:val="18"/>
          <w:szCs w:val="18"/>
        </w:rPr>
        <w:t xml:space="preserve"> </w:t>
      </w:r>
      <w:r w:rsidRPr="008C2B23">
        <w:rPr>
          <w:rFonts w:ascii="Times New Roman" w:eastAsia="Calibri" w:hAnsi="Times New Roman" w:cs="Times New Roman"/>
          <w:b/>
          <w:sz w:val="20"/>
          <w:szCs w:val="20"/>
        </w:rPr>
        <w:t xml:space="preserve">(a)                                                  </w:t>
      </w:r>
      <w:r>
        <w:rPr>
          <w:rFonts w:ascii="Times New Roman" w:eastAsia="Calibri" w:hAnsi="Times New Roman" w:cs="Times New Roman"/>
          <w:b/>
          <w:sz w:val="20"/>
          <w:szCs w:val="20"/>
        </w:rPr>
        <w:t xml:space="preserve">                             </w:t>
      </w:r>
      <w:r w:rsidRPr="008C2B23">
        <w:rPr>
          <w:rFonts w:ascii="Times New Roman" w:eastAsia="Calibri" w:hAnsi="Times New Roman" w:cs="Times New Roman"/>
          <w:b/>
          <w:sz w:val="20"/>
          <w:szCs w:val="20"/>
        </w:rPr>
        <w:t xml:space="preserve"> </w:t>
      </w:r>
      <w:r>
        <w:rPr>
          <w:rFonts w:ascii="Times New Roman" w:eastAsia="Calibri" w:hAnsi="Times New Roman" w:cs="Times New Roman"/>
          <w:b/>
          <w:sz w:val="20"/>
          <w:szCs w:val="20"/>
        </w:rPr>
        <w:t xml:space="preserve">  </w:t>
      </w:r>
      <w:proofErr w:type="gramStart"/>
      <w:r w:rsidRPr="008C2B23">
        <w:rPr>
          <w:rFonts w:ascii="Times New Roman" w:eastAsia="Calibri" w:hAnsi="Times New Roman" w:cs="Times New Roman"/>
          <w:b/>
          <w:sz w:val="20"/>
          <w:szCs w:val="20"/>
        </w:rPr>
        <w:t xml:space="preserve">   (</w:t>
      </w:r>
      <w:proofErr w:type="gramEnd"/>
      <w:r w:rsidRPr="008C2B23">
        <w:rPr>
          <w:rFonts w:ascii="Times New Roman" w:eastAsia="Calibri" w:hAnsi="Times New Roman" w:cs="Times New Roman"/>
          <w:b/>
          <w:sz w:val="20"/>
          <w:szCs w:val="20"/>
        </w:rPr>
        <w:t>b)</w:t>
      </w:r>
    </w:p>
    <w:p w14:paraId="0BB0118E" w14:textId="6F8110D4" w:rsidR="001101AB" w:rsidRPr="003F6744" w:rsidRDefault="001101AB" w:rsidP="003F49AE">
      <w:pPr>
        <w:pStyle w:val="Figure"/>
      </w:pPr>
      <w:bookmarkStart w:id="23" w:name="_Toc8013167"/>
      <w:r w:rsidRPr="003F6744">
        <w:t xml:space="preserve">Fig. 2.1: </w:t>
      </w:r>
      <w:r>
        <w:t>S</w:t>
      </w:r>
      <w:r w:rsidRPr="003F6744">
        <w:t xml:space="preserve">ettling </w:t>
      </w:r>
      <w:r>
        <w:t xml:space="preserve">under </w:t>
      </w:r>
      <w:r w:rsidRPr="003F6744">
        <w:t>static condition</w:t>
      </w:r>
      <w:r>
        <w:t>: a)</w:t>
      </w:r>
      <w:r w:rsidRPr="003F6744">
        <w:t xml:space="preserve"> </w:t>
      </w:r>
      <w:r w:rsidR="00B47193">
        <w:t>vertical pipe</w:t>
      </w:r>
      <w:r>
        <w:t>; and b)</w:t>
      </w:r>
      <w:r w:rsidR="00B47193">
        <w:t xml:space="preserve"> inclined pipe </w:t>
      </w:r>
      <w:r w:rsidRPr="003F6744">
        <w:t>(Zamora, 2009)</w:t>
      </w:r>
      <w:bookmarkEnd w:id="23"/>
    </w:p>
    <w:p w14:paraId="5C95E6E9" w14:textId="456F7EE4" w:rsidR="001101AB" w:rsidRPr="005E1925" w:rsidRDefault="001101AB" w:rsidP="001101AB">
      <w:pPr>
        <w:keepNext/>
        <w:keepLines/>
        <w:spacing w:after="0" w:line="480" w:lineRule="auto"/>
        <w:outlineLvl w:val="2"/>
        <w:rPr>
          <w:rFonts w:ascii="Times New Roman" w:eastAsia="Times New Roman" w:hAnsi="Times New Roman" w:cs="Times New Roman"/>
          <w:b/>
          <w:i/>
          <w:sz w:val="24"/>
          <w:szCs w:val="24"/>
        </w:rPr>
      </w:pPr>
      <w:bookmarkStart w:id="24" w:name="_Toc8014065"/>
      <w:r w:rsidRPr="005E1925">
        <w:rPr>
          <w:rFonts w:ascii="Times New Roman" w:eastAsia="Times New Roman" w:hAnsi="Times New Roman" w:cs="Times New Roman"/>
          <w:i/>
          <w:sz w:val="24"/>
          <w:szCs w:val="24"/>
        </w:rPr>
        <w:lastRenderedPageBreak/>
        <w:t>2.</w:t>
      </w:r>
      <w:r>
        <w:rPr>
          <w:rFonts w:ascii="Times New Roman" w:eastAsia="Times New Roman" w:hAnsi="Times New Roman" w:cs="Times New Roman"/>
          <w:i/>
          <w:sz w:val="24"/>
          <w:szCs w:val="24"/>
        </w:rPr>
        <w:t>3</w:t>
      </w:r>
      <w:r w:rsidRPr="005E1925">
        <w:rPr>
          <w:rFonts w:ascii="Times New Roman" w:eastAsia="Times New Roman" w:hAnsi="Times New Roman" w:cs="Times New Roman"/>
          <w:i/>
          <w:sz w:val="24"/>
          <w:szCs w:val="24"/>
        </w:rPr>
        <w:t>.2</w:t>
      </w:r>
      <w:r w:rsidR="009D34E3" w:rsidRPr="005E1925">
        <w:rPr>
          <w:rFonts w:ascii="Times New Roman" w:eastAsia="Times New Roman" w:hAnsi="Times New Roman" w:cs="Times New Roman"/>
          <w:i/>
          <w:sz w:val="24"/>
          <w:szCs w:val="24"/>
        </w:rPr>
        <w:t>. Settling</w:t>
      </w:r>
      <w:r w:rsidRPr="005E1925">
        <w:rPr>
          <w:rFonts w:ascii="Times New Roman" w:eastAsia="Times New Roman" w:hAnsi="Times New Roman" w:cs="Times New Roman"/>
          <w:i/>
          <w:sz w:val="24"/>
          <w:szCs w:val="24"/>
        </w:rPr>
        <w:t xml:space="preserve"> in Inclined </w:t>
      </w:r>
      <w:r w:rsidR="009D34E3">
        <w:rPr>
          <w:rFonts w:ascii="Times New Roman" w:eastAsia="Times New Roman" w:hAnsi="Times New Roman" w:cs="Times New Roman"/>
          <w:i/>
          <w:sz w:val="24"/>
          <w:szCs w:val="24"/>
        </w:rPr>
        <w:t>Duct</w:t>
      </w:r>
      <w:bookmarkEnd w:id="24"/>
    </w:p>
    <w:p w14:paraId="7DC868A9" w14:textId="4F3F40E5" w:rsidR="001101AB" w:rsidRPr="005E1925" w:rsidRDefault="00466CD0"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According to </w:t>
      </w:r>
      <w:r w:rsidR="001101AB" w:rsidRPr="005E1925">
        <w:rPr>
          <w:rFonts w:ascii="Times New Roman" w:eastAsia="Calibri" w:hAnsi="Times New Roman" w:cs="Times New Roman"/>
          <w:sz w:val="24"/>
          <w:szCs w:val="24"/>
        </w:rPr>
        <w:t>Boycott (1920)</w:t>
      </w:r>
      <w:r>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 xml:space="preserve">blood corpuscles </w:t>
      </w:r>
      <w:r w:rsidR="004D0526">
        <w:rPr>
          <w:rFonts w:ascii="Times New Roman" w:eastAsia="Calibri" w:hAnsi="Times New Roman" w:cs="Times New Roman"/>
          <w:sz w:val="24"/>
          <w:szCs w:val="24"/>
        </w:rPr>
        <w:t>fall</w:t>
      </w:r>
      <w:r w:rsidR="001101AB"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quickly when a narrow tube is in an </w:t>
      </w:r>
      <w:r w:rsidR="001101AB" w:rsidRPr="005E1925">
        <w:rPr>
          <w:rFonts w:ascii="Times New Roman" w:eastAsia="Calibri" w:hAnsi="Times New Roman" w:cs="Times New Roman"/>
          <w:sz w:val="24"/>
          <w:szCs w:val="24"/>
        </w:rPr>
        <w:t>inclined</w:t>
      </w:r>
      <w:r>
        <w:rPr>
          <w:rFonts w:ascii="Times New Roman" w:eastAsia="Calibri" w:hAnsi="Times New Roman" w:cs="Times New Roman"/>
          <w:sz w:val="24"/>
          <w:szCs w:val="24"/>
        </w:rPr>
        <w:t xml:space="preserve"> position compared to when its position is </w:t>
      </w:r>
      <w:r w:rsidR="001101AB" w:rsidRPr="005E1925">
        <w:rPr>
          <w:rFonts w:ascii="Times New Roman" w:eastAsia="Calibri" w:hAnsi="Times New Roman" w:cs="Times New Roman"/>
          <w:sz w:val="24"/>
          <w:szCs w:val="24"/>
        </w:rPr>
        <w:t>vertical</w:t>
      </w:r>
      <w:r w:rsidR="009D34E3" w:rsidRPr="005E1925">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 xml:space="preserve">The settling </w:t>
      </w:r>
      <w:r w:rsidR="001101AB">
        <w:rPr>
          <w:rFonts w:ascii="Times New Roman" w:eastAsia="Calibri" w:hAnsi="Times New Roman" w:cs="Times New Roman"/>
          <w:sz w:val="24"/>
          <w:szCs w:val="24"/>
        </w:rPr>
        <w:t xml:space="preserve">mechanism </w:t>
      </w:r>
      <w:r w:rsidR="001101AB" w:rsidRPr="005E1925">
        <w:rPr>
          <w:rFonts w:ascii="Times New Roman" w:eastAsia="Calibri" w:hAnsi="Times New Roman" w:cs="Times New Roman"/>
          <w:sz w:val="24"/>
          <w:szCs w:val="24"/>
        </w:rPr>
        <w:t>differ</w:t>
      </w:r>
      <w:r w:rsidR="001101AB">
        <w:rPr>
          <w:rFonts w:ascii="Times New Roman" w:eastAsia="Calibri" w:hAnsi="Times New Roman" w:cs="Times New Roman"/>
          <w:sz w:val="24"/>
          <w:szCs w:val="24"/>
        </w:rPr>
        <w:t>s</w:t>
      </w:r>
      <w:r w:rsidR="001101AB"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in an inclined </w:t>
      </w:r>
      <w:r w:rsidR="001101AB" w:rsidRPr="005E1925">
        <w:rPr>
          <w:rFonts w:ascii="Times New Roman" w:eastAsia="Calibri" w:hAnsi="Times New Roman" w:cs="Times New Roman"/>
          <w:sz w:val="24"/>
          <w:szCs w:val="24"/>
        </w:rPr>
        <w:t xml:space="preserve">tube as </w:t>
      </w:r>
      <w:r w:rsidR="001101AB">
        <w:rPr>
          <w:rFonts w:ascii="Times New Roman" w:eastAsia="Calibri" w:hAnsi="Times New Roman" w:cs="Times New Roman"/>
          <w:sz w:val="24"/>
          <w:szCs w:val="24"/>
        </w:rPr>
        <w:t>illustrated</w:t>
      </w:r>
      <w:r w:rsidR="001101AB" w:rsidRPr="005E1925">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in Fig. 2.1b. Though, p</w:t>
      </w:r>
      <w:r w:rsidR="001101AB" w:rsidRPr="005E1925">
        <w:rPr>
          <w:rFonts w:ascii="Times New Roman" w:eastAsia="Calibri" w:hAnsi="Times New Roman" w:cs="Times New Roman"/>
          <w:sz w:val="24"/>
          <w:szCs w:val="24"/>
        </w:rPr>
        <w:t xml:space="preserve">articles still settle </w:t>
      </w:r>
      <w:r w:rsidR="001101AB">
        <w:rPr>
          <w:rFonts w:ascii="Times New Roman" w:eastAsia="Calibri" w:hAnsi="Times New Roman" w:cs="Times New Roman"/>
          <w:sz w:val="24"/>
          <w:szCs w:val="24"/>
        </w:rPr>
        <w:t xml:space="preserve">in the </w:t>
      </w:r>
      <w:r w:rsidR="001101AB" w:rsidRPr="005E1925">
        <w:rPr>
          <w:rFonts w:ascii="Times New Roman" w:eastAsia="Calibri" w:hAnsi="Times New Roman" w:cs="Times New Roman"/>
          <w:sz w:val="24"/>
          <w:szCs w:val="24"/>
        </w:rPr>
        <w:t>vertical</w:t>
      </w:r>
      <w:r w:rsidR="001101AB">
        <w:rPr>
          <w:rFonts w:ascii="Times New Roman" w:eastAsia="Calibri" w:hAnsi="Times New Roman" w:cs="Times New Roman"/>
          <w:sz w:val="24"/>
          <w:szCs w:val="24"/>
        </w:rPr>
        <w:t xml:space="preserve"> direction;</w:t>
      </w:r>
      <w:r w:rsidR="001101AB" w:rsidRPr="005E1925">
        <w:rPr>
          <w:rFonts w:ascii="Times New Roman" w:eastAsia="Calibri" w:hAnsi="Times New Roman" w:cs="Times New Roman"/>
          <w:sz w:val="24"/>
          <w:szCs w:val="24"/>
        </w:rPr>
        <w:t xml:space="preserve"> </w:t>
      </w:r>
      <w:r w:rsidR="002617B6">
        <w:rPr>
          <w:rFonts w:ascii="Times New Roman" w:eastAsia="Calibri" w:hAnsi="Times New Roman" w:cs="Times New Roman"/>
          <w:sz w:val="24"/>
          <w:szCs w:val="24"/>
        </w:rPr>
        <w:t>however</w:t>
      </w:r>
      <w:r w:rsidR="001101AB">
        <w:rPr>
          <w:rFonts w:ascii="Times New Roman" w:eastAsia="Calibri" w:hAnsi="Times New Roman" w:cs="Times New Roman"/>
          <w:sz w:val="24"/>
          <w:szCs w:val="24"/>
        </w:rPr>
        <w:t>,</w:t>
      </w:r>
      <w:r w:rsidR="001101AB" w:rsidRPr="005E1925">
        <w:rPr>
          <w:rFonts w:ascii="Times New Roman" w:eastAsia="Calibri" w:hAnsi="Times New Roman" w:cs="Times New Roman"/>
          <w:sz w:val="24"/>
          <w:szCs w:val="24"/>
        </w:rPr>
        <w:t xml:space="preserve"> the</w:t>
      </w:r>
      <w:r w:rsidR="00EF2951">
        <w:rPr>
          <w:rFonts w:ascii="Times New Roman" w:eastAsia="Calibri" w:hAnsi="Times New Roman" w:cs="Times New Roman"/>
          <w:sz w:val="24"/>
          <w:szCs w:val="24"/>
        </w:rPr>
        <w:t xml:space="preserve">ir travelling path to the </w:t>
      </w:r>
      <w:r w:rsidR="00EF2951" w:rsidRPr="005E1925">
        <w:rPr>
          <w:rFonts w:ascii="Times New Roman" w:eastAsia="Calibri" w:hAnsi="Times New Roman" w:cs="Times New Roman"/>
          <w:sz w:val="24"/>
          <w:szCs w:val="24"/>
        </w:rPr>
        <w:t>low</w:t>
      </w:r>
      <w:r w:rsidR="00EF2951">
        <w:rPr>
          <w:rFonts w:ascii="Times New Roman" w:eastAsia="Calibri" w:hAnsi="Times New Roman" w:cs="Times New Roman"/>
          <w:sz w:val="24"/>
          <w:szCs w:val="24"/>
        </w:rPr>
        <w:t>-</w:t>
      </w:r>
      <w:r w:rsidR="00EF2951" w:rsidRPr="005E1925">
        <w:rPr>
          <w:rFonts w:ascii="Times New Roman" w:eastAsia="Calibri" w:hAnsi="Times New Roman" w:cs="Times New Roman"/>
          <w:sz w:val="24"/>
          <w:szCs w:val="24"/>
        </w:rPr>
        <w:t>side of the tube</w:t>
      </w:r>
      <w:r w:rsidR="00EF2951">
        <w:rPr>
          <w:rFonts w:ascii="Times New Roman" w:eastAsia="Calibri" w:hAnsi="Times New Roman" w:cs="Times New Roman"/>
          <w:sz w:val="24"/>
          <w:szCs w:val="24"/>
        </w:rPr>
        <w:t xml:space="preserve"> is </w:t>
      </w:r>
      <w:r w:rsidR="001101AB" w:rsidRPr="005E1925">
        <w:rPr>
          <w:rFonts w:ascii="Times New Roman" w:eastAsia="Calibri" w:hAnsi="Times New Roman" w:cs="Times New Roman"/>
          <w:sz w:val="24"/>
          <w:szCs w:val="24"/>
        </w:rPr>
        <w:t>shorter</w:t>
      </w:r>
      <w:r w:rsidR="009D34E3" w:rsidRPr="005E1925">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The clarified</w:t>
      </w:r>
      <w:r w:rsidR="001101AB">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layer</w:t>
      </w:r>
      <w:r w:rsidR="009D34E3">
        <w:rPr>
          <w:rFonts w:ascii="Times New Roman" w:eastAsia="Calibri" w:hAnsi="Times New Roman" w:cs="Times New Roman"/>
          <w:sz w:val="24"/>
          <w:szCs w:val="24"/>
        </w:rPr>
        <w:t xml:space="preserve"> (zone)</w:t>
      </w:r>
      <w:r w:rsidR="001101AB" w:rsidRPr="005E1925">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develop</w:t>
      </w:r>
      <w:r w:rsidR="001101AB" w:rsidRPr="005E1925">
        <w:rPr>
          <w:rFonts w:ascii="Times New Roman" w:eastAsia="Calibri" w:hAnsi="Times New Roman" w:cs="Times New Roman"/>
          <w:sz w:val="24"/>
          <w:szCs w:val="24"/>
        </w:rPr>
        <w:t>s</w:t>
      </w:r>
      <w:r w:rsidR="001101AB">
        <w:rPr>
          <w:rFonts w:ascii="Times New Roman" w:eastAsia="Calibri" w:hAnsi="Times New Roman" w:cs="Times New Roman"/>
          <w:sz w:val="24"/>
          <w:szCs w:val="24"/>
        </w:rPr>
        <w:t xml:space="preserve"> rapidly</w:t>
      </w:r>
      <w:r w:rsidR="00EF2951">
        <w:rPr>
          <w:rFonts w:ascii="Times New Roman" w:eastAsia="Calibri" w:hAnsi="Times New Roman" w:cs="Times New Roman"/>
          <w:sz w:val="24"/>
          <w:szCs w:val="24"/>
        </w:rPr>
        <w:t>,</w:t>
      </w:r>
      <w:r w:rsidR="001101AB" w:rsidRPr="005E1925">
        <w:rPr>
          <w:rFonts w:ascii="Times New Roman" w:eastAsia="Calibri" w:hAnsi="Times New Roman" w:cs="Times New Roman"/>
          <w:sz w:val="24"/>
          <w:szCs w:val="24"/>
        </w:rPr>
        <w:t xml:space="preserve"> and </w:t>
      </w:r>
      <w:r w:rsidR="001101AB">
        <w:rPr>
          <w:rFonts w:ascii="Times New Roman" w:eastAsia="Calibri" w:hAnsi="Times New Roman" w:cs="Times New Roman"/>
          <w:sz w:val="24"/>
          <w:szCs w:val="24"/>
        </w:rPr>
        <w:t>moves</w:t>
      </w:r>
      <w:r w:rsidR="001101AB" w:rsidRPr="005E1925">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 xml:space="preserve">in the </w:t>
      </w:r>
      <w:r w:rsidR="001101AB" w:rsidRPr="005E1925">
        <w:rPr>
          <w:rFonts w:ascii="Times New Roman" w:eastAsia="Calibri" w:hAnsi="Times New Roman" w:cs="Times New Roman"/>
          <w:sz w:val="24"/>
          <w:szCs w:val="24"/>
        </w:rPr>
        <w:t>upward</w:t>
      </w:r>
      <w:r w:rsidR="001101AB">
        <w:rPr>
          <w:rFonts w:ascii="Times New Roman" w:eastAsia="Calibri" w:hAnsi="Times New Roman" w:cs="Times New Roman"/>
          <w:sz w:val="24"/>
          <w:szCs w:val="24"/>
        </w:rPr>
        <w:t xml:space="preserve"> direction</w:t>
      </w:r>
      <w:r w:rsidR="001101AB" w:rsidRPr="005E1925">
        <w:rPr>
          <w:rFonts w:ascii="Times New Roman" w:eastAsia="Calibri" w:hAnsi="Times New Roman" w:cs="Times New Roman"/>
          <w:sz w:val="24"/>
          <w:szCs w:val="24"/>
        </w:rPr>
        <w:t xml:space="preserve"> </w:t>
      </w:r>
      <w:r w:rsidR="00EF2951">
        <w:rPr>
          <w:rFonts w:ascii="Times New Roman" w:eastAsia="Calibri" w:hAnsi="Times New Roman" w:cs="Times New Roman"/>
          <w:sz w:val="24"/>
          <w:szCs w:val="24"/>
        </w:rPr>
        <w:t>owing</w:t>
      </w:r>
      <w:r w:rsidR="001101AB" w:rsidRPr="005E1925">
        <w:rPr>
          <w:rFonts w:ascii="Times New Roman" w:eastAsia="Calibri" w:hAnsi="Times New Roman" w:cs="Times New Roman"/>
          <w:sz w:val="24"/>
          <w:szCs w:val="24"/>
        </w:rPr>
        <w:t xml:space="preserve"> to buoyancy (</w:t>
      </w:r>
      <w:r w:rsidR="001101AB" w:rsidRPr="005E1925">
        <w:rPr>
          <w:rFonts w:ascii="Times New Roman" w:eastAsia="Calibri" w:hAnsi="Times New Roman" w:cs="Times New Roman"/>
          <w:bCs/>
          <w:color w:val="000000"/>
          <w:sz w:val="24"/>
          <w:szCs w:val="24"/>
        </w:rPr>
        <w:t>Zamora, 2009)</w:t>
      </w:r>
      <w:r w:rsidR="006A49DB">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As particles settle, t</w:t>
      </w:r>
      <w:r w:rsidR="001101AB" w:rsidRPr="005E1925">
        <w:rPr>
          <w:rFonts w:ascii="Times New Roman" w:eastAsia="Calibri" w:hAnsi="Times New Roman" w:cs="Times New Roman"/>
          <w:sz w:val="24"/>
          <w:szCs w:val="24"/>
        </w:rPr>
        <w:t>he displa</w:t>
      </w:r>
      <w:r w:rsidR="006755AA">
        <w:rPr>
          <w:rFonts w:ascii="Times New Roman" w:eastAsia="Calibri" w:hAnsi="Times New Roman" w:cs="Times New Roman"/>
          <w:sz w:val="24"/>
          <w:szCs w:val="24"/>
        </w:rPr>
        <w:t>c</w:t>
      </w:r>
      <w:r w:rsidR="001101AB" w:rsidRPr="005E1925">
        <w:rPr>
          <w:rFonts w:ascii="Times New Roman" w:eastAsia="Calibri" w:hAnsi="Times New Roman" w:cs="Times New Roman"/>
          <w:sz w:val="24"/>
          <w:szCs w:val="24"/>
        </w:rPr>
        <w:t xml:space="preserve">ed fluid </w:t>
      </w:r>
      <w:r w:rsidR="001101AB">
        <w:rPr>
          <w:rFonts w:ascii="Times New Roman" w:eastAsia="Calibri" w:hAnsi="Times New Roman" w:cs="Times New Roman"/>
          <w:sz w:val="24"/>
          <w:szCs w:val="24"/>
        </w:rPr>
        <w:t>gathers</w:t>
      </w:r>
      <w:r w:rsidR="001101AB" w:rsidRPr="005E1925">
        <w:rPr>
          <w:rFonts w:ascii="Times New Roman" w:eastAsia="Calibri" w:hAnsi="Times New Roman" w:cs="Times New Roman"/>
          <w:sz w:val="24"/>
          <w:szCs w:val="24"/>
        </w:rPr>
        <w:t xml:space="preserve"> and </w:t>
      </w:r>
      <w:r w:rsidR="00577BB0">
        <w:rPr>
          <w:rFonts w:ascii="Times New Roman" w:eastAsia="Calibri" w:hAnsi="Times New Roman" w:cs="Times New Roman"/>
          <w:sz w:val="24"/>
          <w:szCs w:val="24"/>
        </w:rPr>
        <w:t xml:space="preserve">travels upward </w:t>
      </w:r>
      <w:r w:rsidR="001101AB">
        <w:rPr>
          <w:rFonts w:ascii="Times New Roman" w:eastAsia="Calibri" w:hAnsi="Times New Roman" w:cs="Times New Roman"/>
          <w:sz w:val="24"/>
          <w:szCs w:val="24"/>
        </w:rPr>
        <w:t xml:space="preserve">quickly </w:t>
      </w:r>
      <w:r w:rsidR="00EE1F67">
        <w:rPr>
          <w:rFonts w:ascii="Times New Roman" w:eastAsia="Calibri" w:hAnsi="Times New Roman" w:cs="Times New Roman"/>
          <w:sz w:val="24"/>
          <w:szCs w:val="24"/>
        </w:rPr>
        <w:t>owing</w:t>
      </w:r>
      <w:r w:rsidR="001101AB" w:rsidRPr="005E1925">
        <w:rPr>
          <w:rFonts w:ascii="Times New Roman" w:eastAsia="Calibri" w:hAnsi="Times New Roman" w:cs="Times New Roman"/>
          <w:sz w:val="24"/>
          <w:szCs w:val="24"/>
        </w:rPr>
        <w:t xml:space="preserve"> to the inclined</w:t>
      </w:r>
      <w:r w:rsidR="00EE1F67">
        <w:rPr>
          <w:rFonts w:ascii="Times New Roman" w:eastAsia="Calibri" w:hAnsi="Times New Roman" w:cs="Times New Roman"/>
          <w:sz w:val="24"/>
          <w:szCs w:val="24"/>
        </w:rPr>
        <w:t xml:space="preserve"> </w:t>
      </w:r>
      <w:r w:rsidR="00EE1F67" w:rsidRPr="00EE1F67">
        <w:rPr>
          <w:rFonts w:ascii="Times New Roman" w:eastAsia="Calibri" w:hAnsi="Times New Roman" w:cs="Times New Roman"/>
          <w:sz w:val="24"/>
          <w:szCs w:val="24"/>
        </w:rPr>
        <w:t>passage</w:t>
      </w:r>
      <w:r w:rsidR="001101AB" w:rsidRPr="005E1925">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generated</w:t>
      </w:r>
      <w:r w:rsidR="001101AB" w:rsidRPr="005E1925">
        <w:rPr>
          <w:rFonts w:ascii="Times New Roman" w:eastAsia="Calibri" w:hAnsi="Times New Roman" w:cs="Times New Roman"/>
          <w:sz w:val="24"/>
          <w:szCs w:val="24"/>
        </w:rPr>
        <w:t xml:space="preserve"> by the clarified</w:t>
      </w:r>
      <w:r w:rsidR="001101AB">
        <w:rPr>
          <w:rFonts w:ascii="Times New Roman" w:eastAsia="Calibri" w:hAnsi="Times New Roman" w:cs="Times New Roman"/>
          <w:sz w:val="24"/>
          <w:szCs w:val="24"/>
        </w:rPr>
        <w:t xml:space="preserve"> </w:t>
      </w:r>
      <w:r w:rsidR="00EE1F67">
        <w:rPr>
          <w:rFonts w:ascii="Times New Roman" w:eastAsia="Calibri" w:hAnsi="Times New Roman" w:cs="Times New Roman"/>
          <w:sz w:val="24"/>
          <w:szCs w:val="24"/>
        </w:rPr>
        <w:t>zone</w:t>
      </w:r>
      <w:r w:rsidR="006A49DB" w:rsidRPr="005E1925">
        <w:rPr>
          <w:rFonts w:ascii="Times New Roman" w:eastAsia="Calibri" w:hAnsi="Times New Roman" w:cs="Times New Roman"/>
          <w:sz w:val="24"/>
          <w:szCs w:val="24"/>
        </w:rPr>
        <w:t>.</w:t>
      </w:r>
      <w:r w:rsidR="004E6DD4">
        <w:rPr>
          <w:rFonts w:ascii="Times New Roman" w:eastAsia="Calibri" w:hAnsi="Times New Roman" w:cs="Times New Roman"/>
          <w:sz w:val="24"/>
          <w:szCs w:val="24"/>
        </w:rPr>
        <w:t xml:space="preserve"> U</w:t>
      </w:r>
      <w:r w:rsidR="004E6DD4" w:rsidRPr="004E6DD4">
        <w:rPr>
          <w:rFonts w:ascii="Times New Roman" w:eastAsia="Calibri" w:hAnsi="Times New Roman" w:cs="Times New Roman"/>
          <w:sz w:val="24"/>
          <w:szCs w:val="24"/>
        </w:rPr>
        <w:t>ltimately</w:t>
      </w:r>
      <w:r w:rsidR="001101AB" w:rsidRPr="005E1925">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a bed is formed</w:t>
      </w:r>
      <w:r w:rsidR="004E6DD4">
        <w:rPr>
          <w:rFonts w:ascii="Times New Roman" w:eastAsia="Calibri" w:hAnsi="Times New Roman" w:cs="Times New Roman"/>
          <w:sz w:val="24"/>
          <w:szCs w:val="24"/>
        </w:rPr>
        <w:t>, and</w:t>
      </w:r>
      <w:r w:rsidR="00EE1F67">
        <w:rPr>
          <w:rFonts w:ascii="Times New Roman" w:eastAsia="Calibri" w:hAnsi="Times New Roman" w:cs="Times New Roman"/>
          <w:sz w:val="24"/>
          <w:szCs w:val="24"/>
        </w:rPr>
        <w:t xml:space="preserve"> </w:t>
      </w:r>
      <w:r w:rsidR="00EE1F67" w:rsidRPr="00EE1F67">
        <w:rPr>
          <w:rFonts w:ascii="Times New Roman" w:eastAsia="Calibri" w:hAnsi="Times New Roman" w:cs="Times New Roman"/>
          <w:sz w:val="24"/>
          <w:szCs w:val="24"/>
        </w:rPr>
        <w:t>thereafter</w:t>
      </w:r>
      <w:r w:rsidR="001101AB">
        <w:rPr>
          <w:rFonts w:ascii="Times New Roman" w:eastAsia="Calibri" w:hAnsi="Times New Roman" w:cs="Times New Roman"/>
          <w:sz w:val="24"/>
          <w:szCs w:val="24"/>
        </w:rPr>
        <w:t>,</w:t>
      </w:r>
      <w:r w:rsidR="00EE1F67">
        <w:rPr>
          <w:rFonts w:ascii="Times New Roman" w:eastAsia="Calibri" w:hAnsi="Times New Roman" w:cs="Times New Roman"/>
          <w:sz w:val="24"/>
          <w:szCs w:val="24"/>
        </w:rPr>
        <w:t xml:space="preserve"> it</w:t>
      </w:r>
      <w:r w:rsidR="004E6DD4">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sl</w:t>
      </w:r>
      <w:r w:rsidR="004E6DD4">
        <w:rPr>
          <w:rFonts w:ascii="Times New Roman" w:eastAsia="Calibri" w:hAnsi="Times New Roman" w:cs="Times New Roman"/>
          <w:sz w:val="24"/>
          <w:szCs w:val="24"/>
        </w:rPr>
        <w:t>ides</w:t>
      </w:r>
      <w:r w:rsidR="001101AB" w:rsidRPr="005E1925">
        <w:rPr>
          <w:rFonts w:ascii="Times New Roman" w:eastAsia="Calibri" w:hAnsi="Times New Roman" w:cs="Times New Roman"/>
          <w:sz w:val="24"/>
          <w:szCs w:val="24"/>
        </w:rPr>
        <w:t xml:space="preserve"> </w:t>
      </w:r>
      <w:r w:rsidR="00EE1F67">
        <w:rPr>
          <w:rFonts w:ascii="Times New Roman" w:eastAsia="Calibri" w:hAnsi="Times New Roman" w:cs="Times New Roman"/>
          <w:sz w:val="24"/>
          <w:szCs w:val="24"/>
        </w:rPr>
        <w:t>downward</w:t>
      </w:r>
      <w:r w:rsidR="001101AB" w:rsidRPr="005E1925">
        <w:rPr>
          <w:rFonts w:ascii="Times New Roman" w:eastAsia="Calibri" w:hAnsi="Times New Roman" w:cs="Times New Roman"/>
          <w:sz w:val="24"/>
          <w:szCs w:val="24"/>
        </w:rPr>
        <w:t>.</w:t>
      </w:r>
    </w:p>
    <w:p w14:paraId="0C640A71" w14:textId="0EACA851" w:rsidR="001101AB" w:rsidRPr="009663E0" w:rsidRDefault="00DB06A3" w:rsidP="001101AB">
      <w:pPr>
        <w:spacing w:after="0" w:line="480" w:lineRule="auto"/>
        <w:ind w:firstLine="720"/>
        <w:jc w:val="both"/>
        <w:rPr>
          <w:b/>
          <w:sz w:val="24"/>
          <w:szCs w:val="24"/>
        </w:rPr>
      </w:pPr>
      <w:r>
        <w:rPr>
          <w:rFonts w:ascii="Times New Roman" w:eastAsia="Calibri" w:hAnsi="Times New Roman" w:cs="Times New Roman"/>
          <w:sz w:val="24"/>
          <w:szCs w:val="24"/>
        </w:rPr>
        <w:t xml:space="preserve">For </w:t>
      </w:r>
      <w:r w:rsidRPr="005E1925">
        <w:rPr>
          <w:rFonts w:ascii="Times New Roman" w:eastAsia="Calibri" w:hAnsi="Times New Roman" w:cs="Times New Roman"/>
          <w:sz w:val="24"/>
          <w:szCs w:val="24"/>
        </w:rPr>
        <w:t>Boycott settling</w:t>
      </w:r>
      <w:r>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description</w:t>
      </w:r>
      <w:r>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Hanson et al. (1990)</w:t>
      </w:r>
      <w:r>
        <w:rPr>
          <w:rFonts w:ascii="Times New Roman" w:eastAsia="Calibri" w:hAnsi="Times New Roman" w:cs="Times New Roman"/>
          <w:sz w:val="24"/>
          <w:szCs w:val="24"/>
        </w:rPr>
        <w:t xml:space="preserve"> stated that </w:t>
      </w:r>
      <w:r w:rsidR="001101AB" w:rsidRPr="005E1925">
        <w:rPr>
          <w:rFonts w:ascii="Times New Roman" w:eastAsia="Calibri" w:hAnsi="Times New Roman" w:cs="Times New Roman"/>
          <w:sz w:val="24"/>
          <w:szCs w:val="24"/>
        </w:rPr>
        <w:t xml:space="preserve">a </w:t>
      </w:r>
      <w:r>
        <w:rPr>
          <w:rFonts w:ascii="Times New Roman" w:eastAsia="Calibri" w:hAnsi="Times New Roman" w:cs="Times New Roman"/>
          <w:sz w:val="24"/>
          <w:szCs w:val="24"/>
        </w:rPr>
        <w:t>slim</w:t>
      </w:r>
      <w:r w:rsidR="001101AB" w:rsidRPr="005E1925">
        <w:rPr>
          <w:rFonts w:ascii="Times New Roman" w:eastAsia="Calibri" w:hAnsi="Times New Roman" w:cs="Times New Roman"/>
          <w:sz w:val="24"/>
          <w:szCs w:val="24"/>
        </w:rPr>
        <w:t xml:space="preserve"> clarified fluid </w:t>
      </w:r>
      <w:r>
        <w:rPr>
          <w:rFonts w:ascii="Times New Roman" w:eastAsia="Calibri" w:hAnsi="Times New Roman" w:cs="Times New Roman"/>
          <w:sz w:val="24"/>
          <w:szCs w:val="24"/>
        </w:rPr>
        <w:t>zone</w:t>
      </w:r>
      <w:r w:rsidR="001101AB" w:rsidRPr="005E1925">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forms</w:t>
      </w:r>
      <w:r w:rsidR="001101AB" w:rsidRPr="005E1925">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quickly</w:t>
      </w:r>
      <w:r>
        <w:rPr>
          <w:rFonts w:ascii="Times New Roman" w:eastAsia="Calibri" w:hAnsi="Times New Roman" w:cs="Times New Roman"/>
          <w:sz w:val="24"/>
          <w:szCs w:val="24"/>
        </w:rPr>
        <w:t xml:space="preserve"> </w:t>
      </w:r>
      <w:r w:rsidRPr="00DB06A3">
        <w:rPr>
          <w:rFonts w:ascii="Times New Roman" w:eastAsia="Calibri" w:hAnsi="Times New Roman" w:cs="Times New Roman"/>
          <w:sz w:val="24"/>
          <w:szCs w:val="24"/>
        </w:rPr>
        <w:t>beneath</w:t>
      </w:r>
      <w:r w:rsidR="001101AB" w:rsidRPr="005E1925">
        <w:rPr>
          <w:rFonts w:ascii="Times New Roman" w:eastAsia="Calibri" w:hAnsi="Times New Roman" w:cs="Times New Roman"/>
          <w:sz w:val="24"/>
          <w:szCs w:val="24"/>
        </w:rPr>
        <w:t xml:space="preserve"> the upper wall</w:t>
      </w:r>
      <w:r w:rsidR="00577B99">
        <w:rPr>
          <w:rFonts w:ascii="Times New Roman" w:eastAsia="Calibri" w:hAnsi="Times New Roman" w:cs="Times New Roman"/>
          <w:sz w:val="24"/>
          <w:szCs w:val="24"/>
        </w:rPr>
        <w:t xml:space="preserve">. Also, </w:t>
      </w:r>
      <w:r w:rsidR="001101AB" w:rsidRPr="005E1925">
        <w:rPr>
          <w:rFonts w:ascii="Times New Roman" w:eastAsia="Calibri" w:hAnsi="Times New Roman" w:cs="Times New Roman"/>
          <w:sz w:val="24"/>
          <w:szCs w:val="24"/>
        </w:rPr>
        <w:t xml:space="preserve">another clarified </w:t>
      </w:r>
      <w:r>
        <w:rPr>
          <w:rFonts w:ascii="Times New Roman" w:eastAsia="Calibri" w:hAnsi="Times New Roman" w:cs="Times New Roman"/>
          <w:sz w:val="24"/>
          <w:szCs w:val="24"/>
        </w:rPr>
        <w:t>zone</w:t>
      </w:r>
      <w:r w:rsidR="001101AB" w:rsidRPr="005E1925">
        <w:rPr>
          <w:rFonts w:ascii="Times New Roman" w:eastAsia="Calibri" w:hAnsi="Times New Roman" w:cs="Times New Roman"/>
          <w:sz w:val="24"/>
          <w:szCs w:val="24"/>
        </w:rPr>
        <w:t xml:space="preserve"> </w:t>
      </w:r>
      <w:r w:rsidR="00577B99">
        <w:rPr>
          <w:rFonts w:ascii="Times New Roman" w:eastAsia="Calibri" w:hAnsi="Times New Roman" w:cs="Times New Roman"/>
          <w:sz w:val="24"/>
          <w:szCs w:val="24"/>
        </w:rPr>
        <w:t>develops</w:t>
      </w:r>
      <w:r w:rsidR="001101AB" w:rsidRPr="005E1925">
        <w:rPr>
          <w:rFonts w:ascii="Times New Roman" w:eastAsia="Calibri" w:hAnsi="Times New Roman" w:cs="Times New Roman"/>
          <w:sz w:val="24"/>
          <w:szCs w:val="24"/>
        </w:rPr>
        <w:t xml:space="preserve"> </w:t>
      </w:r>
      <w:r w:rsidR="00577B99">
        <w:rPr>
          <w:rFonts w:ascii="Times New Roman" w:eastAsia="Calibri" w:hAnsi="Times New Roman" w:cs="Times New Roman"/>
          <w:sz w:val="24"/>
          <w:szCs w:val="24"/>
        </w:rPr>
        <w:t xml:space="preserve">above the </w:t>
      </w:r>
      <w:r w:rsidR="001101AB" w:rsidRPr="005E1925">
        <w:rPr>
          <w:rFonts w:ascii="Times New Roman" w:eastAsia="Calibri" w:hAnsi="Times New Roman" w:cs="Times New Roman"/>
          <w:sz w:val="24"/>
          <w:szCs w:val="24"/>
        </w:rPr>
        <w:t xml:space="preserve">fluid. </w:t>
      </w:r>
      <w:r w:rsidR="00577B99">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Particle</w:t>
      </w:r>
      <w:r w:rsidR="00577B99">
        <w:rPr>
          <w:rFonts w:ascii="Times New Roman" w:eastAsia="Calibri" w:hAnsi="Times New Roman" w:cs="Times New Roman"/>
          <w:sz w:val="24"/>
          <w:szCs w:val="24"/>
        </w:rPr>
        <w:t xml:space="preserve"> settling occurs </w:t>
      </w:r>
      <w:r w:rsidR="001101AB" w:rsidRPr="005E1925">
        <w:rPr>
          <w:rFonts w:ascii="Times New Roman" w:eastAsia="Calibri" w:hAnsi="Times New Roman" w:cs="Times New Roman"/>
          <w:sz w:val="24"/>
          <w:szCs w:val="24"/>
        </w:rPr>
        <w:t>in the suspension zone</w:t>
      </w:r>
      <w:r w:rsidR="001101AB">
        <w:rPr>
          <w:rFonts w:ascii="Times New Roman" w:eastAsia="Calibri" w:hAnsi="Times New Roman" w:cs="Times New Roman"/>
          <w:sz w:val="24"/>
          <w:szCs w:val="24"/>
        </w:rPr>
        <w:t>,</w:t>
      </w:r>
      <w:r w:rsidR="001101AB" w:rsidRPr="005E1925">
        <w:rPr>
          <w:rFonts w:ascii="Times New Roman" w:eastAsia="Calibri" w:hAnsi="Times New Roman" w:cs="Times New Roman"/>
          <w:sz w:val="24"/>
          <w:szCs w:val="24"/>
        </w:rPr>
        <w:t xml:space="preserve"> and </w:t>
      </w:r>
      <w:r w:rsidR="001101AB">
        <w:rPr>
          <w:rFonts w:ascii="Times New Roman" w:eastAsia="Calibri" w:hAnsi="Times New Roman" w:cs="Times New Roman"/>
          <w:sz w:val="24"/>
          <w:szCs w:val="24"/>
        </w:rPr>
        <w:t>a</w:t>
      </w:r>
      <w:r w:rsidR="001101AB" w:rsidRPr="005E1925">
        <w:rPr>
          <w:rFonts w:ascii="Times New Roman" w:eastAsia="Calibri" w:hAnsi="Times New Roman" w:cs="Times New Roman"/>
          <w:sz w:val="24"/>
          <w:szCs w:val="24"/>
        </w:rPr>
        <w:t xml:space="preserve"> bed</w:t>
      </w:r>
      <w:r w:rsidR="001101AB">
        <w:rPr>
          <w:rFonts w:ascii="Times New Roman" w:eastAsia="Calibri" w:hAnsi="Times New Roman" w:cs="Times New Roman"/>
          <w:sz w:val="24"/>
          <w:szCs w:val="24"/>
        </w:rPr>
        <w:t xml:space="preserve"> is formed. </w:t>
      </w:r>
      <w:r w:rsidR="000E6631">
        <w:rPr>
          <w:rFonts w:ascii="Times New Roman" w:eastAsia="Calibri" w:hAnsi="Times New Roman" w:cs="Times New Roman"/>
          <w:sz w:val="24"/>
          <w:szCs w:val="24"/>
        </w:rPr>
        <w:t xml:space="preserve"> </w:t>
      </w:r>
      <w:r w:rsidR="00131D5F">
        <w:rPr>
          <w:rFonts w:ascii="Times New Roman" w:eastAsia="Calibri" w:hAnsi="Times New Roman" w:cs="Times New Roman"/>
          <w:sz w:val="24"/>
          <w:szCs w:val="24"/>
        </w:rPr>
        <w:t>Then</w:t>
      </w:r>
      <w:r w:rsidR="00827142">
        <w:rPr>
          <w:rFonts w:ascii="Times New Roman" w:eastAsia="Calibri" w:hAnsi="Times New Roman" w:cs="Times New Roman"/>
          <w:sz w:val="24"/>
          <w:szCs w:val="24"/>
        </w:rPr>
        <w:t xml:space="preserve">, this </w:t>
      </w:r>
      <w:r w:rsidR="001101AB">
        <w:rPr>
          <w:rFonts w:ascii="Times New Roman" w:eastAsia="Calibri" w:hAnsi="Times New Roman" w:cs="Times New Roman"/>
          <w:sz w:val="24"/>
          <w:szCs w:val="24"/>
        </w:rPr>
        <w:t xml:space="preserve">bed </w:t>
      </w:r>
      <w:r w:rsidR="001101AB" w:rsidRPr="005E1925">
        <w:rPr>
          <w:rFonts w:ascii="Times New Roman" w:eastAsia="Calibri" w:hAnsi="Times New Roman" w:cs="Times New Roman"/>
          <w:sz w:val="24"/>
          <w:szCs w:val="24"/>
        </w:rPr>
        <w:t>slides</w:t>
      </w:r>
      <w:r w:rsidR="00131D5F">
        <w:rPr>
          <w:rFonts w:ascii="Times New Roman" w:eastAsia="Calibri" w:hAnsi="Times New Roman" w:cs="Times New Roman"/>
          <w:sz w:val="24"/>
          <w:szCs w:val="24"/>
        </w:rPr>
        <w:t xml:space="preserve"> in the downward direction</w:t>
      </w:r>
      <w:r w:rsidR="001101AB" w:rsidRPr="005E1925">
        <w:rPr>
          <w:rFonts w:ascii="Times New Roman" w:eastAsia="Calibri" w:hAnsi="Times New Roman" w:cs="Times New Roman"/>
          <w:sz w:val="24"/>
          <w:szCs w:val="24"/>
        </w:rPr>
        <w:t xml:space="preserve">. </w:t>
      </w:r>
      <w:r w:rsidR="000E6631">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 xml:space="preserve">The sliding </w:t>
      </w:r>
      <w:r w:rsidR="001101AB">
        <w:rPr>
          <w:rFonts w:ascii="Times New Roman" w:eastAsia="Calibri" w:hAnsi="Times New Roman" w:cs="Times New Roman"/>
          <w:sz w:val="24"/>
          <w:szCs w:val="24"/>
        </w:rPr>
        <w:t>creates</w:t>
      </w:r>
      <w:r w:rsidR="001101AB" w:rsidRPr="005E1925">
        <w:rPr>
          <w:rFonts w:ascii="Times New Roman" w:eastAsia="Calibri" w:hAnsi="Times New Roman" w:cs="Times New Roman"/>
          <w:sz w:val="24"/>
          <w:szCs w:val="24"/>
        </w:rPr>
        <w:t xml:space="preserve"> a cross-sectional density </w:t>
      </w:r>
      <w:r w:rsidR="00131D5F">
        <w:rPr>
          <w:rFonts w:ascii="Times New Roman" w:eastAsia="Calibri" w:hAnsi="Times New Roman" w:cs="Times New Roman"/>
          <w:sz w:val="24"/>
          <w:szCs w:val="24"/>
        </w:rPr>
        <w:t>variation</w:t>
      </w:r>
      <w:r w:rsidR="001101AB" w:rsidRPr="005E1925">
        <w:rPr>
          <w:rFonts w:ascii="Times New Roman" w:eastAsia="Calibri" w:hAnsi="Times New Roman" w:cs="Times New Roman"/>
          <w:sz w:val="24"/>
          <w:szCs w:val="24"/>
        </w:rPr>
        <w:t xml:space="preserve"> that </w:t>
      </w:r>
      <w:r w:rsidR="001101AB">
        <w:rPr>
          <w:rFonts w:ascii="Times New Roman" w:eastAsia="Calibri" w:hAnsi="Times New Roman" w:cs="Times New Roman"/>
          <w:sz w:val="24"/>
          <w:szCs w:val="24"/>
        </w:rPr>
        <w:t xml:space="preserve">generates a pressure </w:t>
      </w:r>
      <w:r w:rsidR="00131D5F">
        <w:rPr>
          <w:rFonts w:ascii="Times New Roman" w:eastAsia="Calibri" w:hAnsi="Times New Roman" w:cs="Times New Roman"/>
          <w:sz w:val="24"/>
          <w:szCs w:val="24"/>
        </w:rPr>
        <w:t>difference</w:t>
      </w:r>
      <w:r w:rsidR="001101AB" w:rsidRPr="005E1925">
        <w:rPr>
          <w:rFonts w:ascii="Times New Roman" w:eastAsia="Calibri" w:hAnsi="Times New Roman" w:cs="Times New Roman"/>
          <w:sz w:val="24"/>
          <w:szCs w:val="24"/>
        </w:rPr>
        <w:t>.</w:t>
      </w:r>
      <w:r w:rsidR="00866CA7">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Hence</w:t>
      </w:r>
      <w:r w:rsidR="001101AB" w:rsidRPr="005E1925">
        <w:rPr>
          <w:rFonts w:ascii="Times New Roman" w:eastAsia="Calibri" w:hAnsi="Times New Roman" w:cs="Times New Roman"/>
          <w:sz w:val="24"/>
          <w:szCs w:val="24"/>
        </w:rPr>
        <w:t xml:space="preserve">, convection currents are </w:t>
      </w:r>
      <w:r w:rsidR="001101AB">
        <w:rPr>
          <w:rFonts w:ascii="Times New Roman" w:eastAsia="Calibri" w:hAnsi="Times New Roman" w:cs="Times New Roman"/>
          <w:sz w:val="24"/>
          <w:szCs w:val="24"/>
        </w:rPr>
        <w:t>created</w:t>
      </w:r>
      <w:r w:rsidR="001101AB" w:rsidRPr="005E1925">
        <w:rPr>
          <w:rFonts w:ascii="Times New Roman" w:eastAsia="Calibri" w:hAnsi="Times New Roman" w:cs="Times New Roman"/>
          <w:sz w:val="24"/>
          <w:szCs w:val="24"/>
        </w:rPr>
        <w:t xml:space="preserve"> in the suspension zone</w:t>
      </w:r>
      <w:r w:rsidR="001101AB">
        <w:rPr>
          <w:rFonts w:ascii="Times New Roman" w:eastAsia="Calibri" w:hAnsi="Times New Roman" w:cs="Times New Roman"/>
          <w:sz w:val="24"/>
          <w:szCs w:val="24"/>
        </w:rPr>
        <w:t xml:space="preserve">. </w:t>
      </w:r>
      <w:r w:rsidR="000E6631">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 xml:space="preserve">These currents </w:t>
      </w:r>
      <w:r w:rsidR="00827142">
        <w:rPr>
          <w:rFonts w:ascii="Times New Roman" w:eastAsia="Calibri" w:hAnsi="Times New Roman" w:cs="Times New Roman"/>
          <w:sz w:val="24"/>
          <w:szCs w:val="24"/>
        </w:rPr>
        <w:t>move</w:t>
      </w:r>
      <w:r w:rsidR="001101AB">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the lighter fluid up and the bed down</w:t>
      </w:r>
      <w:r w:rsidR="00F92C7C">
        <w:rPr>
          <w:rFonts w:ascii="Times New Roman" w:eastAsia="Calibri" w:hAnsi="Times New Roman" w:cs="Times New Roman"/>
          <w:sz w:val="24"/>
          <w:szCs w:val="24"/>
        </w:rPr>
        <w:t>ward</w:t>
      </w:r>
      <w:r w:rsidR="001101AB" w:rsidRPr="005E1925">
        <w:rPr>
          <w:rFonts w:ascii="Times New Roman" w:eastAsia="Calibri" w:hAnsi="Times New Roman" w:cs="Times New Roman"/>
          <w:sz w:val="24"/>
          <w:szCs w:val="24"/>
        </w:rPr>
        <w:t>, there</w:t>
      </w:r>
      <w:r w:rsidR="00131D5F">
        <w:rPr>
          <w:rFonts w:ascii="Times New Roman" w:eastAsia="Calibri" w:hAnsi="Times New Roman" w:cs="Times New Roman"/>
          <w:sz w:val="24"/>
          <w:szCs w:val="24"/>
        </w:rPr>
        <w:t>fore</w:t>
      </w:r>
      <w:r w:rsidR="001101AB" w:rsidRPr="005E1925">
        <w:rPr>
          <w:rFonts w:ascii="Times New Roman" w:eastAsia="Calibri" w:hAnsi="Times New Roman" w:cs="Times New Roman"/>
          <w:sz w:val="24"/>
          <w:szCs w:val="24"/>
        </w:rPr>
        <w:t xml:space="preserve"> </w:t>
      </w:r>
      <w:r w:rsidR="00F92C7C">
        <w:rPr>
          <w:rFonts w:ascii="Times New Roman" w:eastAsia="Calibri" w:hAnsi="Times New Roman" w:cs="Times New Roman"/>
          <w:sz w:val="24"/>
          <w:szCs w:val="24"/>
        </w:rPr>
        <w:t xml:space="preserve">speeding up </w:t>
      </w:r>
      <w:r w:rsidR="001101AB">
        <w:rPr>
          <w:rFonts w:ascii="Times New Roman" w:eastAsia="Calibri" w:hAnsi="Times New Roman" w:cs="Times New Roman"/>
          <w:sz w:val="24"/>
          <w:szCs w:val="24"/>
        </w:rPr>
        <w:t xml:space="preserve">sedimentation </w:t>
      </w:r>
      <w:r w:rsidR="001101AB" w:rsidRPr="005E1925">
        <w:rPr>
          <w:rFonts w:ascii="Times New Roman" w:eastAsia="Calibri" w:hAnsi="Times New Roman" w:cs="Times New Roman"/>
          <w:sz w:val="24"/>
          <w:szCs w:val="24"/>
        </w:rPr>
        <w:t>in this zone.</w:t>
      </w:r>
    </w:p>
    <w:p w14:paraId="74F14C04" w14:textId="2096B45D"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25" w:name="_Toc8014066"/>
      <w:r w:rsidRPr="005E1925">
        <w:rPr>
          <w:rFonts w:ascii="Times New Roman" w:eastAsia="Times New Roman" w:hAnsi="Times New Roman" w:cs="Times New Roman"/>
          <w:b/>
          <w:sz w:val="24"/>
          <w:szCs w:val="26"/>
        </w:rPr>
        <w:t>2</w:t>
      </w:r>
      <w:r>
        <w:rPr>
          <w:rFonts w:ascii="Times New Roman" w:eastAsia="Times New Roman" w:hAnsi="Times New Roman" w:cs="Times New Roman"/>
          <w:b/>
          <w:sz w:val="24"/>
          <w:szCs w:val="26"/>
        </w:rPr>
        <w:t>.4</w:t>
      </w:r>
      <w:r w:rsidR="006A49DB" w:rsidRPr="005E1925">
        <w:rPr>
          <w:rFonts w:ascii="Times New Roman" w:eastAsia="Times New Roman" w:hAnsi="Times New Roman" w:cs="Times New Roman"/>
          <w:b/>
          <w:sz w:val="24"/>
          <w:szCs w:val="26"/>
        </w:rPr>
        <w:t>. Fundamental</w:t>
      </w:r>
      <w:r w:rsidRPr="005E1925">
        <w:rPr>
          <w:rFonts w:ascii="Times New Roman" w:eastAsia="Times New Roman" w:hAnsi="Times New Roman" w:cs="Times New Roman"/>
          <w:b/>
          <w:sz w:val="24"/>
          <w:szCs w:val="26"/>
        </w:rPr>
        <w:t xml:space="preserve"> Concepts of Barite Sag </w:t>
      </w:r>
      <w:r>
        <w:rPr>
          <w:rFonts w:ascii="Times New Roman" w:eastAsia="Times New Roman" w:hAnsi="Times New Roman" w:cs="Times New Roman"/>
          <w:b/>
          <w:sz w:val="24"/>
          <w:szCs w:val="26"/>
        </w:rPr>
        <w:t>in N</w:t>
      </w:r>
      <w:r w:rsidRPr="005E1925">
        <w:rPr>
          <w:rFonts w:ascii="Times New Roman" w:eastAsia="Times New Roman" w:hAnsi="Times New Roman" w:cs="Times New Roman"/>
          <w:b/>
          <w:sz w:val="24"/>
          <w:szCs w:val="26"/>
        </w:rPr>
        <w:t>on-Newtonian Fluid</w:t>
      </w:r>
      <w:bookmarkEnd w:id="25"/>
    </w:p>
    <w:p w14:paraId="67FE33C8" w14:textId="0AE4B42E" w:rsidR="001101AB" w:rsidRPr="005E1925" w:rsidRDefault="001101AB" w:rsidP="001101AB">
      <w:pPr>
        <w:autoSpaceDE w:val="0"/>
        <w:autoSpaceDN w:val="0"/>
        <w:adjustRightInd w:val="0"/>
        <w:spacing w:after="0" w:line="48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According to </w:t>
      </w:r>
      <w:proofErr w:type="spellStart"/>
      <w:r w:rsidRPr="005E1925">
        <w:rPr>
          <w:rFonts w:ascii="Times New Roman" w:eastAsia="Calibri" w:hAnsi="Times New Roman" w:cs="Times New Roman"/>
          <w:color w:val="000000"/>
          <w:sz w:val="24"/>
          <w:szCs w:val="24"/>
        </w:rPr>
        <w:t>Saasen</w:t>
      </w:r>
      <w:proofErr w:type="spellEnd"/>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2002</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 xml:space="preserve">fluid density </w:t>
      </w:r>
      <w:r>
        <w:rPr>
          <w:rFonts w:ascii="Times New Roman" w:eastAsia="Calibri" w:hAnsi="Times New Roman" w:cs="Times New Roman"/>
          <w:color w:val="000000"/>
          <w:sz w:val="24"/>
          <w:szCs w:val="24"/>
        </w:rPr>
        <w:t>creates</w:t>
      </w:r>
      <w:r w:rsidRPr="005E1925">
        <w:rPr>
          <w:rFonts w:ascii="Times New Roman" w:eastAsia="Calibri" w:hAnsi="Times New Roman" w:cs="Times New Roman"/>
          <w:color w:val="000000"/>
          <w:sz w:val="24"/>
          <w:szCs w:val="24"/>
        </w:rPr>
        <w:t xml:space="preserve"> two factors that affect barite</w:t>
      </w:r>
      <w:r>
        <w:rPr>
          <w:rFonts w:ascii="Times New Roman" w:eastAsia="Calibri" w:hAnsi="Times New Roman" w:cs="Times New Roman"/>
          <w:color w:val="000000"/>
          <w:sz w:val="24"/>
          <w:szCs w:val="24"/>
        </w:rPr>
        <w:t xml:space="preserve"> settling </w:t>
      </w:r>
      <w:r w:rsidRPr="005E1925">
        <w:rPr>
          <w:rFonts w:ascii="Times New Roman" w:eastAsia="Calibri" w:hAnsi="Times New Roman" w:cs="Times New Roman"/>
          <w:color w:val="000000"/>
          <w:sz w:val="24"/>
          <w:szCs w:val="24"/>
        </w:rPr>
        <w:t>in a drilling fluid</w:t>
      </w:r>
      <w:r w:rsidR="006A49DB" w:rsidRPr="005E1925">
        <w:rPr>
          <w:rFonts w:ascii="Times New Roman" w:eastAsia="Calibri" w:hAnsi="Times New Roman" w:cs="Times New Roman"/>
          <w:color w:val="000000"/>
          <w:sz w:val="24"/>
          <w:szCs w:val="24"/>
        </w:rPr>
        <w:t xml:space="preserve">.  </w:t>
      </w:r>
      <w:r w:rsidR="008D5B0E">
        <w:rPr>
          <w:rFonts w:ascii="Times New Roman" w:eastAsia="Calibri" w:hAnsi="Times New Roman" w:cs="Times New Roman"/>
          <w:color w:val="000000"/>
          <w:sz w:val="24"/>
          <w:szCs w:val="24"/>
        </w:rPr>
        <w:t xml:space="preserve">When a </w:t>
      </w:r>
      <w:r w:rsidRPr="005E1925">
        <w:rPr>
          <w:rFonts w:ascii="Times New Roman" w:eastAsia="Calibri" w:hAnsi="Times New Roman" w:cs="Times New Roman"/>
          <w:color w:val="000000"/>
          <w:sz w:val="24"/>
          <w:szCs w:val="24"/>
        </w:rPr>
        <w:t xml:space="preserve">particle </w:t>
      </w:r>
      <w:r w:rsidR="00131D5F">
        <w:rPr>
          <w:rFonts w:ascii="Times New Roman" w:eastAsia="Calibri" w:hAnsi="Times New Roman" w:cs="Times New Roman"/>
          <w:color w:val="000000"/>
          <w:sz w:val="24"/>
          <w:szCs w:val="24"/>
        </w:rPr>
        <w:t>falls</w:t>
      </w:r>
      <w:r w:rsidRPr="005E1925">
        <w:rPr>
          <w:rFonts w:ascii="Times New Roman" w:eastAsia="Calibri" w:hAnsi="Times New Roman" w:cs="Times New Roman"/>
          <w:color w:val="000000"/>
          <w:sz w:val="24"/>
          <w:szCs w:val="24"/>
        </w:rPr>
        <w:t xml:space="preserve">, a counter-flow of displaced fluid </w:t>
      </w:r>
      <w:r w:rsidR="00131D5F">
        <w:rPr>
          <w:rFonts w:ascii="Times New Roman" w:eastAsia="Calibri" w:hAnsi="Times New Roman" w:cs="Times New Roman"/>
          <w:color w:val="000000"/>
          <w:sz w:val="24"/>
          <w:szCs w:val="24"/>
        </w:rPr>
        <w:t>occupies</w:t>
      </w:r>
      <w:r w:rsidRPr="005E1925">
        <w:rPr>
          <w:rFonts w:ascii="Times New Roman" w:eastAsia="Calibri" w:hAnsi="Times New Roman" w:cs="Times New Roman"/>
          <w:color w:val="000000"/>
          <w:sz w:val="24"/>
          <w:szCs w:val="24"/>
        </w:rPr>
        <w:t xml:space="preserve"> the volume</w:t>
      </w:r>
      <w:r>
        <w:rPr>
          <w:rFonts w:ascii="Times New Roman" w:eastAsia="Calibri" w:hAnsi="Times New Roman" w:cs="Times New Roman"/>
          <w:color w:val="000000"/>
          <w:sz w:val="24"/>
          <w:szCs w:val="24"/>
        </w:rPr>
        <w:t xml:space="preserve"> that the particle</w:t>
      </w:r>
      <w:r w:rsidR="008D5B0E">
        <w:rPr>
          <w:rFonts w:ascii="Times New Roman" w:eastAsia="Calibri" w:hAnsi="Times New Roman" w:cs="Times New Roman"/>
          <w:color w:val="000000"/>
          <w:sz w:val="24"/>
          <w:szCs w:val="24"/>
        </w:rPr>
        <w:t xml:space="preserve"> once </w:t>
      </w:r>
      <w:r w:rsidR="00131D5F">
        <w:rPr>
          <w:rFonts w:ascii="Times New Roman" w:eastAsia="Calibri" w:hAnsi="Times New Roman" w:cs="Times New Roman"/>
          <w:color w:val="000000"/>
          <w:sz w:val="24"/>
          <w:szCs w:val="24"/>
        </w:rPr>
        <w:t>filled</w:t>
      </w:r>
      <w:r w:rsidRPr="005E1925">
        <w:rPr>
          <w:rFonts w:ascii="Times New Roman" w:eastAsia="Calibri" w:hAnsi="Times New Roman" w:cs="Times New Roman"/>
          <w:color w:val="000000"/>
          <w:sz w:val="24"/>
          <w:szCs w:val="24"/>
        </w:rPr>
        <w:t>.</w:t>
      </w:r>
      <w:r w:rsidR="000E6631">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 xml:space="preserve"> If the</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weight-material</w:t>
      </w:r>
      <w:r>
        <w:rPr>
          <w:rFonts w:ascii="Times New Roman" w:eastAsia="Calibri" w:hAnsi="Times New Roman" w:cs="Times New Roman"/>
          <w:color w:val="000000"/>
          <w:sz w:val="24"/>
          <w:szCs w:val="24"/>
        </w:rPr>
        <w:t xml:space="preserve"> concentration is </w:t>
      </w:r>
      <w:r w:rsidRPr="005E1925">
        <w:rPr>
          <w:rFonts w:ascii="Times New Roman" w:eastAsia="Calibri" w:hAnsi="Times New Roman" w:cs="Times New Roman"/>
          <w:color w:val="000000"/>
          <w:sz w:val="24"/>
          <w:szCs w:val="24"/>
        </w:rPr>
        <w:t xml:space="preserve">low, then, the counter-flow velocity will be </w:t>
      </w:r>
      <w:r>
        <w:rPr>
          <w:rFonts w:ascii="Times New Roman" w:eastAsia="Calibri" w:hAnsi="Times New Roman" w:cs="Times New Roman"/>
          <w:color w:val="000000"/>
          <w:sz w:val="24"/>
          <w:szCs w:val="24"/>
        </w:rPr>
        <w:t>minimal</w:t>
      </w:r>
      <w:r w:rsidRPr="005E1925">
        <w:rPr>
          <w:rFonts w:ascii="Times New Roman" w:eastAsia="Calibri" w:hAnsi="Times New Roman" w:cs="Times New Roman"/>
          <w:color w:val="000000"/>
          <w:sz w:val="24"/>
          <w:szCs w:val="24"/>
        </w:rPr>
        <w:t xml:space="preserve">. </w:t>
      </w:r>
      <w:r w:rsidR="006A49DB">
        <w:rPr>
          <w:rFonts w:ascii="Times New Roman" w:eastAsia="Calibri" w:hAnsi="Times New Roman" w:cs="Times New Roman"/>
          <w:color w:val="000000"/>
          <w:sz w:val="24"/>
          <w:szCs w:val="24"/>
        </w:rPr>
        <w:t>However</w:t>
      </w:r>
      <w:r>
        <w:rPr>
          <w:rFonts w:ascii="Times New Roman" w:eastAsia="Calibri" w:hAnsi="Times New Roman" w:cs="Times New Roman"/>
          <w:color w:val="000000"/>
          <w:sz w:val="24"/>
          <w:szCs w:val="24"/>
        </w:rPr>
        <w:t xml:space="preserve">, if the </w:t>
      </w:r>
      <w:r w:rsidRPr="005E1925">
        <w:rPr>
          <w:rFonts w:ascii="Times New Roman" w:eastAsia="Calibri" w:hAnsi="Times New Roman" w:cs="Times New Roman"/>
          <w:color w:val="000000"/>
          <w:sz w:val="24"/>
          <w:szCs w:val="24"/>
        </w:rPr>
        <w:t>weight-material</w:t>
      </w:r>
      <w:r>
        <w:rPr>
          <w:rFonts w:ascii="Times New Roman" w:eastAsia="Calibri" w:hAnsi="Times New Roman" w:cs="Times New Roman"/>
          <w:color w:val="000000"/>
          <w:sz w:val="24"/>
          <w:szCs w:val="24"/>
        </w:rPr>
        <w:t xml:space="preserve"> concentration is high, then, more particles are available for settling. Therefore, </w:t>
      </w:r>
      <w:r w:rsidRPr="005E1925">
        <w:rPr>
          <w:rFonts w:ascii="Times New Roman" w:eastAsia="Calibri" w:hAnsi="Times New Roman" w:cs="Times New Roman"/>
          <w:color w:val="000000"/>
          <w:sz w:val="24"/>
          <w:szCs w:val="24"/>
        </w:rPr>
        <w:t>large volumes</w:t>
      </w:r>
      <w:r>
        <w:rPr>
          <w:rFonts w:ascii="Times New Roman" w:eastAsia="Calibri" w:hAnsi="Times New Roman" w:cs="Times New Roman"/>
          <w:color w:val="000000"/>
          <w:sz w:val="24"/>
          <w:szCs w:val="24"/>
        </w:rPr>
        <w:t xml:space="preserve"> of fluid </w:t>
      </w:r>
      <w:r w:rsidRPr="005E1925">
        <w:rPr>
          <w:rFonts w:ascii="Times New Roman" w:eastAsia="Calibri" w:hAnsi="Times New Roman" w:cs="Times New Roman"/>
          <w:color w:val="000000"/>
          <w:sz w:val="24"/>
          <w:szCs w:val="24"/>
        </w:rPr>
        <w:t xml:space="preserve">will be displaced. </w:t>
      </w:r>
      <w:r>
        <w:rPr>
          <w:rFonts w:ascii="Times New Roman" w:eastAsia="Calibri" w:hAnsi="Times New Roman" w:cs="Times New Roman"/>
          <w:color w:val="000000"/>
          <w:sz w:val="24"/>
          <w:szCs w:val="24"/>
        </w:rPr>
        <w:t>Consequently</w:t>
      </w:r>
      <w:r w:rsidRPr="005E1925">
        <w:rPr>
          <w:rFonts w:ascii="Times New Roman" w:eastAsia="Calibri" w:hAnsi="Times New Roman" w:cs="Times New Roman"/>
          <w:color w:val="000000"/>
          <w:sz w:val="24"/>
          <w:szCs w:val="24"/>
        </w:rPr>
        <w:t xml:space="preserve">, the counter-flow will </w:t>
      </w:r>
      <w:r>
        <w:rPr>
          <w:rFonts w:ascii="Times New Roman" w:eastAsia="Calibri" w:hAnsi="Times New Roman" w:cs="Times New Roman"/>
          <w:color w:val="000000"/>
          <w:sz w:val="24"/>
          <w:szCs w:val="24"/>
        </w:rPr>
        <w:t xml:space="preserve">pose </w:t>
      </w:r>
      <w:r w:rsidRPr="005E1925">
        <w:rPr>
          <w:rFonts w:ascii="Times New Roman" w:eastAsia="Calibri" w:hAnsi="Times New Roman" w:cs="Times New Roman"/>
          <w:color w:val="000000"/>
          <w:sz w:val="24"/>
          <w:szCs w:val="24"/>
        </w:rPr>
        <w:t xml:space="preserve">more </w:t>
      </w:r>
      <w:r w:rsidR="008D5B0E" w:rsidRPr="008D5B0E">
        <w:rPr>
          <w:rFonts w:ascii="Times New Roman" w:eastAsia="Calibri" w:hAnsi="Times New Roman" w:cs="Times New Roman"/>
          <w:color w:val="000000"/>
          <w:sz w:val="24"/>
          <w:szCs w:val="24"/>
        </w:rPr>
        <w:t>opposition</w:t>
      </w:r>
      <w:r w:rsidRPr="005E1925">
        <w:rPr>
          <w:rFonts w:ascii="Times New Roman" w:eastAsia="Calibri" w:hAnsi="Times New Roman" w:cs="Times New Roman"/>
          <w:color w:val="000000"/>
          <w:sz w:val="24"/>
          <w:szCs w:val="24"/>
        </w:rPr>
        <w:t xml:space="preserve"> to settling</w:t>
      </w:r>
      <w:r w:rsidR="008D5B0E">
        <w:rPr>
          <w:rFonts w:ascii="Times New Roman" w:eastAsia="Calibri" w:hAnsi="Times New Roman" w:cs="Times New Roman"/>
          <w:color w:val="000000"/>
          <w:sz w:val="24"/>
          <w:szCs w:val="24"/>
        </w:rPr>
        <w:t xml:space="preserve"> velocity</w:t>
      </w:r>
      <w:r w:rsidRPr="005E1925">
        <w:rPr>
          <w:rFonts w:ascii="Times New Roman" w:eastAsia="Calibri" w:hAnsi="Times New Roman" w:cs="Times New Roman"/>
          <w:color w:val="000000"/>
          <w:sz w:val="24"/>
          <w:szCs w:val="24"/>
        </w:rPr>
        <w:t xml:space="preserve">. This </w:t>
      </w:r>
      <w:r w:rsidR="00CC774D">
        <w:rPr>
          <w:rFonts w:ascii="Times New Roman" w:eastAsia="Calibri" w:hAnsi="Times New Roman" w:cs="Times New Roman"/>
          <w:color w:val="000000"/>
          <w:sz w:val="24"/>
          <w:szCs w:val="24"/>
        </w:rPr>
        <w:t xml:space="preserve">shows </w:t>
      </w:r>
      <w:r w:rsidRPr="005E1925">
        <w:rPr>
          <w:rFonts w:ascii="Times New Roman" w:eastAsia="Calibri" w:hAnsi="Times New Roman" w:cs="Times New Roman"/>
          <w:color w:val="000000"/>
          <w:sz w:val="24"/>
          <w:szCs w:val="24"/>
        </w:rPr>
        <w:t xml:space="preserve">that barite sag </w:t>
      </w:r>
      <w:r w:rsidR="00CC774D">
        <w:rPr>
          <w:rFonts w:ascii="Times New Roman" w:eastAsia="Calibri" w:hAnsi="Times New Roman" w:cs="Times New Roman"/>
          <w:color w:val="000000"/>
          <w:sz w:val="24"/>
          <w:szCs w:val="24"/>
        </w:rPr>
        <w:t>decreases</w:t>
      </w:r>
      <w:r w:rsidRPr="005E1925">
        <w:rPr>
          <w:rFonts w:ascii="Times New Roman" w:eastAsia="Calibri" w:hAnsi="Times New Roman" w:cs="Times New Roman"/>
          <w:color w:val="000000"/>
          <w:sz w:val="24"/>
          <w:szCs w:val="24"/>
        </w:rPr>
        <w:t xml:space="preserve"> </w:t>
      </w:r>
      <w:r w:rsidR="00CC774D">
        <w:rPr>
          <w:rFonts w:ascii="Times New Roman" w:eastAsia="Calibri" w:hAnsi="Times New Roman" w:cs="Times New Roman"/>
          <w:color w:val="000000"/>
          <w:sz w:val="24"/>
          <w:szCs w:val="24"/>
        </w:rPr>
        <w:t xml:space="preserve">as </w:t>
      </w:r>
      <w:r>
        <w:rPr>
          <w:rFonts w:ascii="Times New Roman" w:eastAsia="Calibri" w:hAnsi="Times New Roman" w:cs="Times New Roman"/>
          <w:color w:val="000000"/>
          <w:sz w:val="24"/>
          <w:szCs w:val="24"/>
        </w:rPr>
        <w:t>mud density or particle concentration</w:t>
      </w:r>
      <w:r w:rsidR="00CC774D">
        <w:rPr>
          <w:rFonts w:ascii="Times New Roman" w:eastAsia="Calibri" w:hAnsi="Times New Roman" w:cs="Times New Roman"/>
          <w:color w:val="000000"/>
          <w:sz w:val="24"/>
          <w:szCs w:val="24"/>
        </w:rPr>
        <w:t xml:space="preserve"> increases</w:t>
      </w:r>
      <w:r w:rsidRPr="005E1925">
        <w:rPr>
          <w:rFonts w:ascii="Times New Roman" w:eastAsia="Calibri" w:hAnsi="Times New Roman" w:cs="Times New Roman"/>
          <w:color w:val="000000"/>
          <w:sz w:val="24"/>
          <w:szCs w:val="24"/>
        </w:rPr>
        <w:t>.</w:t>
      </w:r>
    </w:p>
    <w:p w14:paraId="1E156317" w14:textId="0CF82673" w:rsidR="001101AB" w:rsidRPr="005E1925" w:rsidRDefault="00E32EE7" w:rsidP="001101AB">
      <w:pPr>
        <w:autoSpaceDE w:val="0"/>
        <w:autoSpaceDN w:val="0"/>
        <w:adjustRightInd w:val="0"/>
        <w:spacing w:after="0" w:line="480" w:lineRule="auto"/>
        <w:ind w:firstLine="720"/>
        <w:jc w:val="both"/>
        <w:rPr>
          <w:rFonts w:ascii="Times New Roman" w:eastAsia="Calibri" w:hAnsi="Times New Roman" w:cs="Times New Roman"/>
          <w:color w:val="000000"/>
          <w:sz w:val="24"/>
          <w:szCs w:val="24"/>
        </w:rPr>
      </w:pPr>
      <w:r w:rsidRPr="006605B7">
        <w:rPr>
          <w:rFonts w:ascii="Times New Roman" w:eastAsia="Calibri" w:hAnsi="Times New Roman" w:cs="Times New Roman"/>
          <w:color w:val="000000"/>
          <w:sz w:val="24"/>
          <w:szCs w:val="24"/>
        </w:rPr>
        <w:lastRenderedPageBreak/>
        <w:t xml:space="preserve">The yield stress is a </w:t>
      </w:r>
      <w:r w:rsidR="00BC61EA">
        <w:rPr>
          <w:rFonts w:ascii="Times New Roman" w:eastAsia="Calibri" w:hAnsi="Times New Roman" w:cs="Times New Roman"/>
          <w:color w:val="000000"/>
          <w:sz w:val="24"/>
          <w:szCs w:val="24"/>
        </w:rPr>
        <w:t>vital</w:t>
      </w:r>
      <w:r w:rsidRPr="006605B7">
        <w:rPr>
          <w:rFonts w:ascii="Times New Roman" w:eastAsia="Calibri" w:hAnsi="Times New Roman" w:cs="Times New Roman"/>
          <w:color w:val="000000"/>
          <w:sz w:val="24"/>
          <w:szCs w:val="24"/>
        </w:rPr>
        <w:t xml:space="preserve"> rheological parameter for static sag occurrence. According to</w:t>
      </w:r>
      <w:r w:rsidR="009819B3">
        <w:rPr>
          <w:rFonts w:ascii="Times New Roman" w:eastAsia="Calibri" w:hAnsi="Times New Roman" w:cs="Times New Roman"/>
          <w:color w:val="000000"/>
          <w:sz w:val="24"/>
          <w:szCs w:val="24"/>
        </w:rPr>
        <w:t xml:space="preserve"> </w:t>
      </w:r>
      <w:proofErr w:type="spellStart"/>
      <w:r w:rsidR="009819B3" w:rsidRPr="009819B3">
        <w:rPr>
          <w:rFonts w:ascii="Times New Roman" w:eastAsia="Calibri" w:hAnsi="Times New Roman" w:cs="Times New Roman"/>
          <w:color w:val="000000"/>
          <w:sz w:val="24"/>
          <w:szCs w:val="24"/>
        </w:rPr>
        <w:t>Dedegil</w:t>
      </w:r>
      <w:proofErr w:type="spellEnd"/>
      <w:r w:rsidR="009819B3">
        <w:rPr>
          <w:rFonts w:ascii="Times New Roman" w:eastAsia="Calibri" w:hAnsi="Times New Roman" w:cs="Times New Roman"/>
          <w:color w:val="000000"/>
          <w:sz w:val="24"/>
          <w:szCs w:val="24"/>
        </w:rPr>
        <w:t xml:space="preserve"> </w:t>
      </w:r>
      <w:r w:rsidR="009819B3" w:rsidRPr="009819B3">
        <w:rPr>
          <w:rFonts w:ascii="Times New Roman" w:eastAsia="Calibri" w:hAnsi="Times New Roman" w:cs="Times New Roman"/>
          <w:color w:val="000000"/>
          <w:sz w:val="24"/>
          <w:szCs w:val="24"/>
        </w:rPr>
        <w:t>(1987)</w:t>
      </w:r>
      <w:r w:rsidRPr="006605B7">
        <w:rPr>
          <w:rFonts w:ascii="Times New Roman" w:eastAsia="Calibri" w:hAnsi="Times New Roman" w:cs="Times New Roman"/>
          <w:color w:val="000000"/>
          <w:sz w:val="24"/>
          <w:szCs w:val="24"/>
        </w:rPr>
        <w:t xml:space="preserve">, the </w:t>
      </w:r>
      <w:r w:rsidR="009F14F3">
        <w:rPr>
          <w:rFonts w:ascii="Times New Roman" w:eastAsia="Calibri" w:hAnsi="Times New Roman" w:cs="Times New Roman"/>
          <w:color w:val="000000"/>
          <w:sz w:val="24"/>
          <w:szCs w:val="24"/>
        </w:rPr>
        <w:t xml:space="preserve">vertical </w:t>
      </w:r>
      <w:r w:rsidRPr="006605B7">
        <w:rPr>
          <w:rFonts w:ascii="Times New Roman" w:eastAsia="Calibri" w:hAnsi="Times New Roman" w:cs="Times New Roman"/>
          <w:color w:val="000000"/>
          <w:sz w:val="24"/>
          <w:szCs w:val="24"/>
        </w:rPr>
        <w:t xml:space="preserve">component of </w:t>
      </w:r>
      <w:r w:rsidR="009F14F3">
        <w:rPr>
          <w:rFonts w:ascii="Times New Roman" w:eastAsia="Calibri" w:hAnsi="Times New Roman" w:cs="Times New Roman"/>
          <w:color w:val="000000"/>
          <w:sz w:val="24"/>
          <w:szCs w:val="24"/>
        </w:rPr>
        <w:t xml:space="preserve">the </w:t>
      </w:r>
      <w:r w:rsidRPr="006605B7">
        <w:rPr>
          <w:rFonts w:ascii="Times New Roman" w:eastAsia="Calibri" w:hAnsi="Times New Roman" w:cs="Times New Roman"/>
          <w:color w:val="000000"/>
          <w:sz w:val="24"/>
          <w:szCs w:val="24"/>
        </w:rPr>
        <w:t xml:space="preserve">yield stress force </w:t>
      </w:r>
      <w:r w:rsidR="009F14F3">
        <w:rPr>
          <w:rFonts w:ascii="Times New Roman" w:eastAsia="Calibri" w:hAnsi="Times New Roman" w:cs="Times New Roman"/>
          <w:color w:val="000000"/>
          <w:sz w:val="24"/>
          <w:szCs w:val="24"/>
        </w:rPr>
        <w:t>acting on</w:t>
      </w:r>
      <w:r w:rsidR="006E1AFA">
        <w:rPr>
          <w:rFonts w:ascii="Times New Roman" w:eastAsia="Calibri" w:hAnsi="Times New Roman" w:cs="Times New Roman"/>
          <w:color w:val="000000"/>
          <w:sz w:val="24"/>
          <w:szCs w:val="24"/>
        </w:rPr>
        <w:t xml:space="preserve"> a</w:t>
      </w:r>
      <w:r w:rsidR="009F14F3" w:rsidRPr="006605B7">
        <w:rPr>
          <w:rFonts w:ascii="Times New Roman" w:eastAsia="Calibri" w:hAnsi="Times New Roman" w:cs="Times New Roman"/>
          <w:color w:val="000000"/>
          <w:sz w:val="24"/>
          <w:szCs w:val="24"/>
        </w:rPr>
        <w:t xml:space="preserve"> </w:t>
      </w:r>
      <w:r w:rsidRPr="006605B7">
        <w:rPr>
          <w:rFonts w:ascii="Times New Roman" w:eastAsia="Calibri" w:hAnsi="Times New Roman" w:cs="Times New Roman"/>
          <w:color w:val="000000"/>
          <w:sz w:val="24"/>
          <w:szCs w:val="24"/>
        </w:rPr>
        <w:t>spherical particle is</w:t>
      </w:r>
      <w:r w:rsidR="001101AB" w:rsidRPr="005E1925">
        <w:rPr>
          <w:rFonts w:ascii="Times New Roman" w:eastAsia="Calibri" w:hAnsi="Times New Roman" w:cs="Times New Roman"/>
          <w:color w:val="000000"/>
          <w:sz w:val="24"/>
          <w:szCs w:val="24"/>
        </w:rPr>
        <w:t>:</w:t>
      </w:r>
    </w:p>
    <w:p w14:paraId="42DEF778" w14:textId="7F0376E0" w:rsidR="00E32EE7" w:rsidRPr="006605B7" w:rsidRDefault="001F72B2" w:rsidP="00E32EE7">
      <w:pPr>
        <w:autoSpaceDE w:val="0"/>
        <w:autoSpaceDN w:val="0"/>
        <w:adjustRightInd w:val="0"/>
        <w:spacing w:after="0" w:line="480" w:lineRule="auto"/>
        <w:jc w:val="both"/>
        <w:rPr>
          <w:rFonts w:ascii="Times New Roman" w:eastAsia="Times New Roman" w:hAnsi="Times New Roman" w:cs="Times New Roman"/>
          <w:color w:val="FF0000"/>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τys</m:t>
            </m:r>
          </m:sub>
        </m:sSub>
        <m:r>
          <w:rPr>
            <w:rFonts w:ascii="Cambria Math" w:eastAsia="Calibri" w:hAnsi="Cambria Math" w:cs="Times New Roman"/>
            <w:sz w:val="24"/>
            <w:szCs w:val="24"/>
          </w:rPr>
          <m:t>=</m:t>
        </m:r>
        <m:sSup>
          <m:sSupPr>
            <m:ctrlPr>
              <w:rPr>
                <w:rFonts w:ascii="Cambria Math" w:eastAsia="Calibri" w:hAnsi="Cambria Math" w:cs="Times New Roman"/>
                <w:i/>
                <w:sz w:val="24"/>
                <w:szCs w:val="24"/>
              </w:rPr>
            </m:ctrlPr>
          </m:sSupPr>
          <m:e>
            <m:d>
              <m:dPr>
                <m:ctrlPr>
                  <w:rPr>
                    <w:rFonts w:ascii="Cambria Math" w:eastAsia="Calibri" w:hAnsi="Cambria Math" w:cs="Times New Roman"/>
                    <w:i/>
                    <w:sz w:val="24"/>
                    <w:szCs w:val="24"/>
                  </w:rPr>
                </m:ctrlPr>
              </m:dPr>
              <m:e>
                <m:f>
                  <m:fPr>
                    <m:ctrlPr>
                      <w:rPr>
                        <w:rFonts w:ascii="Cambria Math" w:eastAsia="Calibri" w:hAnsi="Cambria Math" w:cs="Times New Roman"/>
                        <w:i/>
                        <w:sz w:val="24"/>
                        <w:szCs w:val="24"/>
                      </w:rPr>
                    </m:ctrlPr>
                  </m:fPr>
                  <m:num>
                    <m:r>
                      <w:rPr>
                        <w:rFonts w:ascii="Cambria Math" w:eastAsia="Calibri" w:hAnsi="Cambria Math" w:cs="Times New Roman"/>
                        <w:sz w:val="24"/>
                        <w:szCs w:val="24"/>
                      </w:rPr>
                      <m:t>π</m:t>
                    </m:r>
                  </m:num>
                  <m:den>
                    <m:r>
                      <w:rPr>
                        <w:rFonts w:ascii="Cambria Math" w:eastAsia="Calibri" w:hAnsi="Cambria Math" w:cs="Times New Roman"/>
                        <w:sz w:val="24"/>
                        <w:szCs w:val="24"/>
                      </w:rPr>
                      <m:t>2</m:t>
                    </m:r>
                  </m:den>
                </m:f>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d</m:t>
                    </m:r>
                  </m:e>
                  <m:sub>
                    <m:r>
                      <w:rPr>
                        <w:rFonts w:ascii="Cambria Math" w:eastAsia="Calibri" w:hAnsi="Cambria Math" w:cs="Times New Roman"/>
                        <w:sz w:val="24"/>
                        <w:szCs w:val="24"/>
                      </w:rPr>
                      <m:t>s</m:t>
                    </m:r>
                  </m:sub>
                </m:sSub>
              </m:e>
            </m:d>
          </m:e>
          <m:sup>
            <m:r>
              <w:rPr>
                <w:rFonts w:ascii="Cambria Math" w:eastAsia="Calibri" w:hAnsi="Cambria Math" w:cs="Times New Roman"/>
                <w:sz w:val="24"/>
                <w:szCs w:val="24"/>
              </w:rPr>
              <m:t>2</m:t>
            </m:r>
          </m:sup>
        </m:sSup>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τ</m:t>
            </m:r>
          </m:e>
          <m:sub>
            <m:r>
              <w:rPr>
                <w:rFonts w:ascii="Cambria Math" w:eastAsia="Calibri" w:hAnsi="Cambria Math" w:cs="Times New Roman"/>
                <w:sz w:val="24"/>
                <w:szCs w:val="24"/>
              </w:rPr>
              <m:t>y</m:t>
            </m:r>
          </m:sub>
        </m:sSub>
      </m:oMath>
      <w:r w:rsidR="00E32EE7" w:rsidRPr="006605B7">
        <w:rPr>
          <w:rFonts w:ascii="Times New Roman" w:eastAsia="Times New Roman" w:hAnsi="Times New Roman" w:cs="Times New Roman"/>
          <w:sz w:val="24"/>
          <w:szCs w:val="24"/>
        </w:rPr>
        <w:tab/>
      </w:r>
      <w:r w:rsidR="00E32EE7" w:rsidRPr="006605B7">
        <w:rPr>
          <w:rFonts w:ascii="Times New Roman" w:eastAsia="Times New Roman" w:hAnsi="Times New Roman" w:cs="Times New Roman"/>
          <w:color w:val="FF0000"/>
          <w:sz w:val="24"/>
          <w:szCs w:val="24"/>
        </w:rPr>
        <w:tab/>
      </w:r>
      <w:r w:rsidR="00E32EE7" w:rsidRPr="006605B7">
        <w:rPr>
          <w:rFonts w:ascii="Times New Roman" w:eastAsia="Times New Roman" w:hAnsi="Times New Roman" w:cs="Times New Roman"/>
          <w:color w:val="FF0000"/>
          <w:sz w:val="24"/>
          <w:szCs w:val="24"/>
        </w:rPr>
        <w:tab/>
      </w:r>
      <w:r w:rsidR="00E32EE7" w:rsidRPr="006605B7">
        <w:rPr>
          <w:rFonts w:ascii="Times New Roman" w:eastAsia="Times New Roman" w:hAnsi="Times New Roman" w:cs="Times New Roman"/>
          <w:color w:val="FF0000"/>
          <w:sz w:val="24"/>
          <w:szCs w:val="24"/>
        </w:rPr>
        <w:tab/>
      </w:r>
      <w:r w:rsidR="00E32EE7" w:rsidRPr="006605B7">
        <w:rPr>
          <w:rFonts w:ascii="Times New Roman" w:eastAsia="Times New Roman" w:hAnsi="Times New Roman" w:cs="Times New Roman"/>
          <w:color w:val="FF0000"/>
          <w:sz w:val="24"/>
          <w:szCs w:val="24"/>
        </w:rPr>
        <w:tab/>
      </w:r>
      <w:r w:rsidR="00E32EE7" w:rsidRPr="006605B7">
        <w:rPr>
          <w:rFonts w:ascii="Times New Roman" w:eastAsia="Times New Roman" w:hAnsi="Times New Roman" w:cs="Times New Roman"/>
          <w:color w:val="FF0000"/>
          <w:sz w:val="24"/>
          <w:szCs w:val="24"/>
        </w:rPr>
        <w:tab/>
      </w:r>
      <w:r w:rsidR="00625D92">
        <w:rPr>
          <w:rFonts w:ascii="Times New Roman" w:eastAsia="Times New Roman" w:hAnsi="Times New Roman" w:cs="Times New Roman"/>
          <w:color w:val="FF0000"/>
          <w:sz w:val="24"/>
          <w:szCs w:val="24"/>
        </w:rPr>
        <w:tab/>
      </w:r>
      <w:r w:rsidR="00E32EE7" w:rsidRPr="006605B7">
        <w:rPr>
          <w:rFonts w:ascii="Times New Roman" w:eastAsia="Times New Roman" w:hAnsi="Times New Roman" w:cs="Times New Roman"/>
          <w:color w:val="FF0000"/>
          <w:sz w:val="24"/>
          <w:szCs w:val="24"/>
        </w:rPr>
        <w:tab/>
      </w:r>
      <w:r w:rsidR="00E32EE7" w:rsidRPr="006605B7">
        <w:rPr>
          <w:rFonts w:ascii="Times New Roman" w:eastAsia="Times New Roman" w:hAnsi="Times New Roman" w:cs="Times New Roman"/>
          <w:color w:val="FF0000"/>
          <w:sz w:val="24"/>
          <w:szCs w:val="24"/>
        </w:rPr>
        <w:tab/>
      </w:r>
      <w:r w:rsidR="00E32EE7" w:rsidRPr="006605B7">
        <w:rPr>
          <w:rFonts w:ascii="Times New Roman" w:eastAsia="Times New Roman" w:hAnsi="Times New Roman" w:cs="Times New Roman"/>
          <w:color w:val="FF0000"/>
          <w:sz w:val="24"/>
          <w:szCs w:val="24"/>
        </w:rPr>
        <w:tab/>
      </w:r>
      <w:r w:rsidR="00E32EE7" w:rsidRPr="002928BD">
        <w:rPr>
          <w:rFonts w:ascii="Times New Roman" w:eastAsia="Times New Roman" w:hAnsi="Times New Roman" w:cs="Times New Roman"/>
          <w:sz w:val="24"/>
          <w:szCs w:val="24"/>
        </w:rPr>
        <w:t>(2.</w:t>
      </w:r>
      <w:r w:rsidR="00155B40" w:rsidRPr="002928BD">
        <w:rPr>
          <w:rFonts w:ascii="Times New Roman" w:eastAsia="Times New Roman" w:hAnsi="Times New Roman" w:cs="Times New Roman"/>
          <w:sz w:val="24"/>
          <w:szCs w:val="24"/>
        </w:rPr>
        <w:t>19</w:t>
      </w:r>
      <w:r w:rsidR="00E32EE7" w:rsidRPr="002928BD">
        <w:rPr>
          <w:rFonts w:ascii="Times New Roman" w:eastAsia="Times New Roman" w:hAnsi="Times New Roman" w:cs="Times New Roman"/>
          <w:sz w:val="24"/>
          <w:szCs w:val="24"/>
        </w:rPr>
        <w:t>)</w:t>
      </w:r>
    </w:p>
    <w:p w14:paraId="1BA08699" w14:textId="593CAE83" w:rsidR="001101AB" w:rsidRDefault="001101AB"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5E1925">
        <w:rPr>
          <w:rFonts w:ascii="Times New Roman" w:eastAsia="Times New Roman" w:hAnsi="Times New Roman" w:cs="Times New Roman"/>
          <w:color w:val="000000"/>
          <w:sz w:val="24"/>
          <w:szCs w:val="24"/>
        </w:rPr>
        <w:t xml:space="preserve">Knowing that </w:t>
      </w:r>
      <m:oMath>
        <m:sSub>
          <m:sSubPr>
            <m:ctrlPr>
              <w:rPr>
                <w:rFonts w:ascii="Cambria Math" w:eastAsia="Times New Roman" w:hAnsi="Cambria Math" w:cs="Times New Roman"/>
                <w:i/>
                <w:color w:val="000000"/>
                <w:sz w:val="24"/>
                <w:szCs w:val="24"/>
              </w:rPr>
            </m:ctrlPr>
          </m:sSubPr>
          <m:e>
            <m:r>
              <w:rPr>
                <w:rFonts w:ascii="Cambria Math" w:eastAsia="Calibri" w:hAnsi="Cambria Math" w:cs="Times New Roman"/>
                <w:color w:val="000000"/>
                <w:sz w:val="24"/>
                <w:szCs w:val="24"/>
              </w:rPr>
              <m:t>ρ</m:t>
            </m:r>
          </m:e>
          <m:sub>
            <m:r>
              <w:rPr>
                <w:rFonts w:ascii="Cambria Math" w:eastAsia="Times New Roman" w:hAnsi="Cambria Math" w:cs="Times New Roman"/>
                <w:color w:val="000000"/>
                <w:sz w:val="24"/>
                <w:szCs w:val="24"/>
              </w:rPr>
              <m:t>s</m:t>
            </m:r>
          </m:sub>
        </m:sSub>
        <m:r>
          <w:rPr>
            <w:rFonts w:ascii="Cambria Math" w:eastAsia="Calibri" w:hAnsi="Cambria Math" w:cs="Times New Roman"/>
            <w:color w:val="000000"/>
            <w:sz w:val="24"/>
            <w:szCs w:val="24"/>
          </w:rPr>
          <m:t>=</m:t>
        </m:r>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s</m:t>
                </m:r>
              </m:sub>
            </m:sSub>
          </m:num>
          <m:den>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V</m:t>
                </m:r>
              </m:e>
              <m:sub>
                <m:r>
                  <w:rPr>
                    <w:rFonts w:ascii="Cambria Math" w:eastAsia="Calibri" w:hAnsi="Cambria Math" w:cs="Times New Roman"/>
                    <w:color w:val="000000"/>
                    <w:sz w:val="24"/>
                    <w:szCs w:val="24"/>
                  </w:rPr>
                  <m:t>s</m:t>
                </m:r>
              </m:sub>
            </m:sSub>
          </m:den>
        </m:f>
        <m:r>
          <w:rPr>
            <w:rFonts w:ascii="Cambria Math" w:eastAsia="Times New Roman" w:hAnsi="Cambria Math" w:cs="Times New Roman"/>
            <w:color w:val="000000"/>
            <w:sz w:val="24"/>
            <w:szCs w:val="24"/>
          </w:rPr>
          <m:t>=</m:t>
        </m:r>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F</m:t>
                </m:r>
              </m:e>
              <m:sub>
                <m:r>
                  <w:rPr>
                    <w:rFonts w:ascii="Cambria Math" w:eastAsia="Times New Roman" w:hAnsi="Cambria Math" w:cs="Times New Roman"/>
                    <w:color w:val="000000"/>
                    <w:sz w:val="24"/>
                    <w:szCs w:val="24"/>
                  </w:rPr>
                  <m:t>g</m:t>
                </m:r>
              </m:sub>
            </m:sSub>
          </m:num>
          <m:den>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V</m:t>
                </m:r>
              </m:e>
              <m:sub>
                <m:r>
                  <w:rPr>
                    <w:rFonts w:ascii="Cambria Math" w:eastAsia="Calibri" w:hAnsi="Cambria Math" w:cs="Times New Roman"/>
                    <w:color w:val="000000"/>
                    <w:sz w:val="24"/>
                    <w:szCs w:val="24"/>
                  </w:rPr>
                  <m:t>s</m:t>
                </m:r>
              </m:sub>
            </m:sSub>
            <m:r>
              <w:rPr>
                <w:rFonts w:ascii="Cambria Math" w:eastAsia="Times New Roman" w:hAnsi="Cambria Math" w:cs="Times New Roman"/>
                <w:color w:val="000000"/>
                <w:sz w:val="24"/>
                <w:szCs w:val="24"/>
              </w:rPr>
              <m:t>g</m:t>
            </m:r>
          </m:den>
        </m:f>
      </m:oMath>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00625D92">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t>(2.</w:t>
      </w:r>
      <w:r>
        <w:rPr>
          <w:rFonts w:ascii="Times New Roman" w:eastAsia="Times New Roman" w:hAnsi="Times New Roman" w:cs="Times New Roman"/>
          <w:color w:val="000000"/>
          <w:sz w:val="24"/>
          <w:szCs w:val="24"/>
        </w:rPr>
        <w:t>2</w:t>
      </w:r>
      <w:r w:rsidR="00AA4706">
        <w:rPr>
          <w:rFonts w:ascii="Times New Roman" w:eastAsia="Times New Roman" w:hAnsi="Times New Roman" w:cs="Times New Roman"/>
          <w:color w:val="000000"/>
          <w:sz w:val="24"/>
          <w:szCs w:val="24"/>
        </w:rPr>
        <w:t>0</w:t>
      </w:r>
      <w:r w:rsidRPr="005E1925">
        <w:rPr>
          <w:rFonts w:ascii="Times New Roman" w:eastAsia="Times New Roman" w:hAnsi="Times New Roman" w:cs="Times New Roman"/>
          <w:color w:val="000000"/>
          <w:sz w:val="24"/>
          <w:szCs w:val="24"/>
        </w:rPr>
        <w:t>)</w:t>
      </w:r>
    </w:p>
    <w:p w14:paraId="0E2465E8" w14:textId="641C93F2" w:rsidR="00435735" w:rsidRDefault="009243F8"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Thus,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F</m:t>
            </m:r>
          </m:e>
          <m:sub>
            <m:r>
              <w:rPr>
                <w:rFonts w:ascii="Cambria Math" w:eastAsia="Times New Roman" w:hAnsi="Cambria Math" w:cs="Times New Roman"/>
                <w:color w:val="000000"/>
                <w:sz w:val="24"/>
                <w:szCs w:val="24"/>
              </w:rPr>
              <m:t>g</m:t>
            </m:r>
          </m:sub>
        </m:sSub>
        <m:r>
          <w:rPr>
            <w:rFonts w:ascii="Cambria Math" w:eastAsia="Calibri" w:hAnsi="Cambria Math" w:cs="Times New Roman"/>
            <w:color w:val="000000"/>
            <w:sz w:val="24"/>
            <w:szCs w:val="24"/>
          </w:rPr>
          <m:t>=</m:t>
        </m:r>
        <m:sSub>
          <m:sSubPr>
            <m:ctrlPr>
              <w:rPr>
                <w:rFonts w:ascii="Cambria Math" w:eastAsia="Times New Roman" w:hAnsi="Cambria Math" w:cs="Times New Roman"/>
                <w:i/>
                <w:color w:val="000000"/>
                <w:sz w:val="24"/>
                <w:szCs w:val="24"/>
              </w:rPr>
            </m:ctrlPr>
          </m:sSubPr>
          <m:e>
            <m:r>
              <w:rPr>
                <w:rFonts w:ascii="Cambria Math" w:eastAsia="Calibri" w:hAnsi="Cambria Math" w:cs="Times New Roman"/>
                <w:color w:val="000000"/>
                <w:sz w:val="24"/>
                <w:szCs w:val="24"/>
              </w:rPr>
              <m:t>ρ</m:t>
            </m:r>
          </m:e>
          <m:sub>
            <m:r>
              <w:rPr>
                <w:rFonts w:ascii="Cambria Math" w:eastAsia="Times New Roman" w:hAnsi="Cambria Math" w:cs="Times New Roman"/>
                <w:color w:val="000000"/>
                <w:sz w:val="24"/>
                <w:szCs w:val="24"/>
              </w:rPr>
              <m:t>s</m:t>
            </m:r>
          </m:sub>
        </m:sSub>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V</m:t>
            </m:r>
          </m:e>
          <m:sub>
            <m:r>
              <w:rPr>
                <w:rFonts w:ascii="Cambria Math" w:eastAsia="Calibri" w:hAnsi="Cambria Math" w:cs="Times New Roman"/>
                <w:color w:val="000000"/>
                <w:sz w:val="24"/>
                <w:szCs w:val="24"/>
              </w:rPr>
              <m:t>s</m:t>
            </m:r>
          </m:sub>
        </m:sSub>
        <m:r>
          <w:rPr>
            <w:rFonts w:ascii="Cambria Math" w:eastAsia="Calibri" w:hAnsi="Cambria Math" w:cs="Times New Roman"/>
            <w:color w:val="000000"/>
            <w:sz w:val="24"/>
            <w:szCs w:val="24"/>
          </w:rPr>
          <m:t>g</m:t>
        </m:r>
      </m:oMath>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00435735">
        <w:rPr>
          <w:rFonts w:ascii="Times New Roman" w:eastAsia="Times New Roman" w:hAnsi="Times New Roman" w:cs="Times New Roman"/>
          <w:color w:val="000000"/>
          <w:sz w:val="24"/>
          <w:szCs w:val="24"/>
        </w:rPr>
        <w:tab/>
      </w:r>
      <w:r w:rsidR="00435735">
        <w:rPr>
          <w:rFonts w:ascii="Times New Roman" w:eastAsia="Times New Roman" w:hAnsi="Times New Roman" w:cs="Times New Roman"/>
          <w:color w:val="000000"/>
          <w:sz w:val="24"/>
          <w:szCs w:val="24"/>
        </w:rPr>
        <w:tab/>
      </w:r>
      <w:r w:rsidR="00435735">
        <w:rPr>
          <w:rFonts w:ascii="Times New Roman" w:eastAsia="Times New Roman" w:hAnsi="Times New Roman" w:cs="Times New Roman"/>
          <w:color w:val="000000"/>
          <w:sz w:val="24"/>
          <w:szCs w:val="24"/>
        </w:rPr>
        <w:tab/>
      </w:r>
      <w:r w:rsidR="00435735">
        <w:rPr>
          <w:rFonts w:ascii="Times New Roman" w:eastAsia="Times New Roman" w:hAnsi="Times New Roman" w:cs="Times New Roman"/>
          <w:color w:val="000000"/>
          <w:sz w:val="24"/>
          <w:szCs w:val="24"/>
        </w:rPr>
        <w:tab/>
      </w:r>
      <w:r w:rsidR="00625D92">
        <w:rPr>
          <w:rFonts w:ascii="Times New Roman" w:eastAsia="Times New Roman" w:hAnsi="Times New Roman" w:cs="Times New Roman"/>
          <w:color w:val="000000"/>
          <w:sz w:val="24"/>
          <w:szCs w:val="24"/>
        </w:rPr>
        <w:tab/>
      </w:r>
      <w:r w:rsidR="00435735">
        <w:rPr>
          <w:rFonts w:ascii="Times New Roman" w:eastAsia="Times New Roman" w:hAnsi="Times New Roman" w:cs="Times New Roman"/>
          <w:color w:val="000000"/>
          <w:sz w:val="24"/>
          <w:szCs w:val="24"/>
        </w:rPr>
        <w:tab/>
        <w:t>(2.21)</w:t>
      </w:r>
    </w:p>
    <w:p w14:paraId="57005054" w14:textId="77FEF712" w:rsidR="00435735" w:rsidRPr="005E1925" w:rsidRDefault="009243F8"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Also</w:t>
      </w:r>
      <w:r w:rsidR="00435735">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F</m:t>
            </m:r>
          </m:e>
          <m:sub>
            <m:r>
              <w:rPr>
                <w:rFonts w:ascii="Cambria Math" w:eastAsia="Times New Roman" w:hAnsi="Cambria Math" w:cs="Times New Roman"/>
                <w:color w:val="000000"/>
                <w:sz w:val="24"/>
                <w:szCs w:val="24"/>
              </w:rPr>
              <m:t>b</m:t>
            </m:r>
          </m:sub>
        </m:sSub>
        <m:r>
          <w:rPr>
            <w:rFonts w:ascii="Cambria Math" w:eastAsia="Calibri" w:hAnsi="Cambria Math" w:cs="Times New Roman"/>
            <w:color w:val="000000"/>
            <w:sz w:val="24"/>
            <w:szCs w:val="24"/>
          </w:rPr>
          <m:t>=</m:t>
        </m:r>
        <m:sSub>
          <m:sSubPr>
            <m:ctrlPr>
              <w:rPr>
                <w:rFonts w:ascii="Cambria Math" w:eastAsia="Times New Roman" w:hAnsi="Cambria Math" w:cs="Times New Roman"/>
                <w:i/>
                <w:color w:val="000000"/>
                <w:sz w:val="24"/>
                <w:szCs w:val="24"/>
              </w:rPr>
            </m:ctrlPr>
          </m:sSubPr>
          <m:e>
            <m:r>
              <w:rPr>
                <w:rFonts w:ascii="Cambria Math" w:eastAsia="Calibri" w:hAnsi="Cambria Math" w:cs="Times New Roman"/>
                <w:color w:val="000000"/>
                <w:sz w:val="24"/>
                <w:szCs w:val="24"/>
              </w:rPr>
              <m:t>ρ</m:t>
            </m:r>
          </m:e>
          <m:sub>
            <m:r>
              <w:rPr>
                <w:rFonts w:ascii="Cambria Math" w:eastAsia="Times New Roman" w:hAnsi="Cambria Math" w:cs="Times New Roman"/>
                <w:color w:val="000000"/>
                <w:sz w:val="24"/>
                <w:szCs w:val="24"/>
              </w:rPr>
              <m:t>f</m:t>
            </m:r>
          </m:sub>
        </m:sSub>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V</m:t>
            </m:r>
          </m:e>
          <m:sub>
            <m:r>
              <w:rPr>
                <w:rFonts w:ascii="Cambria Math" w:eastAsia="Calibri" w:hAnsi="Cambria Math" w:cs="Times New Roman"/>
                <w:color w:val="000000"/>
                <w:sz w:val="24"/>
                <w:szCs w:val="24"/>
              </w:rPr>
              <m:t>s</m:t>
            </m:r>
          </m:sub>
        </m:sSub>
        <m:r>
          <w:rPr>
            <w:rFonts w:ascii="Cambria Math" w:eastAsia="Calibri" w:hAnsi="Cambria Math" w:cs="Times New Roman"/>
            <w:color w:val="000000"/>
            <w:sz w:val="24"/>
            <w:szCs w:val="24"/>
          </w:rPr>
          <m:t>g</m:t>
        </m:r>
      </m:oMath>
      <w:r w:rsidR="00435735">
        <w:rPr>
          <w:rFonts w:ascii="Times New Roman" w:eastAsia="Times New Roman" w:hAnsi="Times New Roman" w:cs="Times New Roman"/>
          <w:color w:val="000000"/>
          <w:sz w:val="24"/>
          <w:szCs w:val="24"/>
        </w:rPr>
        <w:tab/>
      </w:r>
      <w:r w:rsidR="00435735">
        <w:rPr>
          <w:rFonts w:ascii="Times New Roman" w:eastAsia="Times New Roman" w:hAnsi="Times New Roman" w:cs="Times New Roman"/>
          <w:color w:val="000000"/>
          <w:sz w:val="24"/>
          <w:szCs w:val="24"/>
        </w:rPr>
        <w:tab/>
      </w:r>
      <w:r w:rsidR="004A172A">
        <w:rPr>
          <w:rFonts w:ascii="Times New Roman" w:eastAsia="Times New Roman" w:hAnsi="Times New Roman" w:cs="Times New Roman"/>
          <w:color w:val="000000"/>
          <w:sz w:val="24"/>
          <w:szCs w:val="24"/>
        </w:rPr>
        <w:tab/>
      </w:r>
      <w:r w:rsidR="004A172A">
        <w:rPr>
          <w:rFonts w:ascii="Times New Roman" w:eastAsia="Times New Roman" w:hAnsi="Times New Roman" w:cs="Times New Roman"/>
          <w:color w:val="000000"/>
          <w:sz w:val="24"/>
          <w:szCs w:val="24"/>
        </w:rPr>
        <w:tab/>
      </w:r>
      <w:r w:rsidR="004A172A">
        <w:rPr>
          <w:rFonts w:ascii="Times New Roman" w:eastAsia="Times New Roman" w:hAnsi="Times New Roman" w:cs="Times New Roman"/>
          <w:color w:val="000000"/>
          <w:sz w:val="24"/>
          <w:szCs w:val="24"/>
        </w:rPr>
        <w:tab/>
      </w:r>
      <w:r w:rsidR="004A172A">
        <w:rPr>
          <w:rFonts w:ascii="Times New Roman" w:eastAsia="Times New Roman" w:hAnsi="Times New Roman" w:cs="Times New Roman"/>
          <w:color w:val="000000"/>
          <w:sz w:val="24"/>
          <w:szCs w:val="24"/>
        </w:rPr>
        <w:tab/>
      </w:r>
      <w:r w:rsidR="004A172A">
        <w:rPr>
          <w:rFonts w:ascii="Times New Roman" w:eastAsia="Times New Roman" w:hAnsi="Times New Roman" w:cs="Times New Roman"/>
          <w:color w:val="000000"/>
          <w:sz w:val="24"/>
          <w:szCs w:val="24"/>
        </w:rPr>
        <w:tab/>
      </w:r>
      <w:r w:rsidR="004A172A">
        <w:rPr>
          <w:rFonts w:ascii="Times New Roman" w:eastAsia="Times New Roman" w:hAnsi="Times New Roman" w:cs="Times New Roman"/>
          <w:color w:val="000000"/>
          <w:sz w:val="24"/>
          <w:szCs w:val="24"/>
        </w:rPr>
        <w:tab/>
      </w:r>
      <w:r w:rsidR="00625D92">
        <w:rPr>
          <w:rFonts w:ascii="Times New Roman" w:eastAsia="Times New Roman" w:hAnsi="Times New Roman" w:cs="Times New Roman"/>
          <w:color w:val="000000"/>
          <w:sz w:val="24"/>
          <w:szCs w:val="24"/>
        </w:rPr>
        <w:tab/>
      </w:r>
      <w:r w:rsidR="004A172A">
        <w:rPr>
          <w:rFonts w:ascii="Times New Roman" w:eastAsia="Times New Roman" w:hAnsi="Times New Roman" w:cs="Times New Roman"/>
          <w:color w:val="000000"/>
          <w:sz w:val="24"/>
          <w:szCs w:val="24"/>
        </w:rPr>
        <w:tab/>
      </w:r>
      <w:r w:rsidR="00435735">
        <w:rPr>
          <w:rFonts w:ascii="Times New Roman" w:eastAsia="Times New Roman" w:hAnsi="Times New Roman" w:cs="Times New Roman"/>
          <w:color w:val="000000"/>
          <w:sz w:val="24"/>
          <w:szCs w:val="24"/>
        </w:rPr>
        <w:t>(2.22)</w:t>
      </w:r>
    </w:p>
    <w:p w14:paraId="78584D08" w14:textId="6652D3BC" w:rsidR="001101AB" w:rsidRPr="005E1925" w:rsidRDefault="006B1E1E"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Under equilibrium condition,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F=F</m:t>
            </m:r>
          </m:e>
          <m:sub>
            <m:r>
              <w:rPr>
                <w:rFonts w:ascii="Cambria Math" w:eastAsia="Times New Roman" w:hAnsi="Cambria Math" w:cs="Times New Roman"/>
                <w:color w:val="000000"/>
                <w:sz w:val="24"/>
                <w:szCs w:val="24"/>
              </w:rPr>
              <m:t>g</m:t>
            </m:r>
          </m:sub>
        </m:sSub>
        <m:r>
          <w:rPr>
            <w:rFonts w:ascii="Cambria Math" w:eastAsia="Times New Roman" w:hAnsi="Cambria Math" w:cs="Times New Roman"/>
            <w:color w:val="000000"/>
            <w:sz w:val="24"/>
            <w:szCs w:val="24"/>
          </w:rPr>
          <m:t>-</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F</m:t>
            </m:r>
          </m:e>
          <m:sub>
            <m:r>
              <w:rPr>
                <w:rFonts w:ascii="Cambria Math" w:eastAsia="Times New Roman" w:hAnsi="Cambria Math" w:cs="Times New Roman"/>
                <w:color w:val="000000"/>
                <w:sz w:val="24"/>
                <w:szCs w:val="24"/>
              </w:rPr>
              <m:t>b</m:t>
            </m:r>
          </m:sub>
        </m:sSub>
      </m:oMath>
      <w:r w:rsidR="00A705C7">
        <w:rPr>
          <w:rFonts w:ascii="Times New Roman" w:eastAsia="Times New Roman" w:hAnsi="Times New Roman" w:cs="Times New Roman"/>
          <w:color w:val="000000"/>
          <w:sz w:val="24"/>
          <w:szCs w:val="24"/>
        </w:rPr>
        <w:tab/>
      </w:r>
      <w:r w:rsidR="00A705C7">
        <w:rPr>
          <w:rFonts w:ascii="Times New Roman" w:eastAsia="Times New Roman" w:hAnsi="Times New Roman" w:cs="Times New Roman"/>
          <w:color w:val="000000"/>
          <w:sz w:val="24"/>
          <w:szCs w:val="24"/>
        </w:rPr>
        <w:tab/>
      </w:r>
      <w:r w:rsidR="00A705C7">
        <w:rPr>
          <w:rFonts w:ascii="Times New Roman" w:eastAsia="Times New Roman" w:hAnsi="Times New Roman" w:cs="Times New Roman"/>
          <w:color w:val="000000"/>
          <w:sz w:val="24"/>
          <w:szCs w:val="24"/>
        </w:rPr>
        <w:tab/>
      </w:r>
      <w:r w:rsidR="00A705C7">
        <w:rPr>
          <w:rFonts w:ascii="Times New Roman" w:eastAsia="Times New Roman" w:hAnsi="Times New Roman" w:cs="Times New Roman"/>
          <w:color w:val="000000"/>
          <w:sz w:val="24"/>
          <w:szCs w:val="24"/>
        </w:rPr>
        <w:tab/>
      </w:r>
      <w:r w:rsidR="00A705C7">
        <w:rPr>
          <w:rFonts w:ascii="Times New Roman" w:eastAsia="Times New Roman" w:hAnsi="Times New Roman" w:cs="Times New Roman"/>
          <w:color w:val="000000"/>
          <w:sz w:val="24"/>
          <w:szCs w:val="24"/>
        </w:rPr>
        <w:tab/>
      </w:r>
      <w:r w:rsidR="00625D92">
        <w:rPr>
          <w:rFonts w:ascii="Times New Roman" w:eastAsia="Times New Roman" w:hAnsi="Times New Roman" w:cs="Times New Roman"/>
          <w:color w:val="000000"/>
          <w:sz w:val="24"/>
          <w:szCs w:val="24"/>
        </w:rPr>
        <w:tab/>
      </w:r>
      <w:r w:rsidR="00A705C7">
        <w:rPr>
          <w:rFonts w:ascii="Times New Roman" w:eastAsia="Times New Roman" w:hAnsi="Times New Roman" w:cs="Times New Roman"/>
          <w:color w:val="000000"/>
          <w:sz w:val="24"/>
          <w:szCs w:val="24"/>
        </w:rPr>
        <w:tab/>
        <w:t>(2.23)</w:t>
      </w:r>
    </w:p>
    <w:p w14:paraId="6E90279C" w14:textId="69457687" w:rsidR="001101AB" w:rsidRPr="005E1925" w:rsidRDefault="00A705C7"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Therefore, </w:t>
      </w:r>
      <m:oMath>
        <m:r>
          <w:rPr>
            <w:rFonts w:ascii="Cambria Math" w:eastAsia="Calibri" w:hAnsi="Cambria Math" w:cs="Times New Roman"/>
            <w:color w:val="000000"/>
            <w:sz w:val="24"/>
            <w:szCs w:val="24"/>
          </w:rPr>
          <m:t>F=</m:t>
        </m:r>
        <m:d>
          <m:dPr>
            <m:ctrlPr>
              <w:rPr>
                <w:rFonts w:ascii="Cambria Math" w:eastAsia="Calibri" w:hAnsi="Cambria Math" w:cs="Times New Roman"/>
                <w:i/>
                <w:color w:val="000000"/>
                <w:sz w:val="24"/>
                <w:szCs w:val="24"/>
              </w:rPr>
            </m:ctrlPr>
          </m:dPr>
          <m:e>
            <m:sSub>
              <m:sSubPr>
                <m:ctrlPr>
                  <w:rPr>
                    <w:rFonts w:ascii="Cambria Math" w:eastAsia="Times New Roman" w:hAnsi="Cambria Math" w:cs="Times New Roman"/>
                    <w:i/>
                    <w:color w:val="000000"/>
                    <w:sz w:val="24"/>
                    <w:szCs w:val="24"/>
                  </w:rPr>
                </m:ctrlPr>
              </m:sSubPr>
              <m:e>
                <m:r>
                  <w:rPr>
                    <w:rFonts w:ascii="Cambria Math" w:eastAsia="Calibri" w:hAnsi="Cambria Math" w:cs="Times New Roman"/>
                    <w:color w:val="000000"/>
                    <w:sz w:val="24"/>
                    <w:szCs w:val="24"/>
                  </w:rPr>
                  <m:t>ρ</m:t>
                </m:r>
              </m:e>
              <m:sub>
                <m:r>
                  <w:rPr>
                    <w:rFonts w:ascii="Cambria Math" w:eastAsia="Times New Roman" w:hAnsi="Cambria Math" w:cs="Times New Roman"/>
                    <w:color w:val="000000"/>
                    <w:sz w:val="24"/>
                    <w:szCs w:val="24"/>
                  </w:rPr>
                  <m:t>s</m:t>
                </m:r>
              </m:sub>
            </m:sSub>
            <m:r>
              <w:rPr>
                <w:rFonts w:ascii="Cambria Math" w:eastAsia="Calibri" w:hAnsi="Cambria Math" w:cs="Times New Roman"/>
                <w:color w:val="000000"/>
                <w:sz w:val="24"/>
                <w:szCs w:val="24"/>
              </w:rPr>
              <m:t>-</m:t>
            </m:r>
            <m:sSub>
              <m:sSubPr>
                <m:ctrlPr>
                  <w:rPr>
                    <w:rFonts w:ascii="Cambria Math" w:eastAsia="Times New Roman" w:hAnsi="Cambria Math" w:cs="Times New Roman"/>
                    <w:i/>
                    <w:color w:val="000000"/>
                    <w:sz w:val="24"/>
                    <w:szCs w:val="24"/>
                  </w:rPr>
                </m:ctrlPr>
              </m:sSubPr>
              <m:e>
                <m:r>
                  <w:rPr>
                    <w:rFonts w:ascii="Cambria Math" w:eastAsia="Calibri" w:hAnsi="Cambria Math" w:cs="Times New Roman"/>
                    <w:color w:val="000000"/>
                    <w:sz w:val="24"/>
                    <w:szCs w:val="24"/>
                  </w:rPr>
                  <m:t>ρ</m:t>
                </m:r>
              </m:e>
              <m:sub>
                <m:r>
                  <w:rPr>
                    <w:rFonts w:ascii="Cambria Math" w:eastAsia="Times New Roman" w:hAnsi="Cambria Math" w:cs="Times New Roman"/>
                    <w:color w:val="000000"/>
                    <w:sz w:val="24"/>
                    <w:szCs w:val="24"/>
                  </w:rPr>
                  <m:t>f</m:t>
                </m:r>
              </m:sub>
            </m:sSub>
          </m:e>
        </m:d>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V</m:t>
            </m:r>
          </m:e>
          <m:sub>
            <m:r>
              <w:rPr>
                <w:rFonts w:ascii="Cambria Math" w:eastAsia="Calibri" w:hAnsi="Cambria Math" w:cs="Times New Roman"/>
                <w:color w:val="000000"/>
                <w:sz w:val="24"/>
                <w:szCs w:val="24"/>
              </w:rPr>
              <m:t>s</m:t>
            </m:r>
          </m:sub>
        </m:sSub>
        <m:r>
          <w:rPr>
            <w:rFonts w:ascii="Cambria Math" w:eastAsia="Calibri" w:hAnsi="Cambria Math" w:cs="Times New Roman"/>
            <w:color w:val="000000"/>
            <w:sz w:val="24"/>
            <w:szCs w:val="24"/>
          </w:rPr>
          <m:t>g=∆ρ</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V</m:t>
            </m:r>
          </m:e>
          <m:sub>
            <m:r>
              <w:rPr>
                <w:rFonts w:ascii="Cambria Math" w:eastAsia="Calibri" w:hAnsi="Cambria Math" w:cs="Times New Roman"/>
                <w:color w:val="000000"/>
                <w:sz w:val="24"/>
                <w:szCs w:val="24"/>
              </w:rPr>
              <m:t>s</m:t>
            </m:r>
          </m:sub>
        </m:sSub>
        <m:r>
          <w:rPr>
            <w:rFonts w:ascii="Cambria Math" w:eastAsia="Calibri" w:hAnsi="Cambria Math" w:cs="Times New Roman"/>
            <w:color w:val="000000"/>
            <w:sz w:val="24"/>
            <w:szCs w:val="24"/>
          </w:rPr>
          <m:t>g</m:t>
        </m:r>
      </m:oMath>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625D92">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t>(2.</w:t>
      </w:r>
      <w:r w:rsidR="001101AB">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4</w:t>
      </w:r>
      <w:r w:rsidR="001101AB" w:rsidRPr="005E1925">
        <w:rPr>
          <w:rFonts w:ascii="Times New Roman" w:eastAsia="Times New Roman" w:hAnsi="Times New Roman" w:cs="Times New Roman"/>
          <w:color w:val="000000"/>
          <w:sz w:val="24"/>
          <w:szCs w:val="24"/>
        </w:rPr>
        <w:t>)</w:t>
      </w:r>
    </w:p>
    <w:p w14:paraId="2B4C87AE" w14:textId="0C294797" w:rsidR="001101AB" w:rsidRPr="005E1925" w:rsidRDefault="001101AB"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5E1925">
        <w:rPr>
          <w:rFonts w:ascii="Times New Roman" w:eastAsia="Times New Roman" w:hAnsi="Times New Roman" w:cs="Times New Roman"/>
          <w:color w:val="000000"/>
          <w:sz w:val="24"/>
          <w:szCs w:val="24"/>
        </w:rPr>
        <w:t xml:space="preserve">Volume of a sphere, </w:t>
      </w:r>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V</m:t>
            </m:r>
          </m:e>
          <m:sub>
            <m:r>
              <w:rPr>
                <w:rFonts w:ascii="Cambria Math" w:eastAsia="Calibri" w:hAnsi="Cambria Math" w:cs="Times New Roman"/>
                <w:color w:val="000000"/>
                <w:sz w:val="24"/>
                <w:szCs w:val="24"/>
              </w:rPr>
              <m:t>s</m:t>
            </m:r>
          </m:sub>
        </m:sSub>
        <m:r>
          <w:rPr>
            <w:rFonts w:ascii="Cambria Math" w:eastAsia="Calibri" w:hAnsi="Cambria Math" w:cs="Times New Roman"/>
            <w:color w:val="000000"/>
            <w:sz w:val="24"/>
            <w:szCs w:val="24"/>
          </w:rPr>
          <m:t>=</m:t>
        </m:r>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4π</m:t>
            </m:r>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r</m:t>
                </m:r>
              </m:e>
              <m:sub>
                <m:r>
                  <w:rPr>
                    <w:rFonts w:ascii="Cambria Math" w:eastAsia="Times New Roman" w:hAnsi="Cambria Math" w:cs="Times New Roman"/>
                    <w:color w:val="000000"/>
                    <w:sz w:val="24"/>
                    <w:szCs w:val="24"/>
                  </w:rPr>
                  <m:t>s</m:t>
                </m:r>
              </m:sub>
              <m:sup>
                <m:r>
                  <w:rPr>
                    <w:rFonts w:ascii="Cambria Math" w:eastAsia="Times New Roman" w:hAnsi="Cambria Math" w:cs="Times New Roman"/>
                    <w:color w:val="000000"/>
                    <w:sz w:val="24"/>
                    <w:szCs w:val="24"/>
                  </w:rPr>
                  <m:t>3</m:t>
                </m:r>
              </m:sup>
            </m:sSubSup>
          </m:num>
          <m:den>
            <m:r>
              <w:rPr>
                <w:rFonts w:ascii="Cambria Math" w:eastAsia="Times New Roman" w:hAnsi="Cambria Math" w:cs="Times New Roman"/>
                <w:color w:val="000000"/>
                <w:sz w:val="24"/>
                <w:szCs w:val="24"/>
              </w:rPr>
              <m:t>3</m:t>
            </m:r>
          </m:den>
        </m:f>
        <m:r>
          <w:rPr>
            <w:rFonts w:ascii="Cambria Math" w:eastAsia="Times New Roman" w:hAnsi="Cambria Math" w:cs="Times New Roman"/>
            <w:color w:val="000000"/>
            <w:sz w:val="24"/>
            <w:szCs w:val="24"/>
          </w:rPr>
          <m:t>=</m:t>
        </m:r>
        <m:f>
          <m:fPr>
            <m:ctrlPr>
              <w:rPr>
                <w:rFonts w:ascii="Cambria Math" w:eastAsia="Times New Roman" w:hAnsi="Cambria Math" w:cs="Times New Roman"/>
                <w:i/>
                <w:color w:val="000000"/>
                <w:sz w:val="24"/>
                <w:szCs w:val="24"/>
              </w:rPr>
            </m:ctrlPr>
          </m:fPr>
          <m:num>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πd</m:t>
                </m:r>
              </m:e>
              <m:sub>
                <m:r>
                  <w:rPr>
                    <w:rFonts w:ascii="Cambria Math" w:eastAsia="Times New Roman" w:hAnsi="Cambria Math" w:cs="Times New Roman"/>
                    <w:color w:val="000000"/>
                    <w:sz w:val="24"/>
                    <w:szCs w:val="24"/>
                  </w:rPr>
                  <m:t>s</m:t>
                </m:r>
              </m:sub>
              <m:sup>
                <m:r>
                  <w:rPr>
                    <w:rFonts w:ascii="Cambria Math" w:eastAsia="Times New Roman" w:hAnsi="Cambria Math" w:cs="Times New Roman"/>
                    <w:color w:val="000000"/>
                    <w:sz w:val="24"/>
                    <w:szCs w:val="24"/>
                  </w:rPr>
                  <m:t>3</m:t>
                </m:r>
              </m:sup>
            </m:sSubSup>
          </m:num>
          <m:den>
            <m:r>
              <w:rPr>
                <w:rFonts w:ascii="Cambria Math" w:eastAsia="Times New Roman" w:hAnsi="Cambria Math" w:cs="Times New Roman"/>
                <w:color w:val="000000"/>
                <w:sz w:val="24"/>
                <w:szCs w:val="24"/>
              </w:rPr>
              <m:t>6</m:t>
            </m:r>
          </m:den>
        </m:f>
      </m:oMath>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00AA4706">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00625D92">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2</w:t>
      </w:r>
      <w:r w:rsidR="00A705C7">
        <w:rPr>
          <w:rFonts w:ascii="Times New Roman" w:eastAsia="Times New Roman" w:hAnsi="Times New Roman" w:cs="Times New Roman"/>
          <w:color w:val="000000"/>
          <w:sz w:val="24"/>
          <w:szCs w:val="24"/>
        </w:rPr>
        <w:t>5</w:t>
      </w:r>
      <w:r w:rsidRPr="005E1925">
        <w:rPr>
          <w:rFonts w:ascii="Times New Roman" w:eastAsia="Times New Roman" w:hAnsi="Times New Roman" w:cs="Times New Roman"/>
          <w:color w:val="000000"/>
          <w:sz w:val="24"/>
          <w:szCs w:val="24"/>
        </w:rPr>
        <w:t>)</w:t>
      </w:r>
    </w:p>
    <w:p w14:paraId="31FDE95D" w14:textId="4102F421" w:rsidR="001101AB" w:rsidRPr="005E1925" w:rsidRDefault="001101AB"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5E1925">
        <w:rPr>
          <w:rFonts w:ascii="Times New Roman" w:eastAsia="Times New Roman" w:hAnsi="Times New Roman" w:cs="Times New Roman"/>
          <w:color w:val="000000"/>
          <w:sz w:val="24"/>
          <w:szCs w:val="24"/>
        </w:rPr>
        <w:t>Substituting Eq. 2.</w:t>
      </w:r>
      <w:r>
        <w:rPr>
          <w:rFonts w:ascii="Times New Roman" w:eastAsia="Times New Roman" w:hAnsi="Times New Roman" w:cs="Times New Roman"/>
          <w:color w:val="000000"/>
          <w:sz w:val="24"/>
          <w:szCs w:val="24"/>
        </w:rPr>
        <w:t>2</w:t>
      </w:r>
      <w:r w:rsidR="00A705C7">
        <w:rPr>
          <w:rFonts w:ascii="Times New Roman" w:eastAsia="Times New Roman" w:hAnsi="Times New Roman" w:cs="Times New Roman"/>
          <w:color w:val="000000"/>
          <w:sz w:val="24"/>
          <w:szCs w:val="24"/>
        </w:rPr>
        <w:t>5</w:t>
      </w:r>
      <w:r w:rsidRPr="005E1925">
        <w:rPr>
          <w:rFonts w:ascii="Times New Roman" w:eastAsia="Times New Roman" w:hAnsi="Times New Roman" w:cs="Times New Roman"/>
          <w:color w:val="000000"/>
          <w:sz w:val="24"/>
          <w:szCs w:val="24"/>
        </w:rPr>
        <w:t xml:space="preserve"> into Eq. 2.</w:t>
      </w:r>
      <w:r>
        <w:rPr>
          <w:rFonts w:ascii="Times New Roman" w:eastAsia="Times New Roman" w:hAnsi="Times New Roman" w:cs="Times New Roman"/>
          <w:color w:val="000000"/>
          <w:sz w:val="24"/>
          <w:szCs w:val="24"/>
        </w:rPr>
        <w:t>2</w:t>
      </w:r>
      <w:r w:rsidR="00A705C7">
        <w:rPr>
          <w:rFonts w:ascii="Times New Roman" w:eastAsia="Times New Roman" w:hAnsi="Times New Roman" w:cs="Times New Roman"/>
          <w:color w:val="000000"/>
          <w:sz w:val="24"/>
          <w:szCs w:val="24"/>
        </w:rPr>
        <w:t>4</w:t>
      </w:r>
      <w:r w:rsidRPr="005E1925">
        <w:rPr>
          <w:rFonts w:ascii="Times New Roman" w:eastAsia="Times New Roman" w:hAnsi="Times New Roman" w:cs="Times New Roman"/>
          <w:color w:val="000000"/>
          <w:sz w:val="24"/>
          <w:szCs w:val="24"/>
        </w:rPr>
        <w:t xml:space="preserve"> gives:</w:t>
      </w:r>
    </w:p>
    <w:p w14:paraId="74EE75BD" w14:textId="0544D3B4" w:rsidR="001101AB" w:rsidRPr="005E1925" w:rsidRDefault="001101AB"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m:oMath>
        <m:r>
          <w:rPr>
            <w:rFonts w:ascii="Cambria Math" w:eastAsia="Calibri" w:hAnsi="Cambria Math" w:cs="Times New Roman"/>
            <w:color w:val="000000"/>
            <w:sz w:val="24"/>
            <w:szCs w:val="24"/>
          </w:rPr>
          <m:t>F=∆ρ</m:t>
        </m:r>
        <m:f>
          <m:fPr>
            <m:ctrlPr>
              <w:rPr>
                <w:rFonts w:ascii="Cambria Math" w:eastAsia="Times New Roman" w:hAnsi="Cambria Math" w:cs="Times New Roman"/>
                <w:i/>
                <w:color w:val="000000"/>
                <w:sz w:val="24"/>
                <w:szCs w:val="24"/>
              </w:rPr>
            </m:ctrlPr>
          </m:fPr>
          <m:num>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πd</m:t>
                </m:r>
              </m:e>
              <m:sub>
                <m:r>
                  <w:rPr>
                    <w:rFonts w:ascii="Cambria Math" w:eastAsia="Times New Roman" w:hAnsi="Cambria Math" w:cs="Times New Roman"/>
                    <w:color w:val="000000"/>
                    <w:sz w:val="24"/>
                    <w:szCs w:val="24"/>
                  </w:rPr>
                  <m:t>s</m:t>
                </m:r>
              </m:sub>
              <m:sup>
                <m:r>
                  <w:rPr>
                    <w:rFonts w:ascii="Cambria Math" w:eastAsia="Times New Roman" w:hAnsi="Cambria Math" w:cs="Times New Roman"/>
                    <w:color w:val="000000"/>
                    <w:sz w:val="24"/>
                    <w:szCs w:val="24"/>
                  </w:rPr>
                  <m:t>3</m:t>
                </m:r>
              </m:sup>
            </m:sSubSup>
          </m:num>
          <m:den>
            <m:r>
              <w:rPr>
                <w:rFonts w:ascii="Cambria Math" w:eastAsia="Times New Roman" w:hAnsi="Cambria Math" w:cs="Times New Roman"/>
                <w:color w:val="000000"/>
                <w:sz w:val="24"/>
                <w:szCs w:val="24"/>
              </w:rPr>
              <m:t>6</m:t>
            </m:r>
          </m:den>
        </m:f>
        <m:r>
          <w:rPr>
            <w:rFonts w:ascii="Cambria Math" w:eastAsia="Calibri" w:hAnsi="Cambria Math" w:cs="Times New Roman"/>
            <w:color w:val="000000"/>
            <w:sz w:val="24"/>
            <w:szCs w:val="24"/>
          </w:rPr>
          <m:t>g</m:t>
        </m:r>
      </m:oMath>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00625D92">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r>
      <w:r w:rsidRPr="005E1925">
        <w:rPr>
          <w:rFonts w:ascii="Times New Roman" w:eastAsia="Times New Roman" w:hAnsi="Times New Roman" w:cs="Times New Roman"/>
          <w:color w:val="000000"/>
          <w:sz w:val="24"/>
          <w:szCs w:val="24"/>
        </w:rPr>
        <w:tab/>
        <w:t>(2.</w:t>
      </w:r>
      <w:r>
        <w:rPr>
          <w:rFonts w:ascii="Times New Roman" w:eastAsia="Times New Roman" w:hAnsi="Times New Roman" w:cs="Times New Roman"/>
          <w:color w:val="000000"/>
          <w:sz w:val="24"/>
          <w:szCs w:val="24"/>
        </w:rPr>
        <w:t>2</w:t>
      </w:r>
      <w:r w:rsidR="00A705C7">
        <w:rPr>
          <w:rFonts w:ascii="Times New Roman" w:eastAsia="Times New Roman" w:hAnsi="Times New Roman" w:cs="Times New Roman"/>
          <w:color w:val="000000"/>
          <w:sz w:val="24"/>
          <w:szCs w:val="24"/>
        </w:rPr>
        <w:t>6</w:t>
      </w:r>
      <w:r w:rsidRPr="005E1925">
        <w:rPr>
          <w:rFonts w:ascii="Times New Roman" w:eastAsia="Times New Roman" w:hAnsi="Times New Roman" w:cs="Times New Roman"/>
          <w:color w:val="000000"/>
          <w:sz w:val="24"/>
          <w:szCs w:val="24"/>
        </w:rPr>
        <w:t>)</w:t>
      </w:r>
    </w:p>
    <w:p w14:paraId="5267361B" w14:textId="6E59BA29" w:rsidR="0016031E" w:rsidRPr="006605B7" w:rsidRDefault="0016031E" w:rsidP="0016031E">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6605B7">
        <w:rPr>
          <w:rFonts w:ascii="Times New Roman" w:eastAsia="Times New Roman" w:hAnsi="Times New Roman" w:cs="Times New Roman"/>
          <w:color w:val="000000"/>
          <w:sz w:val="24"/>
          <w:szCs w:val="24"/>
        </w:rPr>
        <w:t>From Eq. 2.</w:t>
      </w:r>
      <w:r w:rsidR="00B739F6">
        <w:rPr>
          <w:rFonts w:ascii="Times New Roman" w:eastAsia="Times New Roman" w:hAnsi="Times New Roman" w:cs="Times New Roman"/>
          <w:color w:val="000000"/>
          <w:sz w:val="24"/>
          <w:szCs w:val="24"/>
        </w:rPr>
        <w:t>19</w:t>
      </w:r>
      <w:r w:rsidRPr="006605B7">
        <w:rPr>
          <w:rFonts w:ascii="Times New Roman" w:eastAsia="Times New Roman" w:hAnsi="Times New Roman" w:cs="Times New Roman"/>
          <w:color w:val="000000"/>
          <w:sz w:val="24"/>
          <w:szCs w:val="24"/>
        </w:rPr>
        <w:t xml:space="preserve">, </w:t>
      </w:r>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τ</m:t>
            </m:r>
          </m:e>
          <m:sub>
            <m:r>
              <w:rPr>
                <w:rFonts w:ascii="Cambria Math" w:eastAsia="Calibri" w:hAnsi="Cambria Math" w:cs="Times New Roman"/>
                <w:color w:val="000000"/>
                <w:sz w:val="24"/>
                <w:szCs w:val="24"/>
              </w:rPr>
              <m:t>y</m:t>
            </m:r>
          </m:sub>
        </m:sSub>
        <m:r>
          <w:rPr>
            <w:rFonts w:ascii="Cambria Math" w:eastAsia="Calibri" w:hAnsi="Cambria Math" w:cs="Times New Roman"/>
            <w:color w:val="000000"/>
            <w:sz w:val="24"/>
            <w:szCs w:val="24"/>
          </w:rPr>
          <m:t>=</m:t>
        </m:r>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4</m:t>
            </m:r>
          </m:num>
          <m:den>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π</m:t>
                </m:r>
              </m:e>
              <m:sup>
                <m:r>
                  <w:rPr>
                    <w:rFonts w:ascii="Cambria Math" w:eastAsia="Times New Roman" w:hAnsi="Cambria Math" w:cs="Times New Roman"/>
                    <w:color w:val="000000"/>
                    <w:sz w:val="24"/>
                    <w:szCs w:val="24"/>
                  </w:rPr>
                  <m:t>2</m:t>
                </m:r>
              </m:sup>
            </m:sSup>
          </m:den>
        </m:f>
        <m:f>
          <m:fPr>
            <m:ctrlPr>
              <w:rPr>
                <w:rFonts w:ascii="Cambria Math" w:eastAsia="Times New Roman" w:hAnsi="Cambria Math" w:cs="Times New Roman"/>
                <w:i/>
                <w:color w:val="000000"/>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τys</m:t>
                </m:r>
              </m:sub>
            </m:sSub>
          </m:num>
          <m:den>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d</m:t>
                </m:r>
              </m:e>
              <m:sub>
                <m:r>
                  <w:rPr>
                    <w:rFonts w:ascii="Cambria Math" w:eastAsia="Times New Roman" w:hAnsi="Cambria Math" w:cs="Times New Roman"/>
                    <w:color w:val="000000"/>
                    <w:sz w:val="24"/>
                    <w:szCs w:val="24"/>
                  </w:rPr>
                  <m:t>s</m:t>
                </m:r>
              </m:sub>
              <m:sup>
                <m:r>
                  <w:rPr>
                    <w:rFonts w:ascii="Cambria Math" w:eastAsia="Times New Roman" w:hAnsi="Cambria Math" w:cs="Times New Roman"/>
                    <w:color w:val="000000"/>
                    <w:sz w:val="24"/>
                    <w:szCs w:val="24"/>
                  </w:rPr>
                  <m:t>2</m:t>
                </m:r>
              </m:sup>
            </m:sSubSup>
          </m:den>
        </m:f>
      </m:oMath>
      <w:r w:rsidRPr="006605B7">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r>
      <w:r w:rsidR="00625D92">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t>(2.2</w:t>
      </w:r>
      <w:r w:rsidR="00A705C7">
        <w:rPr>
          <w:rFonts w:ascii="Times New Roman" w:eastAsia="Times New Roman" w:hAnsi="Times New Roman" w:cs="Times New Roman"/>
          <w:color w:val="000000"/>
          <w:sz w:val="24"/>
          <w:szCs w:val="24"/>
        </w:rPr>
        <w:t>7</w:t>
      </w:r>
      <w:r w:rsidRPr="006605B7">
        <w:rPr>
          <w:rFonts w:ascii="Times New Roman" w:eastAsia="Times New Roman" w:hAnsi="Times New Roman" w:cs="Times New Roman"/>
          <w:color w:val="000000"/>
          <w:sz w:val="24"/>
          <w:szCs w:val="24"/>
        </w:rPr>
        <w:t>)</w:t>
      </w:r>
    </w:p>
    <w:p w14:paraId="23DA95B6" w14:textId="5C1F8523" w:rsidR="0016031E" w:rsidRPr="006605B7" w:rsidRDefault="0016031E" w:rsidP="0016031E">
      <w:pPr>
        <w:autoSpaceDE w:val="0"/>
        <w:autoSpaceDN w:val="0"/>
        <w:adjustRightInd w:val="0"/>
        <w:spacing w:after="0" w:line="480" w:lineRule="auto"/>
        <w:jc w:val="both"/>
        <w:rPr>
          <w:rFonts w:ascii="Times New Roman" w:eastAsia="Calibri" w:hAnsi="Times New Roman" w:cs="Times New Roman"/>
          <w:color w:val="000000"/>
          <w:sz w:val="24"/>
          <w:szCs w:val="24"/>
        </w:rPr>
      </w:pPr>
      <w:r w:rsidRPr="006605B7">
        <w:rPr>
          <w:rFonts w:ascii="Times New Roman" w:eastAsia="Calibri" w:hAnsi="Times New Roman" w:cs="Times New Roman"/>
          <w:color w:val="000000"/>
          <w:sz w:val="24"/>
          <w:szCs w:val="24"/>
        </w:rPr>
        <w:t xml:space="preserve">Under static condition,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τys</m:t>
            </m:r>
          </m:sub>
        </m:sSub>
        <m:r>
          <w:rPr>
            <w:rFonts w:ascii="Cambria Math" w:hAnsi="Cambria Math" w:cs="Times New Roman"/>
            <w:sz w:val="24"/>
            <w:szCs w:val="24"/>
          </w:rPr>
          <m:t>=F</m:t>
        </m:r>
      </m:oMath>
      <w:r w:rsidR="009F14F3">
        <w:rPr>
          <w:rFonts w:ascii="Times New Roman" w:eastAsia="Calibri" w:hAnsi="Times New Roman" w:cs="Times New Roman"/>
          <w:sz w:val="24"/>
          <w:szCs w:val="24"/>
        </w:rPr>
        <w:t xml:space="preserve">. </w:t>
      </w:r>
      <w:r w:rsidRPr="006605B7">
        <w:rPr>
          <w:rFonts w:ascii="Times New Roman" w:eastAsia="Calibri" w:hAnsi="Times New Roman" w:cs="Times New Roman"/>
          <w:color w:val="000000"/>
          <w:sz w:val="24"/>
          <w:szCs w:val="24"/>
        </w:rPr>
        <w:t>Therefore, the yield stress needed to prevent sag in a static mode is:</w:t>
      </w:r>
    </w:p>
    <w:p w14:paraId="4C7470BF" w14:textId="2CB3E48F" w:rsidR="0016031E" w:rsidRDefault="0016031E" w:rsidP="0016031E">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6605B7">
        <w:rPr>
          <w:rFonts w:ascii="Times New Roman" w:eastAsia="Times New Roman" w:hAnsi="Times New Roman" w:cs="Times New Roman"/>
          <w:color w:val="000000"/>
          <w:sz w:val="24"/>
          <w:szCs w:val="24"/>
        </w:rPr>
        <w:t xml:space="preserve"> </w:t>
      </w:r>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τ</m:t>
            </m:r>
          </m:e>
          <m:sub>
            <m:r>
              <w:rPr>
                <w:rFonts w:ascii="Cambria Math" w:eastAsia="Calibri" w:hAnsi="Cambria Math" w:cs="Times New Roman"/>
                <w:color w:val="000000"/>
                <w:sz w:val="24"/>
                <w:szCs w:val="24"/>
              </w:rPr>
              <m:t>y</m:t>
            </m:r>
          </m:sub>
        </m:sSub>
        <m:r>
          <w:rPr>
            <w:rFonts w:ascii="Cambria Math" w:eastAsia="Calibri" w:hAnsi="Cambria Math" w:cs="Times New Roman"/>
            <w:color w:val="000000"/>
            <w:sz w:val="24"/>
            <w:szCs w:val="24"/>
          </w:rPr>
          <m:t>≥</m:t>
        </m:r>
        <m:f>
          <m:fPr>
            <m:ctrlPr>
              <w:rPr>
                <w:rFonts w:ascii="Cambria Math" w:eastAsia="Times New Roman" w:hAnsi="Cambria Math" w:cs="Times New Roman"/>
                <w:i/>
                <w:color w:val="000000"/>
                <w:sz w:val="24"/>
                <w:szCs w:val="24"/>
              </w:rPr>
            </m:ctrlPr>
          </m:fPr>
          <m:num>
            <m:r>
              <w:rPr>
                <w:rFonts w:ascii="Cambria Math" w:eastAsia="Calibri" w:hAnsi="Cambria Math" w:cs="Times New Roman"/>
                <w:color w:val="000000"/>
                <w:sz w:val="24"/>
                <w:szCs w:val="24"/>
              </w:rPr>
              <m:t>2</m:t>
            </m:r>
          </m:num>
          <m:den>
            <m:r>
              <w:rPr>
                <w:rFonts w:ascii="Cambria Math" w:eastAsia="Times New Roman" w:hAnsi="Cambria Math" w:cs="Times New Roman"/>
                <w:color w:val="000000"/>
                <w:sz w:val="24"/>
                <w:szCs w:val="24"/>
              </w:rPr>
              <m:t>3π</m:t>
            </m:r>
          </m:den>
        </m:f>
        <m:r>
          <w:rPr>
            <w:rFonts w:ascii="Cambria Math" w:eastAsia="Calibri" w:hAnsi="Cambria Math" w:cs="Times New Roman"/>
            <w:color w:val="000000"/>
            <w:sz w:val="24"/>
            <w:szCs w:val="24"/>
          </w:rPr>
          <m:t>∆ρ</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d</m:t>
            </m:r>
          </m:e>
          <m:sub>
            <m:r>
              <w:rPr>
                <w:rFonts w:ascii="Cambria Math" w:eastAsia="Calibri" w:hAnsi="Cambria Math" w:cs="Times New Roman"/>
                <w:color w:val="000000"/>
                <w:sz w:val="24"/>
                <w:szCs w:val="24"/>
              </w:rPr>
              <m:t>s</m:t>
            </m:r>
          </m:sub>
        </m:sSub>
        <m:r>
          <w:rPr>
            <w:rFonts w:ascii="Cambria Math" w:eastAsia="Calibri" w:hAnsi="Cambria Math" w:cs="Times New Roman"/>
            <w:color w:val="000000"/>
            <w:sz w:val="24"/>
            <w:szCs w:val="24"/>
          </w:rPr>
          <m:t>g</m:t>
        </m:r>
      </m:oMath>
      <w:r w:rsidRPr="006605B7">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r>
      <w:r w:rsidR="00625D92">
        <w:rPr>
          <w:rFonts w:ascii="Times New Roman" w:eastAsia="Times New Roman" w:hAnsi="Times New Roman" w:cs="Times New Roman"/>
          <w:color w:val="000000"/>
          <w:sz w:val="24"/>
          <w:szCs w:val="24"/>
        </w:rPr>
        <w:tab/>
      </w:r>
      <w:r w:rsidRPr="006605B7">
        <w:rPr>
          <w:rFonts w:ascii="Times New Roman" w:eastAsia="Times New Roman" w:hAnsi="Times New Roman" w:cs="Times New Roman"/>
          <w:color w:val="000000"/>
          <w:sz w:val="24"/>
          <w:szCs w:val="24"/>
        </w:rPr>
        <w:tab/>
        <w:t>(2.</w:t>
      </w:r>
      <w:r w:rsidR="00155B40">
        <w:rPr>
          <w:rFonts w:ascii="Times New Roman" w:eastAsia="Times New Roman" w:hAnsi="Times New Roman" w:cs="Times New Roman"/>
          <w:color w:val="000000"/>
          <w:sz w:val="24"/>
          <w:szCs w:val="24"/>
        </w:rPr>
        <w:t>2</w:t>
      </w:r>
      <w:r w:rsidR="00A705C7">
        <w:rPr>
          <w:rFonts w:ascii="Times New Roman" w:eastAsia="Times New Roman" w:hAnsi="Times New Roman" w:cs="Times New Roman"/>
          <w:color w:val="000000"/>
          <w:sz w:val="24"/>
          <w:szCs w:val="24"/>
        </w:rPr>
        <w:t>8</w:t>
      </w:r>
      <w:r w:rsidRPr="006605B7">
        <w:rPr>
          <w:rFonts w:ascii="Times New Roman" w:eastAsia="Times New Roman" w:hAnsi="Times New Roman" w:cs="Times New Roman"/>
          <w:color w:val="000000"/>
          <w:sz w:val="24"/>
          <w:szCs w:val="24"/>
        </w:rPr>
        <w:t>)</w:t>
      </w:r>
    </w:p>
    <w:p w14:paraId="0D783524" w14:textId="641636A4" w:rsidR="001101AB" w:rsidRPr="005E1925" w:rsidRDefault="001101AB"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5E1925">
        <w:rPr>
          <w:rFonts w:ascii="Times New Roman" w:eastAsia="Calibri" w:hAnsi="Times New Roman" w:cs="Times New Roman"/>
          <w:color w:val="000000"/>
          <w:sz w:val="24"/>
          <w:szCs w:val="24"/>
        </w:rPr>
        <w:t>where</w:t>
      </w:r>
      <w:r w:rsidR="0016031E" w:rsidRPr="006605B7">
        <w:rPr>
          <w:rFonts w:ascii="Times New Roman" w:eastAsia="Calibri" w:hAnsi="Times New Roman" w:cs="Times New Roman"/>
          <w:color w:val="000000"/>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τys</m:t>
            </m:r>
          </m:sub>
        </m:sSub>
      </m:oMath>
      <w:r w:rsidR="0016031E" w:rsidRPr="006605B7">
        <w:rPr>
          <w:rFonts w:ascii="Times New Roman" w:eastAsia="Calibri" w:hAnsi="Times New Roman" w:cs="Times New Roman"/>
          <w:color w:val="000000"/>
          <w:sz w:val="24"/>
          <w:szCs w:val="24"/>
        </w:rPr>
        <w:t xml:space="preserve"> is the </w:t>
      </w:r>
      <w:r w:rsidR="006C1DB7">
        <w:rPr>
          <w:rFonts w:ascii="Times New Roman" w:eastAsia="Calibri" w:hAnsi="Times New Roman" w:cs="Times New Roman"/>
          <w:color w:val="000000"/>
          <w:sz w:val="24"/>
          <w:szCs w:val="24"/>
        </w:rPr>
        <w:t xml:space="preserve">vertical </w:t>
      </w:r>
      <w:r w:rsidR="006C1DB7" w:rsidRPr="006605B7">
        <w:rPr>
          <w:rFonts w:ascii="Times New Roman" w:eastAsia="Calibri" w:hAnsi="Times New Roman" w:cs="Times New Roman"/>
          <w:color w:val="000000"/>
          <w:sz w:val="24"/>
          <w:szCs w:val="24"/>
        </w:rPr>
        <w:t xml:space="preserve">component of </w:t>
      </w:r>
      <w:r w:rsidR="006C1DB7">
        <w:rPr>
          <w:rFonts w:ascii="Times New Roman" w:eastAsia="Calibri" w:hAnsi="Times New Roman" w:cs="Times New Roman"/>
          <w:color w:val="000000"/>
          <w:sz w:val="24"/>
          <w:szCs w:val="24"/>
        </w:rPr>
        <w:t xml:space="preserve">the </w:t>
      </w:r>
      <w:r w:rsidR="006C1DB7" w:rsidRPr="006605B7">
        <w:rPr>
          <w:rFonts w:ascii="Times New Roman" w:eastAsia="Calibri" w:hAnsi="Times New Roman" w:cs="Times New Roman"/>
          <w:color w:val="000000"/>
          <w:sz w:val="24"/>
          <w:szCs w:val="24"/>
        </w:rPr>
        <w:t xml:space="preserve">yield stress force </w:t>
      </w:r>
      <w:r w:rsidR="006C1DB7">
        <w:rPr>
          <w:rFonts w:ascii="Times New Roman" w:eastAsia="Calibri" w:hAnsi="Times New Roman" w:cs="Times New Roman"/>
          <w:color w:val="000000"/>
          <w:sz w:val="24"/>
          <w:szCs w:val="24"/>
        </w:rPr>
        <w:t>acting on</w:t>
      </w:r>
      <w:r w:rsidR="006E1AFA">
        <w:rPr>
          <w:rFonts w:ascii="Times New Roman" w:eastAsia="Calibri" w:hAnsi="Times New Roman" w:cs="Times New Roman"/>
          <w:color w:val="000000"/>
          <w:sz w:val="24"/>
          <w:szCs w:val="24"/>
        </w:rPr>
        <w:t xml:space="preserve"> a</w:t>
      </w:r>
      <w:r w:rsidR="006C1DB7" w:rsidRPr="006605B7">
        <w:rPr>
          <w:rFonts w:ascii="Times New Roman" w:eastAsia="Calibri" w:hAnsi="Times New Roman" w:cs="Times New Roman"/>
          <w:color w:val="000000"/>
          <w:sz w:val="24"/>
          <w:szCs w:val="24"/>
        </w:rPr>
        <w:t xml:space="preserve"> spherical particle</w:t>
      </w:r>
      <w:r w:rsidR="0016031E" w:rsidRPr="006605B7">
        <w:rPr>
          <w:rFonts w:ascii="Times New Roman" w:eastAsia="Calibri" w:hAnsi="Times New Roman" w:cs="Times New Roman"/>
          <w:color w:val="000000"/>
          <w:sz w:val="24"/>
          <w:szCs w:val="24"/>
        </w:rPr>
        <w:t>;</w:t>
      </w:r>
      <w:r w:rsidR="005906C7">
        <w:rPr>
          <w:rFonts w:ascii="Times New Roman" w:eastAsia="Calibri"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F</m:t>
            </m:r>
          </m:e>
          <m:sub>
            <m:r>
              <w:rPr>
                <w:rFonts w:ascii="Cambria Math" w:eastAsia="Times New Roman" w:hAnsi="Cambria Math" w:cs="Times New Roman"/>
                <w:color w:val="000000"/>
                <w:sz w:val="24"/>
                <w:szCs w:val="24"/>
              </w:rPr>
              <m:t>g</m:t>
            </m:r>
          </m:sub>
        </m:sSub>
      </m:oMath>
      <w:r w:rsidR="005906C7">
        <w:rPr>
          <w:rFonts w:ascii="Times New Roman" w:eastAsia="Calibri" w:hAnsi="Times New Roman" w:cs="Times New Roman"/>
          <w:color w:val="000000"/>
          <w:sz w:val="24"/>
          <w:szCs w:val="24"/>
        </w:rPr>
        <w:t xml:space="preserve"> is </w:t>
      </w:r>
      <w:r w:rsidR="005906C7" w:rsidRPr="005E1925">
        <w:rPr>
          <w:rFonts w:ascii="Times New Roman" w:eastAsia="Times New Roman" w:hAnsi="Times New Roman" w:cs="Times New Roman"/>
          <w:color w:val="000000"/>
          <w:sz w:val="24"/>
          <w:szCs w:val="24"/>
        </w:rPr>
        <w:t>gravity force</w:t>
      </w:r>
      <w:r w:rsidR="005906C7">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F</m:t>
            </m:r>
          </m:e>
          <m:sub>
            <m:r>
              <w:rPr>
                <w:rFonts w:ascii="Cambria Math" w:eastAsia="Times New Roman" w:hAnsi="Cambria Math" w:cs="Times New Roman"/>
                <w:color w:val="000000"/>
                <w:sz w:val="24"/>
                <w:szCs w:val="24"/>
              </w:rPr>
              <m:t>b</m:t>
            </m:r>
          </m:sub>
        </m:sSub>
      </m:oMath>
      <w:r w:rsidR="005906C7">
        <w:rPr>
          <w:rFonts w:ascii="Times New Roman" w:eastAsia="Times New Roman" w:hAnsi="Times New Roman" w:cs="Times New Roman"/>
          <w:color w:val="000000"/>
          <w:sz w:val="24"/>
          <w:szCs w:val="24"/>
        </w:rPr>
        <w:t xml:space="preserve"> is </w:t>
      </w:r>
      <w:r w:rsidR="005906C7" w:rsidRPr="005E1925">
        <w:rPr>
          <w:rFonts w:ascii="Times New Roman" w:eastAsia="Times New Roman" w:hAnsi="Times New Roman" w:cs="Times New Roman"/>
          <w:color w:val="000000"/>
          <w:sz w:val="24"/>
          <w:szCs w:val="24"/>
        </w:rPr>
        <w:t>buoyancy force</w:t>
      </w:r>
      <w:r w:rsidR="005906C7">
        <w:rPr>
          <w:rFonts w:ascii="Times New Roman" w:eastAsia="Times New Roman" w:hAnsi="Times New Roman" w:cs="Times New Roman"/>
          <w:color w:val="000000"/>
          <w:sz w:val="24"/>
          <w:szCs w:val="24"/>
        </w:rPr>
        <w:t>;</w:t>
      </w:r>
      <w:r w:rsidR="0016031E" w:rsidRPr="006605B7">
        <w:rPr>
          <w:rFonts w:ascii="Times New Roman" w:eastAsia="Calibri" w:hAnsi="Times New Roman" w:cs="Times New Roman"/>
          <w:color w:val="000000"/>
          <w:sz w:val="24"/>
          <w:szCs w:val="24"/>
        </w:rPr>
        <w:t xml:space="preserve"> F is the net force acting on the particle;</w:t>
      </w:r>
      <w:r w:rsidR="0016031E" w:rsidRPr="006605B7">
        <w:rPr>
          <w:rFonts w:ascii="Times New Roman" w:eastAsia="Times New Roman" w:hAnsi="Times New Roman" w:cs="Times New Roman"/>
          <w:color w:val="000000"/>
          <w:sz w:val="24"/>
          <w:szCs w:val="24"/>
        </w:rPr>
        <w:t xml:space="preserve"> </w:t>
      </w:r>
      <m:oMath>
        <m:r>
          <w:rPr>
            <w:rFonts w:ascii="Cambria Math" w:eastAsia="Calibri" w:hAnsi="Cambria Math" w:cs="Times New Roman"/>
            <w:color w:val="000000"/>
            <w:sz w:val="24"/>
            <w:szCs w:val="24"/>
          </w:rPr>
          <m:t>∆ρ</m:t>
        </m:r>
      </m:oMath>
      <w:r w:rsidR="0016031E" w:rsidRPr="006605B7">
        <w:rPr>
          <w:rFonts w:ascii="Times New Roman" w:eastAsia="Times New Roman" w:hAnsi="Times New Roman" w:cs="Times New Roman"/>
          <w:color w:val="000000"/>
          <w:sz w:val="24"/>
          <w:szCs w:val="24"/>
        </w:rPr>
        <w:t xml:space="preserve"> is density difference between particle and base fluid; </w:t>
      </w:r>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V</m:t>
            </m:r>
          </m:e>
          <m:sub>
            <m:r>
              <w:rPr>
                <w:rFonts w:ascii="Cambria Math" w:eastAsia="Calibri" w:hAnsi="Cambria Math" w:cs="Times New Roman"/>
                <w:color w:val="000000"/>
                <w:sz w:val="24"/>
                <w:szCs w:val="24"/>
              </w:rPr>
              <m:t>s</m:t>
            </m:r>
          </m:sub>
        </m:sSub>
      </m:oMath>
      <w:r w:rsidR="0016031E" w:rsidRPr="006605B7">
        <w:rPr>
          <w:rFonts w:ascii="Times New Roman" w:eastAsia="Times New Roman" w:hAnsi="Times New Roman" w:cs="Times New Roman"/>
          <w:color w:val="000000"/>
          <w:sz w:val="24"/>
          <w:szCs w:val="24"/>
        </w:rPr>
        <w:t xml:space="preserve"> is particle volume; </w:t>
      </w:r>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r</m:t>
            </m:r>
          </m:e>
          <m:sub>
            <m:r>
              <w:rPr>
                <w:rFonts w:ascii="Cambria Math" w:eastAsia="Calibri" w:hAnsi="Cambria Math" w:cs="Times New Roman"/>
                <w:color w:val="000000"/>
                <w:sz w:val="24"/>
                <w:szCs w:val="24"/>
              </w:rPr>
              <m:t>s</m:t>
            </m:r>
          </m:sub>
        </m:sSub>
      </m:oMath>
      <w:r w:rsidR="0016031E" w:rsidRPr="006605B7">
        <w:rPr>
          <w:rFonts w:ascii="Times New Roman" w:eastAsia="Times New Roman" w:hAnsi="Times New Roman" w:cs="Times New Roman"/>
          <w:color w:val="000000"/>
          <w:sz w:val="24"/>
          <w:szCs w:val="24"/>
        </w:rPr>
        <w:t xml:space="preserve"> is </w:t>
      </w:r>
      <w:r w:rsidR="0016031E" w:rsidRPr="006605B7">
        <w:rPr>
          <w:rFonts w:ascii="Times New Roman" w:eastAsia="Calibri" w:hAnsi="Times New Roman" w:cs="Times New Roman"/>
          <w:sz w:val="24"/>
          <w:szCs w:val="24"/>
        </w:rPr>
        <w:t xml:space="preserve">particle radius;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s</m:t>
            </m:r>
          </m:sub>
        </m:sSub>
      </m:oMath>
      <w:r w:rsidR="0016031E" w:rsidRPr="006605B7">
        <w:rPr>
          <w:rFonts w:ascii="Times New Roman" w:eastAsia="Times New Roman" w:hAnsi="Times New Roman" w:cs="Times New Roman"/>
          <w:color w:val="000000"/>
          <w:sz w:val="24"/>
          <w:szCs w:val="24"/>
        </w:rPr>
        <w:t xml:space="preserve"> is particle mass</w:t>
      </w:r>
      <w:r>
        <w:rPr>
          <w:rFonts w:ascii="Times New Roman" w:eastAsia="Times New Roman" w:hAnsi="Times New Roman" w:cs="Times New Roman"/>
          <w:color w:val="000000"/>
          <w:sz w:val="24"/>
          <w:szCs w:val="24"/>
        </w:rPr>
        <w:t>.</w:t>
      </w:r>
    </w:p>
    <w:p w14:paraId="3B0BC658" w14:textId="236A8032"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26" w:name="_Toc8014067"/>
      <w:r>
        <w:rPr>
          <w:rFonts w:ascii="Times New Roman" w:eastAsia="Times New Roman" w:hAnsi="Times New Roman" w:cs="Times New Roman"/>
          <w:b/>
          <w:sz w:val="24"/>
          <w:szCs w:val="26"/>
        </w:rPr>
        <w:lastRenderedPageBreak/>
        <w:t>2</w:t>
      </w:r>
      <w:r w:rsidRPr="005E1925">
        <w:rPr>
          <w:rFonts w:ascii="Times New Roman" w:eastAsia="Times New Roman" w:hAnsi="Times New Roman" w:cs="Times New Roman"/>
          <w:b/>
          <w:sz w:val="24"/>
          <w:szCs w:val="26"/>
        </w:rPr>
        <w:t>.</w:t>
      </w:r>
      <w:r>
        <w:rPr>
          <w:rFonts w:ascii="Times New Roman" w:eastAsia="Times New Roman" w:hAnsi="Times New Roman" w:cs="Times New Roman"/>
          <w:b/>
          <w:sz w:val="24"/>
          <w:szCs w:val="26"/>
        </w:rPr>
        <w:t>5</w:t>
      </w:r>
      <w:r w:rsidR="00B11077" w:rsidRPr="005E1925">
        <w:rPr>
          <w:rFonts w:ascii="Times New Roman" w:eastAsia="Times New Roman" w:hAnsi="Times New Roman" w:cs="Times New Roman"/>
          <w:b/>
          <w:sz w:val="24"/>
          <w:szCs w:val="26"/>
        </w:rPr>
        <w:t>. Sag</w:t>
      </w:r>
      <w:r w:rsidRPr="00595DBE">
        <w:rPr>
          <w:rFonts w:ascii="Times New Roman" w:eastAsia="Times New Roman" w:hAnsi="Times New Roman" w:cs="Times New Roman"/>
          <w:b/>
          <w:sz w:val="24"/>
          <w:szCs w:val="26"/>
        </w:rPr>
        <w:t xml:space="preserve"> Measurement Techniques</w:t>
      </w:r>
      <w:bookmarkEnd w:id="26"/>
    </w:p>
    <w:p w14:paraId="4DC4F2DD" w14:textId="5D03FBEE" w:rsidR="001101AB" w:rsidRPr="005E1925" w:rsidRDefault="001101AB" w:rsidP="001101AB">
      <w:pPr>
        <w:spacing w:after="0" w:line="480" w:lineRule="auto"/>
        <w:jc w:val="both"/>
      </w:pPr>
      <w:r>
        <w:rPr>
          <w:rFonts w:ascii="Times New Roman" w:eastAsia="Calibri" w:hAnsi="Times New Roman" w:cs="Times New Roman"/>
          <w:sz w:val="24"/>
          <w:szCs w:val="24"/>
        </w:rPr>
        <w:t xml:space="preserve">Over the years, </w:t>
      </w:r>
      <w:r w:rsidR="005E6A50">
        <w:rPr>
          <w:rFonts w:ascii="Times New Roman" w:eastAsia="Calibri" w:hAnsi="Times New Roman" w:cs="Times New Roman"/>
          <w:sz w:val="24"/>
          <w:szCs w:val="24"/>
        </w:rPr>
        <w:t>different</w:t>
      </w:r>
      <w:r>
        <w:rPr>
          <w:rFonts w:ascii="Times New Roman" w:eastAsia="Calibri" w:hAnsi="Times New Roman" w:cs="Times New Roman"/>
          <w:sz w:val="24"/>
          <w:szCs w:val="24"/>
        </w:rPr>
        <w:t xml:space="preserve"> methods have been </w:t>
      </w:r>
      <w:r w:rsidR="005E6A50">
        <w:rPr>
          <w:rFonts w:ascii="Times New Roman" w:eastAsia="Calibri" w:hAnsi="Times New Roman" w:cs="Times New Roman"/>
          <w:sz w:val="24"/>
          <w:szCs w:val="24"/>
        </w:rPr>
        <w:t>created</w:t>
      </w:r>
      <w:r>
        <w:rPr>
          <w:rFonts w:ascii="Times New Roman" w:eastAsia="Calibri" w:hAnsi="Times New Roman" w:cs="Times New Roman"/>
          <w:sz w:val="24"/>
          <w:szCs w:val="24"/>
        </w:rPr>
        <w:t xml:space="preserve"> </w:t>
      </w:r>
      <w:r w:rsidR="005E6A50">
        <w:rPr>
          <w:rFonts w:ascii="Times New Roman" w:eastAsia="Calibri" w:hAnsi="Times New Roman" w:cs="Times New Roman"/>
          <w:sz w:val="24"/>
          <w:szCs w:val="24"/>
        </w:rPr>
        <w:t xml:space="preserve">for the quantification of </w:t>
      </w:r>
      <w:r>
        <w:rPr>
          <w:rFonts w:ascii="Times New Roman" w:eastAsia="Calibri" w:hAnsi="Times New Roman" w:cs="Times New Roman"/>
          <w:sz w:val="24"/>
          <w:szCs w:val="24"/>
        </w:rPr>
        <w:t>sag in the invert-emulsions used during drilling operations.</w:t>
      </w:r>
    </w:p>
    <w:p w14:paraId="17A5DA69" w14:textId="3DCDED16" w:rsidR="001101AB" w:rsidRPr="005E1925" w:rsidRDefault="001101AB" w:rsidP="001101AB">
      <w:pPr>
        <w:keepNext/>
        <w:keepLines/>
        <w:spacing w:after="0" w:line="480" w:lineRule="auto"/>
        <w:outlineLvl w:val="2"/>
        <w:rPr>
          <w:rFonts w:ascii="Times New Roman" w:eastAsia="Times New Roman" w:hAnsi="Times New Roman" w:cs="Times New Roman"/>
          <w:b/>
          <w:i/>
          <w:sz w:val="24"/>
          <w:szCs w:val="24"/>
        </w:rPr>
      </w:pPr>
      <w:bookmarkStart w:id="27" w:name="_Toc8014068"/>
      <w:r w:rsidRPr="005E1925">
        <w:rPr>
          <w:rFonts w:ascii="Times New Roman" w:eastAsia="Times New Roman" w:hAnsi="Times New Roman" w:cs="Times New Roman"/>
          <w:i/>
          <w:sz w:val="24"/>
          <w:szCs w:val="24"/>
        </w:rPr>
        <w:t>2.</w:t>
      </w:r>
      <w:r>
        <w:rPr>
          <w:rFonts w:ascii="Times New Roman" w:eastAsia="Times New Roman" w:hAnsi="Times New Roman" w:cs="Times New Roman"/>
          <w:i/>
          <w:sz w:val="24"/>
          <w:szCs w:val="24"/>
        </w:rPr>
        <w:t>5.1</w:t>
      </w:r>
      <w:r w:rsidR="00B11077" w:rsidRPr="005E1925">
        <w:rPr>
          <w:rFonts w:ascii="Times New Roman" w:eastAsia="Times New Roman" w:hAnsi="Times New Roman" w:cs="Times New Roman"/>
          <w:i/>
          <w:sz w:val="24"/>
          <w:szCs w:val="24"/>
        </w:rPr>
        <w:t>. Test</w:t>
      </w:r>
      <w:r w:rsidRPr="002377C3">
        <w:rPr>
          <w:rFonts w:ascii="Times New Roman" w:eastAsia="Times New Roman" w:hAnsi="Times New Roman" w:cs="Times New Roman"/>
          <w:i/>
          <w:sz w:val="24"/>
          <w:szCs w:val="24"/>
        </w:rPr>
        <w:t xml:space="preserve"> Cell </w:t>
      </w:r>
      <w:r w:rsidR="00B11077">
        <w:rPr>
          <w:rFonts w:ascii="Times New Roman" w:eastAsia="Times New Roman" w:hAnsi="Times New Roman" w:cs="Times New Roman"/>
          <w:i/>
          <w:sz w:val="24"/>
          <w:szCs w:val="24"/>
        </w:rPr>
        <w:t>M</w:t>
      </w:r>
      <w:r w:rsidR="00B11077" w:rsidRPr="00B11077">
        <w:rPr>
          <w:rFonts w:ascii="Times New Roman" w:eastAsia="Times New Roman" w:hAnsi="Times New Roman" w:cs="Times New Roman"/>
          <w:i/>
          <w:sz w:val="24"/>
          <w:szCs w:val="24"/>
        </w:rPr>
        <w:t>ethod</w:t>
      </w:r>
      <w:bookmarkEnd w:id="27"/>
    </w:p>
    <w:p w14:paraId="50B8A49E" w14:textId="471C0B57" w:rsidR="001101AB" w:rsidRPr="005E1925" w:rsidRDefault="001101AB" w:rsidP="001101AB">
      <w:pPr>
        <w:autoSpaceDE w:val="0"/>
        <w:autoSpaceDN w:val="0"/>
        <w:adjustRightInd w:val="0"/>
        <w:spacing w:after="0" w:line="48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In </w:t>
      </w:r>
      <w:r w:rsidRPr="005E1925">
        <w:rPr>
          <w:rFonts w:ascii="Times New Roman" w:eastAsia="Calibri" w:hAnsi="Times New Roman" w:cs="Times New Roman"/>
          <w:color w:val="000000"/>
          <w:sz w:val="24"/>
          <w:szCs w:val="24"/>
        </w:rPr>
        <w:t>static sag testing</w:t>
      </w:r>
      <w:r>
        <w:rPr>
          <w:rFonts w:ascii="Times New Roman" w:eastAsia="Calibri" w:hAnsi="Times New Roman" w:cs="Times New Roman"/>
          <w:color w:val="000000"/>
          <w:sz w:val="24"/>
          <w:szCs w:val="24"/>
        </w:rPr>
        <w:t xml:space="preserve">, mud sample is poured into a </w:t>
      </w:r>
      <w:r w:rsidRPr="005E1925">
        <w:rPr>
          <w:rFonts w:ascii="Times New Roman" w:eastAsia="Calibri" w:hAnsi="Times New Roman" w:cs="Times New Roman"/>
          <w:color w:val="000000"/>
          <w:sz w:val="24"/>
          <w:szCs w:val="24"/>
        </w:rPr>
        <w:t>tube or steel cell</w:t>
      </w:r>
      <w:r w:rsidR="00B11077">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Then, the cell is allowed to </w:t>
      </w:r>
      <w:r w:rsidR="00B11077">
        <w:rPr>
          <w:rFonts w:ascii="Times New Roman" w:eastAsia="Calibri" w:hAnsi="Times New Roman" w:cs="Times New Roman"/>
          <w:color w:val="000000"/>
          <w:sz w:val="24"/>
          <w:szCs w:val="24"/>
        </w:rPr>
        <w:t>stay</w:t>
      </w:r>
      <w:r w:rsidR="00FD2E88">
        <w:rPr>
          <w:rFonts w:ascii="Times New Roman" w:eastAsia="Calibri" w:hAnsi="Times New Roman" w:cs="Times New Roman"/>
          <w:color w:val="000000"/>
          <w:sz w:val="24"/>
          <w:szCs w:val="24"/>
        </w:rPr>
        <w:t xml:space="preserve"> </w:t>
      </w:r>
      <w:r w:rsidR="00FD2E88" w:rsidRPr="00FD2E88">
        <w:rPr>
          <w:rFonts w:ascii="Times New Roman" w:eastAsia="Calibri" w:hAnsi="Times New Roman" w:cs="Times New Roman"/>
          <w:color w:val="000000"/>
          <w:sz w:val="24"/>
          <w:szCs w:val="24"/>
        </w:rPr>
        <w:t>unperturbed</w:t>
      </w:r>
      <w:r w:rsidRPr="005E1925">
        <w:rPr>
          <w:rFonts w:ascii="Times New Roman" w:eastAsia="Calibri" w:hAnsi="Times New Roman" w:cs="Times New Roman"/>
          <w:color w:val="000000"/>
          <w:sz w:val="24"/>
          <w:szCs w:val="24"/>
        </w:rPr>
        <w:t xml:space="preserve"> for a s</w:t>
      </w:r>
      <w:r w:rsidR="009E5BA5">
        <w:rPr>
          <w:rFonts w:ascii="Times New Roman" w:eastAsia="Calibri" w:hAnsi="Times New Roman" w:cs="Times New Roman"/>
          <w:color w:val="000000"/>
          <w:sz w:val="24"/>
          <w:szCs w:val="24"/>
        </w:rPr>
        <w:t>pecified</w:t>
      </w:r>
      <w:r w:rsidRPr="005E1925">
        <w:rPr>
          <w:rFonts w:ascii="Times New Roman" w:eastAsia="Calibri" w:hAnsi="Times New Roman" w:cs="Times New Roman"/>
          <w:color w:val="000000"/>
          <w:sz w:val="24"/>
          <w:szCs w:val="24"/>
        </w:rPr>
        <w:t xml:space="preserve"> amount of time</w:t>
      </w:r>
      <w:r w:rsidR="00B11077" w:rsidRPr="005E1925">
        <w:rPr>
          <w:rFonts w:ascii="Times New Roman" w:eastAsia="Calibri" w:hAnsi="Times New Roman" w:cs="Times New Roman"/>
          <w:color w:val="000000"/>
          <w:sz w:val="24"/>
          <w:szCs w:val="24"/>
        </w:rPr>
        <w:t>.</w:t>
      </w:r>
      <w:r w:rsidR="00B11077">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Barite sag is more of a problem under dynamic conditions</w:t>
      </w:r>
      <w:r w:rsidR="00B11077">
        <w:rPr>
          <w:rFonts w:ascii="Times New Roman" w:eastAsia="Calibri" w:hAnsi="Times New Roman" w:cs="Times New Roman"/>
          <w:color w:val="000000"/>
          <w:sz w:val="24"/>
          <w:szCs w:val="24"/>
        </w:rPr>
        <w:t>.  However</w:t>
      </w:r>
      <w:r>
        <w:rPr>
          <w:rFonts w:ascii="Times New Roman" w:eastAsia="Calibri" w:hAnsi="Times New Roman" w:cs="Times New Roman"/>
          <w:color w:val="000000"/>
          <w:sz w:val="24"/>
          <w:szCs w:val="24"/>
        </w:rPr>
        <w:t xml:space="preserve">, no dynamic condition is </w:t>
      </w:r>
      <w:r w:rsidRPr="005E1925">
        <w:rPr>
          <w:rFonts w:ascii="Times New Roman" w:eastAsia="Calibri" w:hAnsi="Times New Roman" w:cs="Times New Roman"/>
          <w:color w:val="000000"/>
          <w:sz w:val="24"/>
          <w:szCs w:val="24"/>
        </w:rPr>
        <w:t>considered in a static method</w:t>
      </w:r>
      <w:r w:rsidR="00B11077" w:rsidRPr="005E1925">
        <w:rPr>
          <w:rFonts w:ascii="Times New Roman" w:eastAsia="Calibri" w:hAnsi="Times New Roman" w:cs="Times New Roman"/>
          <w:color w:val="000000"/>
          <w:sz w:val="24"/>
          <w:szCs w:val="24"/>
        </w:rPr>
        <w:t>.</w:t>
      </w:r>
      <w:r w:rsidR="00B11077">
        <w:rPr>
          <w:rFonts w:ascii="Times New Roman" w:eastAsia="Calibri" w:hAnsi="Times New Roman" w:cs="Times New Roman"/>
          <w:color w:val="000000"/>
          <w:sz w:val="24"/>
          <w:szCs w:val="24"/>
        </w:rPr>
        <w:t xml:space="preserve">  </w:t>
      </w:r>
      <w:proofErr w:type="spellStart"/>
      <w:r w:rsidRPr="005E1925">
        <w:rPr>
          <w:rFonts w:ascii="Times New Roman" w:eastAsia="Calibri" w:hAnsi="Times New Roman" w:cs="Times New Roman"/>
          <w:color w:val="000000"/>
          <w:sz w:val="24"/>
          <w:szCs w:val="24"/>
        </w:rPr>
        <w:t>Omland</w:t>
      </w:r>
      <w:proofErr w:type="spellEnd"/>
      <w:r w:rsidRPr="005E1925">
        <w:rPr>
          <w:rFonts w:ascii="Times New Roman" w:eastAsia="Calibri" w:hAnsi="Times New Roman" w:cs="Times New Roman"/>
          <w:color w:val="000000"/>
          <w:sz w:val="24"/>
          <w:szCs w:val="24"/>
        </w:rPr>
        <w:t xml:space="preserve"> et al. (2006)</w:t>
      </w:r>
      <w:r>
        <w:rPr>
          <w:rFonts w:ascii="Times New Roman" w:eastAsia="Calibri" w:hAnsi="Times New Roman" w:cs="Times New Roman"/>
          <w:color w:val="000000"/>
          <w:sz w:val="24"/>
          <w:szCs w:val="24"/>
        </w:rPr>
        <w:t xml:space="preserve"> aged mud samples in </w:t>
      </w:r>
      <w:r w:rsidRPr="005E1925">
        <w:rPr>
          <w:rFonts w:ascii="Times New Roman" w:eastAsia="Calibri" w:hAnsi="Times New Roman" w:cs="Times New Roman"/>
          <w:color w:val="000000"/>
          <w:sz w:val="24"/>
          <w:szCs w:val="24"/>
        </w:rPr>
        <w:t>steel containers</w:t>
      </w:r>
      <w:r>
        <w:rPr>
          <w:rFonts w:ascii="Times New Roman" w:eastAsia="Calibri" w:hAnsi="Times New Roman" w:cs="Times New Roman"/>
          <w:color w:val="000000"/>
          <w:sz w:val="24"/>
          <w:szCs w:val="24"/>
        </w:rPr>
        <w:t xml:space="preserve"> at </w:t>
      </w:r>
      <w:r w:rsidRPr="005E1925">
        <w:rPr>
          <w:rFonts w:ascii="Times New Roman" w:eastAsia="Calibri" w:hAnsi="Times New Roman" w:cs="Times New Roman"/>
          <w:color w:val="000000"/>
          <w:sz w:val="24"/>
          <w:szCs w:val="24"/>
        </w:rPr>
        <w:t>50</w:t>
      </w:r>
      <w:r w:rsidR="00CC1AFE" w:rsidRPr="004C006A">
        <w:rPr>
          <w:rFonts w:ascii="Times New Roman" w:eastAsiaTheme="minorEastAsia" w:hAnsi="Times New Roman" w:cs="Times New Roman"/>
          <w:sz w:val="24"/>
          <w:szCs w:val="24"/>
        </w:rPr>
        <w:t>°</w:t>
      </w:r>
      <w:r w:rsidRPr="005E1925">
        <w:rPr>
          <w:rFonts w:ascii="Times New Roman" w:eastAsia="Calibri" w:hAnsi="Times New Roman" w:cs="Times New Roman"/>
          <w:color w:val="000000"/>
          <w:sz w:val="24"/>
          <w:szCs w:val="24"/>
        </w:rPr>
        <w:t>C</w:t>
      </w:r>
      <w:r>
        <w:rPr>
          <w:rFonts w:ascii="Times New Roman" w:eastAsia="Calibri" w:hAnsi="Times New Roman" w:cs="Times New Roman"/>
          <w:color w:val="000000"/>
          <w:sz w:val="24"/>
          <w:szCs w:val="24"/>
        </w:rPr>
        <w:t xml:space="preserve"> for 16 h</w:t>
      </w:r>
      <w:r w:rsidR="009F4E00">
        <w:rPr>
          <w:rFonts w:ascii="Times New Roman" w:eastAsia="Calibri" w:hAnsi="Times New Roman" w:cs="Times New Roman"/>
          <w:color w:val="000000"/>
          <w:sz w:val="24"/>
          <w:szCs w:val="24"/>
        </w:rPr>
        <w:t>ou</w:t>
      </w:r>
      <w:r>
        <w:rPr>
          <w:rFonts w:ascii="Times New Roman" w:eastAsia="Calibri" w:hAnsi="Times New Roman" w:cs="Times New Roman"/>
          <w:color w:val="000000"/>
          <w:sz w:val="24"/>
          <w:szCs w:val="24"/>
        </w:rPr>
        <w:t>rs</w:t>
      </w:r>
      <w:r w:rsidR="00B11077">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For analysis of </w:t>
      </w:r>
      <w:r w:rsidR="00FD2E88">
        <w:rPr>
          <w:rFonts w:ascii="Times New Roman" w:eastAsia="Calibri" w:hAnsi="Times New Roman" w:cs="Times New Roman"/>
          <w:color w:val="000000"/>
          <w:sz w:val="24"/>
          <w:szCs w:val="24"/>
        </w:rPr>
        <w:t>mud weight</w:t>
      </w:r>
      <w:r w:rsidR="00A805A5">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measurements</w:t>
      </w:r>
      <w:r w:rsidR="00A805A5">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 xml:space="preserve">at the end of </w:t>
      </w:r>
      <w:r w:rsidR="004912C8">
        <w:rPr>
          <w:rFonts w:ascii="Times New Roman" w:eastAsia="Calibri" w:hAnsi="Times New Roman" w:cs="Times New Roman"/>
          <w:color w:val="000000"/>
          <w:sz w:val="24"/>
          <w:szCs w:val="24"/>
        </w:rPr>
        <w:t>testing period</w:t>
      </w:r>
      <w:r w:rsidRPr="005E1925">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a </w:t>
      </w:r>
      <w:r w:rsidRPr="005E1925">
        <w:rPr>
          <w:rFonts w:ascii="Times New Roman" w:eastAsia="Calibri" w:hAnsi="Times New Roman" w:cs="Times New Roman"/>
          <w:color w:val="000000"/>
          <w:sz w:val="24"/>
          <w:szCs w:val="24"/>
        </w:rPr>
        <w:t xml:space="preserve">sag factor </w:t>
      </w:r>
      <w:r>
        <w:rPr>
          <w:rFonts w:ascii="Times New Roman" w:eastAsia="Calibri" w:hAnsi="Times New Roman" w:cs="Times New Roman"/>
          <w:color w:val="000000"/>
          <w:sz w:val="24"/>
          <w:szCs w:val="24"/>
        </w:rPr>
        <w:t>was calculated with Eq. 2.</w:t>
      </w:r>
      <w:r w:rsidR="00155B40">
        <w:rPr>
          <w:rFonts w:ascii="Times New Roman" w:eastAsia="Calibri" w:hAnsi="Times New Roman" w:cs="Times New Roman"/>
          <w:color w:val="000000"/>
          <w:sz w:val="24"/>
          <w:szCs w:val="24"/>
        </w:rPr>
        <w:t>2</w:t>
      </w:r>
      <w:r w:rsidR="00A705C7">
        <w:rPr>
          <w:rFonts w:ascii="Times New Roman" w:eastAsia="Calibri" w:hAnsi="Times New Roman" w:cs="Times New Roman"/>
          <w:color w:val="000000"/>
          <w:sz w:val="24"/>
          <w:szCs w:val="24"/>
        </w:rPr>
        <w:t>9</w:t>
      </w:r>
      <w:r w:rsidRPr="005E192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A </w:t>
      </w:r>
      <w:r w:rsidRPr="005E1925">
        <w:rPr>
          <w:rFonts w:ascii="Times New Roman" w:eastAsia="Calibri" w:hAnsi="Times New Roman" w:cs="Times New Roman"/>
          <w:color w:val="000000"/>
          <w:sz w:val="24"/>
          <w:szCs w:val="24"/>
        </w:rPr>
        <w:t xml:space="preserve">sag factor </w:t>
      </w:r>
      <w:r>
        <w:rPr>
          <w:rFonts w:ascii="Times New Roman" w:eastAsia="Calibri" w:hAnsi="Times New Roman" w:cs="Times New Roman"/>
          <w:color w:val="000000"/>
          <w:sz w:val="24"/>
          <w:szCs w:val="24"/>
        </w:rPr>
        <w:t xml:space="preserve">of </w:t>
      </w:r>
      <w:r w:rsidRPr="005E1925">
        <w:rPr>
          <w:rFonts w:ascii="Times New Roman" w:eastAsia="Calibri" w:hAnsi="Times New Roman" w:cs="Times New Roman"/>
          <w:color w:val="000000"/>
          <w:sz w:val="24"/>
          <w:szCs w:val="24"/>
        </w:rPr>
        <w:t>0.5</w:t>
      </w:r>
      <w:r>
        <w:rPr>
          <w:rFonts w:ascii="Times New Roman" w:eastAsia="Calibri" w:hAnsi="Times New Roman" w:cs="Times New Roman"/>
          <w:color w:val="000000"/>
          <w:sz w:val="24"/>
          <w:szCs w:val="24"/>
        </w:rPr>
        <w:t xml:space="preserve"> signifies </w:t>
      </w:r>
      <w:r w:rsidRPr="005E1925">
        <w:rPr>
          <w:rFonts w:ascii="Times New Roman" w:eastAsia="Calibri" w:hAnsi="Times New Roman" w:cs="Times New Roman"/>
          <w:color w:val="000000"/>
          <w:sz w:val="24"/>
          <w:szCs w:val="24"/>
        </w:rPr>
        <w:t>that no se</w:t>
      </w:r>
      <w:r w:rsidR="004912C8">
        <w:rPr>
          <w:rFonts w:ascii="Times New Roman" w:eastAsia="Calibri" w:hAnsi="Times New Roman" w:cs="Times New Roman"/>
          <w:color w:val="000000"/>
          <w:sz w:val="24"/>
          <w:szCs w:val="24"/>
        </w:rPr>
        <w:t>ttling</w:t>
      </w:r>
      <w:r w:rsidRPr="005E1925">
        <w:rPr>
          <w:rFonts w:ascii="Times New Roman" w:eastAsia="Calibri" w:hAnsi="Times New Roman" w:cs="Times New Roman"/>
          <w:color w:val="000000"/>
          <w:sz w:val="24"/>
          <w:szCs w:val="24"/>
        </w:rPr>
        <w:t xml:space="preserve"> </w:t>
      </w:r>
      <w:r w:rsidR="004912C8">
        <w:rPr>
          <w:rFonts w:ascii="Times New Roman" w:eastAsia="Calibri" w:hAnsi="Times New Roman" w:cs="Times New Roman"/>
          <w:color w:val="000000"/>
          <w:sz w:val="24"/>
          <w:szCs w:val="24"/>
        </w:rPr>
        <w:t>happened</w:t>
      </w:r>
      <w:r>
        <w:rPr>
          <w:rFonts w:ascii="Times New Roman" w:eastAsia="Calibri" w:hAnsi="Times New Roman" w:cs="Times New Roman"/>
          <w:color w:val="000000"/>
          <w:sz w:val="24"/>
          <w:szCs w:val="24"/>
        </w:rPr>
        <w:t xml:space="preserve">, while </w:t>
      </w:r>
      <w:r w:rsidRPr="005E1925">
        <w:rPr>
          <w:rFonts w:ascii="Times New Roman" w:eastAsia="Calibri" w:hAnsi="Times New Roman" w:cs="Times New Roman"/>
          <w:color w:val="000000"/>
          <w:sz w:val="24"/>
          <w:szCs w:val="24"/>
        </w:rPr>
        <w:t xml:space="preserve">a value greater than 0.5 </w:t>
      </w:r>
      <w:r w:rsidR="00E13886">
        <w:rPr>
          <w:rFonts w:ascii="Times New Roman" w:eastAsia="Calibri" w:hAnsi="Times New Roman" w:cs="Times New Roman"/>
          <w:color w:val="000000"/>
          <w:sz w:val="24"/>
          <w:szCs w:val="24"/>
        </w:rPr>
        <w:t>indicates</w:t>
      </w:r>
      <w:r>
        <w:rPr>
          <w:rFonts w:ascii="Times New Roman" w:eastAsia="Calibri" w:hAnsi="Times New Roman" w:cs="Times New Roman"/>
          <w:color w:val="000000"/>
          <w:sz w:val="24"/>
          <w:szCs w:val="24"/>
        </w:rPr>
        <w:t xml:space="preserve"> sag occurrence</w:t>
      </w:r>
      <w:r w:rsidRPr="005E1925">
        <w:rPr>
          <w:rFonts w:ascii="Times New Roman" w:eastAsia="Calibri" w:hAnsi="Times New Roman" w:cs="Times New Roman"/>
          <w:color w:val="000000"/>
          <w:sz w:val="24"/>
          <w:szCs w:val="24"/>
        </w:rPr>
        <w:t xml:space="preserve">. </w:t>
      </w:r>
      <w:r w:rsidR="000E6631">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This sag factor does not consider the </w:t>
      </w:r>
      <w:r w:rsidR="004912C8">
        <w:rPr>
          <w:rFonts w:ascii="Times New Roman" w:eastAsia="Calibri" w:hAnsi="Times New Roman" w:cs="Times New Roman"/>
          <w:color w:val="000000"/>
          <w:sz w:val="24"/>
          <w:szCs w:val="24"/>
        </w:rPr>
        <w:t>quantity</w:t>
      </w:r>
      <w:r w:rsidRPr="005E1925">
        <w:rPr>
          <w:rFonts w:ascii="Times New Roman" w:eastAsia="Calibri" w:hAnsi="Times New Roman" w:cs="Times New Roman"/>
          <w:color w:val="000000"/>
          <w:sz w:val="24"/>
          <w:szCs w:val="24"/>
        </w:rPr>
        <w:t xml:space="preserve"> of the top free </w:t>
      </w:r>
      <w:r w:rsidR="00E13886" w:rsidRPr="005E1925">
        <w:rPr>
          <w:rFonts w:ascii="Times New Roman" w:eastAsia="Calibri" w:hAnsi="Times New Roman" w:cs="Times New Roman"/>
          <w:color w:val="000000"/>
          <w:sz w:val="24"/>
          <w:szCs w:val="24"/>
        </w:rPr>
        <w:t>liquid</w:t>
      </w:r>
      <w:r w:rsidR="004912C8">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hence, sag can be </w:t>
      </w:r>
      <w:r w:rsidRPr="005E1925">
        <w:rPr>
          <w:rFonts w:ascii="Times New Roman" w:eastAsia="Calibri" w:hAnsi="Times New Roman" w:cs="Times New Roman"/>
          <w:color w:val="000000"/>
          <w:sz w:val="24"/>
          <w:szCs w:val="24"/>
        </w:rPr>
        <w:t>under-predict</w:t>
      </w:r>
      <w:r>
        <w:rPr>
          <w:rFonts w:ascii="Times New Roman" w:eastAsia="Calibri" w:hAnsi="Times New Roman" w:cs="Times New Roman"/>
          <w:color w:val="000000"/>
          <w:sz w:val="24"/>
          <w:szCs w:val="24"/>
        </w:rPr>
        <w:t>ed.</w:t>
      </w:r>
    </w:p>
    <w:p w14:paraId="56901D42" w14:textId="2CA4CC59" w:rsidR="001101AB" w:rsidRPr="005E1925" w:rsidRDefault="009F4E00"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m:oMath>
        <m:r>
          <w:rPr>
            <w:rFonts w:ascii="Cambria Math" w:eastAsia="Calibri" w:hAnsi="Cambria Math" w:cs="Times New Roman"/>
            <w:color w:val="000000"/>
            <w:sz w:val="24"/>
            <w:szCs w:val="24"/>
          </w:rPr>
          <m:t>Sag Factor=</m:t>
        </m:r>
        <m:f>
          <m:fPr>
            <m:ctrlPr>
              <w:rPr>
                <w:rFonts w:ascii="Cambria Math" w:eastAsia="Calibri" w:hAnsi="Cambria Math" w:cs="Times New Roman"/>
                <w:i/>
                <w:color w:val="000000"/>
                <w:sz w:val="24"/>
                <w:szCs w:val="24"/>
              </w:rPr>
            </m:ctrlPr>
          </m:fPr>
          <m:num>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MW</m:t>
                </m:r>
              </m:e>
              <m:sub>
                <m:r>
                  <w:rPr>
                    <w:rFonts w:ascii="Cambria Math" w:eastAsia="Calibri" w:hAnsi="Cambria Math" w:cs="Times New Roman"/>
                    <w:color w:val="000000"/>
                    <w:sz w:val="24"/>
                    <w:szCs w:val="24"/>
                  </w:rPr>
                  <m:t>bottom</m:t>
                </m:r>
              </m:sub>
            </m:sSub>
          </m:num>
          <m:den>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MW</m:t>
                </m:r>
              </m:e>
              <m:sub>
                <m:r>
                  <w:rPr>
                    <w:rFonts w:ascii="Cambria Math" w:eastAsia="Calibri" w:hAnsi="Cambria Math" w:cs="Times New Roman"/>
                    <w:color w:val="000000"/>
                    <w:sz w:val="24"/>
                    <w:szCs w:val="24"/>
                  </w:rPr>
                  <m:t>bottom</m:t>
                </m:r>
              </m:sub>
            </m:sSub>
            <m:r>
              <w:rPr>
                <w:rFonts w:ascii="Cambria Math" w:eastAsia="Calibri" w:hAnsi="Cambria Math" w:cs="Times New Roman"/>
                <w:color w:val="000000"/>
                <w:sz w:val="24"/>
                <w:szCs w:val="24"/>
              </w:rPr>
              <m:t>+</m:t>
            </m:r>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MW</m:t>
                </m:r>
              </m:e>
              <m:sub>
                <m:r>
                  <w:rPr>
                    <w:rFonts w:ascii="Cambria Math" w:eastAsia="Calibri" w:hAnsi="Cambria Math" w:cs="Times New Roman"/>
                    <w:color w:val="000000"/>
                    <w:sz w:val="24"/>
                    <w:szCs w:val="24"/>
                  </w:rPr>
                  <m:t>top</m:t>
                </m:r>
              </m:sub>
            </m:sSub>
          </m:den>
        </m:f>
      </m:oMath>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625D92">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t>(</w:t>
      </w:r>
      <w:r w:rsidR="001101AB">
        <w:rPr>
          <w:rFonts w:ascii="Times New Roman" w:eastAsia="Times New Roman" w:hAnsi="Times New Roman" w:cs="Times New Roman"/>
          <w:color w:val="000000"/>
          <w:sz w:val="24"/>
          <w:szCs w:val="24"/>
        </w:rPr>
        <w:t>2.2</w:t>
      </w:r>
      <w:r w:rsidR="00A705C7">
        <w:rPr>
          <w:rFonts w:ascii="Times New Roman" w:eastAsia="Times New Roman" w:hAnsi="Times New Roman" w:cs="Times New Roman"/>
          <w:color w:val="000000"/>
          <w:sz w:val="24"/>
          <w:szCs w:val="24"/>
        </w:rPr>
        <w:t>9</w:t>
      </w:r>
      <w:r w:rsidR="001101AB" w:rsidRPr="005E1925">
        <w:rPr>
          <w:rFonts w:ascii="Times New Roman" w:eastAsia="Times New Roman" w:hAnsi="Times New Roman" w:cs="Times New Roman"/>
          <w:color w:val="000000"/>
          <w:sz w:val="24"/>
          <w:szCs w:val="24"/>
        </w:rPr>
        <w:t>)</w:t>
      </w:r>
    </w:p>
    <w:p w14:paraId="71BF6156" w14:textId="77777777" w:rsidR="001101AB" w:rsidRPr="005E1925" w:rsidRDefault="001101AB" w:rsidP="001101AB">
      <w:pPr>
        <w:autoSpaceDE w:val="0"/>
        <w:autoSpaceDN w:val="0"/>
        <w:adjustRightInd w:val="0"/>
        <w:spacing w:after="0" w:line="48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 consideration for the </w:t>
      </w:r>
      <w:r w:rsidRPr="005E1925">
        <w:rPr>
          <w:rFonts w:ascii="Times New Roman" w:eastAsia="Calibri" w:hAnsi="Times New Roman" w:cs="Times New Roman"/>
          <w:color w:val="000000"/>
          <w:sz w:val="24"/>
          <w:szCs w:val="24"/>
        </w:rPr>
        <w:t>separated free water</w:t>
      </w:r>
      <w:r>
        <w:rPr>
          <w:rFonts w:ascii="Times New Roman" w:eastAsia="Calibri" w:hAnsi="Times New Roman" w:cs="Times New Roman"/>
          <w:color w:val="000000"/>
          <w:sz w:val="24"/>
          <w:szCs w:val="24"/>
        </w:rPr>
        <w:t xml:space="preserve"> was made by </w:t>
      </w:r>
      <w:proofErr w:type="spellStart"/>
      <w:r w:rsidRPr="005E1925">
        <w:rPr>
          <w:rFonts w:ascii="Times New Roman" w:eastAsia="Calibri" w:hAnsi="Times New Roman" w:cs="Times New Roman"/>
          <w:color w:val="000000"/>
          <w:sz w:val="24"/>
          <w:szCs w:val="24"/>
        </w:rPr>
        <w:t>Omland</w:t>
      </w:r>
      <w:proofErr w:type="spellEnd"/>
      <w:r w:rsidRPr="005E1925">
        <w:rPr>
          <w:rFonts w:ascii="Times New Roman" w:eastAsia="Calibri" w:hAnsi="Times New Roman" w:cs="Times New Roman"/>
          <w:color w:val="000000"/>
          <w:sz w:val="24"/>
          <w:szCs w:val="24"/>
        </w:rPr>
        <w:t xml:space="preserve"> et al. (2004)</w:t>
      </w:r>
      <w:r>
        <w:rPr>
          <w:rFonts w:ascii="Times New Roman" w:eastAsia="Calibri" w:hAnsi="Times New Roman" w:cs="Times New Roman"/>
          <w:color w:val="000000"/>
          <w:sz w:val="24"/>
          <w:szCs w:val="24"/>
        </w:rPr>
        <w:t xml:space="preserve"> by the introduction of </w:t>
      </w:r>
      <w:r w:rsidRPr="005E1925">
        <w:rPr>
          <w:rFonts w:ascii="Times New Roman" w:eastAsia="Calibri" w:hAnsi="Times New Roman" w:cs="Times New Roman"/>
          <w:color w:val="000000"/>
          <w:sz w:val="24"/>
          <w:szCs w:val="24"/>
        </w:rPr>
        <w:t xml:space="preserve">a dynamic sedimentation index as </w:t>
      </w:r>
      <w:r>
        <w:rPr>
          <w:rFonts w:ascii="Times New Roman" w:eastAsia="Calibri" w:hAnsi="Times New Roman" w:cs="Times New Roman"/>
          <w:color w:val="000000"/>
          <w:sz w:val="24"/>
          <w:szCs w:val="24"/>
        </w:rPr>
        <w:t>expressed</w:t>
      </w:r>
      <w:r w:rsidRPr="005E1925">
        <w:rPr>
          <w:rFonts w:ascii="Times New Roman" w:eastAsia="Calibri" w:hAnsi="Times New Roman" w:cs="Times New Roman"/>
          <w:color w:val="000000"/>
          <w:sz w:val="24"/>
          <w:szCs w:val="24"/>
        </w:rPr>
        <w:t xml:space="preserve"> below.</w:t>
      </w:r>
    </w:p>
    <w:p w14:paraId="560623D1" w14:textId="78FCD0B7" w:rsidR="001101AB" w:rsidRPr="005E1925" w:rsidRDefault="001F72B2"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S</m:t>
            </m:r>
          </m:e>
          <m:sub>
            <m:r>
              <w:rPr>
                <w:rFonts w:ascii="Cambria Math" w:eastAsia="Calibri" w:hAnsi="Cambria Math" w:cs="Times New Roman"/>
                <w:color w:val="000000"/>
                <w:sz w:val="24"/>
                <w:szCs w:val="24"/>
              </w:rPr>
              <m:t>D</m:t>
            </m:r>
          </m:sub>
        </m:sSub>
        <m:r>
          <w:rPr>
            <w:rFonts w:ascii="Cambria Math" w:eastAsia="Calibri" w:hAnsi="Cambria Math" w:cs="Times New Roman"/>
            <w:color w:val="000000"/>
            <w:sz w:val="24"/>
            <w:szCs w:val="24"/>
          </w:rPr>
          <m:t>(t)=</m:t>
        </m:r>
        <m:f>
          <m:fPr>
            <m:ctrlPr>
              <w:rPr>
                <w:rFonts w:ascii="Cambria Math" w:eastAsia="Calibri" w:hAnsi="Cambria Math" w:cs="Times New Roman"/>
                <w:i/>
                <w:color w:val="000000"/>
                <w:sz w:val="24"/>
                <w:szCs w:val="24"/>
              </w:rPr>
            </m:ctrlPr>
          </m:fPr>
          <m:num>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MW</m:t>
                </m:r>
              </m:e>
              <m:sub>
                <m:r>
                  <w:rPr>
                    <w:rFonts w:ascii="Cambria Math" w:eastAsia="Calibri" w:hAnsi="Cambria Math" w:cs="Times New Roman"/>
                    <w:color w:val="000000"/>
                    <w:sz w:val="24"/>
                    <w:szCs w:val="24"/>
                  </w:rPr>
                  <m:t>bottom</m:t>
                </m:r>
              </m:sub>
            </m:sSub>
          </m:num>
          <m:den>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2MW</m:t>
                </m:r>
              </m:e>
              <m:sub>
                <m:r>
                  <w:rPr>
                    <w:rFonts w:ascii="Cambria Math" w:eastAsia="Calibri" w:hAnsi="Cambria Math" w:cs="Times New Roman"/>
                    <w:color w:val="000000"/>
                    <w:sz w:val="24"/>
                    <w:szCs w:val="24"/>
                  </w:rPr>
                  <m:t>initial</m:t>
                </m:r>
              </m:sub>
            </m:sSub>
          </m:den>
        </m:f>
      </m:oMath>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625D92">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t>(</w:t>
      </w:r>
      <w:r w:rsidR="001101AB">
        <w:rPr>
          <w:rFonts w:ascii="Times New Roman" w:eastAsia="Times New Roman" w:hAnsi="Times New Roman" w:cs="Times New Roman"/>
          <w:color w:val="000000"/>
          <w:sz w:val="24"/>
          <w:szCs w:val="24"/>
        </w:rPr>
        <w:t>2.</w:t>
      </w:r>
      <w:r w:rsidR="00A705C7">
        <w:rPr>
          <w:rFonts w:ascii="Times New Roman" w:eastAsia="Times New Roman" w:hAnsi="Times New Roman" w:cs="Times New Roman"/>
          <w:color w:val="000000"/>
          <w:sz w:val="24"/>
          <w:szCs w:val="24"/>
        </w:rPr>
        <w:t>30</w:t>
      </w:r>
      <w:r w:rsidR="001101AB" w:rsidRPr="005E1925">
        <w:rPr>
          <w:rFonts w:ascii="Times New Roman" w:eastAsia="Times New Roman" w:hAnsi="Times New Roman" w:cs="Times New Roman"/>
          <w:color w:val="000000"/>
          <w:sz w:val="24"/>
          <w:szCs w:val="24"/>
        </w:rPr>
        <w:t>)</w:t>
      </w:r>
    </w:p>
    <w:p w14:paraId="4498E144" w14:textId="77777777" w:rsidR="001101AB" w:rsidRPr="005E1925"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w:t>
      </w:r>
      <w:r w:rsidRPr="005E1925">
        <w:rPr>
          <w:rFonts w:ascii="Times New Roman" w:eastAsia="Calibri" w:hAnsi="Times New Roman" w:cs="Times New Roman"/>
          <w:sz w:val="24"/>
          <w:szCs w:val="24"/>
        </w:rPr>
        <w:t>here</w:t>
      </w:r>
      <w:r>
        <w:rPr>
          <w:rFonts w:ascii="Times New Roman" w:eastAsia="Calibri" w:hAnsi="Times New Roman" w:cs="Times New Roman"/>
          <w:sz w:val="24"/>
          <w:szCs w:val="24"/>
        </w:rPr>
        <w:t xml:space="preserve"> MW is mud weight;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S</m:t>
            </m:r>
          </m:e>
          <m:sub>
            <m:r>
              <w:rPr>
                <w:rFonts w:ascii="Cambria Math" w:eastAsia="Calibri" w:hAnsi="Cambria Math" w:cs="Times New Roman"/>
                <w:sz w:val="24"/>
                <w:szCs w:val="24"/>
              </w:rPr>
              <m:t>D</m:t>
            </m:r>
          </m:sub>
        </m:sSub>
        <m:r>
          <w:rPr>
            <w:rFonts w:ascii="Cambria Math" w:eastAsia="Calibri" w:hAnsi="Cambria Math" w:cs="Times New Roman"/>
            <w:sz w:val="24"/>
            <w:szCs w:val="24"/>
          </w:rPr>
          <m:t>(t)</m:t>
        </m:r>
      </m:oMath>
      <w:r w:rsidRPr="005E19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is</w:t>
      </w:r>
      <w:r w:rsidRPr="005E1925">
        <w:rPr>
          <w:rFonts w:ascii="Times New Roman" w:eastAsia="Times New Roman" w:hAnsi="Times New Roman" w:cs="Times New Roman"/>
          <w:sz w:val="24"/>
          <w:szCs w:val="24"/>
        </w:rPr>
        <w:t xml:space="preserve"> </w:t>
      </w:r>
      <w:r w:rsidRPr="005E1925">
        <w:rPr>
          <w:rFonts w:ascii="Times New Roman" w:eastAsia="Calibri" w:hAnsi="Times New Roman" w:cs="Times New Roman"/>
          <w:sz w:val="24"/>
          <w:szCs w:val="24"/>
        </w:rPr>
        <w:t xml:space="preserve">dynamic sedimentation index;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S</m:t>
            </m:r>
          </m:e>
          <m:sub>
            <m:r>
              <w:rPr>
                <w:rFonts w:ascii="Cambria Math" w:eastAsia="Calibri" w:hAnsi="Cambria Math" w:cs="Times New Roman"/>
                <w:sz w:val="24"/>
                <w:szCs w:val="24"/>
              </w:rPr>
              <m:t>D</m:t>
            </m:r>
          </m:sub>
        </m:sSub>
        <m:r>
          <w:rPr>
            <w:rFonts w:ascii="Cambria Math" w:eastAsia="Calibri" w:hAnsi="Cambria Math" w:cs="Times New Roman"/>
            <w:sz w:val="24"/>
            <w:szCs w:val="24"/>
          </w:rPr>
          <m:t>(0)</m:t>
        </m:r>
      </m:oMath>
      <w:r w:rsidRPr="005E1925">
        <w:rPr>
          <w:rFonts w:ascii="Times New Roman" w:eastAsia="Times New Roman" w:hAnsi="Times New Roman" w:cs="Times New Roman"/>
          <w:sz w:val="24"/>
          <w:szCs w:val="24"/>
        </w:rPr>
        <w:t xml:space="preserve"> = 0.5</w:t>
      </w:r>
      <w:r>
        <w:rPr>
          <w:rFonts w:ascii="Times New Roman" w:eastAsia="Times New Roman" w:hAnsi="Times New Roman" w:cs="Times New Roman"/>
          <w:sz w:val="24"/>
          <w:szCs w:val="24"/>
        </w:rPr>
        <w:t>.</w:t>
      </w:r>
    </w:p>
    <w:p w14:paraId="3806CD76" w14:textId="4A87166A" w:rsidR="001101AB" w:rsidRPr="005E1925" w:rsidRDefault="001101AB" w:rsidP="001101AB">
      <w:pPr>
        <w:spacing w:after="0" w:line="480" w:lineRule="auto"/>
        <w:ind w:firstLine="720"/>
        <w:jc w:val="both"/>
      </w:pPr>
      <w:proofErr w:type="spellStart"/>
      <w:r w:rsidRPr="005E1925">
        <w:rPr>
          <w:rFonts w:ascii="Times New Roman" w:eastAsia="Calibri" w:hAnsi="Times New Roman" w:cs="Times New Roman"/>
          <w:sz w:val="24"/>
          <w:szCs w:val="24"/>
        </w:rPr>
        <w:t>Parvizinia</w:t>
      </w:r>
      <w:proofErr w:type="spellEnd"/>
      <w:r w:rsidRPr="005E1925">
        <w:rPr>
          <w:rFonts w:ascii="Times New Roman" w:eastAsia="Calibri" w:hAnsi="Times New Roman" w:cs="Times New Roman"/>
          <w:sz w:val="24"/>
          <w:szCs w:val="24"/>
        </w:rPr>
        <w:t xml:space="preserve"> et al. (2011)</w:t>
      </w:r>
      <w:r>
        <w:rPr>
          <w:rFonts w:ascii="Times New Roman" w:eastAsia="Calibri" w:hAnsi="Times New Roman" w:cs="Times New Roman"/>
          <w:sz w:val="24"/>
          <w:szCs w:val="24"/>
        </w:rPr>
        <w:t xml:space="preserve"> investigated </w:t>
      </w:r>
      <w:r w:rsidRPr="005E1925">
        <w:rPr>
          <w:rFonts w:ascii="Times New Roman" w:eastAsia="Calibri" w:hAnsi="Times New Roman" w:cs="Times New Roman"/>
          <w:sz w:val="24"/>
          <w:szCs w:val="24"/>
        </w:rPr>
        <w:t xml:space="preserve">barite </w:t>
      </w:r>
      <w:r>
        <w:rPr>
          <w:rFonts w:ascii="Times New Roman" w:eastAsia="Calibri" w:hAnsi="Times New Roman" w:cs="Times New Roman"/>
          <w:sz w:val="24"/>
          <w:szCs w:val="24"/>
        </w:rPr>
        <w:t xml:space="preserve">settling in OBMs </w:t>
      </w:r>
      <w:r w:rsidR="00A23755">
        <w:rPr>
          <w:rFonts w:ascii="Times New Roman" w:eastAsia="Calibri" w:hAnsi="Times New Roman" w:cs="Times New Roman"/>
          <w:sz w:val="24"/>
          <w:szCs w:val="24"/>
        </w:rPr>
        <w:t xml:space="preserve">when </w:t>
      </w:r>
      <w:r w:rsidRPr="005E1925">
        <w:rPr>
          <w:rFonts w:ascii="Times New Roman" w:eastAsia="Calibri" w:hAnsi="Times New Roman" w:cs="Times New Roman"/>
          <w:sz w:val="24"/>
          <w:szCs w:val="24"/>
        </w:rPr>
        <w:t>static and dynamic conditions</w:t>
      </w:r>
      <w:r w:rsidR="00A23755">
        <w:rPr>
          <w:rFonts w:ascii="Times New Roman" w:eastAsia="Calibri" w:hAnsi="Times New Roman" w:cs="Times New Roman"/>
          <w:sz w:val="24"/>
          <w:szCs w:val="24"/>
        </w:rPr>
        <w:t xml:space="preserve"> are present. The authors </w:t>
      </w:r>
      <w:r w:rsidRPr="005E1925">
        <w:rPr>
          <w:rFonts w:ascii="Times New Roman" w:eastAsia="Calibri" w:hAnsi="Times New Roman" w:cs="Times New Roman"/>
          <w:sz w:val="24"/>
          <w:szCs w:val="24"/>
        </w:rPr>
        <w:t>us</w:t>
      </w:r>
      <w:r w:rsidR="00A23755">
        <w:rPr>
          <w:rFonts w:ascii="Times New Roman" w:eastAsia="Calibri" w:hAnsi="Times New Roman" w:cs="Times New Roman"/>
          <w:sz w:val="24"/>
          <w:szCs w:val="24"/>
        </w:rPr>
        <w:t>ed</w:t>
      </w:r>
      <w:r w:rsidRPr="005E1925">
        <w:rPr>
          <w:rFonts w:ascii="Times New Roman" w:eastAsia="Calibri" w:hAnsi="Times New Roman" w:cs="Times New Roman"/>
          <w:sz w:val="24"/>
          <w:szCs w:val="24"/>
        </w:rPr>
        <w:t xml:space="preserve"> a cylindrical sag-testing cell</w:t>
      </w:r>
      <w:r>
        <w:rPr>
          <w:rFonts w:ascii="Times New Roman" w:eastAsia="Calibri" w:hAnsi="Times New Roman" w:cs="Times New Roman"/>
          <w:sz w:val="24"/>
          <w:szCs w:val="24"/>
        </w:rPr>
        <w:t xml:space="preserve"> that</w:t>
      </w:r>
      <w:r w:rsidR="00A23755">
        <w:rPr>
          <w:rFonts w:ascii="Times New Roman" w:eastAsia="Calibri" w:hAnsi="Times New Roman" w:cs="Times New Roman"/>
          <w:sz w:val="24"/>
          <w:szCs w:val="24"/>
        </w:rPr>
        <w:t xml:space="preserve"> had</w:t>
      </w:r>
      <w:r w:rsidRPr="005E1925">
        <w:rPr>
          <w:rFonts w:ascii="Times New Roman" w:eastAsia="Calibri" w:hAnsi="Times New Roman" w:cs="Times New Roman"/>
          <w:sz w:val="24"/>
          <w:szCs w:val="24"/>
        </w:rPr>
        <w:t xml:space="preserve"> a rotating disk</w:t>
      </w:r>
      <w:r>
        <w:rPr>
          <w:rFonts w:ascii="Times New Roman" w:eastAsia="Calibri" w:hAnsi="Times New Roman" w:cs="Times New Roman"/>
          <w:sz w:val="24"/>
          <w:szCs w:val="24"/>
        </w:rPr>
        <w:t xml:space="preserve">. </w:t>
      </w:r>
      <w:r w:rsidR="00FD2E88">
        <w:rPr>
          <w:rFonts w:ascii="Times New Roman" w:eastAsia="Calibri" w:hAnsi="Times New Roman" w:cs="Times New Roman"/>
          <w:sz w:val="24"/>
          <w:szCs w:val="24"/>
        </w:rPr>
        <w:t xml:space="preserve"> To provide temperature, </w:t>
      </w:r>
      <w:r w:rsidR="00FD2E88" w:rsidRPr="005E1925">
        <w:rPr>
          <w:rFonts w:ascii="Times New Roman" w:eastAsia="Calibri" w:hAnsi="Times New Roman" w:cs="Times New Roman"/>
          <w:sz w:val="24"/>
          <w:szCs w:val="24"/>
        </w:rPr>
        <w:t>a copper-coil heating tube</w:t>
      </w:r>
      <w:r w:rsidR="00DE55E5">
        <w:rPr>
          <w:rFonts w:ascii="Times New Roman" w:eastAsia="Calibri" w:hAnsi="Times New Roman" w:cs="Times New Roman"/>
          <w:sz w:val="24"/>
          <w:szCs w:val="24"/>
        </w:rPr>
        <w:t xml:space="preserve"> was installed for the </w:t>
      </w:r>
      <w:r w:rsidRPr="005E1925">
        <w:rPr>
          <w:rFonts w:ascii="Times New Roman" w:eastAsia="Calibri" w:hAnsi="Times New Roman" w:cs="Times New Roman"/>
          <w:sz w:val="24"/>
          <w:szCs w:val="24"/>
        </w:rPr>
        <w:t>circulati</w:t>
      </w:r>
      <w:r w:rsidR="00A23755">
        <w:rPr>
          <w:rFonts w:ascii="Times New Roman" w:eastAsia="Calibri" w:hAnsi="Times New Roman" w:cs="Times New Roman"/>
          <w:sz w:val="24"/>
          <w:szCs w:val="24"/>
        </w:rPr>
        <w:t>on of</w:t>
      </w:r>
      <w:r w:rsidRPr="005E1925">
        <w:rPr>
          <w:rFonts w:ascii="Times New Roman" w:eastAsia="Calibri" w:hAnsi="Times New Roman" w:cs="Times New Roman"/>
          <w:sz w:val="24"/>
          <w:szCs w:val="24"/>
        </w:rPr>
        <w:t xml:space="preserve"> hot water</w:t>
      </w:r>
      <w:r>
        <w:rPr>
          <w:rFonts w:ascii="Times New Roman" w:eastAsia="Calibri" w:hAnsi="Times New Roman" w:cs="Times New Roman"/>
          <w:sz w:val="24"/>
          <w:szCs w:val="24"/>
        </w:rPr>
        <w:t>.</w:t>
      </w:r>
      <w:r w:rsidR="000E663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P</w:t>
      </w:r>
      <w:r w:rsidRPr="002A2ADD">
        <w:rPr>
          <w:rFonts w:ascii="Times New Roman" w:eastAsia="Calibri" w:hAnsi="Times New Roman" w:cs="Times New Roman"/>
          <w:sz w:val="24"/>
          <w:szCs w:val="24"/>
        </w:rPr>
        <w:t>ressure profile</w:t>
      </w:r>
      <w:r>
        <w:rPr>
          <w:rFonts w:ascii="Times New Roman" w:eastAsia="Calibri" w:hAnsi="Times New Roman" w:cs="Times New Roman"/>
          <w:sz w:val="24"/>
          <w:szCs w:val="24"/>
        </w:rPr>
        <w:t xml:space="preserve">s were measured with respect to time with </w:t>
      </w:r>
      <w:r w:rsidRPr="002A2ADD">
        <w:rPr>
          <w:rFonts w:ascii="Times New Roman" w:eastAsia="Calibri" w:hAnsi="Times New Roman" w:cs="Times New Roman"/>
          <w:sz w:val="24"/>
          <w:szCs w:val="24"/>
        </w:rPr>
        <w:t>pressure sensors</w:t>
      </w:r>
      <w:r>
        <w:rPr>
          <w:rFonts w:ascii="Times New Roman" w:eastAsia="Calibri" w:hAnsi="Times New Roman" w:cs="Times New Roman"/>
          <w:sz w:val="24"/>
          <w:szCs w:val="24"/>
        </w:rPr>
        <w:t xml:space="preserve"> </w:t>
      </w:r>
      <w:r w:rsidR="00FD2E88">
        <w:rPr>
          <w:rFonts w:ascii="Times New Roman" w:eastAsia="Calibri" w:hAnsi="Times New Roman" w:cs="Times New Roman"/>
          <w:sz w:val="24"/>
          <w:szCs w:val="24"/>
        </w:rPr>
        <w:t>positioned</w:t>
      </w:r>
      <w:r w:rsidRPr="002A2ADD">
        <w:rPr>
          <w:rFonts w:ascii="Times New Roman" w:eastAsia="Calibri" w:hAnsi="Times New Roman" w:cs="Times New Roman"/>
          <w:sz w:val="24"/>
          <w:szCs w:val="24"/>
        </w:rPr>
        <w:t xml:space="preserve"> on the</w:t>
      </w:r>
      <w:r>
        <w:rPr>
          <w:rFonts w:ascii="Times New Roman" w:eastAsia="Calibri" w:hAnsi="Times New Roman" w:cs="Times New Roman"/>
          <w:sz w:val="24"/>
          <w:szCs w:val="24"/>
        </w:rPr>
        <w:t xml:space="preserve"> wall of the</w:t>
      </w:r>
      <w:r w:rsidR="00FD2E88">
        <w:rPr>
          <w:rFonts w:ascii="Times New Roman" w:eastAsia="Calibri" w:hAnsi="Times New Roman" w:cs="Times New Roman"/>
          <w:sz w:val="24"/>
          <w:szCs w:val="24"/>
        </w:rPr>
        <w:t xml:space="preserve"> </w:t>
      </w:r>
      <w:r w:rsidR="00FD2E88" w:rsidRPr="005E1925">
        <w:rPr>
          <w:rFonts w:ascii="Times New Roman" w:eastAsia="Calibri" w:hAnsi="Times New Roman" w:cs="Times New Roman"/>
          <w:sz w:val="24"/>
          <w:szCs w:val="24"/>
        </w:rPr>
        <w:t>sag-testing</w:t>
      </w:r>
      <w:r>
        <w:rPr>
          <w:rFonts w:ascii="Times New Roman" w:eastAsia="Calibri" w:hAnsi="Times New Roman" w:cs="Times New Roman"/>
          <w:sz w:val="24"/>
          <w:szCs w:val="24"/>
        </w:rPr>
        <w:t xml:space="preserve"> cell. Results </w:t>
      </w:r>
      <w:r w:rsidRPr="005E1925">
        <w:rPr>
          <w:rFonts w:ascii="Times New Roman" w:eastAsia="Calibri" w:hAnsi="Times New Roman" w:cs="Times New Roman"/>
          <w:sz w:val="24"/>
          <w:szCs w:val="24"/>
        </w:rPr>
        <w:t>showed</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pressure</w:t>
      </w:r>
      <w:r>
        <w:rPr>
          <w:rFonts w:ascii="Times New Roman" w:eastAsia="Calibri" w:hAnsi="Times New Roman" w:cs="Times New Roman"/>
          <w:sz w:val="24"/>
          <w:szCs w:val="24"/>
        </w:rPr>
        <w:t xml:space="preserve"> reduction with time </w:t>
      </w:r>
      <w:r w:rsidRPr="005E1925">
        <w:rPr>
          <w:rFonts w:ascii="Times New Roman" w:eastAsia="Calibri" w:hAnsi="Times New Roman" w:cs="Times New Roman"/>
          <w:sz w:val="24"/>
          <w:szCs w:val="24"/>
        </w:rPr>
        <w:t>due to the sagging.</w:t>
      </w:r>
      <w:r w:rsidR="000E6631">
        <w:rPr>
          <w:rFonts w:ascii="Times New Roman" w:eastAsia="Calibri" w:hAnsi="Times New Roman" w:cs="Times New Roman"/>
          <w:sz w:val="24"/>
          <w:szCs w:val="24"/>
        </w:rPr>
        <w:t xml:space="preserve"> </w:t>
      </w:r>
      <w:r>
        <w:rPr>
          <w:rFonts w:ascii="Times New Roman" w:eastAsia="Calibri" w:hAnsi="Times New Roman" w:cs="Times New Roman"/>
          <w:sz w:val="24"/>
          <w:szCs w:val="24"/>
        </w:rPr>
        <w:t>T</w:t>
      </w:r>
      <w:r w:rsidRPr="005E1925">
        <w:rPr>
          <w:rFonts w:ascii="Times New Roman" w:eastAsia="Calibri" w:hAnsi="Times New Roman" w:cs="Times New Roman"/>
          <w:sz w:val="24"/>
          <w:szCs w:val="24"/>
        </w:rPr>
        <w:t xml:space="preserve">he upper part of the </w:t>
      </w:r>
      <w:r>
        <w:rPr>
          <w:rFonts w:ascii="Times New Roman" w:eastAsia="Calibri" w:hAnsi="Times New Roman" w:cs="Times New Roman"/>
          <w:sz w:val="24"/>
          <w:szCs w:val="24"/>
        </w:rPr>
        <w:t>OBMs</w:t>
      </w:r>
      <w:r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experienced</w:t>
      </w:r>
      <w:r w:rsidRPr="005E1925">
        <w:rPr>
          <w:rFonts w:ascii="Times New Roman" w:eastAsia="Calibri" w:hAnsi="Times New Roman" w:cs="Times New Roman"/>
          <w:sz w:val="24"/>
          <w:szCs w:val="24"/>
        </w:rPr>
        <w:t xml:space="preserve"> the highest pressure reduction.</w:t>
      </w:r>
      <w:r w:rsidR="000E6631">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 xml:space="preserve"> </w:t>
      </w:r>
      <w:r w:rsidR="00BB2A2C">
        <w:rPr>
          <w:rFonts w:ascii="Times New Roman" w:eastAsia="Calibri" w:hAnsi="Times New Roman" w:cs="Times New Roman"/>
          <w:sz w:val="24"/>
          <w:szCs w:val="24"/>
        </w:rPr>
        <w:t xml:space="preserve">With increasing </w:t>
      </w:r>
      <w:r w:rsidR="00BB2A2C" w:rsidRPr="005E1925">
        <w:rPr>
          <w:rFonts w:ascii="Times New Roman" w:eastAsia="Calibri" w:hAnsi="Times New Roman" w:cs="Times New Roman"/>
          <w:sz w:val="24"/>
          <w:szCs w:val="24"/>
        </w:rPr>
        <w:t xml:space="preserve">disc </w:t>
      </w:r>
      <w:r w:rsidR="00BB2A2C" w:rsidRPr="005E1925">
        <w:rPr>
          <w:rFonts w:ascii="Times New Roman" w:eastAsia="Calibri" w:hAnsi="Times New Roman" w:cs="Times New Roman"/>
          <w:sz w:val="24"/>
          <w:szCs w:val="24"/>
        </w:rPr>
        <w:lastRenderedPageBreak/>
        <w:t>rotation</w:t>
      </w:r>
      <w:r w:rsidR="00BB2A2C">
        <w:rPr>
          <w:rFonts w:ascii="Times New Roman" w:eastAsia="Calibri" w:hAnsi="Times New Roman" w:cs="Times New Roman"/>
          <w:sz w:val="24"/>
          <w:szCs w:val="24"/>
        </w:rPr>
        <w:t xml:space="preserve">, </w:t>
      </w:r>
      <w:r>
        <w:rPr>
          <w:rFonts w:ascii="Times New Roman" w:eastAsia="Calibri" w:hAnsi="Times New Roman" w:cs="Times New Roman"/>
          <w:sz w:val="24"/>
          <w:szCs w:val="24"/>
        </w:rPr>
        <w:t>more p</w:t>
      </w:r>
      <w:r w:rsidRPr="005E1925">
        <w:rPr>
          <w:rFonts w:ascii="Times New Roman" w:eastAsia="Calibri" w:hAnsi="Times New Roman" w:cs="Times New Roman"/>
          <w:sz w:val="24"/>
          <w:szCs w:val="24"/>
        </w:rPr>
        <w:t>ressure reduc</w:t>
      </w:r>
      <w:r>
        <w:rPr>
          <w:rFonts w:ascii="Times New Roman" w:eastAsia="Calibri" w:hAnsi="Times New Roman" w:cs="Times New Roman"/>
          <w:sz w:val="24"/>
          <w:szCs w:val="24"/>
        </w:rPr>
        <w:t xml:space="preserve">tion was recorded </w:t>
      </w:r>
      <w:r w:rsidRPr="005E1925">
        <w:rPr>
          <w:rFonts w:ascii="Times New Roman" w:eastAsia="Calibri" w:hAnsi="Times New Roman" w:cs="Times New Roman"/>
          <w:sz w:val="24"/>
          <w:szCs w:val="24"/>
        </w:rPr>
        <w:t xml:space="preserve">at the top of the mud column. </w:t>
      </w:r>
      <w:r w:rsidR="00BB2A2C">
        <w:rPr>
          <w:rFonts w:ascii="Times New Roman" w:eastAsia="Calibri" w:hAnsi="Times New Roman" w:cs="Times New Roman"/>
          <w:sz w:val="24"/>
          <w:szCs w:val="24"/>
        </w:rPr>
        <w:t>Besides</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 xml:space="preserve">pressure </w:t>
      </w:r>
      <w:r w:rsidR="00BB2A2C">
        <w:rPr>
          <w:rFonts w:ascii="Times New Roman" w:eastAsia="Calibri" w:hAnsi="Times New Roman" w:cs="Times New Roman"/>
          <w:sz w:val="24"/>
          <w:szCs w:val="24"/>
        </w:rPr>
        <w:t xml:space="preserve">decreased as </w:t>
      </w:r>
      <w:r w:rsidRPr="005E1925">
        <w:rPr>
          <w:rFonts w:ascii="Times New Roman" w:eastAsia="Calibri" w:hAnsi="Times New Roman" w:cs="Times New Roman"/>
          <w:sz w:val="24"/>
          <w:szCs w:val="24"/>
        </w:rPr>
        <w:t>temperature</w:t>
      </w:r>
      <w:r w:rsidR="00A8125F">
        <w:rPr>
          <w:rFonts w:ascii="Times New Roman" w:eastAsia="Calibri" w:hAnsi="Times New Roman" w:cs="Times New Roman"/>
          <w:sz w:val="24"/>
          <w:szCs w:val="24"/>
        </w:rPr>
        <w:t xml:space="preserve"> increased</w:t>
      </w:r>
      <w:r w:rsidRPr="005E1925">
        <w:rPr>
          <w:rFonts w:ascii="Times New Roman" w:eastAsia="Calibri" w:hAnsi="Times New Roman" w:cs="Times New Roman"/>
          <w:sz w:val="24"/>
          <w:szCs w:val="24"/>
        </w:rPr>
        <w:t>.</w:t>
      </w:r>
      <w:r>
        <w:rPr>
          <w:rFonts w:ascii="Times New Roman" w:eastAsia="Calibri" w:hAnsi="Times New Roman" w:cs="Times New Roman"/>
          <w:sz w:val="24"/>
          <w:szCs w:val="24"/>
        </w:rPr>
        <w:t xml:space="preserve"> In comparison to </w:t>
      </w:r>
      <w:r w:rsidRPr="005E1925">
        <w:rPr>
          <w:rFonts w:ascii="Times New Roman" w:eastAsia="Calibri" w:hAnsi="Times New Roman" w:cs="Times New Roman"/>
          <w:sz w:val="24"/>
          <w:szCs w:val="24"/>
        </w:rPr>
        <w:t>disk rotation speed</w:t>
      </w:r>
      <w:r>
        <w:rPr>
          <w:rFonts w:ascii="Times New Roman" w:eastAsia="Calibri" w:hAnsi="Times New Roman" w:cs="Times New Roman"/>
          <w:sz w:val="24"/>
          <w:szCs w:val="24"/>
        </w:rPr>
        <w:t xml:space="preserve">, the effect of </w:t>
      </w:r>
      <w:r w:rsidRPr="005E1925">
        <w:rPr>
          <w:rFonts w:ascii="Times New Roman" w:eastAsia="Calibri" w:hAnsi="Times New Roman" w:cs="Times New Roman"/>
          <w:sz w:val="24"/>
          <w:szCs w:val="24"/>
        </w:rPr>
        <w:t>temperature</w:t>
      </w:r>
      <w:r>
        <w:rPr>
          <w:rFonts w:ascii="Times New Roman" w:eastAsia="Calibri" w:hAnsi="Times New Roman" w:cs="Times New Roman"/>
          <w:sz w:val="24"/>
          <w:szCs w:val="24"/>
        </w:rPr>
        <w:t xml:space="preserve"> on </w:t>
      </w:r>
      <w:r w:rsidRPr="005E1925">
        <w:rPr>
          <w:rFonts w:ascii="Times New Roman" w:eastAsia="Calibri" w:hAnsi="Times New Roman" w:cs="Times New Roman"/>
          <w:sz w:val="24"/>
          <w:szCs w:val="24"/>
        </w:rPr>
        <w:t xml:space="preserve">density </w:t>
      </w:r>
      <w:r w:rsidR="00A8125F">
        <w:rPr>
          <w:rFonts w:ascii="Times New Roman" w:eastAsia="Calibri" w:hAnsi="Times New Roman" w:cs="Times New Roman"/>
          <w:sz w:val="24"/>
          <w:szCs w:val="24"/>
        </w:rPr>
        <w:t>change</w:t>
      </w:r>
      <w:r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was more</w:t>
      </w:r>
      <w:r w:rsidR="00A8125F">
        <w:rPr>
          <w:rFonts w:ascii="Times New Roman" w:eastAsia="Calibri" w:hAnsi="Times New Roman" w:cs="Times New Roman"/>
          <w:sz w:val="24"/>
          <w:szCs w:val="24"/>
        </w:rPr>
        <w:t xml:space="preserve"> </w:t>
      </w:r>
      <w:r w:rsidR="00A8125F" w:rsidRPr="00A8125F">
        <w:rPr>
          <w:rFonts w:ascii="Times New Roman" w:eastAsia="Calibri" w:hAnsi="Times New Roman" w:cs="Times New Roman"/>
          <w:sz w:val="24"/>
          <w:szCs w:val="24"/>
        </w:rPr>
        <w:t>noticeable</w:t>
      </w:r>
      <w:r w:rsidRPr="005E1925">
        <w:rPr>
          <w:rFonts w:ascii="Times New Roman" w:eastAsia="Calibri" w:hAnsi="Times New Roman" w:cs="Times New Roman"/>
          <w:sz w:val="24"/>
          <w:szCs w:val="24"/>
        </w:rPr>
        <w:t>.</w:t>
      </w:r>
    </w:p>
    <w:p w14:paraId="780506F3" w14:textId="5663EF5D" w:rsidR="001101AB" w:rsidRPr="005E1925" w:rsidRDefault="001101AB" w:rsidP="001101AB">
      <w:pPr>
        <w:keepNext/>
        <w:keepLines/>
        <w:spacing w:after="0" w:line="480" w:lineRule="auto"/>
        <w:outlineLvl w:val="2"/>
        <w:rPr>
          <w:rFonts w:ascii="Times New Roman" w:eastAsia="Times New Roman" w:hAnsi="Times New Roman" w:cs="Times New Roman"/>
          <w:b/>
          <w:i/>
          <w:sz w:val="24"/>
          <w:szCs w:val="24"/>
        </w:rPr>
      </w:pPr>
      <w:bookmarkStart w:id="28" w:name="_Toc8014069"/>
      <w:r w:rsidRPr="005E1925">
        <w:rPr>
          <w:rFonts w:ascii="Times New Roman" w:eastAsia="Times New Roman" w:hAnsi="Times New Roman" w:cs="Times New Roman"/>
          <w:i/>
          <w:sz w:val="24"/>
          <w:szCs w:val="24"/>
        </w:rPr>
        <w:t>2.</w:t>
      </w:r>
      <w:r>
        <w:rPr>
          <w:rFonts w:ascii="Times New Roman" w:eastAsia="Times New Roman" w:hAnsi="Times New Roman" w:cs="Times New Roman"/>
          <w:i/>
          <w:sz w:val="24"/>
          <w:szCs w:val="24"/>
        </w:rPr>
        <w:t>5.2</w:t>
      </w:r>
      <w:r w:rsidRPr="005E1925">
        <w:rPr>
          <w:rFonts w:ascii="Times New Roman" w:eastAsia="Times New Roman" w:hAnsi="Times New Roman" w:cs="Times New Roman"/>
          <w:i/>
          <w:sz w:val="24"/>
          <w:szCs w:val="24"/>
        </w:rPr>
        <w:t xml:space="preserve">. </w:t>
      </w:r>
      <w:r w:rsidRPr="002377C3">
        <w:rPr>
          <w:rFonts w:ascii="Times New Roman" w:eastAsia="Times New Roman" w:hAnsi="Times New Roman" w:cs="Times New Roman"/>
          <w:i/>
          <w:sz w:val="24"/>
          <w:szCs w:val="24"/>
        </w:rPr>
        <w:t>Viscometer Sag Test (VST)</w:t>
      </w:r>
      <w:bookmarkEnd w:id="28"/>
    </w:p>
    <w:p w14:paraId="73E8855F" w14:textId="345D1B4F" w:rsidR="001101AB" w:rsidRPr="005E1925" w:rsidRDefault="001101AB" w:rsidP="001101AB">
      <w:pPr>
        <w:spacing w:after="0" w:line="480" w:lineRule="auto"/>
        <w:jc w:val="both"/>
      </w:pPr>
      <w:r w:rsidRPr="005E1925">
        <w:rPr>
          <w:rFonts w:ascii="Times New Roman" w:eastAsia="Calibri" w:hAnsi="Times New Roman" w:cs="Times New Roman"/>
          <w:sz w:val="24"/>
          <w:szCs w:val="24"/>
        </w:rPr>
        <w:t>Jefferson (1991)</w:t>
      </w:r>
      <w:r>
        <w:rPr>
          <w:rFonts w:ascii="Times New Roman" w:eastAsia="Calibri" w:hAnsi="Times New Roman" w:cs="Times New Roman"/>
          <w:sz w:val="24"/>
          <w:szCs w:val="24"/>
        </w:rPr>
        <w:t xml:space="preserve"> introduced the </w:t>
      </w:r>
      <w:r w:rsidRPr="005E1925">
        <w:rPr>
          <w:rFonts w:ascii="Times New Roman" w:eastAsia="Calibri" w:hAnsi="Times New Roman" w:cs="Times New Roman"/>
          <w:sz w:val="24"/>
          <w:szCs w:val="24"/>
        </w:rPr>
        <w:t>VST</w:t>
      </w:r>
      <w:r>
        <w:rPr>
          <w:rFonts w:ascii="Times New Roman" w:eastAsia="Calibri" w:hAnsi="Times New Roman" w:cs="Times New Roman"/>
          <w:sz w:val="24"/>
          <w:szCs w:val="24"/>
        </w:rPr>
        <w:t xml:space="preserve"> measurement technique as </w:t>
      </w:r>
      <w:r w:rsidRPr="005E1925">
        <w:rPr>
          <w:rFonts w:ascii="Times New Roman" w:eastAsia="Calibri" w:hAnsi="Times New Roman" w:cs="Times New Roman"/>
          <w:sz w:val="24"/>
          <w:szCs w:val="24"/>
        </w:rPr>
        <w:t>a me</w:t>
      </w:r>
      <w:r w:rsidR="005E6A50">
        <w:rPr>
          <w:rFonts w:ascii="Times New Roman" w:eastAsia="Calibri" w:hAnsi="Times New Roman" w:cs="Times New Roman"/>
          <w:sz w:val="24"/>
          <w:szCs w:val="24"/>
        </w:rPr>
        <w:t>thod</w:t>
      </w:r>
      <w:r w:rsidRPr="005E1925">
        <w:rPr>
          <w:rFonts w:ascii="Times New Roman" w:eastAsia="Calibri" w:hAnsi="Times New Roman" w:cs="Times New Roman"/>
          <w:sz w:val="24"/>
          <w:szCs w:val="24"/>
        </w:rPr>
        <w:t xml:space="preserve"> of </w:t>
      </w:r>
      <w:r>
        <w:rPr>
          <w:rFonts w:ascii="Times New Roman" w:eastAsia="Calibri" w:hAnsi="Times New Roman" w:cs="Times New Roman"/>
          <w:sz w:val="24"/>
          <w:szCs w:val="24"/>
        </w:rPr>
        <w:t xml:space="preserve">estimating </w:t>
      </w:r>
      <w:r w:rsidRPr="005E1925">
        <w:rPr>
          <w:rFonts w:ascii="Times New Roman" w:eastAsia="Calibri" w:hAnsi="Times New Roman" w:cs="Times New Roman"/>
          <w:sz w:val="24"/>
          <w:szCs w:val="24"/>
        </w:rPr>
        <w:t xml:space="preserve">the </w:t>
      </w:r>
      <w:r w:rsidR="00C80CF8">
        <w:rPr>
          <w:rFonts w:ascii="Times New Roman" w:eastAsia="Calibri" w:hAnsi="Times New Roman" w:cs="Times New Roman"/>
          <w:sz w:val="24"/>
          <w:szCs w:val="24"/>
        </w:rPr>
        <w:t>outcome</w:t>
      </w:r>
      <w:r w:rsidRPr="005E1925">
        <w:rPr>
          <w:rFonts w:ascii="Times New Roman" w:eastAsia="Calibri" w:hAnsi="Times New Roman" w:cs="Times New Roman"/>
          <w:sz w:val="24"/>
          <w:szCs w:val="24"/>
        </w:rPr>
        <w:t xml:space="preserve"> of dynamic </w:t>
      </w:r>
      <w:r w:rsidR="005E6A50">
        <w:rPr>
          <w:rFonts w:ascii="Times New Roman" w:eastAsia="Calibri" w:hAnsi="Times New Roman" w:cs="Times New Roman"/>
          <w:sz w:val="24"/>
          <w:szCs w:val="24"/>
        </w:rPr>
        <w:t>situations</w:t>
      </w:r>
      <w:r w:rsidRPr="005E1925">
        <w:rPr>
          <w:rFonts w:ascii="Times New Roman" w:eastAsia="Calibri" w:hAnsi="Times New Roman" w:cs="Times New Roman"/>
          <w:sz w:val="24"/>
          <w:szCs w:val="24"/>
        </w:rPr>
        <w:t xml:space="preserve"> on </w:t>
      </w:r>
      <w:r>
        <w:rPr>
          <w:rFonts w:ascii="Times New Roman" w:eastAsia="Calibri" w:hAnsi="Times New Roman" w:cs="Times New Roman"/>
          <w:sz w:val="24"/>
          <w:szCs w:val="24"/>
        </w:rPr>
        <w:t xml:space="preserve">settling </w:t>
      </w:r>
      <w:r w:rsidRPr="005E1925">
        <w:rPr>
          <w:rFonts w:ascii="Times New Roman" w:eastAsia="Calibri" w:hAnsi="Times New Roman" w:cs="Times New Roman"/>
          <w:sz w:val="24"/>
          <w:szCs w:val="24"/>
        </w:rPr>
        <w:t xml:space="preserve">at the time the </w:t>
      </w:r>
      <w:r w:rsidR="00C80CF8">
        <w:rPr>
          <w:rFonts w:ascii="Times New Roman" w:eastAsia="Calibri" w:hAnsi="Times New Roman" w:cs="Times New Roman"/>
          <w:sz w:val="24"/>
          <w:szCs w:val="24"/>
        </w:rPr>
        <w:t xml:space="preserve">petroleum </w:t>
      </w:r>
      <w:r w:rsidRPr="005E1925">
        <w:rPr>
          <w:rFonts w:ascii="Times New Roman" w:eastAsia="Calibri" w:hAnsi="Times New Roman" w:cs="Times New Roman"/>
          <w:sz w:val="24"/>
          <w:szCs w:val="24"/>
        </w:rPr>
        <w:t>industry was</w:t>
      </w:r>
      <w:r w:rsidR="005E6A50">
        <w:rPr>
          <w:rFonts w:ascii="Times New Roman" w:eastAsia="Calibri" w:hAnsi="Times New Roman" w:cs="Times New Roman"/>
          <w:sz w:val="24"/>
          <w:szCs w:val="24"/>
        </w:rPr>
        <w:t xml:space="preserve"> starting</w:t>
      </w:r>
      <w:r w:rsidRPr="005E1925">
        <w:rPr>
          <w:rFonts w:ascii="Times New Roman" w:eastAsia="Calibri" w:hAnsi="Times New Roman" w:cs="Times New Roman"/>
          <w:sz w:val="24"/>
          <w:szCs w:val="24"/>
        </w:rPr>
        <w:t xml:space="preserve"> to </w:t>
      </w:r>
      <w:r w:rsidR="00C80CF8" w:rsidRPr="00C80CF8">
        <w:rPr>
          <w:rFonts w:ascii="Times New Roman" w:eastAsia="Calibri" w:hAnsi="Times New Roman" w:cs="Times New Roman"/>
          <w:sz w:val="24"/>
          <w:szCs w:val="24"/>
        </w:rPr>
        <w:t>acknowledge</w:t>
      </w:r>
      <w:r w:rsidRPr="005E1925">
        <w:rPr>
          <w:rFonts w:ascii="Times New Roman" w:eastAsia="Calibri" w:hAnsi="Times New Roman" w:cs="Times New Roman"/>
          <w:sz w:val="24"/>
          <w:szCs w:val="24"/>
        </w:rPr>
        <w:t xml:space="preserve"> </w:t>
      </w:r>
      <w:r w:rsidR="00662B37">
        <w:rPr>
          <w:rFonts w:ascii="Times New Roman" w:eastAsia="Calibri" w:hAnsi="Times New Roman" w:cs="Times New Roman"/>
          <w:sz w:val="24"/>
          <w:szCs w:val="24"/>
        </w:rPr>
        <w:t xml:space="preserve">weight-material </w:t>
      </w:r>
      <w:r w:rsidRPr="005E1925">
        <w:rPr>
          <w:rFonts w:ascii="Times New Roman" w:eastAsia="Calibri" w:hAnsi="Times New Roman" w:cs="Times New Roman"/>
          <w:sz w:val="24"/>
          <w:szCs w:val="24"/>
        </w:rPr>
        <w:t>s</w:t>
      </w:r>
      <w:r w:rsidR="00662B37">
        <w:rPr>
          <w:rFonts w:ascii="Times New Roman" w:eastAsia="Calibri" w:hAnsi="Times New Roman" w:cs="Times New Roman"/>
          <w:sz w:val="24"/>
          <w:szCs w:val="24"/>
        </w:rPr>
        <w:t>ettling</w:t>
      </w:r>
      <w:r w:rsidRPr="005E1925">
        <w:rPr>
          <w:rFonts w:ascii="Times New Roman" w:eastAsia="Calibri" w:hAnsi="Times New Roman" w:cs="Times New Roman"/>
          <w:sz w:val="24"/>
          <w:szCs w:val="24"/>
        </w:rPr>
        <w:t xml:space="preserve"> as a dynamic </w:t>
      </w:r>
      <w:r w:rsidR="00C80CF8">
        <w:rPr>
          <w:rFonts w:ascii="Times New Roman" w:eastAsia="Calibri" w:hAnsi="Times New Roman" w:cs="Times New Roman"/>
          <w:sz w:val="24"/>
          <w:szCs w:val="24"/>
        </w:rPr>
        <w:t>event</w:t>
      </w:r>
      <w:r w:rsidRPr="005E1925">
        <w:rPr>
          <w:rFonts w:ascii="Times New Roman" w:eastAsia="Calibri" w:hAnsi="Times New Roman" w:cs="Times New Roman"/>
          <w:sz w:val="24"/>
          <w:szCs w:val="24"/>
        </w:rPr>
        <w:t xml:space="preserve">. </w:t>
      </w:r>
      <w:r w:rsidR="00662B3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 </w:t>
      </w:r>
      <w:r w:rsidR="00C80CF8">
        <w:rPr>
          <w:rFonts w:ascii="Times New Roman" w:eastAsia="Calibri" w:hAnsi="Times New Roman" w:cs="Times New Roman"/>
          <w:sz w:val="24"/>
          <w:szCs w:val="24"/>
        </w:rPr>
        <w:t>regular</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 xml:space="preserve">rotational viscometer and </w:t>
      </w:r>
      <w:proofErr w:type="spellStart"/>
      <w:r w:rsidRPr="005E1925">
        <w:rPr>
          <w:rFonts w:ascii="Times New Roman" w:eastAsia="Calibri" w:hAnsi="Times New Roman" w:cs="Times New Roman"/>
          <w:sz w:val="24"/>
          <w:szCs w:val="24"/>
        </w:rPr>
        <w:t>thermocup</w:t>
      </w:r>
      <w:proofErr w:type="spellEnd"/>
      <w:r w:rsidRPr="005E1925">
        <w:rPr>
          <w:rFonts w:ascii="Times New Roman" w:eastAsia="Calibri" w:hAnsi="Times New Roman" w:cs="Times New Roman"/>
          <w:sz w:val="24"/>
          <w:szCs w:val="24"/>
        </w:rPr>
        <w:t xml:space="preserve"> is u</w:t>
      </w:r>
      <w:r w:rsidR="00C80CF8">
        <w:rPr>
          <w:rFonts w:ascii="Times New Roman" w:eastAsia="Calibri" w:hAnsi="Times New Roman" w:cs="Times New Roman"/>
          <w:sz w:val="24"/>
          <w:szCs w:val="24"/>
        </w:rPr>
        <w:t>tilized</w:t>
      </w:r>
      <w:r>
        <w:rPr>
          <w:rFonts w:ascii="Times New Roman" w:eastAsia="Calibri" w:hAnsi="Times New Roman" w:cs="Times New Roman"/>
          <w:sz w:val="24"/>
          <w:szCs w:val="24"/>
        </w:rPr>
        <w:t xml:space="preserve"> for the VST</w:t>
      </w:r>
      <w:r w:rsidRPr="005E192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662B37">
        <w:rPr>
          <w:rFonts w:ascii="Times New Roman" w:eastAsia="Calibri" w:hAnsi="Times New Roman" w:cs="Times New Roman"/>
          <w:sz w:val="24"/>
          <w:szCs w:val="24"/>
        </w:rPr>
        <w:t xml:space="preserve"> The </w:t>
      </w:r>
      <w:proofErr w:type="spellStart"/>
      <w:r w:rsidR="00662B37">
        <w:rPr>
          <w:rFonts w:ascii="Times New Roman" w:eastAsia="Calibri" w:hAnsi="Times New Roman" w:cs="Times New Roman"/>
          <w:sz w:val="24"/>
          <w:szCs w:val="24"/>
        </w:rPr>
        <w:t>thermocup</w:t>
      </w:r>
      <w:proofErr w:type="spellEnd"/>
      <w:r w:rsidR="00662B37">
        <w:rPr>
          <w:rFonts w:ascii="Times New Roman" w:eastAsia="Calibri" w:hAnsi="Times New Roman" w:cs="Times New Roman"/>
          <w:sz w:val="24"/>
          <w:szCs w:val="24"/>
        </w:rPr>
        <w:t xml:space="preserve"> is filled with m</w:t>
      </w:r>
      <w:r>
        <w:rPr>
          <w:rFonts w:ascii="Times New Roman" w:eastAsia="Calibri" w:hAnsi="Times New Roman" w:cs="Times New Roman"/>
          <w:sz w:val="24"/>
          <w:szCs w:val="24"/>
        </w:rPr>
        <w:t>ud sample</w:t>
      </w:r>
      <w:r w:rsidR="00662B37">
        <w:rPr>
          <w:rFonts w:ascii="Times New Roman" w:eastAsia="Calibri" w:hAnsi="Times New Roman" w:cs="Times New Roman"/>
          <w:sz w:val="24"/>
          <w:szCs w:val="24"/>
        </w:rPr>
        <w:t>,</w:t>
      </w:r>
      <w:r>
        <w:rPr>
          <w:rFonts w:ascii="Times New Roman" w:eastAsia="Calibri" w:hAnsi="Times New Roman" w:cs="Times New Roman"/>
          <w:sz w:val="24"/>
          <w:szCs w:val="24"/>
        </w:rPr>
        <w:t xml:space="preserve"> and</w:t>
      </w:r>
      <w:r w:rsidR="00662B37">
        <w:rPr>
          <w:rFonts w:ascii="Times New Roman" w:eastAsia="Calibri" w:hAnsi="Times New Roman" w:cs="Times New Roman"/>
          <w:sz w:val="24"/>
          <w:szCs w:val="24"/>
        </w:rPr>
        <w:t xml:space="preserve"> both are</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 xml:space="preserve">heated to </w:t>
      </w:r>
      <w:r>
        <w:rPr>
          <w:rFonts w:ascii="Times New Roman" w:eastAsia="Calibri" w:hAnsi="Times New Roman" w:cs="Times New Roman"/>
          <w:sz w:val="24"/>
          <w:szCs w:val="24"/>
        </w:rPr>
        <w:t>49</w:t>
      </w:r>
      <w:r w:rsidRPr="005E1925">
        <w:rPr>
          <w:rFonts w:ascii="Times New Roman" w:eastAsia="Calibri" w:hAnsi="Times New Roman" w:cs="Times New Roman"/>
          <w:sz w:val="24"/>
          <w:szCs w:val="24"/>
        </w:rPr>
        <w:t xml:space="preserve"> or </w:t>
      </w:r>
      <w:r>
        <w:rPr>
          <w:rFonts w:ascii="Times New Roman" w:eastAsia="Calibri" w:hAnsi="Times New Roman" w:cs="Times New Roman"/>
          <w:sz w:val="24"/>
          <w:szCs w:val="24"/>
        </w:rPr>
        <w:t>66</w:t>
      </w:r>
      <w:r w:rsidR="00CC1AFE" w:rsidRPr="004C006A">
        <w:rPr>
          <w:rFonts w:ascii="Times New Roman" w:eastAsiaTheme="minorEastAsia" w:hAnsi="Times New Roman" w:cs="Times New Roman"/>
          <w:sz w:val="24"/>
          <w:szCs w:val="24"/>
        </w:rPr>
        <w:t>°</w:t>
      </w:r>
      <w:r>
        <w:rPr>
          <w:rFonts w:ascii="Times New Roman" w:eastAsia="Calibri" w:hAnsi="Times New Roman" w:cs="Times New Roman"/>
          <w:sz w:val="24"/>
          <w:szCs w:val="24"/>
        </w:rPr>
        <w:t xml:space="preserve">C while </w:t>
      </w:r>
      <w:r w:rsidR="00B06505">
        <w:rPr>
          <w:rFonts w:ascii="Times New Roman" w:eastAsia="Calibri" w:hAnsi="Times New Roman" w:cs="Times New Roman"/>
          <w:sz w:val="24"/>
          <w:szCs w:val="24"/>
        </w:rPr>
        <w:t>shearing</w:t>
      </w:r>
      <w:r w:rsidR="00662B37">
        <w:rPr>
          <w:rFonts w:ascii="Times New Roman" w:eastAsia="Calibri" w:hAnsi="Times New Roman" w:cs="Times New Roman"/>
          <w:sz w:val="24"/>
          <w:szCs w:val="24"/>
        </w:rPr>
        <w:t xml:space="preserve"> the mud</w:t>
      </w:r>
      <w:r w:rsidR="00B06505">
        <w:rPr>
          <w:rFonts w:ascii="Times New Roman" w:eastAsia="Calibri" w:hAnsi="Times New Roman" w:cs="Times New Roman"/>
          <w:sz w:val="24"/>
          <w:szCs w:val="24"/>
        </w:rPr>
        <w:t xml:space="preserve"> </w:t>
      </w:r>
      <w:r>
        <w:rPr>
          <w:rFonts w:ascii="Times New Roman" w:eastAsia="Calibri" w:hAnsi="Times New Roman" w:cs="Times New Roman"/>
          <w:sz w:val="24"/>
          <w:szCs w:val="24"/>
        </w:rPr>
        <w:t>at 100 rpm for 30 min</w:t>
      </w:r>
      <w:r w:rsidR="00C80CF8">
        <w:rPr>
          <w:rFonts w:ascii="Times New Roman" w:eastAsia="Calibri" w:hAnsi="Times New Roman" w:cs="Times New Roman"/>
          <w:sz w:val="24"/>
          <w:szCs w:val="24"/>
        </w:rPr>
        <w:t>ute</w:t>
      </w:r>
      <w:r>
        <w:rPr>
          <w:rFonts w:ascii="Times New Roman" w:eastAsia="Calibri" w:hAnsi="Times New Roman" w:cs="Times New Roman"/>
          <w:sz w:val="24"/>
          <w:szCs w:val="24"/>
        </w:rPr>
        <w:t xml:space="preserve">s. </w:t>
      </w:r>
      <w:r w:rsidR="00662B37">
        <w:rPr>
          <w:rFonts w:ascii="Times New Roman" w:eastAsia="Calibri" w:hAnsi="Times New Roman" w:cs="Times New Roman"/>
          <w:sz w:val="24"/>
          <w:szCs w:val="24"/>
        </w:rPr>
        <w:t xml:space="preserve"> </w:t>
      </w:r>
      <w:r w:rsidRPr="003E2D81">
        <w:rPr>
          <w:rFonts w:ascii="Times New Roman" w:eastAsia="Calibri" w:hAnsi="Times New Roman" w:cs="Times New Roman"/>
          <w:sz w:val="24"/>
          <w:szCs w:val="24"/>
        </w:rPr>
        <w:t xml:space="preserve">The </w:t>
      </w:r>
      <w:r w:rsidR="00B06505" w:rsidRPr="003E2D81">
        <w:rPr>
          <w:rFonts w:ascii="Times New Roman" w:eastAsia="Calibri" w:hAnsi="Times New Roman" w:cs="Times New Roman"/>
          <w:sz w:val="24"/>
          <w:szCs w:val="24"/>
        </w:rPr>
        <w:t xml:space="preserve">shearing </w:t>
      </w:r>
      <w:r w:rsidRPr="003E2D81">
        <w:rPr>
          <w:rFonts w:ascii="Times New Roman" w:eastAsia="Calibri" w:hAnsi="Times New Roman" w:cs="Times New Roman"/>
          <w:sz w:val="24"/>
          <w:szCs w:val="24"/>
        </w:rPr>
        <w:t xml:space="preserve">represents a </w:t>
      </w:r>
      <w:r w:rsidRPr="00B06505">
        <w:rPr>
          <w:rFonts w:ascii="Times New Roman" w:eastAsia="Calibri" w:hAnsi="Times New Roman" w:cs="Times New Roman"/>
          <w:sz w:val="24"/>
          <w:szCs w:val="24"/>
        </w:rPr>
        <w:t xml:space="preserve">dynamic condition. </w:t>
      </w:r>
      <w:r w:rsidR="00662B37">
        <w:rPr>
          <w:rFonts w:ascii="Times New Roman" w:eastAsia="Calibri" w:hAnsi="Times New Roman" w:cs="Times New Roman"/>
          <w:sz w:val="24"/>
          <w:szCs w:val="24"/>
        </w:rPr>
        <w:t xml:space="preserve"> </w:t>
      </w:r>
      <w:r w:rsidRPr="00B06505">
        <w:rPr>
          <w:rFonts w:ascii="Times New Roman" w:eastAsia="Calibri" w:hAnsi="Times New Roman" w:cs="Times New Roman"/>
          <w:sz w:val="24"/>
          <w:szCs w:val="24"/>
        </w:rPr>
        <w:t xml:space="preserve">A syringe is used to retrieve </w:t>
      </w:r>
      <w:r w:rsidRPr="005E1925">
        <w:rPr>
          <w:rFonts w:ascii="Times New Roman" w:eastAsia="Calibri" w:hAnsi="Times New Roman" w:cs="Times New Roman"/>
          <w:bCs/>
          <w:sz w:val="24"/>
          <w:szCs w:val="24"/>
        </w:rPr>
        <w:t>mud samples</w:t>
      </w:r>
      <w:r>
        <w:rPr>
          <w:rFonts w:ascii="Times New Roman" w:eastAsia="Calibri" w:hAnsi="Times New Roman" w:cs="Times New Roman"/>
          <w:bCs/>
          <w:sz w:val="24"/>
          <w:szCs w:val="24"/>
        </w:rPr>
        <w:t xml:space="preserve"> (</w:t>
      </w:r>
      <w:r w:rsidRPr="005E1925">
        <w:rPr>
          <w:rFonts w:ascii="Times New Roman" w:eastAsia="Calibri" w:hAnsi="Times New Roman" w:cs="Times New Roman"/>
          <w:sz w:val="24"/>
          <w:szCs w:val="24"/>
        </w:rPr>
        <w:t>10 or 20 mL depending on the</w:t>
      </w:r>
      <w:r w:rsidR="00306E62">
        <w:rPr>
          <w:rFonts w:ascii="Times New Roman" w:eastAsia="Calibri" w:hAnsi="Times New Roman" w:cs="Times New Roman"/>
          <w:sz w:val="24"/>
          <w:szCs w:val="24"/>
        </w:rPr>
        <w:t xml:space="preserve"> </w:t>
      </w:r>
      <w:r w:rsidR="00306E62" w:rsidRPr="00306E62">
        <w:rPr>
          <w:rFonts w:ascii="Times New Roman" w:eastAsia="Calibri" w:hAnsi="Times New Roman" w:cs="Times New Roman"/>
          <w:sz w:val="24"/>
          <w:szCs w:val="24"/>
        </w:rPr>
        <w:t>technique</w:t>
      </w:r>
      <w:r>
        <w:rPr>
          <w:rFonts w:ascii="Times New Roman" w:eastAsia="Calibri" w:hAnsi="Times New Roman" w:cs="Times New Roman"/>
          <w:sz w:val="24"/>
          <w:szCs w:val="24"/>
        </w:rPr>
        <w:t xml:space="preserve"> of density </w:t>
      </w:r>
      <w:r w:rsidRPr="005E1925">
        <w:rPr>
          <w:rFonts w:ascii="Times New Roman" w:eastAsia="Calibri" w:hAnsi="Times New Roman" w:cs="Times New Roman"/>
          <w:sz w:val="24"/>
          <w:szCs w:val="24"/>
        </w:rPr>
        <w:t>determination</w:t>
      </w:r>
      <w:r>
        <w:rPr>
          <w:rFonts w:ascii="Times New Roman" w:eastAsia="Calibri" w:hAnsi="Times New Roman" w:cs="Times New Roman"/>
          <w:sz w:val="24"/>
          <w:szCs w:val="24"/>
        </w:rPr>
        <w:t>)</w:t>
      </w:r>
      <w:r w:rsidRPr="005E1925">
        <w:rPr>
          <w:rFonts w:ascii="Times New Roman" w:eastAsia="Calibri" w:hAnsi="Times New Roman" w:cs="Times New Roman"/>
          <w:bCs/>
          <w:sz w:val="24"/>
          <w:szCs w:val="24"/>
        </w:rPr>
        <w:t xml:space="preserve"> from the bottom of </w:t>
      </w:r>
      <w:proofErr w:type="spellStart"/>
      <w:r w:rsidRPr="005E1925">
        <w:rPr>
          <w:rFonts w:ascii="Times New Roman" w:eastAsia="Calibri" w:hAnsi="Times New Roman" w:cs="Times New Roman"/>
          <w:bCs/>
          <w:sz w:val="24"/>
          <w:szCs w:val="24"/>
        </w:rPr>
        <w:t>thermocup</w:t>
      </w:r>
      <w:proofErr w:type="spellEnd"/>
      <w:r>
        <w:rPr>
          <w:rFonts w:ascii="Times New Roman" w:eastAsia="Calibri" w:hAnsi="Times New Roman" w:cs="Times New Roman"/>
          <w:bCs/>
          <w:sz w:val="24"/>
          <w:szCs w:val="24"/>
        </w:rPr>
        <w:t xml:space="preserve"> before and after testing, and then weighed on a </w:t>
      </w:r>
      <w:r w:rsidR="00306E62">
        <w:rPr>
          <w:rFonts w:ascii="Times New Roman" w:eastAsia="Calibri" w:hAnsi="Times New Roman" w:cs="Times New Roman"/>
          <w:bCs/>
          <w:sz w:val="24"/>
          <w:szCs w:val="24"/>
        </w:rPr>
        <w:t>sensitive</w:t>
      </w:r>
      <w:r w:rsidRPr="005E1925">
        <w:rPr>
          <w:rFonts w:ascii="Times New Roman" w:eastAsia="Calibri" w:hAnsi="Times New Roman" w:cs="Times New Roman"/>
          <w:sz w:val="24"/>
          <w:szCs w:val="24"/>
        </w:rPr>
        <w:t xml:space="preserve"> balance</w:t>
      </w:r>
      <w:r>
        <w:rPr>
          <w:rFonts w:ascii="Times New Roman" w:eastAsia="Calibri" w:hAnsi="Times New Roman" w:cs="Times New Roman"/>
          <w:sz w:val="24"/>
          <w:szCs w:val="24"/>
        </w:rPr>
        <w:t xml:space="preserve">. </w:t>
      </w:r>
      <w:r w:rsidR="00662B37">
        <w:rPr>
          <w:rFonts w:ascii="Times New Roman" w:eastAsia="Calibri" w:hAnsi="Times New Roman" w:cs="Times New Roman"/>
          <w:sz w:val="24"/>
          <w:szCs w:val="24"/>
        </w:rPr>
        <w:t xml:space="preserve"> </w:t>
      </w:r>
      <w:r w:rsidR="00537E7C">
        <w:rPr>
          <w:rFonts w:ascii="Times New Roman" w:eastAsia="Calibri" w:hAnsi="Times New Roman" w:cs="Times New Roman"/>
          <w:sz w:val="24"/>
          <w:szCs w:val="24"/>
        </w:rPr>
        <w:t>T</w:t>
      </w:r>
      <w:r>
        <w:rPr>
          <w:rFonts w:ascii="Times New Roman" w:eastAsia="Calibri" w:hAnsi="Times New Roman" w:cs="Times New Roman"/>
          <w:sz w:val="24"/>
          <w:szCs w:val="24"/>
        </w:rPr>
        <w:t xml:space="preserve">he </w:t>
      </w:r>
      <w:r w:rsidRPr="005E1925">
        <w:rPr>
          <w:rFonts w:ascii="Times New Roman" w:eastAsia="Calibri" w:hAnsi="Times New Roman" w:cs="Times New Roman"/>
          <w:bCs/>
          <w:sz w:val="24"/>
          <w:szCs w:val="24"/>
        </w:rPr>
        <w:t xml:space="preserve">recorded increase in mud </w:t>
      </w:r>
      <w:r w:rsidR="00537E7C">
        <w:rPr>
          <w:rFonts w:ascii="Times New Roman" w:eastAsia="Calibri" w:hAnsi="Times New Roman" w:cs="Times New Roman"/>
          <w:bCs/>
          <w:sz w:val="24"/>
          <w:szCs w:val="24"/>
        </w:rPr>
        <w:t>density</w:t>
      </w:r>
      <w:r>
        <w:rPr>
          <w:rFonts w:ascii="Times New Roman" w:eastAsia="Calibri" w:hAnsi="Times New Roman" w:cs="Times New Roman"/>
          <w:bCs/>
          <w:sz w:val="24"/>
          <w:szCs w:val="24"/>
        </w:rPr>
        <w:t xml:space="preserve"> </w:t>
      </w:r>
      <w:r w:rsidRPr="005E1925">
        <w:rPr>
          <w:rFonts w:ascii="Times New Roman" w:eastAsia="Calibri" w:hAnsi="Times New Roman" w:cs="Times New Roman"/>
          <w:bCs/>
          <w:sz w:val="24"/>
          <w:szCs w:val="24"/>
        </w:rPr>
        <w:t>is due to sa</w:t>
      </w:r>
      <w:r>
        <w:rPr>
          <w:rFonts w:ascii="Times New Roman" w:eastAsia="Calibri" w:hAnsi="Times New Roman" w:cs="Times New Roman"/>
          <w:bCs/>
          <w:sz w:val="24"/>
          <w:szCs w:val="24"/>
        </w:rPr>
        <w:t>g</w:t>
      </w:r>
      <w:r w:rsidRPr="005E1925">
        <w:rPr>
          <w:rFonts w:ascii="Times New Roman" w:eastAsia="Calibri" w:hAnsi="Times New Roman" w:cs="Times New Roman"/>
          <w:bCs/>
          <w:sz w:val="24"/>
          <w:szCs w:val="24"/>
        </w:rPr>
        <w:t>g</w:t>
      </w:r>
      <w:r>
        <w:rPr>
          <w:rFonts w:ascii="Times New Roman" w:eastAsia="Calibri" w:hAnsi="Times New Roman" w:cs="Times New Roman"/>
          <w:bCs/>
          <w:sz w:val="24"/>
          <w:szCs w:val="24"/>
        </w:rPr>
        <w:t>ing.</w:t>
      </w:r>
      <w:r w:rsidR="000E6631">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Apart from </w:t>
      </w:r>
      <w:r w:rsidRPr="005E1925">
        <w:rPr>
          <w:rFonts w:ascii="Times New Roman" w:eastAsia="Calibri" w:hAnsi="Times New Roman" w:cs="Times New Roman"/>
          <w:sz w:val="24"/>
          <w:szCs w:val="24"/>
        </w:rPr>
        <w:t>syringe</w:t>
      </w:r>
      <w:r>
        <w:rPr>
          <w:rFonts w:ascii="Times New Roman" w:eastAsia="Calibri" w:hAnsi="Times New Roman" w:cs="Times New Roman"/>
          <w:sz w:val="24"/>
          <w:szCs w:val="24"/>
        </w:rPr>
        <w:t xml:space="preserve">, </w:t>
      </w:r>
      <w:r w:rsidR="00306E62" w:rsidRPr="005E1925">
        <w:rPr>
          <w:rFonts w:ascii="Times New Roman" w:eastAsia="Calibri" w:hAnsi="Times New Roman" w:cs="Times New Roman"/>
          <w:sz w:val="24"/>
          <w:szCs w:val="24"/>
        </w:rPr>
        <w:t>a</w:t>
      </w:r>
      <w:r w:rsidR="00306E62">
        <w:rPr>
          <w:rFonts w:ascii="Times New Roman" w:eastAsia="Calibri" w:hAnsi="Times New Roman" w:cs="Times New Roman"/>
          <w:sz w:val="24"/>
          <w:szCs w:val="24"/>
        </w:rPr>
        <w:t xml:space="preserve"> </w:t>
      </w:r>
      <w:proofErr w:type="spellStart"/>
      <w:r w:rsidR="00306E62" w:rsidRPr="005E1925">
        <w:rPr>
          <w:rFonts w:ascii="Times New Roman" w:eastAsia="Calibri" w:hAnsi="Times New Roman" w:cs="Times New Roman"/>
          <w:sz w:val="24"/>
          <w:szCs w:val="24"/>
        </w:rPr>
        <w:t>pycnometer</w:t>
      </w:r>
      <w:proofErr w:type="spellEnd"/>
      <w:r w:rsidR="00306E62">
        <w:rPr>
          <w:rFonts w:ascii="Times New Roman" w:eastAsia="Calibri" w:hAnsi="Times New Roman" w:cs="Times New Roman"/>
          <w:sz w:val="24"/>
          <w:szCs w:val="24"/>
        </w:rPr>
        <w:t xml:space="preserve"> or a </w:t>
      </w:r>
      <w:r w:rsidRPr="005E1925">
        <w:rPr>
          <w:rFonts w:ascii="Times New Roman" w:eastAsia="Calibri" w:hAnsi="Times New Roman" w:cs="Times New Roman"/>
          <w:sz w:val="24"/>
          <w:szCs w:val="24"/>
        </w:rPr>
        <w:t>retort cup</w:t>
      </w:r>
      <w:r w:rsidR="00306E62">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 xml:space="preserve">can </w:t>
      </w:r>
      <w:r>
        <w:rPr>
          <w:rFonts w:ascii="Times New Roman" w:eastAsia="Calibri" w:hAnsi="Times New Roman" w:cs="Times New Roman"/>
          <w:sz w:val="24"/>
          <w:szCs w:val="24"/>
        </w:rPr>
        <w:t>also be used.</w:t>
      </w:r>
    </w:p>
    <w:p w14:paraId="3A517956" w14:textId="5CE9DD6A" w:rsidR="001101AB" w:rsidRPr="005E1925" w:rsidRDefault="001101AB" w:rsidP="001101AB">
      <w:pPr>
        <w:keepNext/>
        <w:keepLines/>
        <w:spacing w:after="0" w:line="480" w:lineRule="auto"/>
        <w:outlineLvl w:val="2"/>
        <w:rPr>
          <w:rFonts w:ascii="Times New Roman" w:eastAsia="Times New Roman" w:hAnsi="Times New Roman" w:cs="Times New Roman"/>
          <w:b/>
          <w:i/>
          <w:sz w:val="24"/>
          <w:szCs w:val="24"/>
        </w:rPr>
      </w:pPr>
      <w:bookmarkStart w:id="29" w:name="_Toc8014070"/>
      <w:r w:rsidRPr="005E1925">
        <w:rPr>
          <w:rFonts w:ascii="Times New Roman" w:eastAsia="Times New Roman" w:hAnsi="Times New Roman" w:cs="Times New Roman"/>
          <w:i/>
          <w:sz w:val="24"/>
          <w:szCs w:val="24"/>
        </w:rPr>
        <w:t>2.</w:t>
      </w:r>
      <w:r>
        <w:rPr>
          <w:rFonts w:ascii="Times New Roman" w:eastAsia="Times New Roman" w:hAnsi="Times New Roman" w:cs="Times New Roman"/>
          <w:i/>
          <w:sz w:val="24"/>
          <w:szCs w:val="24"/>
        </w:rPr>
        <w:t>5.3</w:t>
      </w:r>
      <w:r w:rsidRPr="005E1925">
        <w:rPr>
          <w:rFonts w:ascii="Times New Roman" w:eastAsia="Times New Roman" w:hAnsi="Times New Roman" w:cs="Times New Roman"/>
          <w:i/>
          <w:sz w:val="24"/>
          <w:szCs w:val="24"/>
        </w:rPr>
        <w:t xml:space="preserve">. </w:t>
      </w:r>
      <w:r w:rsidRPr="002377C3">
        <w:rPr>
          <w:rFonts w:ascii="Times New Roman" w:eastAsia="Times New Roman" w:hAnsi="Times New Roman" w:cs="Times New Roman"/>
          <w:i/>
          <w:sz w:val="24"/>
          <w:szCs w:val="24"/>
        </w:rPr>
        <w:t xml:space="preserve">Viscometer Sag </w:t>
      </w:r>
      <w:r>
        <w:rPr>
          <w:rFonts w:ascii="Times New Roman" w:eastAsia="Times New Roman" w:hAnsi="Times New Roman" w:cs="Times New Roman"/>
          <w:i/>
          <w:sz w:val="24"/>
          <w:szCs w:val="24"/>
        </w:rPr>
        <w:t xml:space="preserve">Shoe </w:t>
      </w:r>
      <w:r w:rsidRPr="002377C3">
        <w:rPr>
          <w:rFonts w:ascii="Times New Roman" w:eastAsia="Times New Roman" w:hAnsi="Times New Roman" w:cs="Times New Roman"/>
          <w:i/>
          <w:sz w:val="24"/>
          <w:szCs w:val="24"/>
        </w:rPr>
        <w:t>Test (V</w:t>
      </w:r>
      <w:r>
        <w:rPr>
          <w:rFonts w:ascii="Times New Roman" w:eastAsia="Times New Roman" w:hAnsi="Times New Roman" w:cs="Times New Roman"/>
          <w:i/>
          <w:sz w:val="24"/>
          <w:szCs w:val="24"/>
        </w:rPr>
        <w:t>S</w:t>
      </w:r>
      <w:r w:rsidRPr="002377C3">
        <w:rPr>
          <w:rFonts w:ascii="Times New Roman" w:eastAsia="Times New Roman" w:hAnsi="Times New Roman" w:cs="Times New Roman"/>
          <w:i/>
          <w:sz w:val="24"/>
          <w:szCs w:val="24"/>
        </w:rPr>
        <w:t>ST)</w:t>
      </w:r>
      <w:bookmarkEnd w:id="29"/>
    </w:p>
    <w:p w14:paraId="62A89A67" w14:textId="18BAC368" w:rsidR="001101AB" w:rsidRDefault="001101AB" w:rsidP="001101AB">
      <w:pPr>
        <w:autoSpaceDE w:val="0"/>
        <w:autoSpaceDN w:val="0"/>
        <w:adjustRightInd w:val="0"/>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suitability of sag measurement </w:t>
      </w:r>
      <w:r w:rsidRPr="005E1925">
        <w:rPr>
          <w:rFonts w:ascii="Times New Roman" w:eastAsia="Calibri" w:hAnsi="Times New Roman" w:cs="Times New Roman"/>
          <w:sz w:val="24"/>
          <w:szCs w:val="24"/>
        </w:rPr>
        <w:t>equipment for</w:t>
      </w:r>
      <w:r>
        <w:rPr>
          <w:rFonts w:ascii="Times New Roman" w:eastAsia="Calibri" w:hAnsi="Times New Roman" w:cs="Times New Roman"/>
          <w:sz w:val="24"/>
          <w:szCs w:val="24"/>
        </w:rPr>
        <w:t xml:space="preserve"> oilfield application is very important. Also, the achievement of </w:t>
      </w:r>
      <w:r w:rsidR="00C2721D">
        <w:rPr>
          <w:rFonts w:ascii="Times New Roman" w:eastAsia="Calibri" w:hAnsi="Times New Roman" w:cs="Times New Roman"/>
          <w:sz w:val="24"/>
          <w:szCs w:val="24"/>
        </w:rPr>
        <w:t>correct</w:t>
      </w:r>
      <w:r w:rsidRPr="005E1925">
        <w:rPr>
          <w:rFonts w:ascii="Times New Roman" w:eastAsia="Calibri" w:hAnsi="Times New Roman" w:cs="Times New Roman"/>
          <w:sz w:val="24"/>
          <w:szCs w:val="24"/>
        </w:rPr>
        <w:t xml:space="preserve"> results in a </w:t>
      </w:r>
      <w:r w:rsidR="00C2721D">
        <w:rPr>
          <w:rFonts w:ascii="Times New Roman" w:eastAsia="Calibri" w:hAnsi="Times New Roman" w:cs="Times New Roman"/>
          <w:sz w:val="24"/>
          <w:szCs w:val="24"/>
        </w:rPr>
        <w:t>limited</w:t>
      </w:r>
      <w:r w:rsidRPr="005E1925">
        <w:rPr>
          <w:rFonts w:ascii="Times New Roman" w:eastAsia="Calibri" w:hAnsi="Times New Roman" w:cs="Times New Roman"/>
          <w:sz w:val="24"/>
          <w:szCs w:val="24"/>
        </w:rPr>
        <w:t xml:space="preserve"> amount of time</w:t>
      </w:r>
      <w:r>
        <w:rPr>
          <w:rFonts w:ascii="Times New Roman" w:eastAsia="Calibri" w:hAnsi="Times New Roman" w:cs="Times New Roman"/>
          <w:sz w:val="24"/>
          <w:szCs w:val="24"/>
        </w:rPr>
        <w:t xml:space="preserve"> is required </w:t>
      </w:r>
      <w:r w:rsidRPr="005E1925">
        <w:rPr>
          <w:rFonts w:ascii="Times New Roman" w:eastAsia="Calibri" w:hAnsi="Times New Roman" w:cs="Times New Roman"/>
          <w:sz w:val="24"/>
          <w:szCs w:val="24"/>
        </w:rPr>
        <w:t xml:space="preserve">considering the </w:t>
      </w:r>
      <w:r w:rsidR="00C2721D">
        <w:rPr>
          <w:rFonts w:ascii="Times New Roman" w:eastAsia="Calibri" w:hAnsi="Times New Roman" w:cs="Times New Roman"/>
          <w:sz w:val="24"/>
          <w:szCs w:val="24"/>
        </w:rPr>
        <w:t>swift</w:t>
      </w:r>
      <w:r w:rsidRPr="005E1925">
        <w:rPr>
          <w:rFonts w:ascii="Times New Roman" w:eastAsia="Calibri" w:hAnsi="Times New Roman" w:cs="Times New Roman"/>
          <w:sz w:val="24"/>
          <w:szCs w:val="24"/>
        </w:rPr>
        <w:t xml:space="preserve"> nature of oilfield </w:t>
      </w:r>
      <w:r w:rsidR="00C2721D">
        <w:rPr>
          <w:rFonts w:ascii="Times New Roman" w:eastAsia="Calibri" w:hAnsi="Times New Roman" w:cs="Times New Roman"/>
          <w:sz w:val="24"/>
          <w:szCs w:val="24"/>
        </w:rPr>
        <w:t>tasks</w:t>
      </w:r>
      <w:r w:rsidRPr="005E192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AD76E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VST </w:t>
      </w:r>
      <w:r w:rsidRPr="005E1925">
        <w:rPr>
          <w:rFonts w:ascii="Times New Roman" w:eastAsia="Calibri" w:hAnsi="Times New Roman" w:cs="Times New Roman"/>
          <w:sz w:val="24"/>
          <w:szCs w:val="24"/>
        </w:rPr>
        <w:t>is a direct sag</w:t>
      </w:r>
      <w:r>
        <w:rPr>
          <w:rFonts w:ascii="Times New Roman" w:eastAsia="Calibri" w:hAnsi="Times New Roman" w:cs="Times New Roman"/>
          <w:sz w:val="24"/>
          <w:szCs w:val="24"/>
        </w:rPr>
        <w:t>-</w:t>
      </w:r>
      <w:r w:rsidRPr="005E1925">
        <w:rPr>
          <w:rFonts w:ascii="Times New Roman" w:eastAsia="Calibri" w:hAnsi="Times New Roman" w:cs="Times New Roman"/>
          <w:sz w:val="24"/>
          <w:szCs w:val="24"/>
        </w:rPr>
        <w:t>indicator test</w:t>
      </w:r>
      <w:r>
        <w:rPr>
          <w:rFonts w:ascii="Times New Roman" w:eastAsia="Calibri" w:hAnsi="Times New Roman" w:cs="Times New Roman"/>
          <w:sz w:val="24"/>
          <w:szCs w:val="24"/>
        </w:rPr>
        <w:t>, but</w:t>
      </w:r>
      <w:r w:rsidR="00306E62">
        <w:rPr>
          <w:rFonts w:ascii="Times New Roman" w:eastAsia="Calibri" w:hAnsi="Times New Roman" w:cs="Times New Roman"/>
          <w:sz w:val="24"/>
          <w:szCs w:val="24"/>
        </w:rPr>
        <w:t xml:space="preserve"> </w:t>
      </w:r>
      <w:r w:rsidR="00306E62" w:rsidRPr="00306E62">
        <w:rPr>
          <w:rFonts w:ascii="Times New Roman" w:eastAsia="Calibri" w:hAnsi="Times New Roman" w:cs="Times New Roman"/>
          <w:sz w:val="24"/>
          <w:szCs w:val="24"/>
        </w:rPr>
        <w:t>in spite of</w:t>
      </w:r>
      <w:r w:rsidR="00306E62">
        <w:rPr>
          <w:rFonts w:ascii="Times New Roman" w:eastAsia="Calibri" w:hAnsi="Times New Roman" w:cs="Times New Roman"/>
          <w:sz w:val="24"/>
          <w:szCs w:val="24"/>
        </w:rPr>
        <w:t xml:space="preserve"> </w:t>
      </w:r>
      <w:r>
        <w:rPr>
          <w:rFonts w:ascii="Times New Roman" w:eastAsia="Calibri" w:hAnsi="Times New Roman" w:cs="Times New Roman"/>
          <w:sz w:val="24"/>
          <w:szCs w:val="24"/>
        </w:rPr>
        <w:t>its simplicity and low cost</w:t>
      </w:r>
      <w:r w:rsidRPr="00107C33">
        <w:rPr>
          <w:rFonts w:ascii="Times New Roman" w:eastAsia="Calibri" w:hAnsi="Times New Roman" w:cs="Times New Roman"/>
          <w:sz w:val="24"/>
          <w:szCs w:val="24"/>
        </w:rPr>
        <w:t xml:space="preserve">, it </w:t>
      </w:r>
      <w:r w:rsidR="002A3F1C">
        <w:rPr>
          <w:rFonts w:ascii="Times New Roman" w:eastAsia="Calibri" w:hAnsi="Times New Roman" w:cs="Times New Roman"/>
          <w:sz w:val="24"/>
          <w:szCs w:val="24"/>
        </w:rPr>
        <w:t xml:space="preserve">lacks </w:t>
      </w:r>
      <w:r w:rsidR="00AD76E9">
        <w:rPr>
          <w:rFonts w:ascii="Times New Roman" w:eastAsia="Calibri" w:hAnsi="Times New Roman" w:cs="Times New Roman"/>
          <w:sz w:val="24"/>
          <w:szCs w:val="24"/>
        </w:rPr>
        <w:t xml:space="preserve">a </w:t>
      </w:r>
      <w:r w:rsidR="00C2721D">
        <w:rPr>
          <w:rFonts w:ascii="Times New Roman" w:eastAsia="Calibri" w:hAnsi="Times New Roman" w:cs="Times New Roman"/>
          <w:sz w:val="24"/>
          <w:szCs w:val="24"/>
        </w:rPr>
        <w:t>wide accept</w:t>
      </w:r>
      <w:r w:rsidR="00AD76E9">
        <w:rPr>
          <w:rFonts w:ascii="Times New Roman" w:eastAsia="Calibri" w:hAnsi="Times New Roman" w:cs="Times New Roman"/>
          <w:sz w:val="24"/>
          <w:szCs w:val="24"/>
        </w:rPr>
        <w:t>ance</w:t>
      </w:r>
      <w:r w:rsidR="00C2721D">
        <w:rPr>
          <w:rFonts w:ascii="Times New Roman" w:eastAsia="Calibri" w:hAnsi="Times New Roman" w:cs="Times New Roman"/>
          <w:sz w:val="24"/>
          <w:szCs w:val="24"/>
        </w:rPr>
        <w:t xml:space="preserve"> by the</w:t>
      </w:r>
      <w:r w:rsidR="00AD76E9">
        <w:rPr>
          <w:rFonts w:ascii="Times New Roman" w:eastAsia="Calibri" w:hAnsi="Times New Roman" w:cs="Times New Roman"/>
          <w:sz w:val="24"/>
          <w:szCs w:val="24"/>
        </w:rPr>
        <w:t xml:space="preserve"> petroleum </w:t>
      </w:r>
      <w:r w:rsidRPr="00107C33">
        <w:rPr>
          <w:rFonts w:ascii="Times New Roman" w:eastAsia="Calibri" w:hAnsi="Times New Roman" w:cs="Times New Roman"/>
          <w:sz w:val="24"/>
          <w:szCs w:val="24"/>
        </w:rPr>
        <w:t>industry (Zamora and Bell, 2004)</w:t>
      </w:r>
      <w:r>
        <w:rPr>
          <w:rFonts w:ascii="Times New Roman" w:eastAsia="Calibri" w:hAnsi="Times New Roman" w:cs="Times New Roman"/>
          <w:sz w:val="24"/>
          <w:szCs w:val="24"/>
        </w:rPr>
        <w:t>.</w:t>
      </w:r>
      <w:r w:rsidR="000E663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D3639B">
        <w:rPr>
          <w:rFonts w:ascii="Times New Roman" w:eastAsia="Calibri" w:hAnsi="Times New Roman" w:cs="Times New Roman"/>
          <w:sz w:val="24"/>
          <w:szCs w:val="24"/>
        </w:rPr>
        <w:t xml:space="preserve">In an attempt to improve the VST, Zamora and Bell (2004) presented the VSST. </w:t>
      </w:r>
      <w:r w:rsidR="00AD76E9">
        <w:rPr>
          <w:rFonts w:ascii="Times New Roman" w:eastAsia="Calibri" w:hAnsi="Times New Roman" w:cs="Times New Roman"/>
          <w:sz w:val="24"/>
          <w:szCs w:val="24"/>
        </w:rPr>
        <w:t xml:space="preserve"> </w:t>
      </w:r>
      <w:r w:rsidRPr="00D3639B">
        <w:rPr>
          <w:rFonts w:ascii="Times New Roman" w:eastAsia="Calibri" w:hAnsi="Times New Roman" w:cs="Times New Roman"/>
          <w:sz w:val="24"/>
          <w:szCs w:val="24"/>
        </w:rPr>
        <w:t xml:space="preserve">The </w:t>
      </w:r>
      <w:r w:rsidR="00AD76E9" w:rsidRPr="00AD76E9">
        <w:rPr>
          <w:rFonts w:ascii="Times New Roman" w:eastAsia="Calibri" w:hAnsi="Times New Roman" w:cs="Times New Roman"/>
          <w:sz w:val="24"/>
          <w:szCs w:val="24"/>
        </w:rPr>
        <w:t>improvement</w:t>
      </w:r>
      <w:r w:rsidRPr="00D3639B">
        <w:rPr>
          <w:rFonts w:ascii="Times New Roman" w:eastAsia="Calibri" w:hAnsi="Times New Roman" w:cs="Times New Roman"/>
          <w:sz w:val="24"/>
          <w:szCs w:val="24"/>
        </w:rPr>
        <w:t xml:space="preserve"> made by </w:t>
      </w:r>
      <w:r w:rsidR="00AD76E9">
        <w:rPr>
          <w:rFonts w:ascii="Times New Roman" w:eastAsia="Calibri" w:hAnsi="Times New Roman" w:cs="Times New Roman"/>
          <w:sz w:val="24"/>
          <w:szCs w:val="24"/>
        </w:rPr>
        <w:t>the authors</w:t>
      </w:r>
      <w:r w:rsidRPr="00D3639B">
        <w:rPr>
          <w:rFonts w:ascii="Times New Roman" w:eastAsia="Calibri" w:hAnsi="Times New Roman" w:cs="Times New Roman"/>
          <w:sz w:val="24"/>
          <w:szCs w:val="24"/>
        </w:rPr>
        <w:t xml:space="preserve"> was the in</w:t>
      </w:r>
      <w:r w:rsidR="006106C4" w:rsidRPr="006106C4">
        <w:rPr>
          <w:rFonts w:ascii="Times New Roman" w:eastAsia="Calibri" w:hAnsi="Times New Roman" w:cs="Times New Roman"/>
          <w:sz w:val="24"/>
          <w:szCs w:val="24"/>
        </w:rPr>
        <w:t>troduction</w:t>
      </w:r>
      <w:r w:rsidRPr="00D3639B">
        <w:rPr>
          <w:rFonts w:ascii="Times New Roman" w:eastAsia="Calibri" w:hAnsi="Times New Roman" w:cs="Times New Roman"/>
          <w:sz w:val="24"/>
          <w:szCs w:val="24"/>
        </w:rPr>
        <w:t xml:space="preserve"> of a </w:t>
      </w:r>
      <w:r>
        <w:rPr>
          <w:rFonts w:ascii="Times New Roman" w:eastAsia="Calibri" w:hAnsi="Times New Roman" w:cs="Times New Roman"/>
          <w:sz w:val="24"/>
          <w:szCs w:val="24"/>
        </w:rPr>
        <w:t>Sag Shoe</w:t>
      </w:r>
      <w:r w:rsidR="00AD76E9">
        <w:rPr>
          <w:rFonts w:ascii="Times New Roman" w:eastAsia="Calibri" w:hAnsi="Times New Roman" w:cs="Times New Roman"/>
          <w:sz w:val="24"/>
          <w:szCs w:val="24"/>
        </w:rPr>
        <w:t xml:space="preserve"> (or </w:t>
      </w:r>
      <w:r w:rsidR="00AD76E9" w:rsidRPr="00D3639B">
        <w:rPr>
          <w:rFonts w:ascii="Times New Roman" w:eastAsia="Calibri" w:hAnsi="Times New Roman" w:cs="Times New Roman"/>
          <w:sz w:val="24"/>
          <w:szCs w:val="24"/>
        </w:rPr>
        <w:t>thermoplastic Shoe</w:t>
      </w:r>
      <w:r w:rsidR="00AD76E9">
        <w:rPr>
          <w:rFonts w:ascii="Times New Roman" w:eastAsia="Calibri" w:hAnsi="Times New Roman" w:cs="Times New Roman"/>
          <w:sz w:val="24"/>
          <w:szCs w:val="24"/>
        </w:rPr>
        <w:t>)</w:t>
      </w:r>
      <w:r w:rsidRPr="00D3639B">
        <w:rPr>
          <w:rFonts w:ascii="Times New Roman" w:eastAsia="Calibri" w:hAnsi="Times New Roman" w:cs="Times New Roman"/>
          <w:sz w:val="24"/>
          <w:szCs w:val="24"/>
        </w:rPr>
        <w:t>.</w:t>
      </w:r>
      <w:r w:rsidR="00EE34F5">
        <w:rPr>
          <w:rFonts w:ascii="Times New Roman" w:eastAsia="Calibri" w:hAnsi="Times New Roman" w:cs="Times New Roman"/>
          <w:sz w:val="24"/>
          <w:szCs w:val="24"/>
        </w:rPr>
        <w:t xml:space="preserve"> According to </w:t>
      </w:r>
      <w:r w:rsidR="00EE34F5" w:rsidRPr="00D3639B">
        <w:rPr>
          <w:rFonts w:ascii="Times New Roman" w:eastAsia="Calibri" w:hAnsi="Times New Roman" w:cs="Times New Roman"/>
          <w:sz w:val="24"/>
          <w:szCs w:val="24"/>
        </w:rPr>
        <w:t>Zamora</w:t>
      </w:r>
      <w:r w:rsidR="00EE34F5">
        <w:rPr>
          <w:rFonts w:ascii="Times New Roman" w:eastAsia="Calibri" w:hAnsi="Times New Roman" w:cs="Times New Roman"/>
          <w:sz w:val="24"/>
          <w:szCs w:val="24"/>
        </w:rPr>
        <w:t xml:space="preserve"> (</w:t>
      </w:r>
      <w:r w:rsidR="00EE34F5" w:rsidRPr="00D3639B">
        <w:rPr>
          <w:rFonts w:ascii="Times New Roman" w:eastAsia="Calibri" w:hAnsi="Times New Roman" w:cs="Times New Roman"/>
          <w:sz w:val="24"/>
          <w:szCs w:val="24"/>
        </w:rPr>
        <w:t>2011</w:t>
      </w:r>
      <w:r w:rsidR="00EE34F5">
        <w:rPr>
          <w:rFonts w:ascii="Times New Roman" w:eastAsia="Calibri" w:hAnsi="Times New Roman" w:cs="Times New Roman"/>
          <w:sz w:val="24"/>
          <w:szCs w:val="24"/>
        </w:rPr>
        <w:t>), t</w:t>
      </w:r>
      <w:r w:rsidRPr="00D3639B">
        <w:rPr>
          <w:rFonts w:ascii="Times New Roman" w:eastAsia="Calibri" w:hAnsi="Times New Roman" w:cs="Times New Roman"/>
          <w:sz w:val="24"/>
          <w:szCs w:val="24"/>
        </w:rPr>
        <w:t xml:space="preserve">his modification </w:t>
      </w:r>
      <w:r w:rsidR="00EE34F5">
        <w:rPr>
          <w:rFonts w:ascii="Times New Roman" w:eastAsia="Calibri" w:hAnsi="Times New Roman" w:cs="Times New Roman"/>
          <w:sz w:val="24"/>
          <w:szCs w:val="24"/>
        </w:rPr>
        <w:t xml:space="preserve">improved the </w:t>
      </w:r>
      <w:r w:rsidR="007A2A9F">
        <w:rPr>
          <w:rFonts w:ascii="Times New Roman" w:eastAsia="Calibri" w:hAnsi="Times New Roman" w:cs="Times New Roman"/>
          <w:sz w:val="24"/>
          <w:szCs w:val="24"/>
        </w:rPr>
        <w:t xml:space="preserve">reliability </w:t>
      </w:r>
      <w:r w:rsidRPr="00D3639B">
        <w:rPr>
          <w:rFonts w:ascii="Times New Roman" w:eastAsia="Calibri" w:hAnsi="Times New Roman" w:cs="Times New Roman"/>
          <w:sz w:val="24"/>
          <w:szCs w:val="24"/>
        </w:rPr>
        <w:t xml:space="preserve">of the </w:t>
      </w:r>
      <w:r w:rsidR="00EE34F5">
        <w:rPr>
          <w:rFonts w:ascii="Times New Roman" w:eastAsia="Calibri" w:hAnsi="Times New Roman" w:cs="Times New Roman"/>
          <w:sz w:val="24"/>
          <w:szCs w:val="24"/>
        </w:rPr>
        <w:t xml:space="preserve">regular </w:t>
      </w:r>
      <w:r w:rsidRPr="00D3639B">
        <w:rPr>
          <w:rFonts w:ascii="Times New Roman" w:eastAsia="Calibri" w:hAnsi="Times New Roman" w:cs="Times New Roman"/>
          <w:sz w:val="24"/>
          <w:szCs w:val="24"/>
        </w:rPr>
        <w:t>VST method</w:t>
      </w:r>
      <w:r>
        <w:rPr>
          <w:rFonts w:ascii="Times New Roman" w:eastAsia="Calibri" w:hAnsi="Times New Roman" w:cs="Times New Roman"/>
          <w:sz w:val="24"/>
          <w:szCs w:val="24"/>
        </w:rPr>
        <w:t>.</w:t>
      </w:r>
    </w:p>
    <w:p w14:paraId="79384A2A" w14:textId="742BAED9" w:rsidR="001101AB" w:rsidRPr="005E1925" w:rsidRDefault="00EE34F5" w:rsidP="001101AB">
      <w:pPr>
        <w:autoSpaceDE w:val="0"/>
        <w:autoSpaceDN w:val="0"/>
        <w:adjustRightInd w:val="0"/>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r w:rsidR="001101AB" w:rsidRPr="005E1925">
        <w:rPr>
          <w:rFonts w:ascii="Times New Roman" w:eastAsia="Calibri" w:hAnsi="Times New Roman" w:cs="Times New Roman"/>
          <w:sz w:val="24"/>
          <w:szCs w:val="24"/>
        </w:rPr>
        <w:t>geometries of VST and V</w:t>
      </w:r>
      <w:r w:rsidR="001101AB">
        <w:rPr>
          <w:rFonts w:ascii="Times New Roman" w:eastAsia="Calibri" w:hAnsi="Times New Roman" w:cs="Times New Roman"/>
          <w:sz w:val="24"/>
          <w:szCs w:val="24"/>
        </w:rPr>
        <w:t>S</w:t>
      </w:r>
      <w:r w:rsidR="001101AB" w:rsidRPr="005E1925">
        <w:rPr>
          <w:rFonts w:ascii="Times New Roman" w:eastAsia="Calibri" w:hAnsi="Times New Roman" w:cs="Times New Roman"/>
          <w:sz w:val="24"/>
          <w:szCs w:val="24"/>
        </w:rPr>
        <w:t xml:space="preserve">ST methods </w:t>
      </w:r>
      <w:r>
        <w:rPr>
          <w:rFonts w:ascii="Times New Roman" w:eastAsia="Calibri" w:hAnsi="Times New Roman" w:cs="Times New Roman"/>
          <w:sz w:val="24"/>
          <w:szCs w:val="24"/>
        </w:rPr>
        <w:t xml:space="preserve">are compared in </w:t>
      </w:r>
      <w:r w:rsidR="001101AB" w:rsidRPr="005E1925">
        <w:rPr>
          <w:rFonts w:ascii="Times New Roman" w:eastAsia="Calibri" w:hAnsi="Times New Roman" w:cs="Times New Roman"/>
          <w:sz w:val="24"/>
          <w:szCs w:val="24"/>
        </w:rPr>
        <w:t xml:space="preserve">Fig. </w:t>
      </w:r>
      <w:r w:rsidR="001101AB">
        <w:rPr>
          <w:rFonts w:ascii="Times New Roman" w:eastAsia="Calibri" w:hAnsi="Times New Roman" w:cs="Times New Roman"/>
          <w:sz w:val="24"/>
          <w:szCs w:val="24"/>
        </w:rPr>
        <w:t>2.</w:t>
      </w:r>
      <w:r w:rsidR="003D537B">
        <w:rPr>
          <w:rFonts w:ascii="Times New Roman" w:eastAsia="Calibri" w:hAnsi="Times New Roman" w:cs="Times New Roman"/>
          <w:sz w:val="24"/>
          <w:szCs w:val="24"/>
        </w:rPr>
        <w:t>2</w:t>
      </w:r>
      <w:r w:rsidR="001101AB" w:rsidRPr="005E1925">
        <w:rPr>
          <w:rFonts w:ascii="Times New Roman" w:eastAsia="Calibri" w:hAnsi="Times New Roman" w:cs="Times New Roman"/>
          <w:sz w:val="24"/>
          <w:szCs w:val="24"/>
        </w:rPr>
        <w:t>.</w:t>
      </w:r>
      <w:r w:rsidR="001101AB">
        <w:rPr>
          <w:rFonts w:ascii="Times New Roman" w:eastAsia="Calibri" w:hAnsi="Times New Roman" w:cs="Times New Roman"/>
          <w:sz w:val="24"/>
          <w:szCs w:val="24"/>
        </w:rPr>
        <w:t xml:space="preserve"> The</w:t>
      </w:r>
      <w:r w:rsidR="0010453E">
        <w:rPr>
          <w:rFonts w:ascii="Times New Roman" w:eastAsia="Calibri" w:hAnsi="Times New Roman" w:cs="Times New Roman"/>
          <w:sz w:val="24"/>
          <w:szCs w:val="24"/>
        </w:rPr>
        <w:t xml:space="preserve"> </w:t>
      </w:r>
      <w:r w:rsidR="0010453E" w:rsidRPr="005E1925">
        <w:rPr>
          <w:rFonts w:ascii="Times New Roman" w:eastAsia="Calibri" w:hAnsi="Times New Roman" w:cs="Times New Roman"/>
          <w:sz w:val="24"/>
          <w:szCs w:val="24"/>
        </w:rPr>
        <w:t>inclined surface</w:t>
      </w:r>
      <w:r w:rsidR="0010453E">
        <w:rPr>
          <w:rFonts w:ascii="Times New Roman" w:eastAsia="Calibri" w:hAnsi="Times New Roman" w:cs="Times New Roman"/>
          <w:sz w:val="24"/>
          <w:szCs w:val="24"/>
        </w:rPr>
        <w:t xml:space="preserve"> of the </w:t>
      </w:r>
      <w:r w:rsidR="001101AB">
        <w:rPr>
          <w:rFonts w:ascii="Times New Roman" w:eastAsia="Calibri" w:hAnsi="Times New Roman" w:cs="Times New Roman"/>
          <w:sz w:val="24"/>
          <w:szCs w:val="24"/>
        </w:rPr>
        <w:t>Sag S</w:t>
      </w:r>
      <w:r w:rsidR="001101AB" w:rsidRPr="005E1925">
        <w:rPr>
          <w:rFonts w:ascii="Times New Roman" w:eastAsia="Calibri" w:hAnsi="Times New Roman" w:cs="Times New Roman"/>
          <w:sz w:val="24"/>
          <w:szCs w:val="24"/>
        </w:rPr>
        <w:t>hoe</w:t>
      </w:r>
      <w:r w:rsidR="0010453E">
        <w:rPr>
          <w:rFonts w:ascii="Times New Roman" w:eastAsia="Calibri" w:hAnsi="Times New Roman" w:cs="Times New Roman"/>
          <w:sz w:val="24"/>
          <w:szCs w:val="24"/>
        </w:rPr>
        <w:t xml:space="preserve"> </w:t>
      </w:r>
      <w:r w:rsidR="0010453E" w:rsidRPr="0010453E">
        <w:rPr>
          <w:rFonts w:ascii="Times New Roman" w:eastAsia="Calibri" w:hAnsi="Times New Roman" w:cs="Times New Roman"/>
          <w:sz w:val="24"/>
          <w:szCs w:val="24"/>
        </w:rPr>
        <w:t>expedite</w:t>
      </w:r>
      <w:r w:rsidR="0010453E">
        <w:rPr>
          <w:rFonts w:ascii="Times New Roman" w:eastAsia="Calibri" w:hAnsi="Times New Roman" w:cs="Times New Roman"/>
          <w:sz w:val="24"/>
          <w:szCs w:val="24"/>
        </w:rPr>
        <w:t>s</w:t>
      </w:r>
      <w:r w:rsidR="001101AB" w:rsidRPr="005E1925">
        <w:rPr>
          <w:rFonts w:ascii="Times New Roman" w:eastAsia="Calibri" w:hAnsi="Times New Roman" w:cs="Times New Roman"/>
          <w:sz w:val="24"/>
          <w:szCs w:val="24"/>
        </w:rPr>
        <w:t xml:space="preserve"> barite settling, and </w:t>
      </w:r>
      <w:r w:rsidR="001101AB">
        <w:rPr>
          <w:rFonts w:ascii="Times New Roman" w:eastAsia="Calibri" w:hAnsi="Times New Roman" w:cs="Times New Roman"/>
          <w:sz w:val="24"/>
          <w:szCs w:val="24"/>
        </w:rPr>
        <w:t xml:space="preserve">also, facilitates </w:t>
      </w:r>
      <w:r w:rsidR="001101AB" w:rsidRPr="005E1925">
        <w:rPr>
          <w:rFonts w:ascii="Times New Roman" w:eastAsia="Calibri" w:hAnsi="Times New Roman" w:cs="Times New Roman"/>
          <w:sz w:val="24"/>
          <w:szCs w:val="24"/>
        </w:rPr>
        <w:t xml:space="preserve">the </w:t>
      </w:r>
      <w:r w:rsidR="002A3F1C">
        <w:rPr>
          <w:rFonts w:ascii="Times New Roman" w:eastAsia="Calibri" w:hAnsi="Times New Roman" w:cs="Times New Roman"/>
          <w:sz w:val="24"/>
          <w:szCs w:val="24"/>
        </w:rPr>
        <w:t>gathering</w:t>
      </w:r>
      <w:r w:rsidR="001101AB" w:rsidRPr="005E1925">
        <w:rPr>
          <w:rFonts w:ascii="Times New Roman" w:eastAsia="Calibri" w:hAnsi="Times New Roman" w:cs="Times New Roman"/>
          <w:sz w:val="24"/>
          <w:szCs w:val="24"/>
        </w:rPr>
        <w:t xml:space="preserve"> of settled</w:t>
      </w:r>
      <w:r w:rsidR="001101AB">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lastRenderedPageBreak/>
        <w:t xml:space="preserve">weight-materials </w:t>
      </w:r>
      <w:r w:rsidR="001101AB" w:rsidRPr="005E1925">
        <w:rPr>
          <w:rFonts w:ascii="Times New Roman" w:eastAsia="Calibri" w:hAnsi="Times New Roman" w:cs="Times New Roman"/>
          <w:sz w:val="24"/>
          <w:szCs w:val="24"/>
        </w:rPr>
        <w:t>into</w:t>
      </w:r>
      <w:r w:rsidR="001101AB">
        <w:rPr>
          <w:rFonts w:ascii="Times New Roman" w:eastAsia="Calibri" w:hAnsi="Times New Roman" w:cs="Times New Roman"/>
          <w:sz w:val="24"/>
          <w:szCs w:val="24"/>
        </w:rPr>
        <w:t xml:space="preserve"> </w:t>
      </w:r>
      <w:r w:rsidR="0010453E">
        <w:rPr>
          <w:rFonts w:ascii="Times New Roman" w:eastAsia="Calibri" w:hAnsi="Times New Roman" w:cs="Times New Roman"/>
          <w:sz w:val="24"/>
          <w:szCs w:val="24"/>
        </w:rPr>
        <w:t xml:space="preserve">the </w:t>
      </w:r>
      <w:r w:rsidR="001101AB" w:rsidRPr="005E1925">
        <w:rPr>
          <w:rFonts w:ascii="Times New Roman" w:eastAsia="Calibri" w:hAnsi="Times New Roman" w:cs="Times New Roman"/>
          <w:sz w:val="24"/>
          <w:szCs w:val="24"/>
        </w:rPr>
        <w:t>collection well</w:t>
      </w:r>
      <w:r w:rsidR="001101AB">
        <w:rPr>
          <w:rFonts w:ascii="Times New Roman" w:eastAsia="Calibri" w:hAnsi="Times New Roman" w:cs="Times New Roman"/>
          <w:sz w:val="24"/>
          <w:szCs w:val="24"/>
        </w:rPr>
        <w:t xml:space="preserve"> (Fig. 2.</w:t>
      </w:r>
      <w:r w:rsidR="003D537B">
        <w:rPr>
          <w:rFonts w:ascii="Times New Roman" w:eastAsia="Calibri" w:hAnsi="Times New Roman" w:cs="Times New Roman"/>
          <w:sz w:val="24"/>
          <w:szCs w:val="24"/>
        </w:rPr>
        <w:t>3</w:t>
      </w:r>
      <w:r w:rsidR="001101AB">
        <w:rPr>
          <w:rFonts w:ascii="Times New Roman" w:eastAsia="Calibri" w:hAnsi="Times New Roman" w:cs="Times New Roman"/>
          <w:sz w:val="24"/>
          <w:szCs w:val="24"/>
        </w:rPr>
        <w:t xml:space="preserve">). </w:t>
      </w:r>
      <w:r w:rsidR="000E6631">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Th</w:t>
      </w:r>
      <w:r w:rsidR="001101AB">
        <w:rPr>
          <w:rFonts w:ascii="Times New Roman" w:eastAsia="Calibri" w:hAnsi="Times New Roman" w:cs="Times New Roman"/>
          <w:sz w:val="24"/>
          <w:szCs w:val="24"/>
        </w:rPr>
        <w:t xml:space="preserve">is well </w:t>
      </w:r>
      <w:r w:rsidR="0010453E">
        <w:rPr>
          <w:rFonts w:ascii="Times New Roman" w:eastAsia="Calibri" w:hAnsi="Times New Roman" w:cs="Times New Roman"/>
          <w:sz w:val="24"/>
          <w:szCs w:val="24"/>
        </w:rPr>
        <w:t>permits</w:t>
      </w:r>
      <w:r w:rsidR="001101AB">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 xml:space="preserve">the </w:t>
      </w:r>
      <w:r w:rsidR="0010453E">
        <w:rPr>
          <w:rFonts w:ascii="Times New Roman" w:eastAsia="Calibri" w:hAnsi="Times New Roman" w:cs="Times New Roman"/>
          <w:sz w:val="24"/>
          <w:szCs w:val="24"/>
        </w:rPr>
        <w:t>removal</w:t>
      </w:r>
      <w:r w:rsidR="001101AB" w:rsidRPr="005E1925">
        <w:rPr>
          <w:rFonts w:ascii="Times New Roman" w:eastAsia="Calibri" w:hAnsi="Times New Roman" w:cs="Times New Roman"/>
          <w:sz w:val="24"/>
          <w:szCs w:val="24"/>
        </w:rPr>
        <w:t xml:space="preserve"> and replacement of bed samples, and </w:t>
      </w:r>
      <w:r w:rsidR="001101AB">
        <w:rPr>
          <w:rFonts w:ascii="Times New Roman" w:eastAsia="Calibri" w:hAnsi="Times New Roman" w:cs="Times New Roman"/>
          <w:sz w:val="24"/>
          <w:szCs w:val="24"/>
        </w:rPr>
        <w:t xml:space="preserve">also, </w:t>
      </w:r>
      <w:r w:rsidR="002A3F1C">
        <w:rPr>
          <w:rFonts w:ascii="Times New Roman" w:eastAsia="Calibri" w:hAnsi="Times New Roman" w:cs="Times New Roman"/>
          <w:sz w:val="24"/>
          <w:szCs w:val="24"/>
        </w:rPr>
        <w:t>permits</w:t>
      </w:r>
      <w:r w:rsidR="001101AB">
        <w:rPr>
          <w:rFonts w:ascii="Times New Roman" w:eastAsia="Calibri" w:hAnsi="Times New Roman" w:cs="Times New Roman"/>
          <w:sz w:val="24"/>
          <w:szCs w:val="24"/>
        </w:rPr>
        <w:t xml:space="preserve"> t</w:t>
      </w:r>
      <w:r w:rsidR="001101AB" w:rsidRPr="005E1925">
        <w:rPr>
          <w:rFonts w:ascii="Times New Roman" w:eastAsia="Calibri" w:hAnsi="Times New Roman" w:cs="Times New Roman"/>
          <w:sz w:val="24"/>
          <w:szCs w:val="24"/>
        </w:rPr>
        <w:t xml:space="preserve">he </w:t>
      </w:r>
      <w:r w:rsidR="005018C7">
        <w:rPr>
          <w:rFonts w:ascii="Times New Roman" w:eastAsia="Calibri" w:hAnsi="Times New Roman" w:cs="Times New Roman"/>
          <w:sz w:val="24"/>
          <w:szCs w:val="24"/>
        </w:rPr>
        <w:t xml:space="preserve">investigation </w:t>
      </w:r>
      <w:r w:rsidR="001101AB" w:rsidRPr="005E1925">
        <w:rPr>
          <w:rFonts w:ascii="Times New Roman" w:eastAsia="Calibri" w:hAnsi="Times New Roman" w:cs="Times New Roman"/>
          <w:sz w:val="24"/>
          <w:szCs w:val="24"/>
        </w:rPr>
        <w:t>of the</w:t>
      </w:r>
      <w:r w:rsidR="0010453E">
        <w:rPr>
          <w:rFonts w:ascii="Times New Roman" w:eastAsia="Calibri" w:hAnsi="Times New Roman" w:cs="Times New Roman"/>
          <w:sz w:val="24"/>
          <w:szCs w:val="24"/>
        </w:rPr>
        <w:t xml:space="preserve"> test mud’s ability to </w:t>
      </w:r>
      <w:r w:rsidR="001101AB" w:rsidRPr="005E1925">
        <w:rPr>
          <w:rFonts w:ascii="Times New Roman" w:eastAsia="Calibri" w:hAnsi="Times New Roman" w:cs="Times New Roman"/>
          <w:sz w:val="24"/>
          <w:szCs w:val="24"/>
        </w:rPr>
        <w:t>pick</w:t>
      </w:r>
      <w:r w:rsidR="00C11F0C">
        <w:rPr>
          <w:rFonts w:ascii="Times New Roman" w:eastAsia="Calibri" w:hAnsi="Times New Roman" w:cs="Times New Roman"/>
          <w:sz w:val="24"/>
          <w:szCs w:val="24"/>
        </w:rPr>
        <w:t>-</w:t>
      </w:r>
      <w:r w:rsidR="001101AB" w:rsidRPr="005E1925">
        <w:rPr>
          <w:rFonts w:ascii="Times New Roman" w:eastAsia="Calibri" w:hAnsi="Times New Roman" w:cs="Times New Roman"/>
          <w:sz w:val="24"/>
          <w:szCs w:val="24"/>
        </w:rPr>
        <w:t xml:space="preserve">up a </w:t>
      </w:r>
      <w:r w:rsidR="00C11F0C">
        <w:rPr>
          <w:rFonts w:ascii="Times New Roman" w:eastAsia="Calibri" w:hAnsi="Times New Roman" w:cs="Times New Roman"/>
          <w:sz w:val="24"/>
          <w:szCs w:val="24"/>
        </w:rPr>
        <w:t xml:space="preserve">particle </w:t>
      </w:r>
      <w:r w:rsidR="001101AB" w:rsidRPr="005E1925">
        <w:rPr>
          <w:rFonts w:ascii="Times New Roman" w:eastAsia="Calibri" w:hAnsi="Times New Roman" w:cs="Times New Roman"/>
          <w:sz w:val="24"/>
          <w:szCs w:val="24"/>
        </w:rPr>
        <w:t>be</w:t>
      </w:r>
      <w:r w:rsidR="001101AB">
        <w:rPr>
          <w:rFonts w:ascii="Times New Roman" w:eastAsia="Calibri" w:hAnsi="Times New Roman" w:cs="Times New Roman"/>
          <w:sz w:val="24"/>
          <w:szCs w:val="24"/>
        </w:rPr>
        <w:t xml:space="preserve">d. </w:t>
      </w:r>
      <w:r w:rsidR="000E6631">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The inclined surface of the Sag S</w:t>
      </w:r>
      <w:r w:rsidR="001101AB" w:rsidRPr="005E1925">
        <w:rPr>
          <w:rFonts w:ascii="Times New Roman" w:eastAsia="Calibri" w:hAnsi="Times New Roman" w:cs="Times New Roman"/>
          <w:sz w:val="24"/>
          <w:szCs w:val="24"/>
        </w:rPr>
        <w:t xml:space="preserve">hoe </w:t>
      </w:r>
      <w:r w:rsidR="00C11F0C">
        <w:rPr>
          <w:rFonts w:ascii="Times New Roman" w:eastAsia="Calibri" w:hAnsi="Times New Roman" w:cs="Times New Roman"/>
          <w:sz w:val="24"/>
          <w:szCs w:val="24"/>
        </w:rPr>
        <w:t xml:space="preserve">has </w:t>
      </w:r>
      <w:r w:rsidR="001101AB" w:rsidRPr="005E1925">
        <w:rPr>
          <w:rFonts w:ascii="Times New Roman" w:eastAsia="Calibri" w:hAnsi="Times New Roman" w:cs="Times New Roman"/>
          <w:sz w:val="24"/>
          <w:szCs w:val="24"/>
        </w:rPr>
        <w:t>two sections</w:t>
      </w:r>
      <w:r w:rsidR="001101AB">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 xml:space="preserve">Fig. </w:t>
      </w:r>
      <w:r w:rsidR="001101AB">
        <w:rPr>
          <w:rFonts w:ascii="Times New Roman" w:eastAsia="Calibri" w:hAnsi="Times New Roman" w:cs="Times New Roman"/>
          <w:sz w:val="24"/>
          <w:szCs w:val="24"/>
        </w:rPr>
        <w:t>2.</w:t>
      </w:r>
      <w:r w:rsidR="003D537B">
        <w:rPr>
          <w:rFonts w:ascii="Times New Roman" w:eastAsia="Calibri" w:hAnsi="Times New Roman" w:cs="Times New Roman"/>
          <w:sz w:val="24"/>
          <w:szCs w:val="24"/>
        </w:rPr>
        <w:t>3</w:t>
      </w:r>
      <w:r w:rsidR="001101AB">
        <w:rPr>
          <w:rFonts w:ascii="Times New Roman" w:eastAsia="Calibri" w:hAnsi="Times New Roman" w:cs="Times New Roman"/>
          <w:sz w:val="24"/>
          <w:szCs w:val="24"/>
        </w:rPr>
        <w:t>)</w:t>
      </w:r>
      <w:r w:rsidR="00C11F0C">
        <w:rPr>
          <w:rFonts w:ascii="Times New Roman" w:eastAsia="Calibri" w:hAnsi="Times New Roman" w:cs="Times New Roman"/>
          <w:sz w:val="24"/>
          <w:szCs w:val="24"/>
        </w:rPr>
        <w:t xml:space="preserve">. </w:t>
      </w:r>
      <w:r w:rsidR="00FA1269">
        <w:rPr>
          <w:rFonts w:ascii="Times New Roman" w:eastAsia="Calibri" w:hAnsi="Times New Roman" w:cs="Times New Roman"/>
          <w:sz w:val="24"/>
          <w:szCs w:val="24"/>
        </w:rPr>
        <w:t xml:space="preserve"> T</w:t>
      </w:r>
      <w:r w:rsidR="001101AB">
        <w:rPr>
          <w:rFonts w:ascii="Times New Roman" w:eastAsia="Calibri" w:hAnsi="Times New Roman" w:cs="Times New Roman"/>
          <w:sz w:val="24"/>
          <w:szCs w:val="24"/>
        </w:rPr>
        <w:t xml:space="preserve">he </w:t>
      </w:r>
      <w:r w:rsidR="001101AB" w:rsidRPr="005E1925">
        <w:rPr>
          <w:rFonts w:ascii="Times New Roman" w:eastAsia="Calibri" w:hAnsi="Times New Roman" w:cs="Times New Roman"/>
          <w:sz w:val="24"/>
          <w:szCs w:val="24"/>
        </w:rPr>
        <w:t>“lip”</w:t>
      </w:r>
      <w:r w:rsidR="00FF5658">
        <w:rPr>
          <w:rFonts w:ascii="Times New Roman" w:eastAsia="Calibri" w:hAnsi="Times New Roman" w:cs="Times New Roman"/>
          <w:sz w:val="24"/>
          <w:szCs w:val="24"/>
        </w:rPr>
        <w:t xml:space="preserve"> that results from the </w:t>
      </w:r>
      <w:r w:rsidR="001101AB" w:rsidRPr="005E1925">
        <w:rPr>
          <w:rFonts w:ascii="Times New Roman" w:eastAsia="Calibri" w:hAnsi="Times New Roman" w:cs="Times New Roman"/>
          <w:sz w:val="24"/>
          <w:szCs w:val="24"/>
        </w:rPr>
        <w:t>misalign</w:t>
      </w:r>
      <w:r w:rsidR="001101AB">
        <w:rPr>
          <w:rFonts w:ascii="Times New Roman" w:eastAsia="Calibri" w:hAnsi="Times New Roman" w:cs="Times New Roman"/>
          <w:sz w:val="24"/>
          <w:szCs w:val="24"/>
        </w:rPr>
        <w:t xml:space="preserve">ment of the two </w:t>
      </w:r>
      <w:r w:rsidR="001101AB" w:rsidRPr="005E1925">
        <w:rPr>
          <w:rFonts w:ascii="Times New Roman" w:eastAsia="Calibri" w:hAnsi="Times New Roman" w:cs="Times New Roman"/>
          <w:sz w:val="24"/>
          <w:szCs w:val="24"/>
        </w:rPr>
        <w:t xml:space="preserve">sections disallows the </w:t>
      </w:r>
      <w:r w:rsidR="00125A68">
        <w:rPr>
          <w:rFonts w:ascii="Times New Roman" w:eastAsia="Calibri" w:hAnsi="Times New Roman" w:cs="Times New Roman"/>
          <w:sz w:val="24"/>
          <w:szCs w:val="24"/>
        </w:rPr>
        <w:t xml:space="preserve">picking-up </w:t>
      </w:r>
      <w:r w:rsidR="001101AB" w:rsidRPr="005E1925">
        <w:rPr>
          <w:rFonts w:ascii="Times New Roman" w:eastAsia="Calibri" w:hAnsi="Times New Roman" w:cs="Times New Roman"/>
          <w:sz w:val="24"/>
          <w:szCs w:val="24"/>
        </w:rPr>
        <w:t>of settled barite during a sag test</w:t>
      </w:r>
      <w:r w:rsidR="00FA1269">
        <w:rPr>
          <w:rFonts w:ascii="Times New Roman" w:eastAsia="Calibri" w:hAnsi="Times New Roman" w:cs="Times New Roman"/>
          <w:sz w:val="24"/>
          <w:szCs w:val="24"/>
        </w:rPr>
        <w:t xml:space="preserve"> (</w:t>
      </w:r>
      <w:r w:rsidR="00FA1269" w:rsidRPr="005E1925">
        <w:rPr>
          <w:rFonts w:ascii="Times New Roman" w:eastAsia="Calibri" w:hAnsi="Times New Roman" w:cs="Times New Roman"/>
          <w:sz w:val="24"/>
          <w:szCs w:val="24"/>
        </w:rPr>
        <w:t>Zamora and Bell</w:t>
      </w:r>
      <w:r w:rsidR="00FA1269">
        <w:rPr>
          <w:rFonts w:ascii="Times New Roman" w:eastAsia="Calibri" w:hAnsi="Times New Roman" w:cs="Times New Roman"/>
          <w:sz w:val="24"/>
          <w:szCs w:val="24"/>
        </w:rPr>
        <w:t xml:space="preserve">, </w:t>
      </w:r>
      <w:r w:rsidR="00FA1269" w:rsidRPr="005E1925">
        <w:rPr>
          <w:rFonts w:ascii="Times New Roman" w:eastAsia="Calibri" w:hAnsi="Times New Roman" w:cs="Times New Roman"/>
          <w:sz w:val="24"/>
          <w:szCs w:val="24"/>
        </w:rPr>
        <w:t>2004)</w:t>
      </w:r>
      <w:r w:rsidR="00FA1269">
        <w:rPr>
          <w:rFonts w:ascii="Times New Roman" w:eastAsia="Calibri" w:hAnsi="Times New Roman" w:cs="Times New Roman"/>
          <w:sz w:val="24"/>
          <w:szCs w:val="24"/>
        </w:rPr>
        <w:t>.</w:t>
      </w:r>
      <w:r w:rsidR="001101AB" w:rsidRPr="005E1925">
        <w:rPr>
          <w:rFonts w:ascii="Times New Roman" w:eastAsia="Calibri" w:hAnsi="Times New Roman" w:cs="Times New Roman"/>
          <w:sz w:val="24"/>
          <w:szCs w:val="24"/>
        </w:rPr>
        <w:t xml:space="preserve"> </w:t>
      </w:r>
      <w:r w:rsidR="00FA1269">
        <w:rPr>
          <w:rFonts w:ascii="Times New Roman" w:eastAsia="Calibri" w:hAnsi="Times New Roman" w:cs="Times New Roman"/>
          <w:sz w:val="24"/>
          <w:szCs w:val="24"/>
        </w:rPr>
        <w:t xml:space="preserve"> </w:t>
      </w:r>
      <w:r w:rsidR="00125A68">
        <w:rPr>
          <w:rFonts w:ascii="Times New Roman" w:eastAsia="Calibri" w:hAnsi="Times New Roman" w:cs="Times New Roman"/>
          <w:sz w:val="24"/>
          <w:szCs w:val="24"/>
        </w:rPr>
        <w:t>C</w:t>
      </w:r>
      <w:r w:rsidR="00125A68" w:rsidRPr="00125A68">
        <w:rPr>
          <w:rFonts w:ascii="Times New Roman" w:eastAsia="Calibri" w:hAnsi="Times New Roman" w:cs="Times New Roman"/>
          <w:sz w:val="24"/>
          <w:szCs w:val="24"/>
        </w:rPr>
        <w:t>ontrarily</w:t>
      </w:r>
      <w:r w:rsidR="001101AB" w:rsidRPr="005E1925">
        <w:rPr>
          <w:rFonts w:ascii="Times New Roman" w:eastAsia="Calibri" w:hAnsi="Times New Roman" w:cs="Times New Roman"/>
          <w:sz w:val="24"/>
          <w:szCs w:val="24"/>
        </w:rPr>
        <w:t xml:space="preserve">, the height of the lip </w:t>
      </w:r>
      <w:r w:rsidR="005018C7">
        <w:rPr>
          <w:rFonts w:ascii="Times New Roman" w:eastAsia="Calibri" w:hAnsi="Times New Roman" w:cs="Times New Roman"/>
          <w:sz w:val="24"/>
          <w:szCs w:val="24"/>
        </w:rPr>
        <w:t>allows</w:t>
      </w:r>
      <w:r w:rsidR="001101AB" w:rsidRPr="005E1925">
        <w:rPr>
          <w:rFonts w:ascii="Times New Roman" w:eastAsia="Calibri" w:hAnsi="Times New Roman" w:cs="Times New Roman"/>
          <w:sz w:val="24"/>
          <w:szCs w:val="24"/>
        </w:rPr>
        <w:t xml:space="preserve"> </w:t>
      </w:r>
      <w:r w:rsidR="00125A68">
        <w:rPr>
          <w:rFonts w:ascii="Times New Roman" w:eastAsia="Calibri" w:hAnsi="Times New Roman" w:cs="Times New Roman"/>
          <w:sz w:val="24"/>
          <w:szCs w:val="24"/>
        </w:rPr>
        <w:t xml:space="preserve">the </w:t>
      </w:r>
      <w:r w:rsidR="005018C7">
        <w:rPr>
          <w:rFonts w:ascii="Times New Roman" w:eastAsia="Calibri" w:hAnsi="Times New Roman" w:cs="Times New Roman"/>
          <w:sz w:val="24"/>
          <w:szCs w:val="24"/>
        </w:rPr>
        <w:t>picking-up</w:t>
      </w:r>
      <w:r w:rsidR="00125A68">
        <w:rPr>
          <w:rFonts w:ascii="Times New Roman" w:eastAsia="Calibri" w:hAnsi="Times New Roman" w:cs="Times New Roman"/>
          <w:sz w:val="24"/>
          <w:szCs w:val="24"/>
        </w:rPr>
        <w:t xml:space="preserve"> of a barite bed</w:t>
      </w:r>
      <w:r w:rsidR="001101AB" w:rsidRPr="005E1925">
        <w:rPr>
          <w:rFonts w:ascii="Times New Roman" w:eastAsia="Calibri" w:hAnsi="Times New Roman" w:cs="Times New Roman"/>
          <w:sz w:val="24"/>
          <w:szCs w:val="24"/>
        </w:rPr>
        <w:t xml:space="preserve"> during a bed pick-up </w:t>
      </w:r>
      <w:r w:rsidR="00125A68">
        <w:rPr>
          <w:rFonts w:ascii="Times New Roman" w:eastAsia="Calibri" w:hAnsi="Times New Roman" w:cs="Times New Roman"/>
          <w:sz w:val="24"/>
          <w:szCs w:val="24"/>
        </w:rPr>
        <w:t>experiment</w:t>
      </w:r>
      <w:r w:rsidR="001101AB" w:rsidRPr="005E1925">
        <w:rPr>
          <w:rFonts w:ascii="Times New Roman" w:eastAsia="Calibri" w:hAnsi="Times New Roman" w:cs="Times New Roman"/>
          <w:sz w:val="24"/>
          <w:szCs w:val="24"/>
        </w:rPr>
        <w:t>.</w:t>
      </w:r>
    </w:p>
    <w:p w14:paraId="7F822AE9" w14:textId="35D11A52" w:rsidR="001101AB" w:rsidRDefault="001101AB" w:rsidP="001101AB">
      <w:pPr>
        <w:autoSpaceDE w:val="0"/>
        <w:autoSpaceDN w:val="0"/>
        <w:adjustRightInd w:val="0"/>
        <w:spacing w:after="0" w:line="240" w:lineRule="auto"/>
        <w:jc w:val="both"/>
        <w:rPr>
          <w:rFonts w:ascii="Times New Roman" w:eastAsia="Calibri" w:hAnsi="Times New Roman" w:cs="Times New Roman"/>
          <w:sz w:val="24"/>
          <w:szCs w:val="24"/>
        </w:rPr>
      </w:pPr>
    </w:p>
    <w:p w14:paraId="31EB79FB" w14:textId="77777777" w:rsidR="00E45AA4" w:rsidRPr="005E1925" w:rsidRDefault="00E45AA4" w:rsidP="001101AB">
      <w:pPr>
        <w:autoSpaceDE w:val="0"/>
        <w:autoSpaceDN w:val="0"/>
        <w:adjustRightInd w:val="0"/>
        <w:spacing w:after="0" w:line="240" w:lineRule="auto"/>
        <w:jc w:val="both"/>
        <w:rPr>
          <w:rFonts w:ascii="Times New Roman" w:eastAsia="Calibri" w:hAnsi="Times New Roman" w:cs="Times New Roman"/>
          <w:sz w:val="24"/>
          <w:szCs w:val="24"/>
        </w:rPr>
      </w:pPr>
    </w:p>
    <w:p w14:paraId="3FB51E03" w14:textId="77777777" w:rsidR="001101AB" w:rsidRPr="005E1925" w:rsidRDefault="001101AB" w:rsidP="001101AB">
      <w:pPr>
        <w:autoSpaceDE w:val="0"/>
        <w:autoSpaceDN w:val="0"/>
        <w:adjustRightInd w:val="0"/>
        <w:spacing w:after="0" w:line="276" w:lineRule="auto"/>
        <w:jc w:val="center"/>
        <w:rPr>
          <w:rFonts w:ascii="Times New Roman" w:eastAsia="Calibri" w:hAnsi="Times New Roman" w:cs="Times New Roman"/>
          <w:sz w:val="24"/>
          <w:szCs w:val="24"/>
        </w:rPr>
      </w:pPr>
      <w:r>
        <w:rPr>
          <w:noProof/>
        </w:rPr>
        <w:drawing>
          <wp:inline distT="0" distB="0" distL="0" distR="0" wp14:anchorId="4B8A34DF" wp14:editId="5AFC7021">
            <wp:extent cx="3543300" cy="25336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43300" cy="2533650"/>
                    </a:xfrm>
                    <a:prstGeom prst="rect">
                      <a:avLst/>
                    </a:prstGeom>
                  </pic:spPr>
                </pic:pic>
              </a:graphicData>
            </a:graphic>
          </wp:inline>
        </w:drawing>
      </w:r>
    </w:p>
    <w:p w14:paraId="224D2C30" w14:textId="77777777" w:rsidR="001101AB" w:rsidRPr="002F690F" w:rsidRDefault="001101AB" w:rsidP="001101AB">
      <w:pPr>
        <w:autoSpaceDE w:val="0"/>
        <w:autoSpaceDN w:val="0"/>
        <w:adjustRightInd w:val="0"/>
        <w:spacing w:after="0" w:line="360" w:lineRule="auto"/>
        <w:ind w:left="360"/>
        <w:jc w:val="both"/>
        <w:rPr>
          <w:rFonts w:ascii="Times New Roman" w:eastAsia="Calibri" w:hAnsi="Times New Roman" w:cs="Times New Roman"/>
          <w:b/>
          <w:sz w:val="20"/>
          <w:szCs w:val="20"/>
        </w:rPr>
      </w:pPr>
      <w:r w:rsidRPr="002F690F">
        <w:rPr>
          <w:rFonts w:ascii="Times New Roman" w:eastAsia="Calibri" w:hAnsi="Times New Roman" w:cs="Times New Roman"/>
          <w:b/>
          <w:sz w:val="20"/>
          <w:szCs w:val="20"/>
        </w:rPr>
        <w:t xml:space="preserve">                                  </w:t>
      </w:r>
      <w:r>
        <w:rPr>
          <w:rFonts w:ascii="Times New Roman" w:eastAsia="Calibri" w:hAnsi="Times New Roman" w:cs="Times New Roman"/>
          <w:b/>
          <w:sz w:val="20"/>
          <w:szCs w:val="20"/>
        </w:rPr>
        <w:t xml:space="preserve">               </w:t>
      </w:r>
      <w:r w:rsidRPr="002F690F">
        <w:rPr>
          <w:rFonts w:ascii="Times New Roman" w:eastAsia="Calibri" w:hAnsi="Times New Roman" w:cs="Times New Roman"/>
          <w:b/>
          <w:sz w:val="20"/>
          <w:szCs w:val="20"/>
        </w:rPr>
        <w:t xml:space="preserve">(a)                         </w:t>
      </w:r>
      <w:r>
        <w:rPr>
          <w:rFonts w:ascii="Times New Roman" w:eastAsia="Calibri" w:hAnsi="Times New Roman" w:cs="Times New Roman"/>
          <w:b/>
          <w:sz w:val="20"/>
          <w:szCs w:val="20"/>
        </w:rPr>
        <w:t xml:space="preserve">          </w:t>
      </w:r>
      <w:r w:rsidRPr="002F690F">
        <w:rPr>
          <w:rFonts w:ascii="Times New Roman" w:eastAsia="Calibri" w:hAnsi="Times New Roman" w:cs="Times New Roman"/>
          <w:b/>
          <w:sz w:val="20"/>
          <w:szCs w:val="20"/>
        </w:rPr>
        <w:t xml:space="preserve">            </w:t>
      </w:r>
      <w:proofErr w:type="gramStart"/>
      <w:r w:rsidRPr="002F690F">
        <w:rPr>
          <w:rFonts w:ascii="Times New Roman" w:eastAsia="Calibri" w:hAnsi="Times New Roman" w:cs="Times New Roman"/>
          <w:b/>
          <w:sz w:val="20"/>
          <w:szCs w:val="20"/>
        </w:rPr>
        <w:t xml:space="preserve">   (</w:t>
      </w:r>
      <w:proofErr w:type="gramEnd"/>
      <w:r w:rsidRPr="002F690F">
        <w:rPr>
          <w:rFonts w:ascii="Times New Roman" w:eastAsia="Calibri" w:hAnsi="Times New Roman" w:cs="Times New Roman"/>
          <w:b/>
          <w:sz w:val="20"/>
          <w:szCs w:val="20"/>
        </w:rPr>
        <w:t>b)</w:t>
      </w:r>
    </w:p>
    <w:p w14:paraId="05A4F1C7" w14:textId="56DF7361" w:rsidR="001101AB" w:rsidRDefault="001101AB" w:rsidP="003F49AE">
      <w:pPr>
        <w:pStyle w:val="Figure"/>
      </w:pPr>
      <w:bookmarkStart w:id="30" w:name="_Toc8013168"/>
      <w:r w:rsidRPr="005E1925">
        <w:t xml:space="preserve">Fig. </w:t>
      </w:r>
      <w:r>
        <w:t>2.</w:t>
      </w:r>
      <w:r w:rsidR="003D537B">
        <w:t>2</w:t>
      </w:r>
      <w:r w:rsidRPr="005E1925">
        <w:t xml:space="preserve">: </w:t>
      </w:r>
      <w:r w:rsidRPr="00D03EB4">
        <w:t>Schematic of the geometry of: a) VST method; and b) VSST method (adapted from Zamora and Bell, 2004)</w:t>
      </w:r>
      <w:bookmarkEnd w:id="30"/>
    </w:p>
    <w:p w14:paraId="3B39DD14" w14:textId="77777777" w:rsidR="00866CA7" w:rsidRPr="002928BD" w:rsidRDefault="00866CA7" w:rsidP="002928BD">
      <w:pPr>
        <w:rPr>
          <w:sz w:val="24"/>
          <w:szCs w:val="24"/>
        </w:rPr>
      </w:pPr>
    </w:p>
    <w:p w14:paraId="23DC0595" w14:textId="77777777" w:rsidR="001101AB" w:rsidRPr="005E1925" w:rsidRDefault="001101AB" w:rsidP="002928BD">
      <w:pPr>
        <w:autoSpaceDE w:val="0"/>
        <w:autoSpaceDN w:val="0"/>
        <w:adjustRightInd w:val="0"/>
        <w:spacing w:line="240" w:lineRule="auto"/>
        <w:jc w:val="center"/>
        <w:rPr>
          <w:rFonts w:ascii="Times New Roman" w:eastAsia="Calibri" w:hAnsi="Times New Roman" w:cs="Times New Roman"/>
          <w:sz w:val="24"/>
          <w:szCs w:val="24"/>
        </w:rPr>
      </w:pPr>
      <w:r w:rsidRPr="005E1925">
        <w:rPr>
          <w:rFonts w:ascii="Times New Roman" w:eastAsia="Calibri" w:hAnsi="Times New Roman" w:cs="Times New Roman"/>
          <w:noProof/>
          <w:sz w:val="24"/>
          <w:szCs w:val="24"/>
        </w:rPr>
        <w:drawing>
          <wp:inline distT="0" distB="0" distL="0" distR="0" wp14:anchorId="0033FFC1" wp14:editId="5C0B4D37">
            <wp:extent cx="1905000" cy="1714500"/>
            <wp:effectExtent l="0" t="0" r="0" b="0"/>
            <wp:docPr id="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rotWithShape="1">
                    <a:blip r:embed="rId13"/>
                    <a:srcRect l="26944" t="22016" r="51713" b="39959"/>
                    <a:stretch/>
                  </pic:blipFill>
                  <pic:spPr>
                    <a:xfrm>
                      <a:off x="0" y="0"/>
                      <a:ext cx="1922453" cy="1730208"/>
                    </a:xfrm>
                    <a:prstGeom prst="rect">
                      <a:avLst/>
                    </a:prstGeom>
                  </pic:spPr>
                </pic:pic>
              </a:graphicData>
            </a:graphic>
          </wp:inline>
        </w:drawing>
      </w:r>
    </w:p>
    <w:p w14:paraId="4ACEF800" w14:textId="005D63D0" w:rsidR="001101AB" w:rsidRPr="005E1925" w:rsidRDefault="001101AB" w:rsidP="003F49AE">
      <w:pPr>
        <w:pStyle w:val="Figure"/>
      </w:pPr>
      <w:bookmarkStart w:id="31" w:name="_Toc8013169"/>
      <w:r w:rsidRPr="005E1925">
        <w:t xml:space="preserve">Fig. </w:t>
      </w:r>
      <w:r>
        <w:t>2.</w:t>
      </w:r>
      <w:r w:rsidR="003D537B">
        <w:t>3</w:t>
      </w:r>
      <w:r w:rsidRPr="005E1925">
        <w:t>: Sag Shoe (Zamora and Bell, 2004)</w:t>
      </w:r>
      <w:bookmarkEnd w:id="31"/>
    </w:p>
    <w:p w14:paraId="010CEDCC" w14:textId="77777777" w:rsidR="001101AB" w:rsidRDefault="001101AB" w:rsidP="001101AB">
      <w:pPr>
        <w:spacing w:after="0" w:line="480" w:lineRule="auto"/>
        <w:jc w:val="both"/>
        <w:rPr>
          <w:rFonts w:ascii="Times New Roman" w:eastAsia="Calibri" w:hAnsi="Times New Roman" w:cs="Times New Roman"/>
          <w:sz w:val="24"/>
          <w:szCs w:val="24"/>
        </w:rPr>
      </w:pPr>
    </w:p>
    <w:p w14:paraId="18C80DDE" w14:textId="4ADFB1E5" w:rsidR="00012D04" w:rsidRPr="005E1925" w:rsidRDefault="001101AB" w:rsidP="00625D92">
      <w:pPr>
        <w:spacing w:after="0" w:line="480" w:lineRule="auto"/>
        <w:ind w:firstLine="720"/>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lastRenderedPageBreak/>
        <w:t>D</w:t>
      </w:r>
      <w:r w:rsidRPr="005E1925">
        <w:rPr>
          <w:rFonts w:ascii="Times New Roman" w:eastAsia="Calibri" w:hAnsi="Times New Roman" w:cs="Times New Roman"/>
          <w:sz w:val="24"/>
          <w:szCs w:val="24"/>
        </w:rPr>
        <w:t xml:space="preserve">ue to </w:t>
      </w:r>
      <w:r w:rsidR="00E45AA4">
        <w:rPr>
          <w:rFonts w:ascii="Times New Roman" w:eastAsia="Calibri" w:hAnsi="Times New Roman" w:cs="Times New Roman"/>
          <w:sz w:val="24"/>
          <w:szCs w:val="24"/>
        </w:rPr>
        <w:t xml:space="preserve">the </w:t>
      </w:r>
      <w:r w:rsidRPr="005E1925">
        <w:rPr>
          <w:rFonts w:ascii="Times New Roman" w:eastAsia="Calibri" w:hAnsi="Times New Roman" w:cs="Times New Roman"/>
          <w:sz w:val="24"/>
          <w:szCs w:val="24"/>
        </w:rPr>
        <w:t>expansion of</w:t>
      </w:r>
      <w:r w:rsidR="00E45AA4">
        <w:rPr>
          <w:rFonts w:ascii="Times New Roman" w:eastAsia="Calibri" w:hAnsi="Times New Roman" w:cs="Times New Roman"/>
          <w:sz w:val="24"/>
          <w:szCs w:val="24"/>
        </w:rPr>
        <w:t xml:space="preserve"> a</w:t>
      </w:r>
      <w:r w:rsidRPr="005E1925">
        <w:rPr>
          <w:rFonts w:ascii="Times New Roman" w:eastAsia="Calibri" w:hAnsi="Times New Roman" w:cs="Times New Roman"/>
          <w:sz w:val="24"/>
          <w:szCs w:val="24"/>
        </w:rPr>
        <w:t xml:space="preserve"> thermoplastic material</w:t>
      </w:r>
      <w:r>
        <w:rPr>
          <w:rFonts w:ascii="Times New Roman" w:eastAsia="Calibri" w:hAnsi="Times New Roman" w:cs="Times New Roman"/>
          <w:sz w:val="24"/>
          <w:szCs w:val="24"/>
        </w:rPr>
        <w:t xml:space="preserve">, a </w:t>
      </w:r>
      <w:r w:rsidRPr="005E1925">
        <w:rPr>
          <w:rFonts w:ascii="Times New Roman" w:eastAsia="Calibri" w:hAnsi="Times New Roman" w:cs="Times New Roman"/>
          <w:sz w:val="24"/>
          <w:szCs w:val="24"/>
        </w:rPr>
        <w:t xml:space="preserve">temperature of </w:t>
      </w:r>
      <w:r>
        <w:rPr>
          <w:rFonts w:ascii="Times New Roman" w:eastAsia="Calibri" w:hAnsi="Times New Roman" w:cs="Times New Roman"/>
          <w:sz w:val="24"/>
          <w:szCs w:val="24"/>
        </w:rPr>
        <w:t>49</w:t>
      </w:r>
      <w:r w:rsidR="00CC1AFE" w:rsidRPr="004C006A">
        <w:rPr>
          <w:rFonts w:ascii="Times New Roman" w:eastAsiaTheme="minorEastAsia" w:hAnsi="Times New Roman" w:cs="Times New Roman"/>
          <w:sz w:val="24"/>
          <w:szCs w:val="24"/>
        </w:rPr>
        <w:t>°</w:t>
      </w:r>
      <w:r>
        <w:rPr>
          <w:rFonts w:ascii="Times New Roman" w:eastAsia="Calibri" w:hAnsi="Times New Roman" w:cs="Times New Roman"/>
          <w:sz w:val="24"/>
          <w:szCs w:val="24"/>
        </w:rPr>
        <w:t>C</w:t>
      </w:r>
      <w:r w:rsidRPr="005E1925">
        <w:rPr>
          <w:rFonts w:ascii="Times New Roman" w:eastAsia="Calibri" w:hAnsi="Times New Roman" w:cs="Times New Roman"/>
          <w:sz w:val="24"/>
          <w:szCs w:val="24"/>
        </w:rPr>
        <w:t xml:space="preserve"> was </w:t>
      </w:r>
      <w:r w:rsidR="00E45AA4">
        <w:rPr>
          <w:rFonts w:ascii="Times New Roman" w:eastAsia="Calibri" w:hAnsi="Times New Roman" w:cs="Times New Roman"/>
          <w:sz w:val="24"/>
          <w:szCs w:val="24"/>
        </w:rPr>
        <w:t>deemed</w:t>
      </w:r>
      <w:r w:rsidRPr="005E1925">
        <w:rPr>
          <w:rFonts w:ascii="Times New Roman" w:eastAsia="Calibri" w:hAnsi="Times New Roman" w:cs="Times New Roman"/>
          <w:sz w:val="24"/>
          <w:szCs w:val="24"/>
        </w:rPr>
        <w:t xml:space="preserve"> the most </w:t>
      </w:r>
      <w:r w:rsidR="00E45AA4">
        <w:rPr>
          <w:rFonts w:ascii="Times New Roman" w:eastAsia="Calibri" w:hAnsi="Times New Roman" w:cs="Times New Roman"/>
          <w:sz w:val="24"/>
          <w:szCs w:val="24"/>
        </w:rPr>
        <w:t>suitable</w:t>
      </w:r>
      <w:r>
        <w:rPr>
          <w:rFonts w:ascii="Times New Roman" w:eastAsia="Calibri" w:hAnsi="Times New Roman" w:cs="Times New Roman"/>
          <w:sz w:val="24"/>
          <w:szCs w:val="24"/>
        </w:rPr>
        <w:t xml:space="preserve"> for Sag S</w:t>
      </w:r>
      <w:r w:rsidRPr="005E1925">
        <w:rPr>
          <w:rFonts w:ascii="Times New Roman" w:eastAsia="Calibri" w:hAnsi="Times New Roman" w:cs="Times New Roman"/>
          <w:sz w:val="24"/>
          <w:szCs w:val="24"/>
        </w:rPr>
        <w:t>hoe</w:t>
      </w:r>
      <w:r w:rsidR="00E45AA4">
        <w:rPr>
          <w:rFonts w:ascii="Times New Roman" w:eastAsia="Calibri" w:hAnsi="Times New Roman" w:cs="Times New Roman"/>
          <w:sz w:val="24"/>
          <w:szCs w:val="24"/>
        </w:rPr>
        <w:t xml:space="preserve"> application</w:t>
      </w:r>
      <w:r>
        <w:rPr>
          <w:rFonts w:ascii="Times New Roman" w:eastAsia="Calibri" w:hAnsi="Times New Roman" w:cs="Times New Roman"/>
          <w:sz w:val="24"/>
          <w:szCs w:val="24"/>
        </w:rPr>
        <w:t xml:space="preserve">. At higher temperatures, the Sag Shoe was </w:t>
      </w:r>
      <w:r w:rsidR="003F6B54">
        <w:rPr>
          <w:rFonts w:ascii="Times New Roman" w:eastAsia="Calibri" w:hAnsi="Times New Roman" w:cs="Times New Roman"/>
          <w:sz w:val="24"/>
          <w:szCs w:val="24"/>
        </w:rPr>
        <w:t>hard</w:t>
      </w:r>
      <w:r w:rsidRPr="005E1925">
        <w:rPr>
          <w:rFonts w:ascii="Times New Roman" w:eastAsia="Calibri" w:hAnsi="Times New Roman" w:cs="Times New Roman"/>
          <w:sz w:val="24"/>
          <w:szCs w:val="24"/>
        </w:rPr>
        <w:t xml:space="preserve"> to remove </w:t>
      </w:r>
      <w:r>
        <w:rPr>
          <w:rFonts w:ascii="Times New Roman" w:eastAsia="Calibri" w:hAnsi="Times New Roman" w:cs="Times New Roman"/>
          <w:sz w:val="24"/>
          <w:szCs w:val="24"/>
        </w:rPr>
        <w:t xml:space="preserve">from the </w:t>
      </w:r>
      <w:proofErr w:type="spellStart"/>
      <w:r>
        <w:rPr>
          <w:rFonts w:ascii="Times New Roman" w:eastAsia="Calibri" w:hAnsi="Times New Roman" w:cs="Times New Roman"/>
          <w:sz w:val="24"/>
          <w:szCs w:val="24"/>
        </w:rPr>
        <w:t>thermocup</w:t>
      </w:r>
      <w:proofErr w:type="spellEnd"/>
      <w:r>
        <w:rPr>
          <w:rFonts w:ascii="Times New Roman" w:eastAsia="Calibri" w:hAnsi="Times New Roman" w:cs="Times New Roman"/>
          <w:sz w:val="24"/>
          <w:szCs w:val="24"/>
        </w:rPr>
        <w:t xml:space="preserve">. </w:t>
      </w:r>
      <w:r w:rsidR="000E663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w:t>
      </w:r>
      <w:r w:rsidRPr="005E1925">
        <w:rPr>
          <w:rFonts w:ascii="Times New Roman" w:eastAsia="Calibri" w:hAnsi="Times New Roman" w:cs="Times New Roman"/>
          <w:color w:val="000000"/>
          <w:sz w:val="24"/>
          <w:szCs w:val="24"/>
        </w:rPr>
        <w:t>dissimilarities</w:t>
      </w:r>
      <w:r>
        <w:rPr>
          <w:rFonts w:ascii="Times New Roman" w:eastAsia="Calibri" w:hAnsi="Times New Roman" w:cs="Times New Roman"/>
          <w:color w:val="000000"/>
          <w:sz w:val="24"/>
          <w:szCs w:val="24"/>
        </w:rPr>
        <w:t xml:space="preserve"> in </w:t>
      </w:r>
      <w:r w:rsidRPr="005E1925">
        <w:rPr>
          <w:rFonts w:ascii="Times New Roman" w:eastAsia="Calibri" w:hAnsi="Times New Roman" w:cs="Times New Roman"/>
          <w:color w:val="000000"/>
          <w:sz w:val="24"/>
          <w:szCs w:val="24"/>
        </w:rPr>
        <w:t>VS</w:t>
      </w:r>
      <w:r>
        <w:rPr>
          <w:rFonts w:ascii="Times New Roman" w:eastAsia="Calibri" w:hAnsi="Times New Roman" w:cs="Times New Roman"/>
          <w:color w:val="000000"/>
          <w:sz w:val="24"/>
          <w:szCs w:val="24"/>
        </w:rPr>
        <w:t xml:space="preserve">ST and </w:t>
      </w:r>
      <w:r w:rsidRPr="005E1925">
        <w:rPr>
          <w:rFonts w:ascii="Times New Roman" w:eastAsia="Calibri" w:hAnsi="Times New Roman" w:cs="Times New Roman"/>
          <w:color w:val="000000"/>
          <w:sz w:val="24"/>
          <w:szCs w:val="24"/>
        </w:rPr>
        <w:t>flow loop</w:t>
      </w:r>
      <w:r>
        <w:rPr>
          <w:rFonts w:ascii="Times New Roman" w:eastAsia="Calibri" w:hAnsi="Times New Roman" w:cs="Times New Roman"/>
          <w:color w:val="000000"/>
          <w:sz w:val="24"/>
          <w:szCs w:val="24"/>
        </w:rPr>
        <w:t xml:space="preserve"> geometries disfavor the comparison of results from these two sag measurement techniques. </w:t>
      </w:r>
      <w:r w:rsidR="000E6631">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Th</w:t>
      </w:r>
      <w:r w:rsidR="00610CE6">
        <w:rPr>
          <w:rFonts w:ascii="Times New Roman" w:eastAsia="Calibri" w:hAnsi="Times New Roman" w:cs="Times New Roman"/>
          <w:color w:val="000000"/>
          <w:sz w:val="24"/>
          <w:szCs w:val="24"/>
        </w:rPr>
        <w:t>erefore</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 xml:space="preserve">Zamora and Jefferson (1994) </w:t>
      </w:r>
      <w:r w:rsidR="00610CE6">
        <w:rPr>
          <w:rFonts w:ascii="Times New Roman" w:eastAsia="Calibri" w:hAnsi="Times New Roman" w:cs="Times New Roman"/>
          <w:color w:val="000000"/>
          <w:sz w:val="24"/>
          <w:szCs w:val="24"/>
        </w:rPr>
        <w:t>developed</w:t>
      </w:r>
      <w:r w:rsidRPr="005E1925">
        <w:rPr>
          <w:rFonts w:ascii="Times New Roman" w:eastAsia="Calibri" w:hAnsi="Times New Roman" w:cs="Times New Roman"/>
          <w:color w:val="000000"/>
          <w:sz w:val="24"/>
          <w:szCs w:val="24"/>
        </w:rPr>
        <w:t xml:space="preserve"> a modified sag register</w:t>
      </w:r>
      <w:r w:rsidR="00610CE6">
        <w:rPr>
          <w:rFonts w:ascii="Times New Roman" w:eastAsia="Calibri" w:hAnsi="Times New Roman" w:cs="Times New Roman"/>
          <w:color w:val="000000"/>
          <w:sz w:val="24"/>
          <w:szCs w:val="24"/>
        </w:rPr>
        <w:t xml:space="preserve"> in order to ensure a </w:t>
      </w:r>
      <w:r w:rsidRPr="005E1925">
        <w:rPr>
          <w:rFonts w:ascii="Times New Roman" w:eastAsia="Calibri" w:hAnsi="Times New Roman" w:cs="Times New Roman"/>
          <w:color w:val="000000"/>
          <w:sz w:val="24"/>
          <w:szCs w:val="24"/>
        </w:rPr>
        <w:t>reliable comparison. The</w:t>
      </w:r>
      <w:r>
        <w:rPr>
          <w:rFonts w:ascii="Times New Roman" w:eastAsia="Calibri" w:hAnsi="Times New Roman" w:cs="Times New Roman"/>
          <w:color w:val="000000"/>
          <w:sz w:val="24"/>
          <w:szCs w:val="24"/>
        </w:rPr>
        <w:t xml:space="preserve"> expression is</w:t>
      </w:r>
      <w:r w:rsidR="005F3F55">
        <w:rPr>
          <w:rFonts w:ascii="Times New Roman" w:eastAsia="Calibri" w:hAnsi="Times New Roman" w:cs="Times New Roman"/>
          <w:color w:val="000000"/>
          <w:sz w:val="24"/>
          <w:szCs w:val="24"/>
        </w:rPr>
        <w:t>:</w:t>
      </w:r>
    </w:p>
    <w:p w14:paraId="1718D397" w14:textId="50E00C00" w:rsidR="001101AB" w:rsidRPr="005E1925" w:rsidRDefault="001F72B2"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m:oMath>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S</m:t>
            </m:r>
          </m:e>
          <m:sub>
            <m:r>
              <w:rPr>
                <w:rFonts w:ascii="Cambria Math" w:eastAsia="Calibri" w:hAnsi="Cambria Math" w:cs="Times New Roman"/>
                <w:color w:val="000000"/>
                <w:sz w:val="24"/>
                <w:szCs w:val="24"/>
              </w:rPr>
              <m:t>R</m:t>
            </m:r>
          </m:sub>
        </m:sSub>
        <m:r>
          <w:rPr>
            <w:rFonts w:ascii="Cambria Math" w:eastAsia="Calibri" w:hAnsi="Cambria Math" w:cs="Times New Roman"/>
            <w:color w:val="000000"/>
            <w:sz w:val="24"/>
            <w:szCs w:val="24"/>
          </w:rPr>
          <m:t>=exp</m:t>
        </m:r>
        <m:d>
          <m:dPr>
            <m:ctrlPr>
              <w:rPr>
                <w:rFonts w:ascii="Cambria Math" w:eastAsia="Calibri" w:hAnsi="Cambria Math" w:cs="Times New Roman"/>
                <w:i/>
                <w:color w:val="000000"/>
                <w:sz w:val="24"/>
                <w:szCs w:val="24"/>
              </w:rPr>
            </m:ctrlPr>
          </m:dPr>
          <m:e>
            <m:r>
              <w:rPr>
                <w:rFonts w:ascii="Cambria Math" w:eastAsia="Calibri" w:hAnsi="Cambria Math" w:cs="Times New Roman"/>
                <w:color w:val="000000"/>
                <w:sz w:val="24"/>
                <w:szCs w:val="24"/>
              </w:rPr>
              <m:t>-k</m:t>
            </m:r>
            <m:f>
              <m:fPr>
                <m:ctrlPr>
                  <w:rPr>
                    <w:rFonts w:ascii="Cambria Math" w:eastAsia="Calibri" w:hAnsi="Cambria Math" w:cs="Times New Roman"/>
                    <w:i/>
                    <w:color w:val="000000"/>
                    <w:sz w:val="24"/>
                    <w:szCs w:val="24"/>
                  </w:rPr>
                </m:ctrlPr>
              </m:fPr>
              <m:num>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∆MW</m:t>
                    </m:r>
                  </m:e>
                  <m:sub>
                    <m:r>
                      <w:rPr>
                        <w:rFonts w:ascii="Cambria Math" w:eastAsia="Calibri" w:hAnsi="Cambria Math" w:cs="Times New Roman"/>
                        <w:color w:val="000000"/>
                        <w:sz w:val="24"/>
                        <w:szCs w:val="24"/>
                      </w:rPr>
                      <m:t>b</m:t>
                    </m:r>
                  </m:sub>
                </m:sSub>
              </m:num>
              <m:den>
                <m:sSub>
                  <m:sSubPr>
                    <m:ctrlPr>
                      <w:rPr>
                        <w:rFonts w:ascii="Cambria Math" w:eastAsia="Calibri" w:hAnsi="Cambria Math" w:cs="Times New Roman"/>
                        <w:i/>
                        <w:color w:val="000000"/>
                        <w:sz w:val="24"/>
                        <w:szCs w:val="24"/>
                      </w:rPr>
                    </m:ctrlPr>
                  </m:sSubPr>
                  <m:e>
                    <m:r>
                      <w:rPr>
                        <w:rFonts w:ascii="Cambria Math" w:eastAsia="Calibri" w:hAnsi="Cambria Math" w:cs="Times New Roman"/>
                        <w:color w:val="000000"/>
                        <w:sz w:val="24"/>
                        <w:szCs w:val="24"/>
                      </w:rPr>
                      <m:t>MW</m:t>
                    </m:r>
                  </m:e>
                  <m:sub>
                    <m:r>
                      <w:rPr>
                        <w:rFonts w:ascii="Cambria Math" w:eastAsia="Calibri" w:hAnsi="Cambria Math" w:cs="Times New Roman"/>
                        <w:color w:val="000000"/>
                        <w:sz w:val="24"/>
                        <w:szCs w:val="24"/>
                      </w:rPr>
                      <m:t>initial</m:t>
                    </m:r>
                  </m:sub>
                </m:sSub>
              </m:den>
            </m:f>
          </m:e>
        </m:d>
      </m:oMath>
      <w:r w:rsidR="001101AB">
        <w:rPr>
          <w:rFonts w:ascii="Times New Roman" w:eastAsia="Times New Roman" w:hAnsi="Times New Roman" w:cs="Times New Roman"/>
          <w:color w:val="000000"/>
          <w:sz w:val="24"/>
          <w:szCs w:val="24"/>
        </w:rPr>
        <w:tab/>
      </w:r>
      <w:r w:rsidR="001101AB">
        <w:rPr>
          <w:rFonts w:ascii="Times New Roman" w:eastAsia="Times New Roman" w:hAnsi="Times New Roman" w:cs="Times New Roman"/>
          <w:color w:val="000000"/>
          <w:sz w:val="24"/>
          <w:szCs w:val="24"/>
        </w:rPr>
        <w:tab/>
      </w:r>
      <w:r w:rsidR="001101AB">
        <w:rPr>
          <w:rFonts w:ascii="Times New Roman" w:eastAsia="Times New Roman" w:hAnsi="Times New Roman" w:cs="Times New Roman"/>
          <w:color w:val="000000"/>
          <w:sz w:val="24"/>
          <w:szCs w:val="24"/>
        </w:rPr>
        <w:tab/>
      </w:r>
      <w:r w:rsidR="001101AB">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625D92">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t>(</w:t>
      </w:r>
      <w:r w:rsidR="001101AB">
        <w:rPr>
          <w:rFonts w:ascii="Times New Roman" w:eastAsia="Times New Roman" w:hAnsi="Times New Roman" w:cs="Times New Roman"/>
          <w:color w:val="000000"/>
          <w:sz w:val="24"/>
          <w:szCs w:val="24"/>
        </w:rPr>
        <w:t>2.</w:t>
      </w:r>
      <w:r w:rsidR="00D8047D">
        <w:rPr>
          <w:rFonts w:ascii="Times New Roman" w:eastAsia="Times New Roman" w:hAnsi="Times New Roman" w:cs="Times New Roman"/>
          <w:color w:val="000000"/>
          <w:sz w:val="24"/>
          <w:szCs w:val="24"/>
        </w:rPr>
        <w:t>3</w:t>
      </w:r>
      <w:r w:rsidR="00A705C7">
        <w:rPr>
          <w:rFonts w:ascii="Times New Roman" w:eastAsia="Times New Roman" w:hAnsi="Times New Roman" w:cs="Times New Roman"/>
          <w:color w:val="000000"/>
          <w:sz w:val="24"/>
          <w:szCs w:val="24"/>
        </w:rPr>
        <w:t>1</w:t>
      </w:r>
      <w:r w:rsidR="001101AB" w:rsidRPr="005E1925">
        <w:rPr>
          <w:rFonts w:ascii="Times New Roman" w:eastAsia="Times New Roman" w:hAnsi="Times New Roman" w:cs="Times New Roman"/>
          <w:color w:val="000000"/>
          <w:sz w:val="24"/>
          <w:szCs w:val="24"/>
        </w:rPr>
        <w:t>)</w:t>
      </w:r>
    </w:p>
    <w:p w14:paraId="2E7A0D51" w14:textId="5D82643B" w:rsidR="001101AB" w:rsidRPr="005E1925" w:rsidRDefault="001101AB" w:rsidP="001101AB">
      <w:pPr>
        <w:autoSpaceDE w:val="0"/>
        <w:autoSpaceDN w:val="0"/>
        <w:adjustRightInd w:val="0"/>
        <w:spacing w:after="0" w:line="480" w:lineRule="auto"/>
        <w:jc w:val="both"/>
        <w:rPr>
          <w:rFonts w:ascii="Times New Roman" w:eastAsia="Calibri" w:hAnsi="Times New Roman" w:cs="Times New Roman"/>
          <w:sz w:val="24"/>
          <w:szCs w:val="24"/>
        </w:rPr>
      </w:pPr>
      <w:r w:rsidRPr="005E1925">
        <w:rPr>
          <w:rFonts w:ascii="Times New Roman" w:eastAsia="Times New Roman" w:hAnsi="Times New Roman" w:cs="Times New Roman"/>
          <w:color w:val="000000"/>
          <w:sz w:val="24"/>
          <w:szCs w:val="24"/>
        </w:rPr>
        <w:t>where S</w:t>
      </w:r>
      <w:r w:rsidRPr="005E1925">
        <w:rPr>
          <w:rFonts w:ascii="Times New Roman" w:eastAsia="Times New Roman" w:hAnsi="Times New Roman" w:cs="Times New Roman"/>
          <w:color w:val="000000"/>
          <w:sz w:val="24"/>
          <w:szCs w:val="24"/>
          <w:vertAlign w:val="subscript"/>
        </w:rPr>
        <w:t>R</w:t>
      </w:r>
      <w:r w:rsidRPr="005E192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is</w:t>
      </w:r>
      <w:r w:rsidRPr="005E1925">
        <w:rPr>
          <w:rFonts w:ascii="Times New Roman" w:eastAsia="Times New Roman" w:hAnsi="Times New Roman" w:cs="Times New Roman"/>
          <w:color w:val="000000"/>
          <w:sz w:val="24"/>
          <w:szCs w:val="24"/>
        </w:rPr>
        <w:t xml:space="preserve"> sag register; k </w:t>
      </w:r>
      <w:r>
        <w:rPr>
          <w:rFonts w:ascii="Times New Roman" w:eastAsia="Times New Roman" w:hAnsi="Times New Roman" w:cs="Times New Roman"/>
          <w:color w:val="000000"/>
          <w:sz w:val="24"/>
          <w:szCs w:val="24"/>
        </w:rPr>
        <w:t>is</w:t>
      </w:r>
      <w:r w:rsidRPr="005E1925">
        <w:rPr>
          <w:rFonts w:ascii="Times New Roman" w:eastAsia="Times New Roman" w:hAnsi="Times New Roman" w:cs="Times New Roman"/>
          <w:color w:val="000000"/>
          <w:sz w:val="24"/>
          <w:szCs w:val="24"/>
        </w:rPr>
        <w:t xml:space="preserve"> correlation constant; </w:t>
      </w:r>
      <w:proofErr w:type="spellStart"/>
      <w:r w:rsidRPr="005E1925">
        <w:rPr>
          <w:rFonts w:ascii="Times New Roman" w:eastAsia="Times New Roman" w:hAnsi="Times New Roman" w:cs="Times New Roman"/>
          <w:color w:val="000000"/>
          <w:sz w:val="24"/>
          <w:szCs w:val="24"/>
        </w:rPr>
        <w:t>ΔMW</w:t>
      </w:r>
      <w:r w:rsidRPr="003537A3">
        <w:rPr>
          <w:rFonts w:ascii="Times New Roman" w:eastAsia="Times New Roman" w:hAnsi="Times New Roman" w:cs="Times New Roman"/>
          <w:color w:val="000000"/>
          <w:sz w:val="24"/>
          <w:szCs w:val="24"/>
          <w:vertAlign w:val="subscript"/>
        </w:rPr>
        <w:t>b</w:t>
      </w:r>
      <w:proofErr w:type="spellEnd"/>
      <w:r w:rsidRPr="005E192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is</w:t>
      </w:r>
      <w:r w:rsidRPr="005E1925">
        <w:rPr>
          <w:rFonts w:ascii="Times New Roman" w:eastAsia="Times New Roman" w:hAnsi="Times New Roman" w:cs="Times New Roman"/>
          <w:color w:val="000000"/>
          <w:sz w:val="24"/>
          <w:szCs w:val="24"/>
        </w:rPr>
        <w:t xml:space="preserve"> difference of the maximum and minimum mud weight </w:t>
      </w:r>
      <w:r w:rsidR="003F6B54">
        <w:rPr>
          <w:rFonts w:ascii="Times New Roman" w:eastAsia="Times New Roman" w:hAnsi="Times New Roman" w:cs="Times New Roman"/>
          <w:color w:val="000000"/>
          <w:sz w:val="24"/>
          <w:szCs w:val="24"/>
        </w:rPr>
        <w:t>obtained</w:t>
      </w:r>
      <w:r>
        <w:rPr>
          <w:rFonts w:ascii="Times New Roman" w:eastAsia="Times New Roman" w:hAnsi="Times New Roman" w:cs="Times New Roman"/>
          <w:color w:val="000000"/>
          <w:sz w:val="24"/>
          <w:szCs w:val="24"/>
        </w:rPr>
        <w:t xml:space="preserve"> </w:t>
      </w:r>
      <w:r w:rsidR="003F6B54">
        <w:rPr>
          <w:rFonts w:ascii="Times New Roman" w:eastAsia="Times New Roman" w:hAnsi="Times New Roman" w:cs="Times New Roman"/>
          <w:color w:val="000000"/>
          <w:sz w:val="24"/>
          <w:szCs w:val="24"/>
        </w:rPr>
        <w:t xml:space="preserve">during </w:t>
      </w:r>
      <w:r>
        <w:rPr>
          <w:rFonts w:ascii="Times New Roman" w:eastAsia="Times New Roman" w:hAnsi="Times New Roman" w:cs="Times New Roman"/>
          <w:color w:val="000000"/>
          <w:sz w:val="24"/>
          <w:szCs w:val="24"/>
        </w:rPr>
        <w:t>bottoms-up</w:t>
      </w:r>
      <w:r w:rsidR="003F6B54">
        <w:rPr>
          <w:rFonts w:ascii="Times New Roman" w:eastAsia="Times New Roman" w:hAnsi="Times New Roman" w:cs="Times New Roman"/>
          <w:color w:val="000000"/>
          <w:sz w:val="24"/>
          <w:szCs w:val="24"/>
        </w:rPr>
        <w:t xml:space="preserve"> circulation</w:t>
      </w:r>
      <w:r w:rsidRPr="005E192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5E1925">
        <w:rPr>
          <w:rFonts w:ascii="Times New Roman" w:eastAsia="Times New Roman" w:hAnsi="Times New Roman" w:cs="Times New Roman"/>
          <w:sz w:val="24"/>
          <w:szCs w:val="24"/>
        </w:rPr>
        <w:t>The negative sign</w:t>
      </w:r>
      <w:r>
        <w:rPr>
          <w:rFonts w:ascii="Times New Roman" w:eastAsia="Times New Roman" w:hAnsi="Times New Roman" w:cs="Times New Roman"/>
          <w:sz w:val="24"/>
          <w:szCs w:val="24"/>
        </w:rPr>
        <w:t xml:space="preserve"> ensures that</w:t>
      </w:r>
      <w:r w:rsidRPr="005E1925">
        <w:rPr>
          <w:rFonts w:ascii="Times New Roman" w:eastAsia="Times New Roman" w:hAnsi="Times New Roman" w:cs="Times New Roman"/>
          <w:sz w:val="24"/>
          <w:szCs w:val="24"/>
        </w:rPr>
        <w:t xml:space="preserve"> 0 &lt; S</w:t>
      </w:r>
      <w:r w:rsidRPr="005E1925">
        <w:rPr>
          <w:rFonts w:ascii="Times New Roman" w:eastAsia="Times New Roman" w:hAnsi="Times New Roman" w:cs="Times New Roman"/>
          <w:sz w:val="24"/>
          <w:szCs w:val="24"/>
          <w:vertAlign w:val="subscript"/>
        </w:rPr>
        <w:t>R</w:t>
      </w:r>
      <w:r w:rsidRPr="005E1925">
        <w:rPr>
          <w:rFonts w:ascii="Times New Roman" w:eastAsia="Times New Roman" w:hAnsi="Times New Roman" w:cs="Times New Roman"/>
          <w:sz w:val="24"/>
          <w:szCs w:val="24"/>
        </w:rPr>
        <w:t xml:space="preserve"> ≤ 1. </w:t>
      </w:r>
      <w:r w:rsidR="000B3762">
        <w:rPr>
          <w:rFonts w:ascii="Times New Roman" w:eastAsia="Times New Roman" w:hAnsi="Times New Roman" w:cs="Times New Roman"/>
          <w:sz w:val="24"/>
          <w:szCs w:val="24"/>
        </w:rPr>
        <w:t xml:space="preserve">There is no sag when </w:t>
      </w:r>
      <w:r w:rsidRPr="005E1925">
        <w:rPr>
          <w:rFonts w:ascii="Times New Roman" w:eastAsia="Times New Roman" w:hAnsi="Times New Roman" w:cs="Times New Roman"/>
          <w:sz w:val="24"/>
          <w:szCs w:val="24"/>
        </w:rPr>
        <w:t>S</w:t>
      </w:r>
      <w:r w:rsidRPr="005E1925">
        <w:rPr>
          <w:rFonts w:ascii="Times New Roman" w:eastAsia="Times New Roman" w:hAnsi="Times New Roman" w:cs="Times New Roman"/>
          <w:sz w:val="24"/>
          <w:szCs w:val="24"/>
          <w:vertAlign w:val="subscript"/>
        </w:rPr>
        <w:t>R</w:t>
      </w:r>
      <w:r w:rsidRPr="005E1925">
        <w:rPr>
          <w:rFonts w:ascii="Times New Roman" w:eastAsia="Times New Roman" w:hAnsi="Times New Roman" w:cs="Times New Roman"/>
          <w:sz w:val="24"/>
          <w:szCs w:val="24"/>
        </w:rPr>
        <w:t xml:space="preserve"> </w:t>
      </w:r>
      <w:r w:rsidR="000B3762">
        <w:rPr>
          <w:rFonts w:ascii="Times New Roman" w:eastAsia="Times New Roman" w:hAnsi="Times New Roman" w:cs="Times New Roman"/>
          <w:sz w:val="24"/>
          <w:szCs w:val="24"/>
        </w:rPr>
        <w:t xml:space="preserve">is </w:t>
      </w:r>
      <w:r w:rsidRPr="005E1925">
        <w:rPr>
          <w:rFonts w:ascii="Times New Roman" w:eastAsia="Times New Roman" w:hAnsi="Times New Roman" w:cs="Times New Roman"/>
          <w:sz w:val="24"/>
          <w:szCs w:val="24"/>
        </w:rPr>
        <w:t>1</w:t>
      </w:r>
      <w:r w:rsidR="000B3762">
        <w:rPr>
          <w:rFonts w:ascii="Times New Roman" w:eastAsia="Times New Roman" w:hAnsi="Times New Roman" w:cs="Times New Roman"/>
          <w:sz w:val="24"/>
          <w:szCs w:val="24"/>
        </w:rPr>
        <w:t xml:space="preserve">, but </w:t>
      </w:r>
      <w:r w:rsidRPr="005E1925">
        <w:rPr>
          <w:rFonts w:ascii="Times New Roman" w:eastAsia="Times New Roman" w:hAnsi="Times New Roman" w:cs="Times New Roman"/>
          <w:sz w:val="24"/>
          <w:szCs w:val="24"/>
        </w:rPr>
        <w:t xml:space="preserve">lower values </w:t>
      </w:r>
      <w:r w:rsidR="000B3762">
        <w:rPr>
          <w:rFonts w:ascii="Times New Roman" w:eastAsia="Times New Roman" w:hAnsi="Times New Roman" w:cs="Times New Roman"/>
          <w:sz w:val="24"/>
          <w:szCs w:val="24"/>
        </w:rPr>
        <w:t>signify</w:t>
      </w:r>
      <w:r w:rsidRPr="005E1925">
        <w:rPr>
          <w:rFonts w:ascii="Times New Roman" w:eastAsia="Times New Roman" w:hAnsi="Times New Roman" w:cs="Times New Roman"/>
          <w:sz w:val="24"/>
          <w:szCs w:val="24"/>
        </w:rPr>
        <w:t xml:space="preserve"> sag</w:t>
      </w:r>
      <w:r w:rsidR="00DE1B05">
        <w:rPr>
          <w:rFonts w:ascii="Times New Roman" w:eastAsia="Times New Roman" w:hAnsi="Times New Roman" w:cs="Times New Roman"/>
          <w:sz w:val="24"/>
          <w:szCs w:val="24"/>
        </w:rPr>
        <w:t xml:space="preserve"> occurrence</w:t>
      </w:r>
      <w:r w:rsidRPr="005E1925">
        <w:rPr>
          <w:rFonts w:ascii="Times New Roman" w:eastAsia="Times New Roman" w:hAnsi="Times New Roman" w:cs="Times New Roman"/>
          <w:sz w:val="24"/>
          <w:szCs w:val="24"/>
        </w:rPr>
        <w:t xml:space="preserve">. </w:t>
      </w:r>
      <w:r w:rsidR="00DE1B05">
        <w:rPr>
          <w:rFonts w:ascii="Times New Roman" w:eastAsia="Times New Roman" w:hAnsi="Times New Roman" w:cs="Times New Roman"/>
          <w:sz w:val="24"/>
          <w:szCs w:val="24"/>
        </w:rPr>
        <w:t xml:space="preserve">According to </w:t>
      </w:r>
      <w:r w:rsidR="00DE1B05" w:rsidRPr="005E1925">
        <w:rPr>
          <w:rFonts w:ascii="Times New Roman" w:eastAsia="Calibri" w:hAnsi="Times New Roman" w:cs="Times New Roman"/>
          <w:sz w:val="24"/>
          <w:szCs w:val="24"/>
        </w:rPr>
        <w:t>Zamora and Bell</w:t>
      </w:r>
      <w:r w:rsidR="00DE1B05">
        <w:rPr>
          <w:rFonts w:ascii="Times New Roman" w:eastAsia="Calibri" w:hAnsi="Times New Roman" w:cs="Times New Roman"/>
          <w:sz w:val="24"/>
          <w:szCs w:val="24"/>
        </w:rPr>
        <w:t xml:space="preserve"> (</w:t>
      </w:r>
      <w:r w:rsidR="00DE1B05" w:rsidRPr="005E1925">
        <w:rPr>
          <w:rFonts w:ascii="Times New Roman" w:eastAsia="Calibri" w:hAnsi="Times New Roman" w:cs="Times New Roman"/>
          <w:sz w:val="24"/>
          <w:szCs w:val="24"/>
        </w:rPr>
        <w:t>2004</w:t>
      </w:r>
      <w:r w:rsidR="00DE1B05">
        <w:rPr>
          <w:rFonts w:ascii="Times New Roman" w:eastAsia="Calibri" w:hAnsi="Times New Roman" w:cs="Times New Roman"/>
          <w:sz w:val="24"/>
          <w:szCs w:val="24"/>
        </w:rPr>
        <w:t xml:space="preserve">), </w:t>
      </w:r>
      <w:r w:rsidRPr="005E1925">
        <w:rPr>
          <w:rFonts w:ascii="Times New Roman" w:eastAsia="Times New Roman" w:hAnsi="Times New Roman" w:cs="Times New Roman"/>
          <w:sz w:val="24"/>
          <w:szCs w:val="24"/>
        </w:rPr>
        <w:t xml:space="preserve">k is around 10 for </w:t>
      </w:r>
      <w:r w:rsidRPr="005E1925">
        <w:rPr>
          <w:rFonts w:ascii="Times New Roman" w:eastAsia="Calibri" w:hAnsi="Times New Roman" w:cs="Times New Roman"/>
          <w:sz w:val="24"/>
          <w:szCs w:val="24"/>
        </w:rPr>
        <w:t>VS</w:t>
      </w:r>
      <w:r>
        <w:rPr>
          <w:rFonts w:ascii="Times New Roman" w:eastAsia="Calibri" w:hAnsi="Times New Roman" w:cs="Times New Roman"/>
          <w:sz w:val="24"/>
          <w:szCs w:val="24"/>
        </w:rPr>
        <w:t>S</w:t>
      </w:r>
      <w:r w:rsidRPr="005E1925">
        <w:rPr>
          <w:rFonts w:ascii="Times New Roman" w:eastAsia="Calibri" w:hAnsi="Times New Roman" w:cs="Times New Roman"/>
          <w:sz w:val="24"/>
          <w:szCs w:val="24"/>
        </w:rPr>
        <w:t>T and 50 for flow loop.</w:t>
      </w:r>
    </w:p>
    <w:p w14:paraId="1B5D9E84" w14:textId="7D7065A2" w:rsidR="001101AB" w:rsidRPr="005E1925" w:rsidRDefault="00A12A70" w:rsidP="001101AB">
      <w:pPr>
        <w:autoSpaceDE w:val="0"/>
        <w:autoSpaceDN w:val="0"/>
        <w:adjustRightInd w:val="0"/>
        <w:spacing w:after="0" w:line="480" w:lineRule="auto"/>
        <w:ind w:firstLine="720"/>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With </w:t>
      </w:r>
      <w:r w:rsidRPr="005E1925">
        <w:rPr>
          <w:rFonts w:ascii="Times New Roman" w:eastAsia="Calibri" w:hAnsi="Times New Roman" w:cs="Times New Roman"/>
          <w:bCs/>
          <w:color w:val="000000"/>
          <w:sz w:val="24"/>
          <w:szCs w:val="24"/>
        </w:rPr>
        <w:t>field and numerous flow loop</w:t>
      </w:r>
      <w:r>
        <w:rPr>
          <w:rFonts w:ascii="Times New Roman" w:eastAsia="Calibri" w:hAnsi="Times New Roman" w:cs="Times New Roman"/>
          <w:bCs/>
          <w:color w:val="000000"/>
          <w:sz w:val="24"/>
          <w:szCs w:val="24"/>
        </w:rPr>
        <w:t xml:space="preserve"> data, </w:t>
      </w:r>
      <w:r w:rsidR="001101AB" w:rsidRPr="005E1925">
        <w:rPr>
          <w:rFonts w:ascii="Times New Roman" w:eastAsia="Calibri" w:hAnsi="Times New Roman" w:cs="Times New Roman"/>
          <w:bCs/>
          <w:color w:val="000000"/>
          <w:sz w:val="24"/>
          <w:szCs w:val="24"/>
        </w:rPr>
        <w:t xml:space="preserve">Zamora (2009) </w:t>
      </w:r>
      <w:r>
        <w:rPr>
          <w:rFonts w:ascii="Times New Roman" w:eastAsia="Calibri" w:hAnsi="Times New Roman" w:cs="Times New Roman"/>
          <w:bCs/>
          <w:color w:val="000000"/>
          <w:sz w:val="24"/>
          <w:szCs w:val="24"/>
        </w:rPr>
        <w:t xml:space="preserve">used </w:t>
      </w:r>
      <w:r w:rsidR="001101AB" w:rsidRPr="005E1925">
        <w:rPr>
          <w:rFonts w:ascii="Times New Roman" w:eastAsia="Calibri" w:hAnsi="Times New Roman" w:cs="Times New Roman"/>
          <w:bCs/>
          <w:color w:val="000000"/>
          <w:sz w:val="24"/>
          <w:szCs w:val="24"/>
        </w:rPr>
        <w:t xml:space="preserve">the </w:t>
      </w:r>
      <w:r w:rsidR="00DE1B05">
        <w:rPr>
          <w:rFonts w:ascii="Times New Roman" w:eastAsia="Calibri" w:hAnsi="Times New Roman" w:cs="Times New Roman"/>
          <w:bCs/>
          <w:color w:val="000000"/>
          <w:sz w:val="24"/>
          <w:szCs w:val="24"/>
        </w:rPr>
        <w:t>method</w:t>
      </w:r>
      <w:r w:rsidR="001101AB" w:rsidRPr="005E1925">
        <w:rPr>
          <w:rFonts w:ascii="Times New Roman" w:eastAsia="Calibri" w:hAnsi="Times New Roman" w:cs="Times New Roman"/>
          <w:bCs/>
          <w:color w:val="000000"/>
          <w:sz w:val="24"/>
          <w:szCs w:val="24"/>
        </w:rPr>
        <w:t xml:space="preserve"> of Jefferson (1991) </w:t>
      </w:r>
      <w:r>
        <w:rPr>
          <w:rFonts w:ascii="Times New Roman" w:eastAsia="Calibri" w:hAnsi="Times New Roman" w:cs="Times New Roman"/>
          <w:bCs/>
          <w:color w:val="000000"/>
          <w:sz w:val="24"/>
          <w:szCs w:val="24"/>
        </w:rPr>
        <w:t xml:space="preserve">to </w:t>
      </w:r>
      <w:r w:rsidR="001101AB" w:rsidRPr="005E1925">
        <w:rPr>
          <w:rFonts w:ascii="Times New Roman" w:eastAsia="Calibri" w:hAnsi="Times New Roman" w:cs="Times New Roman"/>
          <w:bCs/>
          <w:color w:val="000000"/>
          <w:sz w:val="24"/>
          <w:szCs w:val="24"/>
        </w:rPr>
        <w:t xml:space="preserve">obtain </w:t>
      </w:r>
      <w:r w:rsidR="001101AB">
        <w:rPr>
          <w:rFonts w:ascii="Times New Roman" w:eastAsia="Calibri" w:hAnsi="Times New Roman" w:cs="Times New Roman"/>
          <w:bCs/>
          <w:color w:val="000000"/>
          <w:sz w:val="24"/>
          <w:szCs w:val="24"/>
        </w:rPr>
        <w:t>the sag index constants (Table 2</w:t>
      </w:r>
      <w:r w:rsidR="001101AB" w:rsidRPr="005E1925">
        <w:rPr>
          <w:rFonts w:ascii="Times New Roman" w:eastAsia="Calibri" w:hAnsi="Times New Roman" w:cs="Times New Roman"/>
          <w:bCs/>
          <w:color w:val="000000"/>
          <w:sz w:val="24"/>
          <w:szCs w:val="24"/>
        </w:rPr>
        <w:t>.1) for the VS</w:t>
      </w:r>
      <w:r w:rsidR="001101AB">
        <w:rPr>
          <w:rFonts w:ascii="Times New Roman" w:eastAsia="Calibri" w:hAnsi="Times New Roman" w:cs="Times New Roman"/>
          <w:bCs/>
          <w:color w:val="000000"/>
          <w:sz w:val="24"/>
          <w:szCs w:val="24"/>
        </w:rPr>
        <w:t>S</w:t>
      </w:r>
      <w:r w:rsidR="001101AB" w:rsidRPr="005E1925">
        <w:rPr>
          <w:rFonts w:ascii="Times New Roman" w:eastAsia="Calibri" w:hAnsi="Times New Roman" w:cs="Times New Roman"/>
          <w:bCs/>
          <w:color w:val="000000"/>
          <w:sz w:val="24"/>
          <w:szCs w:val="24"/>
        </w:rPr>
        <w:t>T</w:t>
      </w:r>
      <w:r w:rsidR="001101AB">
        <w:rPr>
          <w:rFonts w:ascii="Times New Roman" w:eastAsia="Calibri" w:hAnsi="Times New Roman" w:cs="Times New Roman"/>
          <w:bCs/>
          <w:color w:val="000000"/>
          <w:sz w:val="24"/>
          <w:szCs w:val="24"/>
        </w:rPr>
        <w:t xml:space="preserve"> method</w:t>
      </w:r>
      <w:r w:rsidR="001101AB" w:rsidRPr="005E1925">
        <w:rPr>
          <w:rFonts w:ascii="Times New Roman" w:eastAsia="Calibri" w:hAnsi="Times New Roman" w:cs="Times New Roman"/>
          <w:bCs/>
          <w:color w:val="000000"/>
          <w:sz w:val="24"/>
          <w:szCs w:val="24"/>
        </w:rPr>
        <w:t xml:space="preserve">. </w:t>
      </w:r>
      <w:r w:rsidR="001101AB">
        <w:rPr>
          <w:rFonts w:ascii="Times New Roman" w:eastAsia="Calibri" w:hAnsi="Times New Roman" w:cs="Times New Roman"/>
          <w:bCs/>
          <w:color w:val="000000"/>
          <w:sz w:val="24"/>
          <w:szCs w:val="24"/>
        </w:rPr>
        <w:t xml:space="preserve">The </w:t>
      </w:r>
      <w:r w:rsidR="001101AB" w:rsidRPr="005E1925">
        <w:rPr>
          <w:rFonts w:ascii="Times New Roman" w:eastAsia="Calibri" w:hAnsi="Times New Roman" w:cs="Times New Roman"/>
          <w:bCs/>
          <w:color w:val="000000"/>
          <w:sz w:val="24"/>
          <w:szCs w:val="24"/>
        </w:rPr>
        <w:t xml:space="preserve">constants </w:t>
      </w:r>
      <w:r w:rsidR="001101AB">
        <w:rPr>
          <w:rFonts w:ascii="Times New Roman" w:eastAsia="Calibri" w:hAnsi="Times New Roman" w:cs="Times New Roman"/>
          <w:bCs/>
          <w:color w:val="000000"/>
          <w:sz w:val="24"/>
          <w:szCs w:val="24"/>
        </w:rPr>
        <w:t>can be c</w:t>
      </w:r>
      <w:r w:rsidR="001101AB" w:rsidRPr="005E1925">
        <w:rPr>
          <w:rFonts w:ascii="Times New Roman" w:eastAsia="Calibri" w:hAnsi="Times New Roman" w:cs="Times New Roman"/>
          <w:bCs/>
          <w:color w:val="000000"/>
          <w:sz w:val="24"/>
          <w:szCs w:val="24"/>
        </w:rPr>
        <w:t>hange</w:t>
      </w:r>
      <w:r w:rsidR="001101AB">
        <w:rPr>
          <w:rFonts w:ascii="Times New Roman" w:eastAsia="Calibri" w:hAnsi="Times New Roman" w:cs="Times New Roman"/>
          <w:bCs/>
          <w:color w:val="000000"/>
          <w:sz w:val="24"/>
          <w:szCs w:val="24"/>
        </w:rPr>
        <w:t>d</w:t>
      </w:r>
      <w:r w:rsidR="001101AB" w:rsidRPr="005E1925">
        <w:rPr>
          <w:rFonts w:ascii="Times New Roman" w:eastAsia="Calibri" w:hAnsi="Times New Roman" w:cs="Times New Roman"/>
          <w:bCs/>
          <w:color w:val="000000"/>
          <w:sz w:val="24"/>
          <w:szCs w:val="24"/>
        </w:rPr>
        <w:t xml:space="preserve"> and new ones c</w:t>
      </w:r>
      <w:r w:rsidR="001101AB">
        <w:rPr>
          <w:rFonts w:ascii="Times New Roman" w:eastAsia="Calibri" w:hAnsi="Times New Roman" w:cs="Times New Roman"/>
          <w:bCs/>
          <w:color w:val="000000"/>
          <w:sz w:val="24"/>
          <w:szCs w:val="24"/>
        </w:rPr>
        <w:t xml:space="preserve">an </w:t>
      </w:r>
      <w:r w:rsidR="001101AB" w:rsidRPr="005E1925">
        <w:rPr>
          <w:rFonts w:ascii="Times New Roman" w:eastAsia="Calibri" w:hAnsi="Times New Roman" w:cs="Times New Roman"/>
          <w:bCs/>
          <w:color w:val="000000"/>
          <w:sz w:val="24"/>
          <w:szCs w:val="24"/>
        </w:rPr>
        <w:t xml:space="preserve">be </w:t>
      </w:r>
      <w:r w:rsidR="001101AB">
        <w:rPr>
          <w:rFonts w:ascii="Times New Roman" w:eastAsia="Calibri" w:hAnsi="Times New Roman" w:cs="Times New Roman"/>
          <w:bCs/>
          <w:color w:val="000000"/>
          <w:sz w:val="24"/>
          <w:szCs w:val="24"/>
        </w:rPr>
        <w:t>included</w:t>
      </w:r>
      <w:r w:rsidR="001101AB" w:rsidRPr="005E1925">
        <w:rPr>
          <w:rFonts w:ascii="Times New Roman" w:eastAsia="Calibri" w:hAnsi="Times New Roman" w:cs="Times New Roman"/>
          <w:bCs/>
          <w:color w:val="000000"/>
          <w:sz w:val="24"/>
          <w:szCs w:val="24"/>
        </w:rPr>
        <w:t xml:space="preserve"> to </w:t>
      </w:r>
      <w:r>
        <w:rPr>
          <w:rFonts w:ascii="Times New Roman" w:eastAsia="Calibri" w:hAnsi="Times New Roman" w:cs="Times New Roman"/>
          <w:bCs/>
          <w:color w:val="000000"/>
          <w:sz w:val="24"/>
          <w:szCs w:val="24"/>
        </w:rPr>
        <w:t xml:space="preserve">allow usage at </w:t>
      </w:r>
      <w:r w:rsidR="001101AB" w:rsidRPr="005E1925">
        <w:rPr>
          <w:rFonts w:ascii="Times New Roman" w:eastAsia="Calibri" w:hAnsi="Times New Roman" w:cs="Times New Roman"/>
          <w:bCs/>
          <w:color w:val="000000"/>
          <w:sz w:val="24"/>
          <w:szCs w:val="24"/>
        </w:rPr>
        <w:t>different locations</w:t>
      </w:r>
      <w:r w:rsidR="001101AB">
        <w:rPr>
          <w:rFonts w:ascii="Times New Roman" w:eastAsia="Calibri" w:hAnsi="Times New Roman" w:cs="Times New Roman"/>
          <w:bCs/>
          <w:color w:val="000000"/>
          <w:sz w:val="24"/>
          <w:szCs w:val="24"/>
        </w:rPr>
        <w:t xml:space="preserve"> (</w:t>
      </w:r>
      <w:r w:rsidR="001101AB" w:rsidRPr="005E1925">
        <w:rPr>
          <w:rFonts w:ascii="Times New Roman" w:eastAsia="Calibri" w:hAnsi="Times New Roman" w:cs="Times New Roman"/>
          <w:bCs/>
          <w:color w:val="000000"/>
          <w:sz w:val="24"/>
          <w:szCs w:val="24"/>
        </w:rPr>
        <w:t>Zamora</w:t>
      </w:r>
      <w:r w:rsidR="001101AB">
        <w:rPr>
          <w:rFonts w:ascii="Times New Roman" w:eastAsia="Calibri" w:hAnsi="Times New Roman" w:cs="Times New Roman"/>
          <w:bCs/>
          <w:color w:val="000000"/>
          <w:sz w:val="24"/>
          <w:szCs w:val="24"/>
        </w:rPr>
        <w:t xml:space="preserve">, </w:t>
      </w:r>
      <w:r w:rsidR="001101AB" w:rsidRPr="005E1925">
        <w:rPr>
          <w:rFonts w:ascii="Times New Roman" w:eastAsia="Calibri" w:hAnsi="Times New Roman" w:cs="Times New Roman"/>
          <w:bCs/>
          <w:color w:val="000000"/>
          <w:sz w:val="24"/>
          <w:szCs w:val="24"/>
        </w:rPr>
        <w:t xml:space="preserve">2009). </w:t>
      </w:r>
      <w:r w:rsidR="001101AB">
        <w:rPr>
          <w:rFonts w:ascii="Times New Roman" w:eastAsia="Calibri" w:hAnsi="Times New Roman" w:cs="Times New Roman"/>
          <w:bCs/>
          <w:color w:val="000000"/>
          <w:sz w:val="24"/>
          <w:szCs w:val="24"/>
        </w:rPr>
        <w:t>T</w:t>
      </w:r>
      <w:r w:rsidR="001101AB" w:rsidRPr="005E1925">
        <w:rPr>
          <w:rFonts w:ascii="Times New Roman" w:eastAsia="Calibri" w:hAnsi="Times New Roman" w:cs="Times New Roman"/>
          <w:bCs/>
          <w:color w:val="000000"/>
          <w:sz w:val="24"/>
          <w:szCs w:val="24"/>
        </w:rPr>
        <w:t>he sag index is</w:t>
      </w:r>
      <w:r>
        <w:rPr>
          <w:rFonts w:ascii="Times New Roman" w:eastAsia="Calibri" w:hAnsi="Times New Roman" w:cs="Times New Roman"/>
          <w:bCs/>
          <w:color w:val="000000"/>
          <w:sz w:val="24"/>
          <w:szCs w:val="24"/>
        </w:rPr>
        <w:t xml:space="preserve"> obtained by multiplying </w:t>
      </w:r>
      <w:r w:rsidR="001101AB" w:rsidRPr="005E1925">
        <w:rPr>
          <w:rFonts w:ascii="Times New Roman" w:eastAsia="Calibri" w:hAnsi="Times New Roman" w:cs="Times New Roman"/>
          <w:bCs/>
          <w:color w:val="000000"/>
          <w:sz w:val="24"/>
          <w:szCs w:val="24"/>
        </w:rPr>
        <w:t xml:space="preserve">mud </w:t>
      </w:r>
      <w:r>
        <w:rPr>
          <w:rFonts w:ascii="Times New Roman" w:eastAsia="Calibri" w:hAnsi="Times New Roman" w:cs="Times New Roman"/>
          <w:bCs/>
          <w:color w:val="000000"/>
          <w:sz w:val="24"/>
          <w:szCs w:val="24"/>
        </w:rPr>
        <w:t>weight</w:t>
      </w:r>
      <w:r w:rsidR="001101AB" w:rsidRPr="005E1925">
        <w:rPr>
          <w:rFonts w:ascii="Times New Roman" w:eastAsia="Calibri" w:hAnsi="Times New Roman" w:cs="Times New Roman"/>
          <w:bCs/>
          <w:color w:val="000000"/>
          <w:sz w:val="24"/>
          <w:szCs w:val="24"/>
        </w:rPr>
        <w:t xml:space="preserve"> difference</w:t>
      </w:r>
      <w:r w:rsidR="00C75F74">
        <w:rPr>
          <w:rFonts w:ascii="Times New Roman" w:eastAsia="Calibri" w:hAnsi="Times New Roman" w:cs="Times New Roman"/>
          <w:bCs/>
          <w:color w:val="000000"/>
          <w:sz w:val="24"/>
          <w:szCs w:val="24"/>
        </w:rPr>
        <w:t xml:space="preserve"> by </w:t>
      </w:r>
      <w:r w:rsidR="001101AB" w:rsidRPr="005E1925">
        <w:rPr>
          <w:rFonts w:ascii="Times New Roman" w:eastAsia="Calibri" w:hAnsi="Times New Roman" w:cs="Times New Roman"/>
          <w:bCs/>
          <w:color w:val="000000"/>
          <w:sz w:val="24"/>
          <w:szCs w:val="24"/>
        </w:rPr>
        <w:t>the product of four severity factors</w:t>
      </w:r>
      <w:r w:rsidR="001101AB">
        <w:rPr>
          <w:rFonts w:ascii="Times New Roman" w:eastAsia="Calibri" w:hAnsi="Times New Roman" w:cs="Times New Roman"/>
          <w:bCs/>
          <w:color w:val="000000"/>
          <w:sz w:val="24"/>
          <w:szCs w:val="24"/>
        </w:rPr>
        <w:t xml:space="preserve"> (</w:t>
      </w:r>
      <w:r w:rsidR="001101AB" w:rsidRPr="005E1925">
        <w:rPr>
          <w:rFonts w:ascii="Times New Roman" w:eastAsia="Calibri" w:hAnsi="Times New Roman" w:cs="Times New Roman"/>
          <w:bCs/>
          <w:color w:val="000000"/>
          <w:sz w:val="24"/>
          <w:szCs w:val="24"/>
        </w:rPr>
        <w:t>Jefferson</w:t>
      </w:r>
      <w:r w:rsidR="001101AB">
        <w:rPr>
          <w:rFonts w:ascii="Times New Roman" w:eastAsia="Calibri" w:hAnsi="Times New Roman" w:cs="Times New Roman"/>
          <w:bCs/>
          <w:color w:val="000000"/>
          <w:sz w:val="24"/>
          <w:szCs w:val="24"/>
        </w:rPr>
        <w:t xml:space="preserve">, </w:t>
      </w:r>
      <w:r w:rsidR="001101AB" w:rsidRPr="005E1925">
        <w:rPr>
          <w:rFonts w:ascii="Times New Roman" w:eastAsia="Calibri" w:hAnsi="Times New Roman" w:cs="Times New Roman"/>
          <w:bCs/>
          <w:color w:val="000000"/>
          <w:sz w:val="24"/>
          <w:szCs w:val="24"/>
        </w:rPr>
        <w:t>1991). Zamora (2009)</w:t>
      </w:r>
      <w:r w:rsidR="001101AB">
        <w:rPr>
          <w:rFonts w:ascii="Times New Roman" w:eastAsia="Calibri" w:hAnsi="Times New Roman" w:cs="Times New Roman"/>
          <w:bCs/>
          <w:color w:val="000000"/>
          <w:sz w:val="24"/>
          <w:szCs w:val="24"/>
        </w:rPr>
        <w:t xml:space="preserve"> expressed the </w:t>
      </w:r>
      <w:r w:rsidR="001101AB" w:rsidRPr="005E1925">
        <w:rPr>
          <w:rFonts w:ascii="Times New Roman" w:eastAsia="Calibri" w:hAnsi="Times New Roman" w:cs="Times New Roman"/>
          <w:bCs/>
          <w:color w:val="000000"/>
          <w:sz w:val="24"/>
          <w:szCs w:val="24"/>
        </w:rPr>
        <w:t>sag index</w:t>
      </w:r>
      <w:r w:rsidR="001101AB">
        <w:rPr>
          <w:rFonts w:ascii="Times New Roman" w:eastAsia="Calibri" w:hAnsi="Times New Roman" w:cs="Times New Roman"/>
          <w:bCs/>
          <w:color w:val="000000"/>
          <w:sz w:val="24"/>
          <w:szCs w:val="24"/>
        </w:rPr>
        <w:t>, S</w:t>
      </w:r>
      <w:r w:rsidR="001101AB" w:rsidRPr="005E1925">
        <w:rPr>
          <w:rFonts w:ascii="Times New Roman" w:eastAsia="Calibri" w:hAnsi="Times New Roman" w:cs="Times New Roman"/>
          <w:bCs/>
          <w:color w:val="000000"/>
          <w:sz w:val="24"/>
          <w:szCs w:val="24"/>
        </w:rPr>
        <w:t xml:space="preserve"> </w:t>
      </w:r>
      <w:r w:rsidR="001101AB">
        <w:rPr>
          <w:rFonts w:ascii="Times New Roman" w:eastAsia="Calibri" w:hAnsi="Times New Roman" w:cs="Times New Roman"/>
          <w:bCs/>
          <w:color w:val="000000"/>
          <w:sz w:val="24"/>
          <w:szCs w:val="24"/>
        </w:rPr>
        <w:t>as</w:t>
      </w:r>
      <w:r w:rsidR="001101AB" w:rsidRPr="005E1925">
        <w:rPr>
          <w:rFonts w:ascii="Times New Roman" w:eastAsia="Calibri" w:hAnsi="Times New Roman" w:cs="Times New Roman"/>
          <w:bCs/>
          <w:color w:val="000000"/>
          <w:sz w:val="24"/>
          <w:szCs w:val="24"/>
        </w:rPr>
        <w:t>:</w:t>
      </w:r>
    </w:p>
    <w:p w14:paraId="7196E95E" w14:textId="1F9A8425" w:rsidR="001101AB" w:rsidRPr="005E1925" w:rsidRDefault="001101AB" w:rsidP="001101AB">
      <w:pPr>
        <w:autoSpaceDE w:val="0"/>
        <w:autoSpaceDN w:val="0"/>
        <w:adjustRightInd w:val="0"/>
        <w:spacing w:after="0" w:line="480" w:lineRule="auto"/>
        <w:jc w:val="both"/>
        <w:rPr>
          <w:rFonts w:ascii="Times New Roman" w:eastAsia="Calibri" w:hAnsi="Times New Roman" w:cs="Times New Roman"/>
          <w:bCs/>
          <w:color w:val="000000"/>
          <w:sz w:val="24"/>
          <w:szCs w:val="24"/>
        </w:rPr>
      </w:pPr>
      <m:oMath>
        <m:r>
          <w:rPr>
            <w:rFonts w:ascii="Cambria Math" w:eastAsia="Calibri" w:hAnsi="Cambria Math" w:cs="Times New Roman"/>
            <w:color w:val="000000"/>
            <w:sz w:val="24"/>
            <w:szCs w:val="24"/>
          </w:rPr>
          <m:t>S=∆MW×Ka×Kv×Kr×Kz</m:t>
        </m:r>
      </m:oMath>
      <w:r w:rsidRPr="005E1925">
        <w:rPr>
          <w:rFonts w:ascii="Times New Roman" w:eastAsia="Times New Roman" w:hAnsi="Times New Roman" w:cs="Times New Roman"/>
          <w:bCs/>
          <w:color w:val="000000"/>
          <w:sz w:val="24"/>
          <w:szCs w:val="24"/>
        </w:rPr>
        <w:tab/>
      </w:r>
      <w:r w:rsidRPr="005E1925">
        <w:rPr>
          <w:rFonts w:ascii="Times New Roman" w:eastAsia="Times New Roman" w:hAnsi="Times New Roman" w:cs="Times New Roman"/>
          <w:bCs/>
          <w:color w:val="000000"/>
          <w:sz w:val="24"/>
          <w:szCs w:val="24"/>
        </w:rPr>
        <w:tab/>
      </w:r>
      <w:r w:rsidRPr="005E1925">
        <w:rPr>
          <w:rFonts w:ascii="Times New Roman" w:eastAsia="Times New Roman" w:hAnsi="Times New Roman" w:cs="Times New Roman"/>
          <w:bCs/>
          <w:color w:val="000000"/>
          <w:sz w:val="24"/>
          <w:szCs w:val="24"/>
        </w:rPr>
        <w:tab/>
      </w:r>
      <w:r w:rsidRPr="005E1925">
        <w:rPr>
          <w:rFonts w:ascii="Times New Roman" w:eastAsia="Times New Roman" w:hAnsi="Times New Roman" w:cs="Times New Roman"/>
          <w:bCs/>
          <w:color w:val="000000"/>
          <w:sz w:val="24"/>
          <w:szCs w:val="24"/>
        </w:rPr>
        <w:tab/>
      </w:r>
      <w:r w:rsidRPr="005E1925">
        <w:rPr>
          <w:rFonts w:ascii="Times New Roman" w:eastAsia="Times New Roman" w:hAnsi="Times New Roman" w:cs="Times New Roman"/>
          <w:bCs/>
          <w:color w:val="000000"/>
          <w:sz w:val="24"/>
          <w:szCs w:val="24"/>
        </w:rPr>
        <w:tab/>
      </w:r>
      <w:r w:rsidRPr="005E1925">
        <w:rPr>
          <w:rFonts w:ascii="Times New Roman" w:eastAsia="Times New Roman" w:hAnsi="Times New Roman" w:cs="Times New Roman"/>
          <w:bCs/>
          <w:color w:val="000000"/>
          <w:sz w:val="24"/>
          <w:szCs w:val="24"/>
        </w:rPr>
        <w:tab/>
      </w:r>
      <w:r w:rsidR="00625D92">
        <w:rPr>
          <w:rFonts w:ascii="Times New Roman" w:eastAsia="Times New Roman" w:hAnsi="Times New Roman" w:cs="Times New Roman"/>
          <w:bCs/>
          <w:color w:val="000000"/>
          <w:sz w:val="24"/>
          <w:szCs w:val="24"/>
        </w:rPr>
        <w:tab/>
      </w:r>
      <w:r w:rsidRPr="005E1925">
        <w:rPr>
          <w:rFonts w:ascii="Times New Roman" w:eastAsia="Times New Roman" w:hAnsi="Times New Roman" w:cs="Times New Roman"/>
          <w:bCs/>
          <w:color w:val="000000"/>
          <w:sz w:val="24"/>
          <w:szCs w:val="24"/>
        </w:rPr>
        <w:tab/>
        <w:t>(</w:t>
      </w:r>
      <w:r>
        <w:rPr>
          <w:rFonts w:ascii="Times New Roman" w:eastAsia="Times New Roman" w:hAnsi="Times New Roman" w:cs="Times New Roman"/>
          <w:bCs/>
          <w:color w:val="000000"/>
          <w:sz w:val="24"/>
          <w:szCs w:val="24"/>
        </w:rPr>
        <w:t>2.</w:t>
      </w:r>
      <w:r w:rsidR="00D8047D">
        <w:rPr>
          <w:rFonts w:ascii="Times New Roman" w:eastAsia="Times New Roman" w:hAnsi="Times New Roman" w:cs="Times New Roman"/>
          <w:bCs/>
          <w:color w:val="000000"/>
          <w:sz w:val="24"/>
          <w:szCs w:val="24"/>
        </w:rPr>
        <w:t>3</w:t>
      </w:r>
      <w:r w:rsidR="00A705C7">
        <w:rPr>
          <w:rFonts w:ascii="Times New Roman" w:eastAsia="Times New Roman" w:hAnsi="Times New Roman" w:cs="Times New Roman"/>
          <w:bCs/>
          <w:color w:val="000000"/>
          <w:sz w:val="24"/>
          <w:szCs w:val="24"/>
        </w:rPr>
        <w:t>2</w:t>
      </w:r>
      <w:r w:rsidRPr="005E1925">
        <w:rPr>
          <w:rFonts w:ascii="Times New Roman" w:eastAsia="Times New Roman" w:hAnsi="Times New Roman" w:cs="Times New Roman"/>
          <w:bCs/>
          <w:color w:val="000000"/>
          <w:sz w:val="24"/>
          <w:szCs w:val="24"/>
        </w:rPr>
        <w:t>)</w:t>
      </w:r>
    </w:p>
    <w:p w14:paraId="184BDE1C" w14:textId="4E5A8CE2" w:rsidR="00866CA7" w:rsidRDefault="001101AB" w:rsidP="001101AB">
      <w:pPr>
        <w:autoSpaceDE w:val="0"/>
        <w:autoSpaceDN w:val="0"/>
        <w:adjustRightInd w:val="0"/>
        <w:spacing w:after="0" w:line="480" w:lineRule="auto"/>
        <w:jc w:val="both"/>
        <w:rPr>
          <w:rFonts w:ascii="Times New Roman" w:eastAsia="Calibri" w:hAnsi="Times New Roman" w:cs="Times New Roman"/>
          <w:bCs/>
          <w:color w:val="000000"/>
          <w:sz w:val="24"/>
          <w:szCs w:val="24"/>
        </w:rPr>
      </w:pPr>
      <w:r w:rsidRPr="005E1925">
        <w:rPr>
          <w:rFonts w:ascii="Times New Roman" w:eastAsia="Calibri" w:hAnsi="Times New Roman" w:cs="Times New Roman"/>
          <w:bCs/>
          <w:color w:val="000000"/>
          <w:sz w:val="24"/>
          <w:szCs w:val="24"/>
        </w:rPr>
        <w:t xml:space="preserve">where ΔMW </w:t>
      </w:r>
      <w:r>
        <w:rPr>
          <w:rFonts w:ascii="Times New Roman" w:eastAsia="Calibri" w:hAnsi="Times New Roman" w:cs="Times New Roman"/>
          <w:bCs/>
          <w:color w:val="000000"/>
          <w:sz w:val="24"/>
          <w:szCs w:val="24"/>
        </w:rPr>
        <w:t>is</w:t>
      </w:r>
      <w:r w:rsidRPr="005E1925">
        <w:rPr>
          <w:rFonts w:ascii="Times New Roman" w:eastAsia="Calibri" w:hAnsi="Times New Roman" w:cs="Times New Roman"/>
          <w:bCs/>
          <w:color w:val="000000"/>
          <w:sz w:val="24"/>
          <w:szCs w:val="24"/>
        </w:rPr>
        <w:t xml:space="preserve"> </w:t>
      </w:r>
      <w:r w:rsidR="00C75F74">
        <w:rPr>
          <w:rFonts w:ascii="Times New Roman" w:eastAsia="Calibri" w:hAnsi="Times New Roman" w:cs="Times New Roman"/>
          <w:bCs/>
          <w:color w:val="000000"/>
          <w:sz w:val="24"/>
          <w:szCs w:val="24"/>
        </w:rPr>
        <w:t xml:space="preserve">mud weight </w:t>
      </w:r>
      <w:r w:rsidRPr="005E1925">
        <w:rPr>
          <w:rFonts w:ascii="Times New Roman" w:eastAsia="Calibri" w:hAnsi="Times New Roman" w:cs="Times New Roman"/>
          <w:bCs/>
          <w:color w:val="000000"/>
          <w:sz w:val="24"/>
          <w:szCs w:val="24"/>
        </w:rPr>
        <w:t xml:space="preserve">difference </w:t>
      </w:r>
      <w:r w:rsidR="00CE0750">
        <w:rPr>
          <w:rFonts w:ascii="Times New Roman" w:eastAsia="Calibri" w:hAnsi="Times New Roman" w:cs="Times New Roman"/>
          <w:bCs/>
          <w:color w:val="000000"/>
          <w:sz w:val="24"/>
          <w:szCs w:val="24"/>
        </w:rPr>
        <w:t>derived</w:t>
      </w:r>
      <w:r w:rsidRPr="005E1925">
        <w:rPr>
          <w:rFonts w:ascii="Times New Roman" w:eastAsia="Calibri" w:hAnsi="Times New Roman" w:cs="Times New Roman"/>
          <w:bCs/>
          <w:color w:val="000000"/>
          <w:sz w:val="24"/>
          <w:szCs w:val="24"/>
        </w:rPr>
        <w:t xml:space="preserve"> from a VSST</w:t>
      </w:r>
      <w:r>
        <w:rPr>
          <w:rFonts w:ascii="Times New Roman" w:eastAsia="Calibri" w:hAnsi="Times New Roman" w:cs="Times New Roman"/>
          <w:bCs/>
          <w:color w:val="000000"/>
          <w:sz w:val="24"/>
          <w:szCs w:val="24"/>
        </w:rPr>
        <w:t xml:space="preserve">, </w:t>
      </w:r>
      <w:proofErr w:type="spellStart"/>
      <w:r>
        <w:rPr>
          <w:rFonts w:ascii="Times New Roman" w:eastAsia="Calibri" w:hAnsi="Times New Roman" w:cs="Times New Roman"/>
          <w:bCs/>
          <w:color w:val="000000"/>
          <w:sz w:val="24"/>
          <w:szCs w:val="24"/>
        </w:rPr>
        <w:t>lbm</w:t>
      </w:r>
      <w:proofErr w:type="spellEnd"/>
      <w:r>
        <w:rPr>
          <w:rFonts w:ascii="Times New Roman" w:eastAsia="Calibri" w:hAnsi="Times New Roman" w:cs="Times New Roman"/>
          <w:bCs/>
          <w:color w:val="000000"/>
          <w:sz w:val="24"/>
          <w:szCs w:val="24"/>
        </w:rPr>
        <w:t>/gal</w:t>
      </w:r>
      <w:r w:rsidRPr="005E1925">
        <w:rPr>
          <w:rFonts w:ascii="Times New Roman" w:eastAsia="Calibri" w:hAnsi="Times New Roman" w:cs="Times New Roman"/>
          <w:bCs/>
          <w:color w:val="000000"/>
          <w:sz w:val="24"/>
          <w:szCs w:val="24"/>
        </w:rPr>
        <w:t xml:space="preserve">; </w:t>
      </w:r>
      <w:proofErr w:type="spellStart"/>
      <w:r w:rsidRPr="005E1925">
        <w:rPr>
          <w:rFonts w:ascii="Times New Roman" w:eastAsia="Calibri" w:hAnsi="Times New Roman" w:cs="Times New Roman"/>
          <w:bCs/>
          <w:color w:val="000000"/>
          <w:sz w:val="24"/>
          <w:szCs w:val="24"/>
        </w:rPr>
        <w:t>Ka</w:t>
      </w:r>
      <w:proofErr w:type="spellEnd"/>
      <w:r w:rsidRPr="005E1925">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is</w:t>
      </w:r>
      <w:r w:rsidRPr="005E1925">
        <w:rPr>
          <w:rFonts w:ascii="Times New Roman" w:eastAsia="Calibri" w:hAnsi="Times New Roman" w:cs="Times New Roman"/>
          <w:bCs/>
          <w:color w:val="000000"/>
          <w:sz w:val="24"/>
          <w:szCs w:val="24"/>
        </w:rPr>
        <w:t xml:space="preserve"> </w:t>
      </w:r>
      <w:r w:rsidR="00DE3B19">
        <w:rPr>
          <w:rFonts w:ascii="Times New Roman" w:eastAsia="Calibri" w:hAnsi="Times New Roman" w:cs="Times New Roman"/>
          <w:bCs/>
          <w:color w:val="000000"/>
          <w:sz w:val="24"/>
          <w:szCs w:val="24"/>
        </w:rPr>
        <w:t xml:space="preserve">the </w:t>
      </w:r>
      <w:r w:rsidR="00D446F8">
        <w:rPr>
          <w:rFonts w:ascii="Times New Roman" w:eastAsia="Calibri" w:hAnsi="Times New Roman" w:cs="Times New Roman"/>
          <w:bCs/>
          <w:color w:val="000000"/>
          <w:sz w:val="24"/>
          <w:szCs w:val="24"/>
        </w:rPr>
        <w:t xml:space="preserve">constant representing </w:t>
      </w:r>
      <w:r w:rsidRPr="005E1925">
        <w:rPr>
          <w:rFonts w:ascii="Times New Roman" w:eastAsia="Calibri" w:hAnsi="Times New Roman" w:cs="Times New Roman"/>
          <w:bCs/>
          <w:color w:val="000000"/>
          <w:sz w:val="24"/>
          <w:szCs w:val="24"/>
        </w:rPr>
        <w:t>inclination</w:t>
      </w:r>
      <w:r w:rsidR="00D446F8">
        <w:rPr>
          <w:rFonts w:ascii="Times New Roman" w:eastAsia="Calibri" w:hAnsi="Times New Roman" w:cs="Times New Roman"/>
          <w:bCs/>
          <w:color w:val="000000"/>
          <w:sz w:val="24"/>
          <w:szCs w:val="24"/>
        </w:rPr>
        <w:t xml:space="preserve"> angle</w:t>
      </w:r>
      <w:r w:rsidRPr="005E1925">
        <w:rPr>
          <w:rFonts w:ascii="Times New Roman" w:eastAsia="Calibri" w:hAnsi="Times New Roman" w:cs="Times New Roman"/>
          <w:bCs/>
          <w:color w:val="000000"/>
          <w:sz w:val="24"/>
          <w:szCs w:val="24"/>
        </w:rPr>
        <w:t xml:space="preserve">; </w:t>
      </w:r>
      <w:proofErr w:type="spellStart"/>
      <w:r w:rsidRPr="005E1925">
        <w:rPr>
          <w:rFonts w:ascii="Times New Roman" w:eastAsia="Calibri" w:hAnsi="Times New Roman" w:cs="Times New Roman"/>
          <w:bCs/>
          <w:color w:val="000000"/>
          <w:sz w:val="24"/>
          <w:szCs w:val="24"/>
        </w:rPr>
        <w:t>Kv</w:t>
      </w:r>
      <w:proofErr w:type="spellEnd"/>
      <w:r w:rsidRPr="005E1925">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is</w:t>
      </w:r>
      <w:r w:rsidRPr="005E1925">
        <w:rPr>
          <w:rFonts w:ascii="Times New Roman" w:eastAsia="Calibri" w:hAnsi="Times New Roman" w:cs="Times New Roman"/>
          <w:bCs/>
          <w:color w:val="000000"/>
          <w:sz w:val="24"/>
          <w:szCs w:val="24"/>
        </w:rPr>
        <w:t xml:space="preserve"> </w:t>
      </w:r>
      <w:r w:rsidR="00DE3B19">
        <w:rPr>
          <w:rFonts w:ascii="Times New Roman" w:eastAsia="Calibri" w:hAnsi="Times New Roman" w:cs="Times New Roman"/>
          <w:bCs/>
          <w:color w:val="000000"/>
          <w:sz w:val="24"/>
          <w:szCs w:val="24"/>
        </w:rPr>
        <w:t xml:space="preserve">the </w:t>
      </w:r>
      <w:r w:rsidR="00D446F8">
        <w:rPr>
          <w:rFonts w:ascii="Times New Roman" w:eastAsia="Calibri" w:hAnsi="Times New Roman" w:cs="Times New Roman"/>
          <w:bCs/>
          <w:color w:val="000000"/>
          <w:sz w:val="24"/>
          <w:szCs w:val="24"/>
        </w:rPr>
        <w:t xml:space="preserve">constant representing </w:t>
      </w:r>
      <w:r w:rsidRPr="005E1925">
        <w:rPr>
          <w:rFonts w:ascii="Times New Roman" w:eastAsia="Calibri" w:hAnsi="Times New Roman" w:cs="Times New Roman"/>
          <w:bCs/>
          <w:color w:val="000000"/>
          <w:sz w:val="24"/>
          <w:szCs w:val="24"/>
        </w:rPr>
        <w:t xml:space="preserve">annular velocity; Kr </w:t>
      </w:r>
      <w:r>
        <w:rPr>
          <w:rFonts w:ascii="Times New Roman" w:eastAsia="Calibri" w:hAnsi="Times New Roman" w:cs="Times New Roman"/>
          <w:bCs/>
          <w:color w:val="000000"/>
          <w:sz w:val="24"/>
          <w:szCs w:val="24"/>
        </w:rPr>
        <w:t>is</w:t>
      </w:r>
      <w:r w:rsidR="00DE3B19">
        <w:rPr>
          <w:rFonts w:ascii="Times New Roman" w:eastAsia="Calibri" w:hAnsi="Times New Roman" w:cs="Times New Roman"/>
          <w:bCs/>
          <w:color w:val="000000"/>
          <w:sz w:val="24"/>
          <w:szCs w:val="24"/>
        </w:rPr>
        <w:t xml:space="preserve"> the constant representing </w:t>
      </w:r>
      <w:r w:rsidRPr="005E1925">
        <w:rPr>
          <w:rFonts w:ascii="Times New Roman" w:eastAsia="Calibri" w:hAnsi="Times New Roman" w:cs="Times New Roman"/>
          <w:bCs/>
          <w:color w:val="000000"/>
          <w:sz w:val="24"/>
          <w:szCs w:val="24"/>
        </w:rPr>
        <w:t xml:space="preserve">rotary speed; </w:t>
      </w:r>
      <w:proofErr w:type="spellStart"/>
      <w:r w:rsidRPr="005E1925">
        <w:rPr>
          <w:rFonts w:ascii="Times New Roman" w:eastAsia="Calibri" w:hAnsi="Times New Roman" w:cs="Times New Roman"/>
          <w:bCs/>
          <w:color w:val="000000"/>
          <w:sz w:val="24"/>
          <w:szCs w:val="24"/>
        </w:rPr>
        <w:t>Kz</w:t>
      </w:r>
      <w:proofErr w:type="spellEnd"/>
      <w:r w:rsidRPr="005E1925">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is</w:t>
      </w:r>
      <w:r w:rsidR="00DE3B19">
        <w:rPr>
          <w:rFonts w:ascii="Times New Roman" w:eastAsia="Calibri" w:hAnsi="Times New Roman" w:cs="Times New Roman"/>
          <w:bCs/>
          <w:color w:val="000000"/>
          <w:sz w:val="24"/>
          <w:szCs w:val="24"/>
        </w:rPr>
        <w:t xml:space="preserve"> the constant representing </w:t>
      </w:r>
      <w:r w:rsidRPr="005E1925">
        <w:rPr>
          <w:rFonts w:ascii="Times New Roman" w:eastAsia="Calibri" w:hAnsi="Times New Roman" w:cs="Times New Roman"/>
          <w:bCs/>
          <w:color w:val="000000"/>
          <w:sz w:val="24"/>
          <w:szCs w:val="24"/>
        </w:rPr>
        <w:t>well section length.</w:t>
      </w:r>
      <w:r>
        <w:rPr>
          <w:rFonts w:ascii="Times New Roman" w:eastAsia="Calibri" w:hAnsi="Times New Roman" w:cs="Times New Roman"/>
          <w:bCs/>
          <w:color w:val="000000"/>
          <w:sz w:val="24"/>
          <w:szCs w:val="24"/>
        </w:rPr>
        <w:t xml:space="preserve"> </w:t>
      </w:r>
      <w:r w:rsidR="0043135C">
        <w:rPr>
          <w:rFonts w:ascii="Times New Roman" w:eastAsia="Calibri" w:hAnsi="Times New Roman" w:cs="Times New Roman"/>
          <w:bCs/>
          <w:color w:val="000000"/>
          <w:sz w:val="24"/>
          <w:szCs w:val="24"/>
        </w:rPr>
        <w:t>A comparison should be made between t</w:t>
      </w:r>
      <w:r w:rsidRPr="005E1925">
        <w:rPr>
          <w:rFonts w:ascii="Times New Roman" w:eastAsia="Calibri" w:hAnsi="Times New Roman" w:cs="Times New Roman"/>
          <w:bCs/>
          <w:color w:val="000000"/>
          <w:sz w:val="24"/>
          <w:szCs w:val="24"/>
        </w:rPr>
        <w:t xml:space="preserve">he sag index </w:t>
      </w:r>
      <w:r w:rsidR="0043135C">
        <w:rPr>
          <w:rFonts w:ascii="Times New Roman" w:eastAsia="Calibri" w:hAnsi="Times New Roman" w:cs="Times New Roman"/>
          <w:bCs/>
          <w:color w:val="000000"/>
          <w:sz w:val="24"/>
          <w:szCs w:val="24"/>
        </w:rPr>
        <w:t xml:space="preserve">and </w:t>
      </w:r>
      <w:r w:rsidRPr="005E1925">
        <w:rPr>
          <w:rFonts w:ascii="Times New Roman" w:eastAsia="Calibri" w:hAnsi="Times New Roman" w:cs="Times New Roman"/>
          <w:bCs/>
          <w:color w:val="000000"/>
          <w:sz w:val="24"/>
          <w:szCs w:val="24"/>
        </w:rPr>
        <w:t xml:space="preserve">the difference between the maximum and the nominal mud </w:t>
      </w:r>
      <w:r w:rsidR="0043135C">
        <w:rPr>
          <w:rFonts w:ascii="Times New Roman" w:eastAsia="Calibri" w:hAnsi="Times New Roman" w:cs="Times New Roman"/>
          <w:bCs/>
          <w:color w:val="000000"/>
          <w:sz w:val="24"/>
          <w:szCs w:val="24"/>
        </w:rPr>
        <w:t>weight</w:t>
      </w:r>
      <w:r w:rsidRPr="005E1925">
        <w:rPr>
          <w:rFonts w:ascii="Times New Roman" w:eastAsia="Calibri" w:hAnsi="Times New Roman" w:cs="Times New Roman"/>
          <w:bCs/>
          <w:color w:val="000000"/>
          <w:sz w:val="24"/>
          <w:szCs w:val="24"/>
        </w:rPr>
        <w:t xml:space="preserve"> </w:t>
      </w:r>
      <w:r w:rsidR="00DE3B19">
        <w:rPr>
          <w:rFonts w:ascii="Times New Roman" w:eastAsia="Calibri" w:hAnsi="Times New Roman" w:cs="Times New Roman"/>
          <w:bCs/>
          <w:color w:val="000000"/>
          <w:sz w:val="24"/>
          <w:szCs w:val="24"/>
        </w:rPr>
        <w:t>obtained</w:t>
      </w:r>
      <w:r w:rsidRPr="005E1925">
        <w:rPr>
          <w:rFonts w:ascii="Times New Roman" w:eastAsia="Calibri" w:hAnsi="Times New Roman" w:cs="Times New Roman"/>
          <w:bCs/>
          <w:color w:val="000000"/>
          <w:sz w:val="24"/>
          <w:szCs w:val="24"/>
        </w:rPr>
        <w:t xml:space="preserve"> </w:t>
      </w:r>
      <w:r w:rsidR="00DE3B19">
        <w:rPr>
          <w:rFonts w:ascii="Times New Roman" w:eastAsia="Calibri" w:hAnsi="Times New Roman" w:cs="Times New Roman"/>
          <w:bCs/>
          <w:color w:val="000000"/>
          <w:sz w:val="24"/>
          <w:szCs w:val="24"/>
        </w:rPr>
        <w:t xml:space="preserve">during </w:t>
      </w:r>
      <w:r w:rsidRPr="005E1925">
        <w:rPr>
          <w:rFonts w:ascii="Times New Roman" w:eastAsia="Calibri" w:hAnsi="Times New Roman" w:cs="Times New Roman"/>
          <w:bCs/>
          <w:color w:val="000000"/>
          <w:sz w:val="24"/>
          <w:szCs w:val="24"/>
        </w:rPr>
        <w:t>bottoms-up</w:t>
      </w:r>
      <w:r w:rsidR="00DE3B19">
        <w:rPr>
          <w:rFonts w:ascii="Times New Roman" w:eastAsia="Calibri" w:hAnsi="Times New Roman" w:cs="Times New Roman"/>
          <w:bCs/>
          <w:color w:val="000000"/>
          <w:sz w:val="24"/>
          <w:szCs w:val="24"/>
        </w:rPr>
        <w:t xml:space="preserve"> circulation</w:t>
      </w:r>
      <w:r>
        <w:rPr>
          <w:rFonts w:ascii="Times New Roman" w:eastAsia="Calibri" w:hAnsi="Times New Roman" w:cs="Times New Roman"/>
          <w:bCs/>
          <w:color w:val="000000"/>
          <w:sz w:val="24"/>
          <w:szCs w:val="24"/>
        </w:rPr>
        <w:t>.</w:t>
      </w:r>
    </w:p>
    <w:p w14:paraId="4EE2E97A" w14:textId="77777777" w:rsidR="00866CA7" w:rsidRPr="00625D92" w:rsidRDefault="00866CA7" w:rsidP="001101AB">
      <w:pPr>
        <w:autoSpaceDE w:val="0"/>
        <w:autoSpaceDN w:val="0"/>
        <w:adjustRightInd w:val="0"/>
        <w:spacing w:after="0" w:line="480" w:lineRule="auto"/>
        <w:jc w:val="both"/>
        <w:rPr>
          <w:rFonts w:ascii="Times New Roman" w:eastAsia="Calibri" w:hAnsi="Times New Roman" w:cs="Times New Roman"/>
          <w:bCs/>
          <w:color w:val="000000"/>
          <w:sz w:val="24"/>
          <w:szCs w:val="24"/>
        </w:rPr>
      </w:pPr>
    </w:p>
    <w:p w14:paraId="69F39AA6" w14:textId="49E13191" w:rsidR="001101AB" w:rsidRPr="005E1925" w:rsidRDefault="001101AB" w:rsidP="001101AB">
      <w:pPr>
        <w:pStyle w:val="Table"/>
        <w:rPr>
          <w:rFonts w:eastAsia="Calibri"/>
        </w:rPr>
      </w:pPr>
      <w:bookmarkStart w:id="32" w:name="_Toc8012965"/>
      <w:r>
        <w:rPr>
          <w:rFonts w:eastAsia="Calibri"/>
        </w:rPr>
        <w:lastRenderedPageBreak/>
        <w:t>Table 2</w:t>
      </w:r>
      <w:r w:rsidRPr="005E1925">
        <w:rPr>
          <w:rFonts w:eastAsia="Calibri"/>
        </w:rPr>
        <w:t>.1: Sag index constants for VS</w:t>
      </w:r>
      <w:r>
        <w:rPr>
          <w:rFonts w:eastAsia="Calibri"/>
        </w:rPr>
        <w:t>S</w:t>
      </w:r>
      <w:r w:rsidRPr="005E1925">
        <w:rPr>
          <w:rFonts w:eastAsia="Calibri"/>
        </w:rPr>
        <w:t>T method (Zamora, 2009)</w:t>
      </w:r>
      <w:bookmarkEnd w:id="32"/>
    </w:p>
    <w:p w14:paraId="4180C83E" w14:textId="77777777" w:rsidR="001101AB" w:rsidRPr="005E1925" w:rsidRDefault="001101AB" w:rsidP="003E2D81">
      <w:pPr>
        <w:autoSpaceDE w:val="0"/>
        <w:autoSpaceDN w:val="0"/>
        <w:adjustRightInd w:val="0"/>
        <w:spacing w:after="0" w:line="480" w:lineRule="auto"/>
        <w:jc w:val="center"/>
        <w:rPr>
          <w:rFonts w:ascii="Times New Roman" w:eastAsia="Calibri" w:hAnsi="Times New Roman" w:cs="Times New Roman"/>
          <w:bCs/>
          <w:color w:val="000000"/>
          <w:sz w:val="24"/>
          <w:szCs w:val="24"/>
        </w:rPr>
      </w:pPr>
      <w:r w:rsidRPr="005E1925">
        <w:rPr>
          <w:rFonts w:ascii="Times New Roman" w:eastAsia="Calibri" w:hAnsi="Times New Roman" w:cs="Times New Roman"/>
          <w:bCs/>
          <w:noProof/>
          <w:color w:val="000000"/>
          <w:sz w:val="24"/>
          <w:szCs w:val="24"/>
        </w:rPr>
        <w:drawing>
          <wp:inline distT="0" distB="0" distL="0" distR="0" wp14:anchorId="74DB420D" wp14:editId="40A31FB6">
            <wp:extent cx="4810125" cy="2314575"/>
            <wp:effectExtent l="0" t="0" r="9525" b="9525"/>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4"/>
                    <a:srcRect l="8495" t="29342" r="55405" b="18477"/>
                    <a:stretch/>
                  </pic:blipFill>
                  <pic:spPr>
                    <a:xfrm>
                      <a:off x="0" y="0"/>
                      <a:ext cx="4815136" cy="2316986"/>
                    </a:xfrm>
                    <a:prstGeom prst="rect">
                      <a:avLst/>
                    </a:prstGeom>
                  </pic:spPr>
                </pic:pic>
              </a:graphicData>
            </a:graphic>
          </wp:inline>
        </w:drawing>
      </w:r>
    </w:p>
    <w:p w14:paraId="048EC89F" w14:textId="5F375CC6" w:rsidR="001101AB" w:rsidRPr="005E1925" w:rsidRDefault="001101AB" w:rsidP="001101AB">
      <w:pPr>
        <w:keepNext/>
        <w:keepLines/>
        <w:spacing w:after="0" w:line="480" w:lineRule="auto"/>
        <w:outlineLvl w:val="2"/>
        <w:rPr>
          <w:rFonts w:ascii="Times New Roman" w:eastAsia="Times New Roman" w:hAnsi="Times New Roman" w:cs="Times New Roman"/>
          <w:b/>
          <w:i/>
          <w:sz w:val="24"/>
          <w:szCs w:val="24"/>
        </w:rPr>
      </w:pPr>
      <w:bookmarkStart w:id="33" w:name="_Toc8014071"/>
      <w:r w:rsidRPr="005E1925">
        <w:rPr>
          <w:rFonts w:ascii="Times New Roman" w:eastAsia="Times New Roman" w:hAnsi="Times New Roman" w:cs="Times New Roman"/>
          <w:i/>
          <w:sz w:val="24"/>
          <w:szCs w:val="24"/>
        </w:rPr>
        <w:t>2.</w:t>
      </w:r>
      <w:r>
        <w:rPr>
          <w:rFonts w:ascii="Times New Roman" w:eastAsia="Times New Roman" w:hAnsi="Times New Roman" w:cs="Times New Roman"/>
          <w:i/>
          <w:sz w:val="24"/>
          <w:szCs w:val="24"/>
        </w:rPr>
        <w:t>5.4</w:t>
      </w:r>
      <w:r w:rsidRPr="005E1925">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Flow Loop Test</w:t>
      </w:r>
      <w:bookmarkEnd w:id="33"/>
    </w:p>
    <w:p w14:paraId="74B323EC" w14:textId="2E6CA6E6" w:rsidR="001101AB" w:rsidRPr="005E1925" w:rsidRDefault="001101AB" w:rsidP="001101AB">
      <w:pPr>
        <w:autoSpaceDE w:val="0"/>
        <w:autoSpaceDN w:val="0"/>
        <w:adjustRightInd w:val="0"/>
        <w:spacing w:after="0" w:line="480" w:lineRule="auto"/>
        <w:jc w:val="both"/>
        <w:rPr>
          <w:rFonts w:ascii="Times New Roman" w:eastAsia="Calibri" w:hAnsi="Times New Roman" w:cs="Times New Roman"/>
          <w:color w:val="000000"/>
          <w:sz w:val="24"/>
          <w:szCs w:val="24"/>
        </w:rPr>
      </w:pPr>
      <w:r w:rsidRPr="005E1925">
        <w:rPr>
          <w:rFonts w:ascii="Times New Roman" w:eastAsia="Calibri" w:hAnsi="Times New Roman" w:cs="Times New Roman"/>
          <w:color w:val="000000"/>
          <w:sz w:val="24"/>
          <w:szCs w:val="24"/>
        </w:rPr>
        <w:t xml:space="preserve">The </w:t>
      </w:r>
      <w:r w:rsidR="002C67F9">
        <w:rPr>
          <w:rFonts w:ascii="Times New Roman" w:eastAsia="Calibri" w:hAnsi="Times New Roman" w:cs="Times New Roman"/>
          <w:color w:val="000000"/>
          <w:sz w:val="24"/>
          <w:szCs w:val="24"/>
        </w:rPr>
        <w:t>application</w:t>
      </w:r>
      <w:r w:rsidRPr="005E1925">
        <w:rPr>
          <w:rFonts w:ascii="Times New Roman" w:eastAsia="Calibri" w:hAnsi="Times New Roman" w:cs="Times New Roman"/>
          <w:color w:val="000000"/>
          <w:sz w:val="24"/>
          <w:szCs w:val="24"/>
        </w:rPr>
        <w:t xml:space="preserve"> of flow loop </w:t>
      </w:r>
      <w:r>
        <w:rPr>
          <w:rFonts w:ascii="Times New Roman" w:eastAsia="Calibri" w:hAnsi="Times New Roman" w:cs="Times New Roman"/>
          <w:color w:val="000000"/>
          <w:sz w:val="24"/>
          <w:szCs w:val="24"/>
        </w:rPr>
        <w:t xml:space="preserve">for </w:t>
      </w:r>
      <w:r w:rsidRPr="005E1925">
        <w:rPr>
          <w:rFonts w:ascii="Times New Roman" w:eastAsia="Calibri" w:hAnsi="Times New Roman" w:cs="Times New Roman"/>
          <w:color w:val="000000"/>
          <w:sz w:val="24"/>
          <w:szCs w:val="24"/>
        </w:rPr>
        <w:t xml:space="preserve">sag </w:t>
      </w:r>
      <w:r w:rsidR="00926D53" w:rsidRPr="00926D53">
        <w:rPr>
          <w:rFonts w:ascii="Times New Roman" w:eastAsia="Calibri" w:hAnsi="Times New Roman" w:cs="Times New Roman"/>
          <w:color w:val="000000"/>
          <w:sz w:val="24"/>
          <w:szCs w:val="24"/>
        </w:rPr>
        <w:t>quantification</w:t>
      </w:r>
      <w:r w:rsidRPr="005E192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helps in the gathering of </w:t>
      </w:r>
      <w:r w:rsidRPr="005E1925">
        <w:rPr>
          <w:rFonts w:ascii="Times New Roman" w:eastAsia="Calibri" w:hAnsi="Times New Roman" w:cs="Times New Roman"/>
          <w:color w:val="000000"/>
          <w:sz w:val="24"/>
          <w:szCs w:val="24"/>
        </w:rPr>
        <w:t>reliable data (</w:t>
      </w:r>
      <w:proofErr w:type="spellStart"/>
      <w:r w:rsidRPr="005E1925">
        <w:rPr>
          <w:rFonts w:ascii="Times New Roman" w:eastAsia="Calibri" w:hAnsi="Times New Roman" w:cs="Times New Roman"/>
          <w:color w:val="000000"/>
          <w:sz w:val="24"/>
          <w:szCs w:val="24"/>
        </w:rPr>
        <w:t>Omland</w:t>
      </w:r>
      <w:proofErr w:type="spellEnd"/>
      <w:r w:rsidRPr="005E1925">
        <w:rPr>
          <w:rFonts w:ascii="Times New Roman" w:eastAsia="Calibri" w:hAnsi="Times New Roman" w:cs="Times New Roman"/>
          <w:color w:val="000000"/>
          <w:sz w:val="24"/>
          <w:szCs w:val="24"/>
        </w:rPr>
        <w:t>, 2009).</w:t>
      </w:r>
      <w:r w:rsidR="000E6631">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N</w:t>
      </w:r>
      <w:r w:rsidRPr="00C10C73">
        <w:rPr>
          <w:rFonts w:ascii="Times New Roman" w:eastAsia="Calibri" w:hAnsi="Times New Roman" w:cs="Times New Roman"/>
          <w:color w:val="000000"/>
          <w:sz w:val="24"/>
          <w:szCs w:val="24"/>
        </w:rPr>
        <w:t>evertheless</w:t>
      </w:r>
      <w:r w:rsidRPr="005E192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the replication of exact d</w:t>
      </w:r>
      <w:r w:rsidRPr="005E1925">
        <w:rPr>
          <w:rFonts w:ascii="Times New Roman" w:eastAsia="Calibri" w:hAnsi="Times New Roman" w:cs="Times New Roman"/>
          <w:color w:val="000000"/>
          <w:sz w:val="24"/>
          <w:szCs w:val="24"/>
        </w:rPr>
        <w:t xml:space="preserve">ownhole </w:t>
      </w:r>
      <w:r w:rsidR="002C67F9">
        <w:rPr>
          <w:rFonts w:ascii="Times New Roman" w:eastAsia="Calibri" w:hAnsi="Times New Roman" w:cs="Times New Roman"/>
          <w:color w:val="000000"/>
          <w:sz w:val="24"/>
          <w:szCs w:val="24"/>
        </w:rPr>
        <w:t>situations</w:t>
      </w:r>
      <w:r>
        <w:rPr>
          <w:rFonts w:ascii="Times New Roman" w:eastAsia="Calibri" w:hAnsi="Times New Roman" w:cs="Times New Roman"/>
          <w:color w:val="000000"/>
          <w:sz w:val="24"/>
          <w:szCs w:val="24"/>
        </w:rPr>
        <w:t xml:space="preserve"> (such as </w:t>
      </w:r>
      <w:r w:rsidRPr="005E1925">
        <w:rPr>
          <w:rFonts w:ascii="Times New Roman" w:eastAsia="Calibri" w:hAnsi="Times New Roman" w:cs="Times New Roman"/>
          <w:color w:val="000000"/>
          <w:sz w:val="24"/>
          <w:szCs w:val="24"/>
        </w:rPr>
        <w:t>hole geometr</w:t>
      </w:r>
      <w:r>
        <w:rPr>
          <w:rFonts w:ascii="Times New Roman" w:eastAsia="Calibri" w:hAnsi="Times New Roman" w:cs="Times New Roman"/>
          <w:color w:val="000000"/>
          <w:sz w:val="24"/>
          <w:szCs w:val="24"/>
        </w:rPr>
        <w:t>y</w:t>
      </w:r>
      <w:r w:rsidRPr="005E1925">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drill string rotation</w:t>
      </w:r>
      <w:r>
        <w:rPr>
          <w:rFonts w:ascii="Times New Roman" w:eastAsia="Calibri" w:hAnsi="Times New Roman" w:cs="Times New Roman"/>
          <w:color w:val="000000"/>
          <w:sz w:val="24"/>
          <w:szCs w:val="24"/>
        </w:rPr>
        <w:t xml:space="preserve">, and </w:t>
      </w:r>
      <w:r w:rsidRPr="005E1925">
        <w:rPr>
          <w:rFonts w:ascii="Times New Roman" w:eastAsia="Calibri" w:hAnsi="Times New Roman" w:cs="Times New Roman"/>
          <w:color w:val="000000"/>
          <w:sz w:val="24"/>
          <w:szCs w:val="24"/>
        </w:rPr>
        <w:t>temperature effects</w:t>
      </w:r>
      <w:r>
        <w:rPr>
          <w:rFonts w:ascii="Times New Roman" w:eastAsia="Calibri" w:hAnsi="Times New Roman" w:cs="Times New Roman"/>
          <w:color w:val="000000"/>
          <w:sz w:val="24"/>
          <w:szCs w:val="24"/>
        </w:rPr>
        <w:t>)</w:t>
      </w:r>
      <w:r w:rsidRPr="005E1925">
        <w:rPr>
          <w:rFonts w:ascii="Times New Roman" w:eastAsia="Calibri" w:hAnsi="Times New Roman" w:cs="Times New Roman"/>
          <w:color w:val="000000"/>
          <w:sz w:val="24"/>
          <w:szCs w:val="24"/>
        </w:rPr>
        <w:t xml:space="preserve"> is often challenging</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w:t>
      </w:r>
      <w:proofErr w:type="spellStart"/>
      <w:r w:rsidRPr="005E1925">
        <w:rPr>
          <w:rFonts w:ascii="Times New Roman" w:eastAsia="Calibri" w:hAnsi="Times New Roman" w:cs="Times New Roman"/>
          <w:color w:val="000000"/>
          <w:sz w:val="24"/>
          <w:szCs w:val="24"/>
        </w:rPr>
        <w:t>Omland</w:t>
      </w:r>
      <w:proofErr w:type="spellEnd"/>
      <w:r w:rsidRPr="005E1925">
        <w:rPr>
          <w:rFonts w:ascii="Times New Roman" w:eastAsia="Calibri" w:hAnsi="Times New Roman" w:cs="Times New Roman"/>
          <w:color w:val="000000"/>
          <w:sz w:val="24"/>
          <w:szCs w:val="24"/>
        </w:rPr>
        <w:t xml:space="preserve"> et al.</w:t>
      </w:r>
      <w:r>
        <w:rPr>
          <w:rFonts w:ascii="Times New Roman" w:eastAsia="Calibri" w:hAnsi="Times New Roman" w:cs="Times New Roman"/>
          <w:color w:val="000000"/>
          <w:sz w:val="24"/>
          <w:szCs w:val="24"/>
        </w:rPr>
        <w:t>,</w:t>
      </w:r>
      <w:r w:rsidRPr="005E1925">
        <w:rPr>
          <w:rFonts w:ascii="Times New Roman" w:eastAsia="Calibri" w:hAnsi="Times New Roman" w:cs="Times New Roman"/>
          <w:color w:val="000000"/>
          <w:sz w:val="24"/>
          <w:szCs w:val="24"/>
        </w:rPr>
        <w:t xml:space="preserve"> 2007). </w:t>
      </w:r>
      <w:r w:rsidR="000E6631">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 xml:space="preserve">The </w:t>
      </w:r>
      <w:r w:rsidR="00926D53">
        <w:rPr>
          <w:rFonts w:ascii="Times New Roman" w:eastAsia="Calibri" w:hAnsi="Times New Roman" w:cs="Times New Roman"/>
          <w:color w:val="000000"/>
          <w:sz w:val="24"/>
          <w:szCs w:val="24"/>
        </w:rPr>
        <w:t>requirement of</w:t>
      </w:r>
      <w:r w:rsidR="002C67F9">
        <w:rPr>
          <w:rFonts w:ascii="Times New Roman" w:eastAsia="Calibri" w:hAnsi="Times New Roman" w:cs="Times New Roman"/>
          <w:color w:val="000000"/>
          <w:sz w:val="24"/>
          <w:szCs w:val="24"/>
        </w:rPr>
        <w:t xml:space="preserve"> </w:t>
      </w:r>
      <w:r w:rsidR="002C67F9" w:rsidRPr="002C67F9">
        <w:rPr>
          <w:rFonts w:ascii="Times New Roman" w:eastAsia="Calibri" w:hAnsi="Times New Roman" w:cs="Times New Roman"/>
          <w:color w:val="000000"/>
          <w:sz w:val="24"/>
          <w:szCs w:val="24"/>
        </w:rPr>
        <w:t>advanced</w:t>
      </w:r>
      <w:r w:rsidRPr="005E1925">
        <w:rPr>
          <w:rFonts w:ascii="Times New Roman" w:eastAsia="Calibri" w:hAnsi="Times New Roman" w:cs="Times New Roman"/>
          <w:color w:val="000000"/>
          <w:sz w:val="24"/>
          <w:szCs w:val="24"/>
        </w:rPr>
        <w:t xml:space="preserve"> </w:t>
      </w:r>
      <w:r w:rsidR="002C67F9">
        <w:rPr>
          <w:rFonts w:ascii="Times New Roman" w:eastAsia="Calibri" w:hAnsi="Times New Roman" w:cs="Times New Roman"/>
          <w:color w:val="000000"/>
          <w:sz w:val="24"/>
          <w:szCs w:val="24"/>
        </w:rPr>
        <w:t>equipment</w:t>
      </w:r>
      <w:r w:rsidRPr="005E1925">
        <w:rPr>
          <w:rFonts w:ascii="Times New Roman" w:eastAsia="Calibri" w:hAnsi="Times New Roman" w:cs="Times New Roman"/>
          <w:color w:val="000000"/>
          <w:sz w:val="24"/>
          <w:szCs w:val="24"/>
        </w:rPr>
        <w:t xml:space="preserve">, </w:t>
      </w:r>
      <w:r w:rsidR="00926D53" w:rsidRPr="00926D53">
        <w:rPr>
          <w:rFonts w:ascii="Times New Roman" w:eastAsia="Calibri" w:hAnsi="Times New Roman" w:cs="Times New Roman"/>
          <w:color w:val="000000"/>
          <w:sz w:val="24"/>
          <w:szCs w:val="24"/>
        </w:rPr>
        <w:t>substantial</w:t>
      </w:r>
      <w:r w:rsidRPr="005E1925">
        <w:rPr>
          <w:rFonts w:ascii="Times New Roman" w:eastAsia="Calibri" w:hAnsi="Times New Roman" w:cs="Times New Roman"/>
          <w:color w:val="000000"/>
          <w:sz w:val="24"/>
          <w:szCs w:val="24"/>
        </w:rPr>
        <w:t xml:space="preserve"> mud volume, and </w:t>
      </w:r>
      <w:r w:rsidR="00926D53">
        <w:rPr>
          <w:rFonts w:ascii="Times New Roman" w:eastAsia="Calibri" w:hAnsi="Times New Roman" w:cs="Times New Roman"/>
          <w:color w:val="000000"/>
          <w:sz w:val="24"/>
          <w:szCs w:val="24"/>
        </w:rPr>
        <w:t>large</w:t>
      </w:r>
      <w:r w:rsidRPr="005C012D">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space are the d</w:t>
      </w:r>
      <w:r>
        <w:rPr>
          <w:rFonts w:ascii="Times New Roman" w:eastAsia="Calibri" w:hAnsi="Times New Roman" w:cs="Times New Roman"/>
          <w:color w:val="000000"/>
          <w:sz w:val="24"/>
          <w:szCs w:val="24"/>
        </w:rPr>
        <w:t>rawback</w:t>
      </w:r>
      <w:r w:rsidRPr="005E1925">
        <w:rPr>
          <w:rFonts w:ascii="Times New Roman" w:eastAsia="Calibri" w:hAnsi="Times New Roman" w:cs="Times New Roman"/>
          <w:color w:val="000000"/>
          <w:sz w:val="24"/>
          <w:szCs w:val="24"/>
        </w:rPr>
        <w:t xml:space="preserve">s of this </w:t>
      </w:r>
      <w:r w:rsidR="00390331">
        <w:rPr>
          <w:rFonts w:ascii="Times New Roman" w:eastAsia="Calibri" w:hAnsi="Times New Roman" w:cs="Times New Roman"/>
          <w:color w:val="000000"/>
          <w:sz w:val="24"/>
          <w:szCs w:val="24"/>
        </w:rPr>
        <w:t>method</w:t>
      </w:r>
      <w:r w:rsidRPr="005E1925">
        <w:rPr>
          <w:rFonts w:ascii="Times New Roman" w:eastAsia="Calibri" w:hAnsi="Times New Roman" w:cs="Times New Roman"/>
          <w:color w:val="000000"/>
          <w:sz w:val="24"/>
          <w:szCs w:val="24"/>
        </w:rPr>
        <w:t>.</w:t>
      </w:r>
      <w:r w:rsidR="000E6631">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 xml:space="preserve">Hanson </w:t>
      </w:r>
      <w:r w:rsidRPr="005E1925">
        <w:rPr>
          <w:rFonts w:ascii="Times New Roman" w:eastAsia="Calibri" w:hAnsi="Times New Roman" w:cs="Times New Roman"/>
          <w:iCs/>
          <w:color w:val="000000"/>
          <w:sz w:val="24"/>
          <w:szCs w:val="24"/>
        </w:rPr>
        <w:t xml:space="preserve">et al. </w:t>
      </w:r>
      <w:r w:rsidRPr="005E1925">
        <w:rPr>
          <w:rFonts w:ascii="Times New Roman" w:eastAsia="Calibri" w:hAnsi="Times New Roman" w:cs="Times New Roman"/>
          <w:color w:val="000000"/>
          <w:sz w:val="24"/>
          <w:szCs w:val="24"/>
        </w:rPr>
        <w:t xml:space="preserve">(1990) </w:t>
      </w:r>
      <w:r>
        <w:rPr>
          <w:rFonts w:ascii="Times New Roman" w:eastAsia="Calibri" w:hAnsi="Times New Roman" w:cs="Times New Roman"/>
          <w:color w:val="000000"/>
          <w:sz w:val="24"/>
          <w:szCs w:val="24"/>
        </w:rPr>
        <w:t xml:space="preserve">used </w:t>
      </w:r>
      <w:r w:rsidRPr="005E1925">
        <w:rPr>
          <w:rFonts w:ascii="Times New Roman" w:eastAsia="Calibri" w:hAnsi="Times New Roman" w:cs="Times New Roman"/>
          <w:color w:val="000000"/>
          <w:sz w:val="24"/>
          <w:szCs w:val="24"/>
        </w:rPr>
        <w:t>inclined flow loop</w:t>
      </w:r>
      <w:r>
        <w:rPr>
          <w:rFonts w:ascii="Times New Roman" w:eastAsia="Calibri" w:hAnsi="Times New Roman" w:cs="Times New Roman"/>
          <w:color w:val="000000"/>
          <w:sz w:val="24"/>
          <w:szCs w:val="24"/>
        </w:rPr>
        <w:t xml:space="preserve"> in their </w:t>
      </w:r>
      <w:r w:rsidRPr="005E1925">
        <w:rPr>
          <w:rFonts w:ascii="Times New Roman" w:eastAsia="Calibri" w:hAnsi="Times New Roman" w:cs="Times New Roman"/>
          <w:color w:val="000000"/>
          <w:sz w:val="24"/>
          <w:szCs w:val="24"/>
        </w:rPr>
        <w:t xml:space="preserve">laboratory studies </w:t>
      </w:r>
      <w:r>
        <w:rPr>
          <w:rFonts w:ascii="Times New Roman" w:eastAsia="Calibri" w:hAnsi="Times New Roman" w:cs="Times New Roman"/>
          <w:color w:val="000000"/>
          <w:sz w:val="24"/>
          <w:szCs w:val="24"/>
        </w:rPr>
        <w:t>of</w:t>
      </w:r>
      <w:r w:rsidRPr="005E1925">
        <w:rPr>
          <w:rFonts w:ascii="Times New Roman" w:eastAsia="Calibri" w:hAnsi="Times New Roman" w:cs="Times New Roman"/>
          <w:color w:val="000000"/>
          <w:sz w:val="24"/>
          <w:szCs w:val="24"/>
        </w:rPr>
        <w:t xml:space="preserve"> field muds,</w:t>
      </w:r>
      <w:r>
        <w:rPr>
          <w:rFonts w:ascii="Times New Roman" w:eastAsia="Calibri" w:hAnsi="Times New Roman" w:cs="Times New Roman"/>
          <w:color w:val="000000"/>
          <w:sz w:val="24"/>
          <w:szCs w:val="24"/>
        </w:rPr>
        <w:t xml:space="preserve"> and </w:t>
      </w:r>
      <w:r w:rsidRPr="005E1925">
        <w:rPr>
          <w:rFonts w:ascii="Times New Roman" w:eastAsia="Calibri" w:hAnsi="Times New Roman" w:cs="Times New Roman"/>
          <w:color w:val="000000"/>
          <w:sz w:val="24"/>
          <w:szCs w:val="24"/>
        </w:rPr>
        <w:t>reported th</w:t>
      </w:r>
      <w:r w:rsidR="00390331">
        <w:rPr>
          <w:rFonts w:ascii="Times New Roman" w:eastAsia="Calibri" w:hAnsi="Times New Roman" w:cs="Times New Roman"/>
          <w:color w:val="000000"/>
          <w:sz w:val="24"/>
          <w:szCs w:val="24"/>
        </w:rPr>
        <w:t xml:space="preserve">e formation of </w:t>
      </w:r>
      <w:r w:rsidRPr="005E1925">
        <w:rPr>
          <w:rFonts w:ascii="Times New Roman" w:eastAsia="Calibri" w:hAnsi="Times New Roman" w:cs="Times New Roman"/>
          <w:color w:val="000000"/>
          <w:sz w:val="24"/>
          <w:szCs w:val="24"/>
        </w:rPr>
        <w:t>barite bed</w:t>
      </w:r>
      <w:r w:rsidR="00390331">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during circu</w:t>
      </w:r>
      <w:r>
        <w:rPr>
          <w:rFonts w:ascii="Times New Roman" w:eastAsia="Calibri" w:hAnsi="Times New Roman" w:cs="Times New Roman"/>
          <w:color w:val="000000"/>
          <w:sz w:val="24"/>
          <w:szCs w:val="24"/>
        </w:rPr>
        <w:t xml:space="preserve">lation. </w:t>
      </w:r>
      <w:r w:rsidR="000E6631">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The bed </w:t>
      </w:r>
      <w:r w:rsidR="00390331">
        <w:rPr>
          <w:rFonts w:ascii="Times New Roman" w:eastAsia="Calibri" w:hAnsi="Times New Roman" w:cs="Times New Roman"/>
          <w:color w:val="000000"/>
          <w:sz w:val="24"/>
          <w:szCs w:val="24"/>
        </w:rPr>
        <w:t>solidified</w:t>
      </w:r>
      <w:r>
        <w:rPr>
          <w:rFonts w:ascii="Times New Roman" w:eastAsia="Calibri" w:hAnsi="Times New Roman" w:cs="Times New Roman"/>
          <w:color w:val="000000"/>
          <w:sz w:val="24"/>
          <w:szCs w:val="24"/>
        </w:rPr>
        <w:t xml:space="preserve"> when flow was halted,</w:t>
      </w:r>
      <w:r w:rsidRPr="005E1925">
        <w:rPr>
          <w:rFonts w:ascii="Times New Roman" w:eastAsia="Calibri" w:hAnsi="Times New Roman" w:cs="Times New Roman"/>
          <w:color w:val="000000"/>
          <w:sz w:val="24"/>
          <w:szCs w:val="24"/>
        </w:rPr>
        <w:t xml:space="preserve"> and </w:t>
      </w:r>
      <w:r>
        <w:rPr>
          <w:rFonts w:ascii="Times New Roman" w:eastAsia="Calibri" w:hAnsi="Times New Roman" w:cs="Times New Roman"/>
          <w:color w:val="000000"/>
          <w:sz w:val="24"/>
          <w:szCs w:val="24"/>
        </w:rPr>
        <w:t xml:space="preserve">later </w:t>
      </w:r>
      <w:r w:rsidRPr="005E1925">
        <w:rPr>
          <w:rFonts w:ascii="Times New Roman" w:eastAsia="Calibri" w:hAnsi="Times New Roman" w:cs="Times New Roman"/>
          <w:color w:val="000000"/>
          <w:sz w:val="24"/>
          <w:szCs w:val="24"/>
        </w:rPr>
        <w:t>sl</w:t>
      </w:r>
      <w:r w:rsidR="007858A9">
        <w:rPr>
          <w:rFonts w:ascii="Times New Roman" w:eastAsia="Calibri" w:hAnsi="Times New Roman" w:cs="Times New Roman"/>
          <w:color w:val="000000"/>
          <w:sz w:val="24"/>
          <w:szCs w:val="24"/>
        </w:rPr>
        <w:t>umped</w:t>
      </w:r>
      <w:r w:rsidRPr="005E192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to </w:t>
      </w:r>
      <w:r w:rsidRPr="005E1925">
        <w:rPr>
          <w:rFonts w:ascii="Times New Roman" w:eastAsia="Calibri" w:hAnsi="Times New Roman" w:cs="Times New Roman"/>
          <w:color w:val="000000"/>
          <w:sz w:val="24"/>
          <w:szCs w:val="24"/>
        </w:rPr>
        <w:t>creat</w:t>
      </w:r>
      <w:r>
        <w:rPr>
          <w:rFonts w:ascii="Times New Roman" w:eastAsia="Calibri" w:hAnsi="Times New Roman" w:cs="Times New Roman"/>
          <w:color w:val="000000"/>
          <w:sz w:val="24"/>
          <w:szCs w:val="24"/>
        </w:rPr>
        <w:t>e</w:t>
      </w:r>
      <w:r w:rsidRPr="005E1925">
        <w:rPr>
          <w:rFonts w:ascii="Times New Roman" w:eastAsia="Calibri" w:hAnsi="Times New Roman" w:cs="Times New Roman"/>
          <w:color w:val="000000"/>
          <w:sz w:val="24"/>
          <w:szCs w:val="24"/>
        </w:rPr>
        <w:t xml:space="preserve"> density </w:t>
      </w:r>
      <w:r>
        <w:rPr>
          <w:rFonts w:ascii="Times New Roman" w:eastAsia="Calibri" w:hAnsi="Times New Roman" w:cs="Times New Roman"/>
          <w:color w:val="000000"/>
          <w:sz w:val="24"/>
          <w:szCs w:val="24"/>
        </w:rPr>
        <w:t>differences</w:t>
      </w:r>
      <w:r w:rsidRPr="005E1925">
        <w:rPr>
          <w:rFonts w:ascii="Times New Roman" w:eastAsia="Calibri" w:hAnsi="Times New Roman" w:cs="Times New Roman"/>
          <w:color w:val="000000"/>
          <w:sz w:val="24"/>
          <w:szCs w:val="24"/>
        </w:rPr>
        <w:t xml:space="preserve">. </w:t>
      </w:r>
      <w:r w:rsidR="007858A9">
        <w:rPr>
          <w:rFonts w:ascii="Times New Roman" w:eastAsia="Calibri" w:hAnsi="Times New Roman" w:cs="Times New Roman"/>
          <w:color w:val="000000"/>
          <w:sz w:val="24"/>
          <w:szCs w:val="24"/>
        </w:rPr>
        <w:t xml:space="preserve">The </w:t>
      </w:r>
      <w:r w:rsidRPr="005E1925">
        <w:rPr>
          <w:rFonts w:ascii="Times New Roman" w:eastAsia="Calibri" w:hAnsi="Times New Roman" w:cs="Times New Roman"/>
          <w:color w:val="000000"/>
          <w:sz w:val="24"/>
          <w:szCs w:val="24"/>
        </w:rPr>
        <w:t>sl</w:t>
      </w:r>
      <w:r w:rsidR="007858A9">
        <w:rPr>
          <w:rFonts w:ascii="Times New Roman" w:eastAsia="Calibri" w:hAnsi="Times New Roman" w:cs="Times New Roman"/>
          <w:color w:val="000000"/>
          <w:sz w:val="24"/>
          <w:szCs w:val="24"/>
        </w:rPr>
        <w:t>ump</w:t>
      </w:r>
      <w:r w:rsidR="00390331">
        <w:rPr>
          <w:rFonts w:ascii="Times New Roman" w:eastAsia="Calibri" w:hAnsi="Times New Roman" w:cs="Times New Roman"/>
          <w:color w:val="000000"/>
          <w:sz w:val="24"/>
          <w:szCs w:val="24"/>
        </w:rPr>
        <w:t>ing</w:t>
      </w:r>
      <w:r w:rsidR="007858A9">
        <w:rPr>
          <w:rFonts w:ascii="Times New Roman" w:eastAsia="Calibri" w:hAnsi="Times New Roman" w:cs="Times New Roman"/>
          <w:color w:val="000000"/>
          <w:sz w:val="24"/>
          <w:szCs w:val="24"/>
        </w:rPr>
        <w:t xml:space="preserve"> of bed</w:t>
      </w:r>
      <w:r w:rsidRPr="005E1925">
        <w:rPr>
          <w:rFonts w:ascii="Times New Roman" w:eastAsia="Calibri" w:hAnsi="Times New Roman" w:cs="Times New Roman"/>
          <w:color w:val="000000"/>
          <w:sz w:val="24"/>
          <w:szCs w:val="24"/>
        </w:rPr>
        <w:t xml:space="preserve"> </w:t>
      </w:r>
      <w:r w:rsidR="007858A9">
        <w:rPr>
          <w:rFonts w:ascii="Times New Roman" w:eastAsia="Calibri" w:hAnsi="Times New Roman" w:cs="Times New Roman"/>
          <w:color w:val="000000"/>
          <w:sz w:val="24"/>
          <w:szCs w:val="24"/>
        </w:rPr>
        <w:t>occurred</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at 30</w:t>
      </w:r>
      <w:r>
        <w:rPr>
          <w:rFonts w:ascii="Times New Roman" w:eastAsia="Calibri" w:hAnsi="Times New Roman" w:cs="Times New Roman"/>
          <w:color w:val="000000"/>
          <w:sz w:val="24"/>
          <w:szCs w:val="24"/>
        </w:rPr>
        <w:t xml:space="preserve"> </w:t>
      </w:r>
      <w:r w:rsidRPr="00F24491">
        <w:rPr>
          <w:rFonts w:ascii="Times New Roman" w:eastAsiaTheme="minorEastAsia" w:hAnsi="Times New Roman" w:cs="Times New Roman"/>
        </w:rPr>
        <w:t>–</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60</w:t>
      </w:r>
      <w:r w:rsidR="00CC1AFE" w:rsidRPr="004C006A">
        <w:rPr>
          <w:rFonts w:ascii="Times New Roman" w:eastAsiaTheme="minorEastAsia" w:hAnsi="Times New Roman" w:cs="Times New Roman"/>
          <w:sz w:val="24"/>
          <w:szCs w:val="24"/>
        </w:rPr>
        <w:t>°</w:t>
      </w:r>
      <w:r>
        <w:rPr>
          <w:rFonts w:ascii="Times New Roman" w:eastAsia="Calibri" w:hAnsi="Times New Roman" w:cs="Times New Roman"/>
          <w:color w:val="000000"/>
          <w:sz w:val="24"/>
          <w:szCs w:val="24"/>
        </w:rPr>
        <w:t xml:space="preserve"> at low flow rates, but </w:t>
      </w:r>
      <w:r w:rsidRPr="005E1925">
        <w:rPr>
          <w:rFonts w:ascii="Times New Roman" w:eastAsia="Calibri" w:hAnsi="Times New Roman" w:cs="Times New Roman"/>
          <w:color w:val="000000"/>
          <w:sz w:val="24"/>
          <w:szCs w:val="24"/>
        </w:rPr>
        <w:t xml:space="preserve">was </w:t>
      </w:r>
      <w:r>
        <w:rPr>
          <w:rFonts w:ascii="Times New Roman" w:eastAsia="Calibri" w:hAnsi="Times New Roman" w:cs="Times New Roman"/>
          <w:color w:val="000000"/>
          <w:sz w:val="24"/>
          <w:szCs w:val="24"/>
        </w:rPr>
        <w:t xml:space="preserve">more </w:t>
      </w:r>
      <w:r w:rsidRPr="005E1925">
        <w:rPr>
          <w:rFonts w:ascii="Times New Roman" w:eastAsia="Calibri" w:hAnsi="Times New Roman" w:cs="Times New Roman"/>
          <w:color w:val="000000"/>
          <w:sz w:val="24"/>
          <w:szCs w:val="24"/>
        </w:rPr>
        <w:t>at 40</w:t>
      </w:r>
      <w:r>
        <w:rPr>
          <w:rFonts w:ascii="Times New Roman" w:eastAsia="Calibri" w:hAnsi="Times New Roman" w:cs="Times New Roman"/>
          <w:color w:val="000000"/>
          <w:sz w:val="24"/>
          <w:szCs w:val="24"/>
        </w:rPr>
        <w:t xml:space="preserve"> </w:t>
      </w:r>
      <w:r w:rsidRPr="00F24491">
        <w:rPr>
          <w:rFonts w:ascii="Times New Roman" w:eastAsiaTheme="minorEastAsia" w:hAnsi="Times New Roman" w:cs="Times New Roman"/>
        </w:rPr>
        <w:t>–</w:t>
      </w:r>
      <w:r>
        <w:rPr>
          <w:rFonts w:ascii="Times New Roman" w:eastAsiaTheme="minorEastAsia" w:hAnsi="Times New Roman" w:cs="Times New Roman"/>
        </w:rPr>
        <w:t xml:space="preserve"> </w:t>
      </w:r>
      <w:r w:rsidRPr="005E1925">
        <w:rPr>
          <w:rFonts w:ascii="Times New Roman" w:eastAsia="Calibri" w:hAnsi="Times New Roman" w:cs="Times New Roman"/>
          <w:color w:val="000000"/>
          <w:sz w:val="24"/>
          <w:szCs w:val="24"/>
        </w:rPr>
        <w:t>50</w:t>
      </w:r>
      <w:r w:rsidR="00CC1AFE" w:rsidRPr="004C006A">
        <w:rPr>
          <w:rFonts w:ascii="Times New Roman" w:eastAsiaTheme="minorEastAsia" w:hAnsi="Times New Roman" w:cs="Times New Roman"/>
          <w:sz w:val="24"/>
          <w:szCs w:val="24"/>
        </w:rPr>
        <w:t>°</w:t>
      </w:r>
      <w:r w:rsidRPr="005E1925">
        <w:rPr>
          <w:rFonts w:ascii="Times New Roman" w:eastAsia="Calibri" w:hAnsi="Times New Roman" w:cs="Times New Roman"/>
          <w:color w:val="000000"/>
          <w:sz w:val="24"/>
          <w:szCs w:val="24"/>
        </w:rPr>
        <w:t xml:space="preserve"> and </w:t>
      </w:r>
      <w:r w:rsidR="007858A9">
        <w:rPr>
          <w:rFonts w:ascii="Times New Roman" w:eastAsia="Calibri" w:hAnsi="Times New Roman" w:cs="Times New Roman"/>
          <w:color w:val="000000"/>
          <w:sz w:val="24"/>
          <w:szCs w:val="24"/>
        </w:rPr>
        <w:t>stopped</w:t>
      </w:r>
      <w:r>
        <w:rPr>
          <w:rFonts w:ascii="Times New Roman" w:eastAsia="Calibri" w:hAnsi="Times New Roman" w:cs="Times New Roman"/>
          <w:color w:val="000000"/>
          <w:sz w:val="24"/>
          <w:szCs w:val="24"/>
        </w:rPr>
        <w:t xml:space="preserve"> at </w:t>
      </w:r>
      <w:r w:rsidRPr="005E1925">
        <w:rPr>
          <w:rFonts w:ascii="Times New Roman" w:eastAsia="Calibri" w:hAnsi="Times New Roman" w:cs="Times New Roman"/>
          <w:color w:val="000000"/>
          <w:sz w:val="24"/>
          <w:szCs w:val="24"/>
        </w:rPr>
        <w:t xml:space="preserve">higher </w:t>
      </w:r>
      <w:r w:rsidR="007858A9">
        <w:rPr>
          <w:rFonts w:ascii="Times New Roman" w:eastAsia="Calibri" w:hAnsi="Times New Roman" w:cs="Times New Roman"/>
          <w:color w:val="000000"/>
          <w:sz w:val="24"/>
          <w:szCs w:val="24"/>
        </w:rPr>
        <w:t xml:space="preserve">inclination </w:t>
      </w:r>
      <w:r w:rsidRPr="005E1925">
        <w:rPr>
          <w:rFonts w:ascii="Times New Roman" w:eastAsia="Calibri" w:hAnsi="Times New Roman" w:cs="Times New Roman"/>
          <w:color w:val="000000"/>
          <w:sz w:val="24"/>
          <w:szCs w:val="24"/>
        </w:rPr>
        <w:t xml:space="preserve">angles. </w:t>
      </w:r>
      <w:proofErr w:type="spellStart"/>
      <w:r w:rsidRPr="005E1925">
        <w:rPr>
          <w:rFonts w:ascii="Times New Roman" w:eastAsia="Calibri" w:hAnsi="Times New Roman" w:cs="Times New Roman"/>
          <w:color w:val="000000"/>
          <w:sz w:val="24"/>
          <w:szCs w:val="24"/>
        </w:rPr>
        <w:t>Saasen</w:t>
      </w:r>
      <w:proofErr w:type="spellEnd"/>
      <w:r w:rsidRPr="005E1925">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iCs/>
          <w:color w:val="000000"/>
          <w:sz w:val="24"/>
          <w:szCs w:val="24"/>
        </w:rPr>
        <w:t xml:space="preserve">et al. </w:t>
      </w:r>
      <w:r w:rsidRPr="005E1925">
        <w:rPr>
          <w:rFonts w:ascii="Times New Roman" w:eastAsia="Calibri" w:hAnsi="Times New Roman" w:cs="Times New Roman"/>
          <w:color w:val="000000"/>
          <w:sz w:val="24"/>
          <w:szCs w:val="24"/>
        </w:rPr>
        <w:t xml:space="preserve">(1995) </w:t>
      </w:r>
      <w:r w:rsidR="007858A9">
        <w:rPr>
          <w:rFonts w:ascii="Times New Roman" w:eastAsia="Calibri" w:hAnsi="Times New Roman" w:cs="Times New Roman"/>
          <w:color w:val="000000"/>
          <w:sz w:val="24"/>
          <w:szCs w:val="24"/>
        </w:rPr>
        <w:t>created</w:t>
      </w:r>
      <w:r w:rsidRPr="005E1925">
        <w:rPr>
          <w:rFonts w:ascii="Times New Roman" w:eastAsia="Calibri" w:hAnsi="Times New Roman" w:cs="Times New Roman"/>
          <w:color w:val="000000"/>
          <w:sz w:val="24"/>
          <w:szCs w:val="24"/>
        </w:rPr>
        <w:t xml:space="preserve"> a flow loop</w:t>
      </w:r>
      <w:r>
        <w:rPr>
          <w:rFonts w:ascii="Times New Roman" w:eastAsia="Calibri" w:hAnsi="Times New Roman" w:cs="Times New Roman"/>
          <w:color w:val="000000"/>
          <w:sz w:val="24"/>
          <w:szCs w:val="24"/>
        </w:rPr>
        <w:t xml:space="preserve"> that </w:t>
      </w:r>
      <w:r w:rsidR="007858A9" w:rsidRPr="007858A9">
        <w:rPr>
          <w:rFonts w:ascii="Times New Roman" w:eastAsia="Calibri" w:hAnsi="Times New Roman" w:cs="Times New Roman"/>
          <w:color w:val="000000"/>
          <w:sz w:val="24"/>
          <w:szCs w:val="24"/>
        </w:rPr>
        <w:t>resembled</w:t>
      </w:r>
      <w:r w:rsidR="007858A9">
        <w:rPr>
          <w:rFonts w:ascii="Times New Roman" w:eastAsia="Calibri" w:hAnsi="Times New Roman" w:cs="Times New Roman"/>
          <w:color w:val="000000"/>
          <w:sz w:val="24"/>
          <w:szCs w:val="24"/>
        </w:rPr>
        <w:t xml:space="preserve"> the one designed by </w:t>
      </w:r>
      <w:r w:rsidRPr="005E1925">
        <w:rPr>
          <w:rFonts w:ascii="Times New Roman" w:eastAsia="Calibri" w:hAnsi="Times New Roman" w:cs="Times New Roman"/>
          <w:color w:val="000000"/>
          <w:sz w:val="24"/>
          <w:szCs w:val="24"/>
        </w:rPr>
        <w:t xml:space="preserve">Hanson </w:t>
      </w:r>
      <w:r w:rsidRPr="005E1925">
        <w:rPr>
          <w:rFonts w:ascii="Times New Roman" w:eastAsia="Calibri" w:hAnsi="Times New Roman" w:cs="Times New Roman"/>
          <w:iCs/>
          <w:color w:val="000000"/>
          <w:sz w:val="24"/>
          <w:szCs w:val="24"/>
        </w:rPr>
        <w:t xml:space="preserve">et al. </w:t>
      </w:r>
      <w:r w:rsidRPr="005E1925">
        <w:rPr>
          <w:rFonts w:ascii="Times New Roman" w:eastAsia="Calibri" w:hAnsi="Times New Roman" w:cs="Times New Roman"/>
          <w:color w:val="000000"/>
          <w:sz w:val="24"/>
          <w:szCs w:val="24"/>
        </w:rPr>
        <w:t>(1990),</w:t>
      </w:r>
      <w:r>
        <w:rPr>
          <w:rFonts w:ascii="Times New Roman" w:eastAsia="Calibri" w:hAnsi="Times New Roman" w:cs="Times New Roman"/>
          <w:color w:val="000000"/>
          <w:sz w:val="24"/>
          <w:szCs w:val="24"/>
        </w:rPr>
        <w:t xml:space="preserve"> and </w:t>
      </w:r>
      <w:r w:rsidR="00BE3D16">
        <w:rPr>
          <w:rFonts w:ascii="Times New Roman" w:eastAsia="Calibri" w:hAnsi="Times New Roman" w:cs="Times New Roman"/>
          <w:color w:val="000000"/>
          <w:sz w:val="24"/>
          <w:szCs w:val="24"/>
        </w:rPr>
        <w:t xml:space="preserve">developed a method </w:t>
      </w:r>
      <w:r w:rsidR="00014036">
        <w:rPr>
          <w:rFonts w:ascii="Times New Roman" w:eastAsia="Calibri" w:hAnsi="Times New Roman" w:cs="Times New Roman"/>
          <w:color w:val="000000"/>
          <w:sz w:val="24"/>
          <w:szCs w:val="24"/>
        </w:rPr>
        <w:t>of</w:t>
      </w:r>
      <w:r w:rsidR="00BE3D16">
        <w:rPr>
          <w:rFonts w:ascii="Times New Roman" w:eastAsia="Calibri" w:hAnsi="Times New Roman" w:cs="Times New Roman"/>
          <w:color w:val="000000"/>
          <w:sz w:val="24"/>
          <w:szCs w:val="24"/>
        </w:rPr>
        <w:t xml:space="preserve"> obtain</w:t>
      </w:r>
      <w:r w:rsidR="00014036">
        <w:rPr>
          <w:rFonts w:ascii="Times New Roman" w:eastAsia="Calibri" w:hAnsi="Times New Roman" w:cs="Times New Roman"/>
          <w:color w:val="000000"/>
          <w:sz w:val="24"/>
          <w:szCs w:val="24"/>
        </w:rPr>
        <w:t>ing</w:t>
      </w:r>
      <w:r w:rsidR="00BE3D16">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s</w:t>
      </w:r>
      <w:r>
        <w:rPr>
          <w:rFonts w:ascii="Times New Roman" w:eastAsia="Calibri" w:hAnsi="Times New Roman" w:cs="Times New Roman"/>
          <w:color w:val="000000"/>
          <w:sz w:val="24"/>
          <w:szCs w:val="24"/>
        </w:rPr>
        <w:t>ettling</w:t>
      </w:r>
      <w:r w:rsidR="007858A9">
        <w:rPr>
          <w:rFonts w:ascii="Times New Roman" w:eastAsia="Calibri" w:hAnsi="Times New Roman" w:cs="Times New Roman"/>
          <w:color w:val="000000"/>
          <w:sz w:val="24"/>
          <w:szCs w:val="24"/>
        </w:rPr>
        <w:t xml:space="preserve"> infor</w:t>
      </w:r>
      <w:r w:rsidR="00014036">
        <w:rPr>
          <w:rFonts w:ascii="Times New Roman" w:eastAsia="Calibri" w:hAnsi="Times New Roman" w:cs="Times New Roman"/>
          <w:color w:val="000000"/>
          <w:sz w:val="24"/>
          <w:szCs w:val="24"/>
        </w:rPr>
        <w:t>mation</w:t>
      </w:r>
      <w:r w:rsidRPr="005E1925">
        <w:rPr>
          <w:rFonts w:ascii="Times New Roman" w:eastAsia="Calibri" w:hAnsi="Times New Roman" w:cs="Times New Roman"/>
          <w:color w:val="000000"/>
          <w:sz w:val="24"/>
          <w:szCs w:val="24"/>
        </w:rPr>
        <w:t xml:space="preserve"> from rheological </w:t>
      </w:r>
      <w:r>
        <w:rPr>
          <w:rFonts w:ascii="Times New Roman" w:eastAsia="Calibri" w:hAnsi="Times New Roman" w:cs="Times New Roman"/>
          <w:color w:val="000000"/>
          <w:sz w:val="24"/>
          <w:szCs w:val="24"/>
        </w:rPr>
        <w:t>data</w:t>
      </w:r>
      <w:r w:rsidRPr="005E1925">
        <w:rPr>
          <w:rFonts w:ascii="Times New Roman" w:eastAsia="Calibri" w:hAnsi="Times New Roman" w:cs="Times New Roman"/>
          <w:color w:val="000000"/>
          <w:sz w:val="24"/>
          <w:szCs w:val="24"/>
        </w:rPr>
        <w:t xml:space="preserve">. </w:t>
      </w:r>
      <w:r w:rsidR="000E6631">
        <w:rPr>
          <w:rFonts w:ascii="Times New Roman" w:eastAsia="Calibri" w:hAnsi="Times New Roman" w:cs="Times New Roman"/>
          <w:color w:val="000000"/>
          <w:sz w:val="24"/>
          <w:szCs w:val="24"/>
        </w:rPr>
        <w:t xml:space="preserve"> </w:t>
      </w:r>
      <w:r w:rsidR="00014036">
        <w:rPr>
          <w:rFonts w:ascii="Times New Roman" w:eastAsia="Calibri" w:hAnsi="Times New Roman" w:cs="Times New Roman"/>
          <w:color w:val="000000"/>
          <w:sz w:val="24"/>
          <w:szCs w:val="24"/>
        </w:rPr>
        <w:t>Dynamic condition was created by the m</w:t>
      </w:r>
      <w:r w:rsidRPr="005E1925">
        <w:rPr>
          <w:rFonts w:ascii="Times New Roman" w:eastAsia="Calibri" w:hAnsi="Times New Roman" w:cs="Times New Roman"/>
          <w:color w:val="000000"/>
          <w:sz w:val="24"/>
          <w:szCs w:val="24"/>
        </w:rPr>
        <w:t>ovement of small logging tools</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 xml:space="preserve">and this </w:t>
      </w:r>
      <w:r>
        <w:rPr>
          <w:rFonts w:ascii="Times New Roman" w:eastAsia="Calibri" w:hAnsi="Times New Roman" w:cs="Times New Roman"/>
          <w:color w:val="000000"/>
          <w:sz w:val="24"/>
          <w:szCs w:val="24"/>
        </w:rPr>
        <w:t xml:space="preserve">promoted </w:t>
      </w:r>
      <w:r w:rsidRPr="005E1925">
        <w:rPr>
          <w:rFonts w:ascii="Times New Roman" w:eastAsia="Calibri" w:hAnsi="Times New Roman" w:cs="Times New Roman"/>
          <w:color w:val="000000"/>
          <w:sz w:val="24"/>
          <w:szCs w:val="24"/>
        </w:rPr>
        <w:t>bed slumping.</w:t>
      </w:r>
    </w:p>
    <w:p w14:paraId="1775FC5D" w14:textId="5025D5D8" w:rsidR="001101AB" w:rsidRDefault="001101AB" w:rsidP="001101AB">
      <w:pPr>
        <w:autoSpaceDE w:val="0"/>
        <w:autoSpaceDN w:val="0"/>
        <w:adjustRightInd w:val="0"/>
        <w:spacing w:after="0" w:line="480" w:lineRule="auto"/>
        <w:ind w:firstLine="720"/>
        <w:jc w:val="both"/>
        <w:rPr>
          <w:rFonts w:ascii="Times New Roman" w:eastAsia="Calibri" w:hAnsi="Times New Roman" w:cs="Times New Roman"/>
          <w:color w:val="000000"/>
          <w:sz w:val="24"/>
          <w:szCs w:val="24"/>
        </w:rPr>
      </w:pPr>
      <w:r w:rsidRPr="005E1925">
        <w:rPr>
          <w:rFonts w:ascii="Times New Roman" w:eastAsia="Calibri" w:hAnsi="Times New Roman" w:cs="Times New Roman"/>
          <w:color w:val="000000"/>
          <w:sz w:val="24"/>
          <w:szCs w:val="24"/>
        </w:rPr>
        <w:t>Dye et al. (2001)</w:t>
      </w:r>
      <w:r>
        <w:rPr>
          <w:rFonts w:ascii="Times New Roman" w:eastAsia="Calibri" w:hAnsi="Times New Roman" w:cs="Times New Roman"/>
          <w:color w:val="000000"/>
          <w:sz w:val="24"/>
          <w:szCs w:val="24"/>
        </w:rPr>
        <w:t xml:space="preserve"> conducted </w:t>
      </w:r>
      <w:r w:rsidRPr="005E1925">
        <w:rPr>
          <w:rFonts w:ascii="Times New Roman" w:eastAsia="Calibri" w:hAnsi="Times New Roman" w:cs="Times New Roman"/>
          <w:color w:val="000000"/>
          <w:sz w:val="24"/>
          <w:szCs w:val="24"/>
        </w:rPr>
        <w:t>flow loop tests</w:t>
      </w:r>
      <w:r>
        <w:rPr>
          <w:rFonts w:ascii="Times New Roman" w:eastAsia="Calibri" w:hAnsi="Times New Roman" w:cs="Times New Roman"/>
          <w:color w:val="000000"/>
          <w:sz w:val="24"/>
          <w:szCs w:val="24"/>
        </w:rPr>
        <w:t xml:space="preserve"> at</w:t>
      </w:r>
      <w:r w:rsidR="00BB18C1">
        <w:rPr>
          <w:rFonts w:ascii="Times New Roman" w:eastAsia="Calibri" w:hAnsi="Times New Roman" w:cs="Times New Roman"/>
          <w:color w:val="000000"/>
          <w:sz w:val="24"/>
          <w:szCs w:val="24"/>
        </w:rPr>
        <w:t xml:space="preserve"> a </w:t>
      </w:r>
      <w:r w:rsidR="00BB18C1" w:rsidRPr="005E1925">
        <w:rPr>
          <w:rFonts w:ascii="Times New Roman" w:eastAsia="Calibri" w:hAnsi="Times New Roman" w:cs="Times New Roman"/>
          <w:color w:val="000000"/>
          <w:sz w:val="24"/>
          <w:szCs w:val="24"/>
        </w:rPr>
        <w:t xml:space="preserve">temperature of </w:t>
      </w:r>
      <w:r w:rsidR="00BB18C1">
        <w:rPr>
          <w:rFonts w:ascii="Times New Roman" w:eastAsia="Calibri" w:hAnsi="Times New Roman" w:cs="Times New Roman"/>
          <w:color w:val="000000"/>
          <w:sz w:val="24"/>
          <w:szCs w:val="24"/>
        </w:rPr>
        <w:t>49</w:t>
      </w:r>
      <w:r w:rsidR="00BB18C1" w:rsidRPr="004C006A">
        <w:rPr>
          <w:rFonts w:ascii="Times New Roman" w:eastAsiaTheme="minorEastAsia" w:hAnsi="Times New Roman" w:cs="Times New Roman"/>
          <w:sz w:val="24"/>
          <w:szCs w:val="24"/>
        </w:rPr>
        <w:t>°</w:t>
      </w:r>
      <w:r w:rsidR="00BB18C1">
        <w:rPr>
          <w:rFonts w:ascii="Times New Roman" w:eastAsia="Calibri" w:hAnsi="Times New Roman" w:cs="Times New Roman"/>
          <w:color w:val="000000"/>
          <w:sz w:val="24"/>
          <w:szCs w:val="24"/>
        </w:rPr>
        <w:t>C,</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shear rate</w:t>
      </w:r>
      <w:r>
        <w:rPr>
          <w:rFonts w:ascii="Times New Roman" w:eastAsia="Calibri" w:hAnsi="Times New Roman" w:cs="Times New Roman"/>
          <w:color w:val="000000"/>
          <w:sz w:val="24"/>
          <w:szCs w:val="24"/>
        </w:rPr>
        <w:t xml:space="preserve">s of </w:t>
      </w:r>
      <w:r w:rsidRPr="005E1925">
        <w:rPr>
          <w:rFonts w:ascii="Times New Roman" w:eastAsia="Calibri" w:hAnsi="Times New Roman" w:cs="Times New Roman"/>
          <w:color w:val="000000"/>
          <w:sz w:val="24"/>
          <w:szCs w:val="24"/>
        </w:rPr>
        <w:t>0.1</w:t>
      </w:r>
      <w:r>
        <w:rPr>
          <w:rFonts w:ascii="Times New Roman" w:eastAsia="Calibri" w:hAnsi="Times New Roman" w:cs="Times New Roman"/>
          <w:color w:val="000000"/>
          <w:sz w:val="24"/>
          <w:szCs w:val="24"/>
        </w:rPr>
        <w:t xml:space="preserve"> </w:t>
      </w:r>
      <w:r w:rsidRPr="00F24491">
        <w:rPr>
          <w:rFonts w:ascii="Times New Roman" w:eastAsiaTheme="minorEastAsia" w:hAnsi="Times New Roman" w:cs="Times New Roman"/>
        </w:rPr>
        <w:t>–</w:t>
      </w:r>
      <w:r>
        <w:rPr>
          <w:rFonts w:ascii="Times New Roman" w:eastAsiaTheme="minorEastAsia" w:hAnsi="Times New Roman" w:cs="Times New Roman"/>
        </w:rPr>
        <w:t xml:space="preserve"> </w:t>
      </w:r>
      <w:r w:rsidRPr="005E1925">
        <w:rPr>
          <w:rFonts w:ascii="Times New Roman" w:eastAsia="Calibri" w:hAnsi="Times New Roman" w:cs="Times New Roman"/>
          <w:color w:val="000000"/>
          <w:sz w:val="24"/>
          <w:szCs w:val="24"/>
        </w:rPr>
        <w:t>10.4 s</w:t>
      </w:r>
      <w:r w:rsidRPr="005E1925">
        <w:rPr>
          <w:rFonts w:ascii="Times New Roman" w:eastAsia="Calibri" w:hAnsi="Times New Roman" w:cs="Times New Roman"/>
          <w:color w:val="000000"/>
          <w:sz w:val="24"/>
          <w:szCs w:val="24"/>
          <w:vertAlign w:val="superscript"/>
        </w:rPr>
        <w:t>-1</w:t>
      </w:r>
      <w:r>
        <w:rPr>
          <w:rFonts w:ascii="Times New Roman" w:eastAsia="Calibri" w:hAnsi="Times New Roman" w:cs="Times New Roman"/>
          <w:color w:val="000000"/>
          <w:sz w:val="24"/>
          <w:szCs w:val="24"/>
        </w:rPr>
        <w:t>,</w:t>
      </w:r>
      <w:r w:rsidR="00BB18C1">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 xml:space="preserve">inclination angles of 45 </w:t>
      </w:r>
      <w:r w:rsidRPr="00F24491">
        <w:rPr>
          <w:rFonts w:ascii="Times New Roman" w:eastAsiaTheme="minorEastAsia" w:hAnsi="Times New Roman" w:cs="Times New Roman"/>
        </w:rPr>
        <w:t>–</w:t>
      </w:r>
      <w:r>
        <w:rPr>
          <w:rFonts w:ascii="Times New Roman" w:eastAsiaTheme="minorEastAsia" w:hAnsi="Times New Roman" w:cs="Times New Roman"/>
        </w:rPr>
        <w:t xml:space="preserve"> </w:t>
      </w:r>
      <w:r w:rsidRPr="005E1925">
        <w:rPr>
          <w:rFonts w:ascii="Times New Roman" w:eastAsia="Calibri" w:hAnsi="Times New Roman" w:cs="Times New Roman"/>
          <w:color w:val="000000"/>
          <w:sz w:val="24"/>
          <w:szCs w:val="24"/>
        </w:rPr>
        <w:t>60</w:t>
      </w:r>
      <w:r w:rsidR="00CC1AFE" w:rsidRPr="004C006A">
        <w:rPr>
          <w:rFonts w:ascii="Times New Roman" w:eastAsiaTheme="minorEastAsia" w:hAnsi="Times New Roman" w:cs="Times New Roman"/>
          <w:sz w:val="24"/>
          <w:szCs w:val="24"/>
        </w:rPr>
        <w:t>°</w:t>
      </w:r>
      <w:r w:rsidRPr="005E1925">
        <w:rPr>
          <w:rFonts w:ascii="Times New Roman" w:eastAsia="Calibri" w:hAnsi="Times New Roman" w:cs="Times New Roman"/>
          <w:color w:val="000000"/>
          <w:sz w:val="24"/>
          <w:szCs w:val="24"/>
        </w:rPr>
        <w:t>,</w:t>
      </w:r>
      <w:r w:rsidR="00BB18C1">
        <w:rPr>
          <w:rFonts w:ascii="Times New Roman" w:eastAsia="Calibri" w:hAnsi="Times New Roman" w:cs="Times New Roman"/>
          <w:color w:val="000000"/>
          <w:sz w:val="24"/>
          <w:szCs w:val="24"/>
        </w:rPr>
        <w:t xml:space="preserve"> and </w:t>
      </w:r>
      <w:r w:rsidR="00BB18C1" w:rsidRPr="005E1925">
        <w:rPr>
          <w:rFonts w:ascii="Times New Roman" w:eastAsia="Calibri" w:hAnsi="Times New Roman" w:cs="Times New Roman"/>
          <w:color w:val="000000"/>
          <w:sz w:val="24"/>
          <w:szCs w:val="24"/>
        </w:rPr>
        <w:t>drill pipe eccentricity of 0.7</w:t>
      </w:r>
      <w:r w:rsidRPr="005E192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In another flow loop </w:t>
      </w:r>
      <w:r w:rsidR="00014036">
        <w:rPr>
          <w:rFonts w:ascii="Times New Roman" w:eastAsia="Calibri" w:hAnsi="Times New Roman" w:cs="Times New Roman"/>
          <w:color w:val="000000"/>
          <w:sz w:val="24"/>
          <w:szCs w:val="24"/>
        </w:rPr>
        <w:t>investigation</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Dye et al. (2003)</w:t>
      </w:r>
      <w:r>
        <w:rPr>
          <w:rFonts w:ascii="Times New Roman" w:eastAsia="Calibri" w:hAnsi="Times New Roman" w:cs="Times New Roman"/>
          <w:color w:val="000000"/>
          <w:sz w:val="24"/>
          <w:szCs w:val="24"/>
        </w:rPr>
        <w:t xml:space="preserve"> examined </w:t>
      </w:r>
      <w:r w:rsidRPr="005E1925">
        <w:rPr>
          <w:rFonts w:ascii="Times New Roman" w:eastAsia="Calibri" w:hAnsi="Times New Roman" w:cs="Times New Roman"/>
          <w:color w:val="000000"/>
          <w:sz w:val="24"/>
          <w:szCs w:val="24"/>
        </w:rPr>
        <w:t xml:space="preserve">the </w:t>
      </w:r>
      <w:r>
        <w:rPr>
          <w:rFonts w:ascii="Times New Roman" w:eastAsia="Calibri" w:hAnsi="Times New Roman" w:cs="Times New Roman"/>
          <w:color w:val="000000"/>
          <w:sz w:val="24"/>
          <w:szCs w:val="24"/>
        </w:rPr>
        <w:t>connection</w:t>
      </w:r>
      <w:r w:rsidRPr="005E1925">
        <w:rPr>
          <w:rFonts w:ascii="Times New Roman" w:eastAsia="Calibri" w:hAnsi="Times New Roman" w:cs="Times New Roman"/>
          <w:color w:val="000000"/>
          <w:sz w:val="24"/>
          <w:szCs w:val="24"/>
        </w:rPr>
        <w:t xml:space="preserve"> between shear</w:t>
      </w:r>
      <w:r w:rsidR="00E65E13">
        <w:rPr>
          <w:rFonts w:ascii="Times New Roman" w:eastAsia="Calibri" w:hAnsi="Times New Roman" w:cs="Times New Roman"/>
          <w:color w:val="000000"/>
          <w:sz w:val="24"/>
          <w:szCs w:val="24"/>
        </w:rPr>
        <w:t>ing</w:t>
      </w:r>
      <w:r w:rsidRPr="005E1925">
        <w:rPr>
          <w:rFonts w:ascii="Times New Roman" w:eastAsia="Calibri" w:hAnsi="Times New Roman" w:cs="Times New Roman"/>
          <w:color w:val="000000"/>
          <w:sz w:val="24"/>
          <w:szCs w:val="24"/>
        </w:rPr>
        <w:t xml:space="preserve"> and dynamic s</w:t>
      </w:r>
      <w:r w:rsidR="00014036">
        <w:rPr>
          <w:rFonts w:ascii="Times New Roman" w:eastAsia="Calibri" w:hAnsi="Times New Roman" w:cs="Times New Roman"/>
          <w:color w:val="000000"/>
          <w:sz w:val="24"/>
          <w:szCs w:val="24"/>
        </w:rPr>
        <w:t>ettling</w:t>
      </w:r>
      <w:r w:rsidRPr="005E192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lastRenderedPageBreak/>
        <w:t>i</w:t>
      </w:r>
      <w:r w:rsidRPr="005E1925">
        <w:rPr>
          <w:rFonts w:ascii="Times New Roman" w:eastAsia="Calibri" w:hAnsi="Times New Roman" w:cs="Times New Roman"/>
          <w:color w:val="000000"/>
          <w:sz w:val="24"/>
          <w:szCs w:val="24"/>
        </w:rPr>
        <w:t xml:space="preserve">n </w:t>
      </w:r>
      <w:r w:rsidR="00682474">
        <w:rPr>
          <w:rFonts w:ascii="Times New Roman" w:eastAsia="Calibri" w:hAnsi="Times New Roman" w:cs="Times New Roman"/>
          <w:color w:val="000000"/>
          <w:sz w:val="24"/>
          <w:szCs w:val="24"/>
        </w:rPr>
        <w:t>invert emulsion</w:t>
      </w:r>
      <w:r w:rsidR="00E65E13">
        <w:rPr>
          <w:rFonts w:ascii="Times New Roman" w:eastAsia="Calibri" w:hAnsi="Times New Roman" w:cs="Times New Roman"/>
          <w:color w:val="000000"/>
          <w:sz w:val="24"/>
          <w:szCs w:val="24"/>
        </w:rPr>
        <w:t>s</w:t>
      </w:r>
      <w:r w:rsidRPr="005E1925">
        <w:rPr>
          <w:rFonts w:ascii="Times New Roman" w:eastAsia="Calibri" w:hAnsi="Times New Roman" w:cs="Times New Roman"/>
          <w:color w:val="000000"/>
          <w:sz w:val="24"/>
          <w:szCs w:val="24"/>
        </w:rPr>
        <w:t xml:space="preserve"> at </w:t>
      </w:r>
      <w:r w:rsidR="00E65E13">
        <w:rPr>
          <w:rFonts w:ascii="Times New Roman" w:eastAsia="Calibri" w:hAnsi="Times New Roman" w:cs="Times New Roman"/>
          <w:color w:val="000000"/>
          <w:sz w:val="24"/>
          <w:szCs w:val="24"/>
        </w:rPr>
        <w:t>various</w:t>
      </w:r>
      <w:r w:rsidR="00BB18C1">
        <w:rPr>
          <w:rFonts w:ascii="Times New Roman" w:eastAsia="Calibri" w:hAnsi="Times New Roman" w:cs="Times New Roman"/>
          <w:color w:val="000000"/>
          <w:sz w:val="24"/>
          <w:szCs w:val="24"/>
        </w:rPr>
        <w:t xml:space="preserve"> </w:t>
      </w:r>
      <w:r w:rsidR="00BB18C1" w:rsidRPr="005E1925">
        <w:rPr>
          <w:rFonts w:ascii="Times New Roman" w:eastAsia="Calibri" w:hAnsi="Times New Roman" w:cs="Times New Roman"/>
          <w:color w:val="000000"/>
          <w:sz w:val="24"/>
          <w:szCs w:val="24"/>
        </w:rPr>
        <w:t>inclination angles (25</w:t>
      </w:r>
      <w:r w:rsidR="00BB18C1">
        <w:rPr>
          <w:rFonts w:ascii="Times New Roman" w:eastAsia="Calibri" w:hAnsi="Times New Roman" w:cs="Times New Roman"/>
          <w:color w:val="000000"/>
          <w:sz w:val="24"/>
          <w:szCs w:val="24"/>
        </w:rPr>
        <w:t xml:space="preserve"> </w:t>
      </w:r>
      <w:r w:rsidR="00BB18C1" w:rsidRPr="00F24491">
        <w:rPr>
          <w:rFonts w:ascii="Times New Roman" w:eastAsiaTheme="minorEastAsia" w:hAnsi="Times New Roman" w:cs="Times New Roman"/>
        </w:rPr>
        <w:t>–</w:t>
      </w:r>
      <w:r w:rsidR="00BB18C1">
        <w:rPr>
          <w:rFonts w:ascii="Times New Roman" w:eastAsiaTheme="minorEastAsia" w:hAnsi="Times New Roman" w:cs="Times New Roman"/>
        </w:rPr>
        <w:t xml:space="preserve"> </w:t>
      </w:r>
      <w:r w:rsidR="00BB18C1" w:rsidRPr="005E1925">
        <w:rPr>
          <w:rFonts w:ascii="Times New Roman" w:eastAsia="Calibri" w:hAnsi="Times New Roman" w:cs="Times New Roman"/>
          <w:color w:val="000000"/>
          <w:sz w:val="24"/>
          <w:szCs w:val="24"/>
        </w:rPr>
        <w:t>70</w:t>
      </w:r>
      <w:r w:rsidR="00BB18C1" w:rsidRPr="004C006A">
        <w:rPr>
          <w:rFonts w:ascii="Times New Roman" w:eastAsiaTheme="minorEastAsia" w:hAnsi="Times New Roman" w:cs="Times New Roman"/>
          <w:sz w:val="24"/>
          <w:szCs w:val="24"/>
        </w:rPr>
        <w:t>°</w:t>
      </w:r>
      <w:r w:rsidR="00BB18C1" w:rsidRPr="005E1925">
        <w:rPr>
          <w:rFonts w:ascii="Times New Roman" w:eastAsia="Calibri" w:hAnsi="Times New Roman" w:cs="Times New Roman"/>
          <w:color w:val="000000"/>
          <w:sz w:val="24"/>
          <w:szCs w:val="24"/>
        </w:rPr>
        <w:t>)</w:t>
      </w:r>
      <w:r w:rsidR="00BB18C1">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flow rates (0</w:t>
      </w:r>
      <w:r>
        <w:rPr>
          <w:rFonts w:ascii="Times New Roman" w:eastAsia="Calibri" w:hAnsi="Times New Roman" w:cs="Times New Roman"/>
          <w:color w:val="000000"/>
          <w:sz w:val="24"/>
          <w:szCs w:val="24"/>
        </w:rPr>
        <w:t xml:space="preserve"> </w:t>
      </w:r>
      <w:r w:rsidRPr="00F24491">
        <w:rPr>
          <w:rFonts w:ascii="Times New Roman" w:eastAsiaTheme="minorEastAsia" w:hAnsi="Times New Roman" w:cs="Times New Roman"/>
        </w:rPr>
        <w:t>–</w:t>
      </w:r>
      <w:r>
        <w:rPr>
          <w:rFonts w:ascii="Times New Roman" w:eastAsiaTheme="minorEastAsia" w:hAnsi="Times New Roman" w:cs="Times New Roman"/>
        </w:rPr>
        <w:t xml:space="preserve"> </w:t>
      </w:r>
      <w:r w:rsidRPr="005E1925">
        <w:rPr>
          <w:rFonts w:ascii="Times New Roman" w:eastAsia="Calibri" w:hAnsi="Times New Roman" w:cs="Times New Roman"/>
          <w:color w:val="000000"/>
          <w:sz w:val="24"/>
          <w:szCs w:val="24"/>
        </w:rPr>
        <w:t xml:space="preserve">40 </w:t>
      </w:r>
      <w:proofErr w:type="spellStart"/>
      <w:r w:rsidRPr="005E1925">
        <w:rPr>
          <w:rFonts w:ascii="Times New Roman" w:eastAsia="Calibri" w:hAnsi="Times New Roman" w:cs="Times New Roman"/>
          <w:color w:val="000000"/>
          <w:sz w:val="24"/>
          <w:szCs w:val="24"/>
        </w:rPr>
        <w:t>gpm</w:t>
      </w:r>
      <w:proofErr w:type="spellEnd"/>
      <w:r w:rsidRPr="005E1925">
        <w:rPr>
          <w:rFonts w:ascii="Times New Roman" w:eastAsia="Calibri" w:hAnsi="Times New Roman" w:cs="Times New Roman"/>
          <w:color w:val="000000"/>
          <w:sz w:val="24"/>
          <w:szCs w:val="24"/>
        </w:rPr>
        <w:t>), and eccentricity (0</w:t>
      </w:r>
      <w:r>
        <w:rPr>
          <w:rFonts w:ascii="Times New Roman" w:eastAsia="Calibri" w:hAnsi="Times New Roman" w:cs="Times New Roman"/>
          <w:color w:val="000000"/>
          <w:sz w:val="24"/>
          <w:szCs w:val="24"/>
        </w:rPr>
        <w:t xml:space="preserve"> </w:t>
      </w:r>
      <w:r w:rsidRPr="00F24491">
        <w:rPr>
          <w:rFonts w:ascii="Times New Roman" w:eastAsiaTheme="minorEastAsia" w:hAnsi="Times New Roman" w:cs="Times New Roman"/>
        </w:rPr>
        <w:t>–</w:t>
      </w:r>
      <w:r>
        <w:rPr>
          <w:rFonts w:ascii="Times New Roman" w:eastAsiaTheme="minorEastAsia" w:hAnsi="Times New Roman" w:cs="Times New Roman"/>
        </w:rPr>
        <w:t xml:space="preserve"> </w:t>
      </w:r>
      <w:r>
        <w:rPr>
          <w:rFonts w:ascii="Times New Roman" w:eastAsia="Calibri" w:hAnsi="Times New Roman" w:cs="Times New Roman"/>
          <w:color w:val="000000"/>
          <w:sz w:val="24"/>
          <w:szCs w:val="24"/>
        </w:rPr>
        <w:t xml:space="preserve">100%). </w:t>
      </w:r>
      <w:r w:rsidRPr="005E1925">
        <w:rPr>
          <w:rFonts w:ascii="Times New Roman" w:eastAsia="Calibri" w:hAnsi="Times New Roman" w:cs="Times New Roman"/>
          <w:color w:val="000000"/>
          <w:sz w:val="24"/>
          <w:szCs w:val="24"/>
        </w:rPr>
        <w:t xml:space="preserve">Bern et al. (1998) </w:t>
      </w:r>
      <w:r>
        <w:rPr>
          <w:rFonts w:ascii="Times New Roman" w:eastAsia="Calibri" w:hAnsi="Times New Roman" w:cs="Times New Roman"/>
          <w:color w:val="000000"/>
          <w:sz w:val="24"/>
          <w:szCs w:val="24"/>
        </w:rPr>
        <w:t xml:space="preserve">investigated barite settling in </w:t>
      </w:r>
      <w:r w:rsidRPr="005E1925">
        <w:rPr>
          <w:rFonts w:ascii="Times New Roman" w:eastAsia="Calibri" w:hAnsi="Times New Roman" w:cs="Times New Roman"/>
          <w:color w:val="000000"/>
          <w:sz w:val="24"/>
          <w:szCs w:val="24"/>
        </w:rPr>
        <w:t>20 different fluid</w:t>
      </w:r>
      <w:r>
        <w:rPr>
          <w:rFonts w:ascii="Times New Roman" w:eastAsia="Calibri" w:hAnsi="Times New Roman" w:cs="Times New Roman"/>
          <w:color w:val="000000"/>
          <w:sz w:val="24"/>
          <w:szCs w:val="24"/>
        </w:rPr>
        <w:t xml:space="preserve">s with the use of a </w:t>
      </w:r>
      <w:r w:rsidRPr="005E1925">
        <w:rPr>
          <w:rFonts w:ascii="Times New Roman" w:eastAsia="Calibri" w:hAnsi="Times New Roman" w:cs="Times New Roman"/>
          <w:color w:val="000000"/>
          <w:sz w:val="24"/>
          <w:szCs w:val="24"/>
        </w:rPr>
        <w:t>special flow loop</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The</w:t>
      </w:r>
      <w:r>
        <w:rPr>
          <w:rFonts w:ascii="Times New Roman" w:eastAsia="Calibri" w:hAnsi="Times New Roman" w:cs="Times New Roman"/>
          <w:color w:val="000000"/>
          <w:sz w:val="24"/>
          <w:szCs w:val="24"/>
        </w:rPr>
        <w:t>y considered</w:t>
      </w:r>
      <w:r w:rsidR="00E65E13">
        <w:rPr>
          <w:rFonts w:ascii="Times New Roman" w:eastAsia="Calibri" w:hAnsi="Times New Roman" w:cs="Times New Roman"/>
          <w:color w:val="000000"/>
          <w:sz w:val="24"/>
          <w:szCs w:val="24"/>
        </w:rPr>
        <w:t xml:space="preserve"> </w:t>
      </w:r>
      <w:r w:rsidR="00E65E13" w:rsidRPr="005E1925">
        <w:rPr>
          <w:rFonts w:ascii="Times New Roman" w:eastAsia="Calibri" w:hAnsi="Times New Roman" w:cs="Times New Roman"/>
          <w:color w:val="000000"/>
          <w:sz w:val="24"/>
          <w:szCs w:val="24"/>
        </w:rPr>
        <w:t>annular velocity</w:t>
      </w:r>
      <w:r w:rsidRPr="005E1925">
        <w:rPr>
          <w:rFonts w:ascii="Times New Roman" w:eastAsia="Calibri" w:hAnsi="Times New Roman" w:cs="Times New Roman"/>
          <w:color w:val="000000"/>
          <w:sz w:val="24"/>
          <w:szCs w:val="24"/>
        </w:rPr>
        <w:t>,</w:t>
      </w:r>
      <w:r w:rsidR="00E65E13">
        <w:rPr>
          <w:rFonts w:ascii="Times New Roman" w:eastAsia="Calibri" w:hAnsi="Times New Roman" w:cs="Times New Roman"/>
          <w:color w:val="000000"/>
          <w:sz w:val="24"/>
          <w:szCs w:val="24"/>
        </w:rPr>
        <w:t xml:space="preserve"> </w:t>
      </w:r>
      <w:r w:rsidR="00E65E13" w:rsidRPr="005E1925">
        <w:rPr>
          <w:rFonts w:ascii="Times New Roman" w:eastAsia="Calibri" w:hAnsi="Times New Roman" w:cs="Times New Roman"/>
          <w:color w:val="000000"/>
          <w:sz w:val="24"/>
          <w:szCs w:val="24"/>
        </w:rPr>
        <w:t>inclination angle</w:t>
      </w:r>
      <w:r w:rsidR="00E65E13">
        <w:rPr>
          <w:rFonts w:ascii="Times New Roman" w:eastAsia="Calibri" w:hAnsi="Times New Roman" w:cs="Times New Roman"/>
          <w:color w:val="000000"/>
          <w:sz w:val="24"/>
          <w:szCs w:val="24"/>
        </w:rPr>
        <w:t xml:space="preserve">, </w:t>
      </w:r>
      <w:r w:rsidR="00E65E13" w:rsidRPr="005E1925">
        <w:rPr>
          <w:rFonts w:ascii="Times New Roman" w:eastAsia="Calibri" w:hAnsi="Times New Roman" w:cs="Times New Roman"/>
          <w:color w:val="000000"/>
          <w:sz w:val="24"/>
          <w:szCs w:val="24"/>
        </w:rPr>
        <w:t>eccentricity</w:t>
      </w:r>
      <w:r w:rsidR="00E65E13">
        <w:rPr>
          <w:rFonts w:ascii="Times New Roman" w:eastAsia="Calibri" w:hAnsi="Times New Roman" w:cs="Times New Roman"/>
          <w:color w:val="000000"/>
          <w:sz w:val="24"/>
          <w:szCs w:val="24"/>
        </w:rPr>
        <w:t xml:space="preserve">, and </w:t>
      </w:r>
      <w:r w:rsidRPr="005E1925">
        <w:rPr>
          <w:rFonts w:ascii="Times New Roman" w:eastAsia="Calibri" w:hAnsi="Times New Roman" w:cs="Times New Roman"/>
          <w:color w:val="000000"/>
          <w:sz w:val="24"/>
          <w:szCs w:val="24"/>
        </w:rPr>
        <w:t>pipe rotation</w:t>
      </w:r>
      <w:r>
        <w:rPr>
          <w:rFonts w:ascii="Times New Roman" w:eastAsia="Calibri" w:hAnsi="Times New Roman" w:cs="Times New Roman"/>
          <w:color w:val="000000"/>
          <w:sz w:val="24"/>
          <w:szCs w:val="24"/>
        </w:rPr>
        <w:t>.</w:t>
      </w:r>
    </w:p>
    <w:p w14:paraId="245F375B" w14:textId="58A7D001" w:rsidR="001101AB" w:rsidRDefault="001101AB" w:rsidP="001101AB">
      <w:pPr>
        <w:autoSpaceDE w:val="0"/>
        <w:autoSpaceDN w:val="0"/>
        <w:adjustRightInd w:val="0"/>
        <w:spacing w:after="0" w:line="480" w:lineRule="auto"/>
        <w:ind w:firstLine="720"/>
        <w:jc w:val="both"/>
        <w:rPr>
          <w:rFonts w:ascii="Times New Roman" w:eastAsia="Calibri" w:hAnsi="Times New Roman" w:cs="Times New Roman"/>
          <w:bCs/>
          <w:color w:val="000000"/>
          <w:sz w:val="24"/>
          <w:szCs w:val="24"/>
        </w:rPr>
      </w:pPr>
      <w:r>
        <w:rPr>
          <w:rFonts w:ascii="Times New Roman" w:eastAsia="Calibri" w:hAnsi="Times New Roman" w:cs="Times New Roman"/>
          <w:color w:val="000000"/>
          <w:sz w:val="24"/>
          <w:szCs w:val="24"/>
        </w:rPr>
        <w:t xml:space="preserve">A flow loop was used by </w:t>
      </w:r>
      <w:proofErr w:type="spellStart"/>
      <w:r w:rsidRPr="005E1925">
        <w:rPr>
          <w:rFonts w:ascii="Times New Roman" w:eastAsia="Calibri" w:hAnsi="Times New Roman" w:cs="Times New Roman"/>
          <w:color w:val="000000"/>
          <w:sz w:val="24"/>
          <w:szCs w:val="24"/>
        </w:rPr>
        <w:t>Hashemian</w:t>
      </w:r>
      <w:proofErr w:type="spellEnd"/>
      <w:r w:rsidRPr="005E1925">
        <w:rPr>
          <w:rFonts w:ascii="Times New Roman" w:eastAsia="Calibri" w:hAnsi="Times New Roman" w:cs="Times New Roman"/>
          <w:color w:val="000000"/>
          <w:sz w:val="24"/>
          <w:szCs w:val="24"/>
        </w:rPr>
        <w:t xml:space="preserve"> (2012</w:t>
      </w:r>
      <w:r>
        <w:rPr>
          <w:rFonts w:ascii="Times New Roman" w:eastAsia="Calibri" w:hAnsi="Times New Roman" w:cs="Times New Roman"/>
          <w:color w:val="000000"/>
          <w:sz w:val="24"/>
          <w:szCs w:val="24"/>
        </w:rPr>
        <w:t>a</w:t>
      </w:r>
      <w:r w:rsidRPr="005E1925">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to</w:t>
      </w:r>
      <w:r w:rsidR="00214F29">
        <w:rPr>
          <w:rFonts w:ascii="Times New Roman" w:eastAsia="Calibri" w:hAnsi="Times New Roman" w:cs="Times New Roman"/>
          <w:color w:val="000000"/>
          <w:sz w:val="24"/>
          <w:szCs w:val="24"/>
        </w:rPr>
        <w:t xml:space="preserve"> </w:t>
      </w:r>
      <w:r w:rsidR="00214F29" w:rsidRPr="00214F29">
        <w:rPr>
          <w:rFonts w:ascii="Times New Roman" w:eastAsia="Calibri" w:hAnsi="Times New Roman" w:cs="Times New Roman"/>
          <w:color w:val="000000"/>
          <w:sz w:val="24"/>
          <w:szCs w:val="24"/>
        </w:rPr>
        <w:t>examine</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 xml:space="preserve">the effect of </w:t>
      </w:r>
      <w:r>
        <w:rPr>
          <w:rFonts w:ascii="Times New Roman" w:eastAsia="Calibri" w:hAnsi="Times New Roman" w:cs="Times New Roman"/>
          <w:color w:val="000000"/>
          <w:sz w:val="24"/>
          <w:szCs w:val="24"/>
        </w:rPr>
        <w:t>key</w:t>
      </w:r>
      <w:r w:rsidRPr="005E1925">
        <w:rPr>
          <w:rFonts w:ascii="Times New Roman" w:eastAsia="Calibri" w:hAnsi="Times New Roman" w:cs="Times New Roman"/>
          <w:color w:val="000000"/>
          <w:sz w:val="24"/>
          <w:szCs w:val="24"/>
        </w:rPr>
        <w:t xml:space="preserve"> drilling parameters on barite </w:t>
      </w:r>
      <w:r>
        <w:rPr>
          <w:rFonts w:ascii="Times New Roman" w:eastAsia="Calibri" w:hAnsi="Times New Roman" w:cs="Times New Roman"/>
          <w:color w:val="000000"/>
          <w:sz w:val="24"/>
          <w:szCs w:val="24"/>
        </w:rPr>
        <w:t>settling</w:t>
      </w:r>
      <w:r w:rsidRPr="005E1925">
        <w:rPr>
          <w:rFonts w:ascii="Times New Roman" w:eastAsia="Calibri" w:hAnsi="Times New Roman" w:cs="Times New Roman"/>
          <w:color w:val="000000"/>
          <w:sz w:val="24"/>
          <w:szCs w:val="24"/>
        </w:rPr>
        <w:t xml:space="preserve">. </w:t>
      </w:r>
      <w:r w:rsidR="000E6631">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The</w:t>
      </w:r>
      <w:r w:rsidR="00A17EE9">
        <w:rPr>
          <w:rFonts w:ascii="Times New Roman" w:eastAsia="Calibri" w:hAnsi="Times New Roman" w:cs="Times New Roman"/>
          <w:color w:val="000000"/>
          <w:sz w:val="24"/>
          <w:szCs w:val="24"/>
        </w:rPr>
        <w:t xml:space="preserve"> length of the </w:t>
      </w:r>
      <w:r w:rsidR="00A17EE9" w:rsidRPr="005E1925">
        <w:rPr>
          <w:rFonts w:ascii="Times New Roman" w:eastAsia="Calibri" w:hAnsi="Times New Roman" w:cs="Times New Roman"/>
          <w:color w:val="000000"/>
          <w:sz w:val="24"/>
          <w:szCs w:val="24"/>
        </w:rPr>
        <w:t>annular section</w:t>
      </w:r>
      <w:r w:rsidR="000F5DA3">
        <w:rPr>
          <w:rFonts w:ascii="Times New Roman" w:eastAsia="Calibri" w:hAnsi="Times New Roman" w:cs="Times New Roman"/>
          <w:color w:val="000000"/>
          <w:sz w:val="24"/>
          <w:szCs w:val="24"/>
        </w:rPr>
        <w:t xml:space="preserve"> and the volume of the </w:t>
      </w:r>
      <w:r w:rsidR="000F5DA3" w:rsidRPr="005E1925">
        <w:rPr>
          <w:rFonts w:ascii="Times New Roman" w:eastAsia="Calibri" w:hAnsi="Times New Roman" w:cs="Times New Roman"/>
          <w:color w:val="000000"/>
          <w:sz w:val="24"/>
          <w:szCs w:val="24"/>
        </w:rPr>
        <w:t>mud tank</w:t>
      </w:r>
      <w:r w:rsidR="000F5DA3">
        <w:rPr>
          <w:rFonts w:ascii="Times New Roman" w:eastAsia="Calibri" w:hAnsi="Times New Roman" w:cs="Times New Roman"/>
          <w:color w:val="000000"/>
          <w:sz w:val="24"/>
          <w:szCs w:val="24"/>
        </w:rPr>
        <w:t xml:space="preserve"> </w:t>
      </w:r>
      <w:r w:rsidR="00A17EE9">
        <w:rPr>
          <w:rFonts w:ascii="Times New Roman" w:eastAsia="Calibri" w:hAnsi="Times New Roman" w:cs="Times New Roman"/>
          <w:color w:val="000000"/>
          <w:sz w:val="24"/>
          <w:szCs w:val="24"/>
        </w:rPr>
        <w:t xml:space="preserve">was </w:t>
      </w:r>
      <w:r w:rsidRPr="005E1925">
        <w:rPr>
          <w:rFonts w:ascii="Times New Roman" w:eastAsia="Calibri" w:hAnsi="Times New Roman" w:cs="Times New Roman"/>
          <w:color w:val="000000"/>
          <w:sz w:val="24"/>
          <w:szCs w:val="24"/>
        </w:rPr>
        <w:t xml:space="preserve">35 </w:t>
      </w:r>
      <w:proofErr w:type="spellStart"/>
      <w:r w:rsidRPr="005E1925">
        <w:rPr>
          <w:rFonts w:ascii="Times New Roman" w:eastAsia="Calibri" w:hAnsi="Times New Roman" w:cs="Times New Roman"/>
          <w:color w:val="000000"/>
          <w:sz w:val="24"/>
          <w:szCs w:val="24"/>
        </w:rPr>
        <w:t>ft</w:t>
      </w:r>
      <w:proofErr w:type="spellEnd"/>
      <w:r w:rsidR="000F5DA3">
        <w:rPr>
          <w:rFonts w:ascii="Times New Roman" w:eastAsia="Calibri" w:hAnsi="Times New Roman" w:cs="Times New Roman"/>
          <w:color w:val="000000"/>
          <w:sz w:val="24"/>
          <w:szCs w:val="24"/>
        </w:rPr>
        <w:t xml:space="preserve"> and </w:t>
      </w:r>
      <w:r w:rsidRPr="005E1925">
        <w:rPr>
          <w:rFonts w:ascii="Times New Roman" w:eastAsia="Calibri" w:hAnsi="Times New Roman" w:cs="Times New Roman"/>
          <w:color w:val="000000"/>
          <w:sz w:val="24"/>
          <w:szCs w:val="24"/>
        </w:rPr>
        <w:t xml:space="preserve">50 </w:t>
      </w:r>
      <w:proofErr w:type="gramStart"/>
      <w:r w:rsidRPr="005E1925">
        <w:rPr>
          <w:rFonts w:ascii="Times New Roman" w:eastAsia="Calibri" w:hAnsi="Times New Roman" w:cs="Times New Roman"/>
          <w:color w:val="000000"/>
          <w:sz w:val="24"/>
          <w:szCs w:val="24"/>
        </w:rPr>
        <w:t>gal</w:t>
      </w:r>
      <w:proofErr w:type="gramEnd"/>
      <w:r w:rsidRPr="005E1925">
        <w:rPr>
          <w:rFonts w:ascii="Times New Roman" w:eastAsia="Calibri" w:hAnsi="Times New Roman" w:cs="Times New Roman"/>
          <w:color w:val="000000"/>
          <w:sz w:val="24"/>
          <w:szCs w:val="24"/>
        </w:rPr>
        <w:t>,</w:t>
      </w:r>
      <w:r w:rsidR="000F5DA3">
        <w:rPr>
          <w:rFonts w:ascii="Times New Roman" w:eastAsia="Calibri" w:hAnsi="Times New Roman" w:cs="Times New Roman"/>
          <w:color w:val="000000"/>
          <w:sz w:val="24"/>
          <w:szCs w:val="24"/>
        </w:rPr>
        <w:t xml:space="preserve"> respectively. </w:t>
      </w:r>
      <w:r w:rsidR="0005430D">
        <w:rPr>
          <w:rFonts w:ascii="Times New Roman" w:eastAsia="Calibri" w:hAnsi="Times New Roman" w:cs="Times New Roman"/>
          <w:color w:val="000000"/>
          <w:sz w:val="24"/>
          <w:szCs w:val="24"/>
        </w:rPr>
        <w:t xml:space="preserve"> </w:t>
      </w:r>
      <w:r w:rsidR="000F5DA3">
        <w:rPr>
          <w:rFonts w:ascii="Times New Roman" w:eastAsia="Calibri" w:hAnsi="Times New Roman" w:cs="Times New Roman"/>
          <w:color w:val="000000"/>
          <w:sz w:val="24"/>
          <w:szCs w:val="24"/>
        </w:rPr>
        <w:t xml:space="preserve">Also, </w:t>
      </w:r>
      <w:r w:rsidR="000F5DA3" w:rsidRPr="005E1925">
        <w:rPr>
          <w:rFonts w:ascii="Times New Roman" w:eastAsia="Calibri" w:hAnsi="Times New Roman" w:cs="Times New Roman"/>
          <w:color w:val="000000"/>
          <w:sz w:val="24"/>
          <w:szCs w:val="24"/>
        </w:rPr>
        <w:t>mud circulation</w:t>
      </w:r>
      <w:r w:rsidR="000F5DA3">
        <w:rPr>
          <w:rFonts w:ascii="Times New Roman" w:eastAsia="Calibri" w:hAnsi="Times New Roman" w:cs="Times New Roman"/>
          <w:color w:val="000000"/>
          <w:sz w:val="24"/>
          <w:szCs w:val="24"/>
        </w:rPr>
        <w:t xml:space="preserve"> was achieved with a </w:t>
      </w:r>
      <w:r w:rsidRPr="005E1925">
        <w:rPr>
          <w:rFonts w:ascii="Times New Roman" w:eastAsia="Calibri" w:hAnsi="Times New Roman" w:cs="Times New Roman"/>
          <w:color w:val="000000"/>
          <w:sz w:val="24"/>
          <w:szCs w:val="24"/>
        </w:rPr>
        <w:t xml:space="preserve">centrifugal pump </w:t>
      </w:r>
      <w:r>
        <w:rPr>
          <w:rFonts w:ascii="Times New Roman" w:eastAsia="Calibri" w:hAnsi="Times New Roman" w:cs="Times New Roman"/>
          <w:color w:val="000000"/>
          <w:sz w:val="24"/>
          <w:szCs w:val="24"/>
        </w:rPr>
        <w:t>(</w:t>
      </w:r>
      <w:r w:rsidRPr="005E1925">
        <w:rPr>
          <w:rFonts w:ascii="Times New Roman" w:eastAsia="Calibri" w:hAnsi="Times New Roman" w:cs="Times New Roman"/>
          <w:color w:val="000000"/>
          <w:sz w:val="24"/>
          <w:szCs w:val="24"/>
        </w:rPr>
        <w:t xml:space="preserve">Fig. </w:t>
      </w:r>
      <w:r>
        <w:rPr>
          <w:rFonts w:ascii="Times New Roman" w:eastAsia="Calibri" w:hAnsi="Times New Roman" w:cs="Times New Roman"/>
          <w:color w:val="000000"/>
          <w:sz w:val="24"/>
          <w:szCs w:val="24"/>
        </w:rPr>
        <w:t>2.</w:t>
      </w:r>
      <w:r w:rsidR="003D537B">
        <w:rPr>
          <w:rFonts w:ascii="Times New Roman" w:eastAsia="Calibri" w:hAnsi="Times New Roman" w:cs="Times New Roman"/>
          <w:color w:val="000000"/>
          <w:sz w:val="24"/>
          <w:szCs w:val="24"/>
        </w:rPr>
        <w:t>4</w:t>
      </w:r>
      <w:r>
        <w:rPr>
          <w:rFonts w:ascii="Times New Roman" w:eastAsia="Calibri" w:hAnsi="Times New Roman" w:cs="Times New Roman"/>
          <w:color w:val="000000"/>
          <w:sz w:val="24"/>
          <w:szCs w:val="24"/>
        </w:rPr>
        <w:t>)</w:t>
      </w:r>
      <w:r w:rsidRPr="005E1925">
        <w:rPr>
          <w:rFonts w:ascii="Times New Roman" w:eastAsia="Calibri" w:hAnsi="Times New Roman" w:cs="Times New Roman"/>
          <w:color w:val="000000"/>
          <w:sz w:val="24"/>
          <w:szCs w:val="24"/>
        </w:rPr>
        <w:t xml:space="preserve">. </w:t>
      </w:r>
      <w:r w:rsidR="0005430D">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 xml:space="preserve">The </w:t>
      </w:r>
      <w:r>
        <w:rPr>
          <w:rFonts w:ascii="Times New Roman" w:eastAsia="Calibri" w:hAnsi="Times New Roman" w:cs="Times New Roman"/>
          <w:color w:val="000000"/>
          <w:sz w:val="24"/>
          <w:szCs w:val="24"/>
        </w:rPr>
        <w:t>design allowed the variation of</w:t>
      </w:r>
      <w:r w:rsidR="00214F29">
        <w:rPr>
          <w:rFonts w:ascii="Times New Roman" w:eastAsia="Calibri" w:hAnsi="Times New Roman" w:cs="Times New Roman"/>
          <w:color w:val="000000"/>
          <w:sz w:val="24"/>
          <w:szCs w:val="24"/>
        </w:rPr>
        <w:t xml:space="preserve"> </w:t>
      </w:r>
      <w:r w:rsidR="00214F29" w:rsidRPr="005E1925">
        <w:rPr>
          <w:rFonts w:ascii="Times New Roman" w:eastAsia="Calibri" w:hAnsi="Times New Roman" w:cs="Times New Roman"/>
          <w:color w:val="000000"/>
          <w:sz w:val="24"/>
          <w:szCs w:val="24"/>
        </w:rPr>
        <w:t>eccentricity</w:t>
      </w:r>
      <w:r w:rsidR="00214F29">
        <w:rPr>
          <w:rFonts w:ascii="Times New Roman" w:eastAsia="Calibri" w:hAnsi="Times New Roman" w:cs="Times New Roman"/>
          <w:color w:val="000000"/>
          <w:sz w:val="24"/>
          <w:szCs w:val="24"/>
        </w:rPr>
        <w:t xml:space="preserve">, </w:t>
      </w:r>
      <w:r w:rsidR="0005430D">
        <w:rPr>
          <w:rFonts w:ascii="Times New Roman" w:eastAsia="Calibri" w:hAnsi="Times New Roman" w:cs="Times New Roman"/>
          <w:color w:val="000000"/>
          <w:sz w:val="24"/>
          <w:szCs w:val="24"/>
        </w:rPr>
        <w:t>annular velocity,</w:t>
      </w:r>
      <w:r w:rsidR="00214F29">
        <w:rPr>
          <w:rFonts w:ascii="Times New Roman" w:eastAsia="Calibri" w:hAnsi="Times New Roman" w:cs="Times New Roman"/>
          <w:color w:val="000000"/>
          <w:sz w:val="24"/>
          <w:szCs w:val="24"/>
        </w:rPr>
        <w:t xml:space="preserve"> </w:t>
      </w:r>
      <w:r w:rsidR="00214F29" w:rsidRPr="005E1925">
        <w:rPr>
          <w:rFonts w:ascii="Times New Roman" w:eastAsia="Calibri" w:hAnsi="Times New Roman" w:cs="Times New Roman"/>
          <w:color w:val="000000"/>
          <w:sz w:val="24"/>
          <w:szCs w:val="24"/>
        </w:rPr>
        <w:t>pipe</w:t>
      </w:r>
      <w:r w:rsidR="00214F29">
        <w:rPr>
          <w:rFonts w:ascii="Times New Roman" w:eastAsia="Calibri" w:hAnsi="Times New Roman" w:cs="Times New Roman"/>
          <w:color w:val="000000"/>
          <w:sz w:val="24"/>
          <w:szCs w:val="24"/>
        </w:rPr>
        <w:t xml:space="preserve"> </w:t>
      </w:r>
      <w:r w:rsidR="00214F29" w:rsidRPr="005E1925">
        <w:rPr>
          <w:rFonts w:ascii="Times New Roman" w:eastAsia="Calibri" w:hAnsi="Times New Roman" w:cs="Times New Roman"/>
          <w:color w:val="000000"/>
          <w:sz w:val="24"/>
          <w:szCs w:val="24"/>
        </w:rPr>
        <w:t>rotat</w:t>
      </w:r>
      <w:r w:rsidR="00214F29">
        <w:rPr>
          <w:rFonts w:ascii="Times New Roman" w:eastAsia="Calibri" w:hAnsi="Times New Roman" w:cs="Times New Roman"/>
          <w:color w:val="000000"/>
          <w:sz w:val="24"/>
          <w:szCs w:val="24"/>
        </w:rPr>
        <w:t xml:space="preserve">ion, and </w:t>
      </w:r>
      <w:r w:rsidRPr="005E1925">
        <w:rPr>
          <w:rFonts w:ascii="Times New Roman" w:eastAsia="Calibri" w:hAnsi="Times New Roman" w:cs="Times New Roman"/>
          <w:color w:val="000000"/>
          <w:sz w:val="24"/>
          <w:szCs w:val="24"/>
        </w:rPr>
        <w:t>inclination angle.</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Coriolis densitometers</w:t>
      </w:r>
      <w:r>
        <w:rPr>
          <w:rFonts w:ascii="Times New Roman" w:eastAsia="Calibri" w:hAnsi="Times New Roman" w:cs="Times New Roman"/>
          <w:color w:val="000000"/>
          <w:sz w:val="24"/>
          <w:szCs w:val="24"/>
        </w:rPr>
        <w:t>, placed</w:t>
      </w:r>
      <w:r w:rsidRPr="005E1925">
        <w:rPr>
          <w:rFonts w:ascii="Times New Roman" w:eastAsia="Calibri" w:hAnsi="Times New Roman" w:cs="Times New Roman"/>
          <w:color w:val="000000"/>
          <w:sz w:val="24"/>
          <w:szCs w:val="24"/>
        </w:rPr>
        <w:t xml:space="preserve"> at the </w:t>
      </w:r>
      <w:r w:rsidR="0005430D">
        <w:rPr>
          <w:rFonts w:ascii="Times New Roman" w:eastAsia="Calibri" w:hAnsi="Times New Roman" w:cs="Times New Roman"/>
          <w:color w:val="000000"/>
          <w:sz w:val="24"/>
          <w:szCs w:val="24"/>
        </w:rPr>
        <w:t>entry</w:t>
      </w:r>
      <w:r w:rsidRPr="005E1925">
        <w:rPr>
          <w:rFonts w:ascii="Times New Roman" w:eastAsia="Calibri" w:hAnsi="Times New Roman" w:cs="Times New Roman"/>
          <w:color w:val="000000"/>
          <w:sz w:val="24"/>
          <w:szCs w:val="24"/>
        </w:rPr>
        <w:t xml:space="preserve"> and </w:t>
      </w:r>
      <w:r w:rsidR="0005430D">
        <w:rPr>
          <w:rFonts w:ascii="Times New Roman" w:eastAsia="Calibri" w:hAnsi="Times New Roman" w:cs="Times New Roman"/>
          <w:color w:val="000000"/>
          <w:sz w:val="24"/>
          <w:szCs w:val="24"/>
        </w:rPr>
        <w:t>exit</w:t>
      </w:r>
      <w:r w:rsidRPr="005E1925">
        <w:rPr>
          <w:rFonts w:ascii="Times New Roman" w:eastAsia="Calibri" w:hAnsi="Times New Roman" w:cs="Times New Roman"/>
          <w:color w:val="000000"/>
          <w:sz w:val="24"/>
          <w:szCs w:val="24"/>
        </w:rPr>
        <w:t xml:space="preserve"> of</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test section</w:t>
      </w:r>
      <w:r>
        <w:rPr>
          <w:rFonts w:ascii="Times New Roman" w:eastAsia="Calibri" w:hAnsi="Times New Roman" w:cs="Times New Roman"/>
          <w:color w:val="000000"/>
          <w:sz w:val="24"/>
          <w:szCs w:val="24"/>
        </w:rPr>
        <w:t>, was used to record density</w:t>
      </w:r>
      <w:r w:rsidRPr="005E1925">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r w:rsidR="00ED246F">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bCs/>
          <w:color w:val="000000"/>
          <w:sz w:val="24"/>
          <w:szCs w:val="24"/>
        </w:rPr>
        <w:t xml:space="preserve">Nguyen et al. (2014) </w:t>
      </w:r>
      <w:r>
        <w:rPr>
          <w:rFonts w:ascii="Times New Roman" w:eastAsia="Calibri" w:hAnsi="Times New Roman" w:cs="Times New Roman"/>
          <w:bCs/>
          <w:color w:val="000000"/>
          <w:sz w:val="24"/>
          <w:szCs w:val="24"/>
        </w:rPr>
        <w:t xml:space="preserve">conducted dynamic sag experiments in a flow loop, and examined </w:t>
      </w:r>
      <w:r w:rsidR="0005430D">
        <w:rPr>
          <w:rFonts w:ascii="Times New Roman" w:eastAsia="Calibri" w:hAnsi="Times New Roman" w:cs="Times New Roman"/>
          <w:bCs/>
          <w:color w:val="000000"/>
          <w:sz w:val="24"/>
          <w:szCs w:val="24"/>
        </w:rPr>
        <w:t>various</w:t>
      </w:r>
      <w:r w:rsidRPr="005E1925">
        <w:rPr>
          <w:rFonts w:ascii="Times New Roman" w:eastAsia="Calibri" w:hAnsi="Times New Roman" w:cs="Times New Roman"/>
          <w:bCs/>
          <w:color w:val="000000"/>
          <w:sz w:val="24"/>
          <w:szCs w:val="24"/>
        </w:rPr>
        <w:t xml:space="preserve"> combinations of</w:t>
      </w:r>
      <w:r w:rsidR="0005430D">
        <w:rPr>
          <w:rFonts w:ascii="Times New Roman" w:eastAsia="Calibri" w:hAnsi="Times New Roman" w:cs="Times New Roman"/>
          <w:bCs/>
          <w:color w:val="000000"/>
          <w:sz w:val="24"/>
          <w:szCs w:val="24"/>
        </w:rPr>
        <w:t xml:space="preserve"> </w:t>
      </w:r>
      <w:r w:rsidR="000F5DA3" w:rsidRPr="005E1925">
        <w:rPr>
          <w:rFonts w:ascii="Times New Roman" w:eastAsia="Calibri" w:hAnsi="Times New Roman" w:cs="Times New Roman"/>
          <w:bCs/>
          <w:color w:val="000000"/>
          <w:sz w:val="24"/>
          <w:szCs w:val="24"/>
        </w:rPr>
        <w:t>inclination angle</w:t>
      </w:r>
      <w:r w:rsidR="000F5DA3">
        <w:rPr>
          <w:rFonts w:ascii="Times New Roman" w:eastAsia="Calibri" w:hAnsi="Times New Roman" w:cs="Times New Roman"/>
          <w:bCs/>
          <w:color w:val="000000"/>
          <w:sz w:val="24"/>
          <w:szCs w:val="24"/>
        </w:rPr>
        <w:t>,</w:t>
      </w:r>
      <w:r w:rsidR="0005430D">
        <w:rPr>
          <w:rFonts w:ascii="Times New Roman" w:eastAsia="Calibri" w:hAnsi="Times New Roman" w:cs="Times New Roman"/>
          <w:bCs/>
          <w:color w:val="000000"/>
          <w:sz w:val="24"/>
          <w:szCs w:val="24"/>
        </w:rPr>
        <w:t xml:space="preserve"> </w:t>
      </w:r>
      <w:r w:rsidR="0005430D" w:rsidRPr="005E1925">
        <w:rPr>
          <w:rFonts w:ascii="Times New Roman" w:eastAsia="Calibri" w:hAnsi="Times New Roman" w:cs="Times New Roman"/>
          <w:bCs/>
          <w:color w:val="000000"/>
          <w:sz w:val="24"/>
          <w:szCs w:val="24"/>
        </w:rPr>
        <w:t>pipe rotation</w:t>
      </w:r>
      <w:r w:rsidR="0005430D">
        <w:rPr>
          <w:rFonts w:ascii="Times New Roman" w:eastAsia="Calibri" w:hAnsi="Times New Roman" w:cs="Times New Roman"/>
          <w:bCs/>
          <w:color w:val="000000"/>
          <w:sz w:val="24"/>
          <w:szCs w:val="24"/>
        </w:rPr>
        <w:t xml:space="preserve">, </w:t>
      </w:r>
      <w:r w:rsidR="0005430D" w:rsidRPr="005E1925">
        <w:rPr>
          <w:rFonts w:ascii="Times New Roman" w:eastAsia="Calibri" w:hAnsi="Times New Roman" w:cs="Times New Roman"/>
          <w:bCs/>
          <w:color w:val="000000"/>
          <w:sz w:val="24"/>
          <w:szCs w:val="24"/>
        </w:rPr>
        <w:t>eccentricity</w:t>
      </w:r>
      <w:r w:rsidR="0005430D">
        <w:rPr>
          <w:rFonts w:ascii="Times New Roman" w:eastAsia="Calibri" w:hAnsi="Times New Roman" w:cs="Times New Roman"/>
          <w:bCs/>
          <w:color w:val="000000"/>
          <w:sz w:val="24"/>
          <w:szCs w:val="24"/>
        </w:rPr>
        <w:t xml:space="preserve">, and </w:t>
      </w:r>
      <w:r w:rsidRPr="005E1925">
        <w:rPr>
          <w:rFonts w:ascii="Times New Roman" w:eastAsia="Calibri" w:hAnsi="Times New Roman" w:cs="Times New Roman"/>
          <w:bCs/>
          <w:color w:val="000000"/>
          <w:sz w:val="24"/>
          <w:szCs w:val="24"/>
        </w:rPr>
        <w:t>annular velocity.</w:t>
      </w:r>
      <w:r w:rsidR="008B524E">
        <w:rPr>
          <w:rFonts w:ascii="Times New Roman" w:eastAsia="Calibri" w:hAnsi="Times New Roman" w:cs="Times New Roman"/>
          <w:bCs/>
          <w:color w:val="000000"/>
          <w:sz w:val="24"/>
          <w:szCs w:val="24"/>
        </w:rPr>
        <w:t xml:space="preserve"> </w:t>
      </w:r>
      <w:r w:rsidR="0005430D">
        <w:rPr>
          <w:rFonts w:ascii="Times New Roman" w:eastAsia="Calibri" w:hAnsi="Times New Roman" w:cs="Times New Roman"/>
          <w:bCs/>
          <w:color w:val="000000"/>
          <w:sz w:val="24"/>
          <w:szCs w:val="24"/>
        </w:rPr>
        <w:t xml:space="preserve"> </w:t>
      </w:r>
      <w:r w:rsidR="000F5DA3">
        <w:rPr>
          <w:rFonts w:ascii="Times New Roman" w:eastAsia="Calibri" w:hAnsi="Times New Roman" w:cs="Times New Roman"/>
          <w:bCs/>
          <w:color w:val="000000"/>
          <w:sz w:val="24"/>
          <w:szCs w:val="24"/>
        </w:rPr>
        <w:t>The</w:t>
      </w:r>
      <w:r>
        <w:rPr>
          <w:rFonts w:ascii="Times New Roman" w:eastAsia="Calibri" w:hAnsi="Times New Roman" w:cs="Times New Roman"/>
          <w:bCs/>
          <w:color w:val="000000"/>
          <w:sz w:val="24"/>
          <w:szCs w:val="24"/>
        </w:rPr>
        <w:t xml:space="preserve">y found </w:t>
      </w:r>
      <w:r w:rsidRPr="005E1925">
        <w:rPr>
          <w:rFonts w:ascii="Times New Roman" w:eastAsia="Calibri" w:hAnsi="Times New Roman" w:cs="Times New Roman"/>
          <w:bCs/>
          <w:color w:val="000000"/>
          <w:sz w:val="24"/>
          <w:szCs w:val="24"/>
        </w:rPr>
        <w:t>annular velocity</w:t>
      </w:r>
      <w:r>
        <w:rPr>
          <w:rFonts w:ascii="Times New Roman" w:eastAsia="Calibri" w:hAnsi="Times New Roman" w:cs="Times New Roman"/>
          <w:bCs/>
          <w:color w:val="000000"/>
          <w:sz w:val="24"/>
          <w:szCs w:val="24"/>
        </w:rPr>
        <w:t xml:space="preserve"> to be the highest contributor to barite sag prevention</w:t>
      </w:r>
      <w:r w:rsidRPr="005E1925">
        <w:rPr>
          <w:rFonts w:ascii="Times New Roman" w:eastAsia="Calibri" w:hAnsi="Times New Roman" w:cs="Times New Roman"/>
          <w:bCs/>
          <w:color w:val="000000"/>
          <w:sz w:val="24"/>
          <w:szCs w:val="24"/>
        </w:rPr>
        <w:t>.</w:t>
      </w:r>
    </w:p>
    <w:p w14:paraId="73DB610B" w14:textId="77777777" w:rsidR="001101AB" w:rsidRPr="002966A9" w:rsidRDefault="001101AB" w:rsidP="001101AB">
      <w:pPr>
        <w:autoSpaceDE w:val="0"/>
        <w:autoSpaceDN w:val="0"/>
        <w:adjustRightInd w:val="0"/>
        <w:spacing w:after="0" w:line="480" w:lineRule="auto"/>
        <w:jc w:val="both"/>
        <w:rPr>
          <w:rFonts w:ascii="Times New Roman" w:eastAsia="Calibri" w:hAnsi="Times New Roman" w:cs="Times New Roman"/>
          <w:color w:val="000000"/>
          <w:sz w:val="16"/>
          <w:szCs w:val="16"/>
        </w:rPr>
      </w:pPr>
    </w:p>
    <w:p w14:paraId="4226CBAC" w14:textId="6C51ABD6" w:rsidR="001101AB" w:rsidRPr="005E1925" w:rsidRDefault="008339D6" w:rsidP="001101AB">
      <w:pPr>
        <w:autoSpaceDE w:val="0"/>
        <w:autoSpaceDN w:val="0"/>
        <w:adjustRightInd w:val="0"/>
        <w:spacing w:after="0" w:line="480" w:lineRule="auto"/>
        <w:jc w:val="center"/>
        <w:rPr>
          <w:rFonts w:ascii="Times New Roman" w:eastAsia="Calibri" w:hAnsi="Times New Roman" w:cs="Times New Roman"/>
          <w:color w:val="000000"/>
          <w:sz w:val="24"/>
          <w:szCs w:val="24"/>
        </w:rPr>
      </w:pPr>
      <w:r w:rsidRPr="008339D6">
        <w:rPr>
          <w:noProof/>
        </w:rPr>
        <w:drawing>
          <wp:inline distT="0" distB="0" distL="0" distR="0" wp14:anchorId="74AEEDE2" wp14:editId="55545A11">
            <wp:extent cx="4591050" cy="3400425"/>
            <wp:effectExtent l="0" t="0" r="0" b="9525"/>
            <wp:docPr id="26656" name="Picture 26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91050" cy="3400425"/>
                    </a:xfrm>
                    <a:prstGeom prst="rect">
                      <a:avLst/>
                    </a:prstGeom>
                    <a:noFill/>
                    <a:ln>
                      <a:noFill/>
                    </a:ln>
                  </pic:spPr>
                </pic:pic>
              </a:graphicData>
            </a:graphic>
          </wp:inline>
        </w:drawing>
      </w:r>
    </w:p>
    <w:p w14:paraId="656055E1" w14:textId="34DCE56D" w:rsidR="001101AB" w:rsidRPr="005E1925" w:rsidRDefault="001101AB" w:rsidP="003F49AE">
      <w:pPr>
        <w:pStyle w:val="Figure"/>
      </w:pPr>
      <w:bookmarkStart w:id="34" w:name="_Toc8013170"/>
      <w:r w:rsidRPr="005E1925">
        <w:t xml:space="preserve">Fig. </w:t>
      </w:r>
      <w:r>
        <w:t>2.</w:t>
      </w:r>
      <w:r w:rsidR="003D537B">
        <w:t>4</w:t>
      </w:r>
      <w:r w:rsidRPr="005E1925">
        <w:t xml:space="preserve">: </w:t>
      </w:r>
      <w:r>
        <w:t xml:space="preserve">Flow </w:t>
      </w:r>
      <w:r w:rsidRPr="005E1925">
        <w:t>loop</w:t>
      </w:r>
      <w:r>
        <w:t xml:space="preserve"> design</w:t>
      </w:r>
      <w:r w:rsidRPr="005E1925">
        <w:t xml:space="preserve"> (</w:t>
      </w:r>
      <w:proofErr w:type="spellStart"/>
      <w:r w:rsidRPr="005E1925">
        <w:t>Hashemian</w:t>
      </w:r>
      <w:proofErr w:type="spellEnd"/>
      <w:r w:rsidRPr="005E1925">
        <w:t>, 2012</w:t>
      </w:r>
      <w:r>
        <w:t>a</w:t>
      </w:r>
      <w:r w:rsidRPr="005E1925">
        <w:t>)</w:t>
      </w:r>
      <w:bookmarkEnd w:id="34"/>
    </w:p>
    <w:p w14:paraId="0C248DD2" w14:textId="5DCE0E85" w:rsidR="001101AB" w:rsidRPr="005E1925" w:rsidRDefault="001101AB" w:rsidP="001101AB">
      <w:pPr>
        <w:keepNext/>
        <w:keepLines/>
        <w:spacing w:after="0" w:line="480" w:lineRule="auto"/>
        <w:outlineLvl w:val="2"/>
        <w:rPr>
          <w:rFonts w:ascii="Times New Roman" w:eastAsia="Times New Roman" w:hAnsi="Times New Roman" w:cs="Times New Roman"/>
          <w:b/>
          <w:i/>
          <w:sz w:val="24"/>
          <w:szCs w:val="24"/>
        </w:rPr>
      </w:pPr>
      <w:bookmarkStart w:id="35" w:name="_Toc8014072"/>
      <w:r w:rsidRPr="005E1925">
        <w:rPr>
          <w:rFonts w:ascii="Times New Roman" w:eastAsia="Times New Roman" w:hAnsi="Times New Roman" w:cs="Times New Roman"/>
          <w:i/>
          <w:sz w:val="24"/>
          <w:szCs w:val="24"/>
        </w:rPr>
        <w:lastRenderedPageBreak/>
        <w:t>2.</w:t>
      </w:r>
      <w:r>
        <w:rPr>
          <w:rFonts w:ascii="Times New Roman" w:eastAsia="Times New Roman" w:hAnsi="Times New Roman" w:cs="Times New Roman"/>
          <w:i/>
          <w:sz w:val="24"/>
          <w:szCs w:val="24"/>
        </w:rPr>
        <w:t>5.5</w:t>
      </w:r>
      <w:r w:rsidR="00F06ED9" w:rsidRPr="005E1925">
        <w:rPr>
          <w:rFonts w:ascii="Times New Roman" w:eastAsia="Times New Roman" w:hAnsi="Times New Roman" w:cs="Times New Roman"/>
          <w:i/>
          <w:sz w:val="24"/>
          <w:szCs w:val="24"/>
        </w:rPr>
        <w:t>. Dynamic</w:t>
      </w:r>
      <w:r w:rsidRPr="00E46004">
        <w:rPr>
          <w:rFonts w:ascii="Times New Roman" w:eastAsia="Times New Roman" w:hAnsi="Times New Roman" w:cs="Times New Roman"/>
          <w:i/>
          <w:sz w:val="24"/>
          <w:szCs w:val="24"/>
        </w:rPr>
        <w:t xml:space="preserve"> High-Angle Sag Tester (DHAST)</w:t>
      </w:r>
      <w:bookmarkEnd w:id="35"/>
    </w:p>
    <w:p w14:paraId="431285F7" w14:textId="63799370" w:rsidR="001101AB" w:rsidRDefault="001101AB" w:rsidP="00B3747B">
      <w:pPr>
        <w:autoSpaceDE w:val="0"/>
        <w:autoSpaceDN w:val="0"/>
        <w:adjustRightInd w:val="0"/>
        <w:spacing w:after="0" w:line="480" w:lineRule="auto"/>
        <w:jc w:val="both"/>
        <w:rPr>
          <w:rFonts w:ascii="Times New Roman" w:eastAsia="Calibri" w:hAnsi="Times New Roman" w:cs="Times New Roman"/>
          <w:bCs/>
          <w:color w:val="000000"/>
          <w:sz w:val="24"/>
          <w:szCs w:val="24"/>
        </w:rPr>
      </w:pPr>
      <w:r w:rsidRPr="005E1925">
        <w:rPr>
          <w:rFonts w:ascii="Times New Roman" w:eastAsia="Calibri" w:hAnsi="Times New Roman" w:cs="Times New Roman"/>
          <w:bCs/>
          <w:color w:val="000000"/>
          <w:sz w:val="24"/>
          <w:szCs w:val="24"/>
        </w:rPr>
        <w:t>Jamison and Clements (1990)</w:t>
      </w:r>
      <w:r>
        <w:rPr>
          <w:rFonts w:ascii="Times New Roman" w:eastAsia="Calibri" w:hAnsi="Times New Roman" w:cs="Times New Roman"/>
          <w:bCs/>
          <w:color w:val="000000"/>
          <w:sz w:val="24"/>
          <w:szCs w:val="24"/>
        </w:rPr>
        <w:t xml:space="preserve"> introduced a </w:t>
      </w:r>
      <w:r w:rsidRPr="005E1925">
        <w:rPr>
          <w:rFonts w:ascii="Times New Roman" w:eastAsia="Calibri" w:hAnsi="Times New Roman" w:cs="Times New Roman"/>
          <w:bCs/>
          <w:color w:val="000000"/>
          <w:sz w:val="24"/>
          <w:szCs w:val="24"/>
        </w:rPr>
        <w:t>laboratory</w:t>
      </w:r>
      <w:r>
        <w:rPr>
          <w:rFonts w:ascii="Times New Roman" w:eastAsia="Calibri" w:hAnsi="Times New Roman" w:cs="Times New Roman"/>
          <w:bCs/>
          <w:color w:val="000000"/>
          <w:sz w:val="24"/>
          <w:szCs w:val="24"/>
        </w:rPr>
        <w:t xml:space="preserve"> </w:t>
      </w:r>
      <w:r w:rsidRPr="005E1925">
        <w:rPr>
          <w:rFonts w:ascii="Times New Roman" w:eastAsia="Calibri" w:hAnsi="Times New Roman" w:cs="Times New Roman"/>
          <w:bCs/>
          <w:color w:val="000000"/>
          <w:sz w:val="24"/>
          <w:szCs w:val="24"/>
        </w:rPr>
        <w:t>measurement technique</w:t>
      </w:r>
      <w:r w:rsidR="00ED246F">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 xml:space="preserve">that aided </w:t>
      </w:r>
      <w:r w:rsidRPr="005E1925">
        <w:rPr>
          <w:rFonts w:ascii="Times New Roman" w:eastAsia="Calibri" w:hAnsi="Times New Roman" w:cs="Times New Roman"/>
          <w:bCs/>
          <w:color w:val="000000"/>
          <w:sz w:val="24"/>
          <w:szCs w:val="24"/>
        </w:rPr>
        <w:t>the automation of static s</w:t>
      </w:r>
      <w:r w:rsidR="00480882">
        <w:rPr>
          <w:rFonts w:ascii="Times New Roman" w:eastAsia="Calibri" w:hAnsi="Times New Roman" w:cs="Times New Roman"/>
          <w:bCs/>
          <w:color w:val="000000"/>
          <w:sz w:val="24"/>
          <w:szCs w:val="24"/>
        </w:rPr>
        <w:t>ettling evaluations</w:t>
      </w:r>
      <w:r w:rsidRPr="005E1925">
        <w:rPr>
          <w:rFonts w:ascii="Times New Roman" w:eastAsia="Calibri" w:hAnsi="Times New Roman" w:cs="Times New Roman"/>
          <w:bCs/>
          <w:color w:val="000000"/>
          <w:sz w:val="24"/>
          <w:szCs w:val="24"/>
        </w:rPr>
        <w:t>.</w:t>
      </w:r>
      <w:r w:rsidR="00480882">
        <w:rPr>
          <w:rFonts w:ascii="Times New Roman" w:eastAsia="Calibri" w:hAnsi="Times New Roman" w:cs="Times New Roman"/>
          <w:bCs/>
          <w:color w:val="000000"/>
          <w:sz w:val="24"/>
          <w:szCs w:val="24"/>
        </w:rPr>
        <w:t xml:space="preserve"> </w:t>
      </w:r>
      <w:r w:rsidR="00ED246F">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Now</w:t>
      </w:r>
      <w:r w:rsidR="009F4E00">
        <w:rPr>
          <w:rFonts w:ascii="Times New Roman" w:eastAsia="Calibri" w:hAnsi="Times New Roman" w:cs="Times New Roman"/>
          <w:bCs/>
          <w:color w:val="000000"/>
          <w:sz w:val="24"/>
          <w:szCs w:val="24"/>
        </w:rPr>
        <w:t xml:space="preserve"> that</w:t>
      </w:r>
      <w:r>
        <w:rPr>
          <w:rFonts w:ascii="Times New Roman" w:eastAsia="Calibri" w:hAnsi="Times New Roman" w:cs="Times New Roman"/>
          <w:bCs/>
          <w:color w:val="000000"/>
          <w:sz w:val="24"/>
          <w:szCs w:val="24"/>
        </w:rPr>
        <w:t xml:space="preserve"> the industry </w:t>
      </w:r>
      <w:r w:rsidR="00100E64">
        <w:rPr>
          <w:rFonts w:ascii="Times New Roman" w:eastAsia="Calibri" w:hAnsi="Times New Roman" w:cs="Times New Roman"/>
          <w:bCs/>
          <w:color w:val="000000"/>
          <w:sz w:val="24"/>
          <w:szCs w:val="24"/>
        </w:rPr>
        <w:t xml:space="preserve">recognizes </w:t>
      </w:r>
      <w:r w:rsidRPr="005E1925">
        <w:rPr>
          <w:rFonts w:ascii="Times New Roman" w:eastAsia="Calibri" w:hAnsi="Times New Roman" w:cs="Times New Roman"/>
          <w:bCs/>
          <w:color w:val="000000"/>
          <w:sz w:val="24"/>
          <w:szCs w:val="24"/>
        </w:rPr>
        <w:t xml:space="preserve">barite sag </w:t>
      </w:r>
      <w:r>
        <w:rPr>
          <w:rFonts w:ascii="Times New Roman" w:eastAsia="Calibri" w:hAnsi="Times New Roman" w:cs="Times New Roman"/>
          <w:bCs/>
          <w:color w:val="000000"/>
          <w:sz w:val="24"/>
          <w:szCs w:val="24"/>
        </w:rPr>
        <w:t xml:space="preserve">as a </w:t>
      </w:r>
      <w:r w:rsidRPr="005E1925">
        <w:rPr>
          <w:rFonts w:ascii="Times New Roman" w:eastAsia="Calibri" w:hAnsi="Times New Roman" w:cs="Times New Roman"/>
          <w:bCs/>
          <w:color w:val="000000"/>
          <w:sz w:val="24"/>
          <w:szCs w:val="24"/>
        </w:rPr>
        <w:t xml:space="preserve">dynamic </w:t>
      </w:r>
      <w:r w:rsidR="00214F29">
        <w:rPr>
          <w:rFonts w:ascii="Times New Roman" w:eastAsia="Calibri" w:hAnsi="Times New Roman" w:cs="Times New Roman"/>
          <w:bCs/>
          <w:color w:val="000000"/>
          <w:sz w:val="24"/>
          <w:szCs w:val="24"/>
        </w:rPr>
        <w:t>issue</w:t>
      </w:r>
      <w:r>
        <w:rPr>
          <w:rFonts w:ascii="Times New Roman" w:eastAsia="Calibri" w:hAnsi="Times New Roman" w:cs="Times New Roman"/>
          <w:bCs/>
          <w:color w:val="000000"/>
          <w:sz w:val="24"/>
          <w:szCs w:val="24"/>
        </w:rPr>
        <w:t xml:space="preserve">, </w:t>
      </w:r>
      <w:r w:rsidRPr="005E1925">
        <w:rPr>
          <w:rFonts w:ascii="Times New Roman" w:eastAsia="Calibri" w:hAnsi="Times New Roman" w:cs="Times New Roman"/>
          <w:bCs/>
          <w:color w:val="000000"/>
          <w:sz w:val="24"/>
          <w:szCs w:val="24"/>
        </w:rPr>
        <w:t>Murphy et al. (2006, 2008)</w:t>
      </w:r>
      <w:r>
        <w:rPr>
          <w:rFonts w:ascii="Times New Roman" w:eastAsia="Calibri" w:hAnsi="Times New Roman" w:cs="Times New Roman"/>
          <w:bCs/>
          <w:color w:val="000000"/>
          <w:sz w:val="24"/>
          <w:szCs w:val="24"/>
        </w:rPr>
        <w:t xml:space="preserve"> </w:t>
      </w:r>
      <w:r w:rsidR="00BA16AC">
        <w:rPr>
          <w:rFonts w:ascii="Times New Roman" w:eastAsia="Calibri" w:hAnsi="Times New Roman" w:cs="Times New Roman"/>
          <w:bCs/>
          <w:color w:val="000000"/>
          <w:sz w:val="24"/>
          <w:szCs w:val="24"/>
        </w:rPr>
        <w:t xml:space="preserve">added an inner rotating-pipe to </w:t>
      </w:r>
      <w:r>
        <w:rPr>
          <w:rFonts w:ascii="Times New Roman" w:eastAsia="Calibri" w:hAnsi="Times New Roman" w:cs="Times New Roman"/>
          <w:bCs/>
          <w:color w:val="000000"/>
          <w:sz w:val="24"/>
          <w:szCs w:val="24"/>
        </w:rPr>
        <w:t>the s</w:t>
      </w:r>
      <w:r w:rsidR="00546639">
        <w:rPr>
          <w:rFonts w:ascii="Times New Roman" w:eastAsia="Calibri" w:hAnsi="Times New Roman" w:cs="Times New Roman"/>
          <w:bCs/>
          <w:color w:val="000000"/>
          <w:sz w:val="24"/>
          <w:szCs w:val="24"/>
        </w:rPr>
        <w:t>etup</w:t>
      </w:r>
      <w:r>
        <w:rPr>
          <w:rFonts w:ascii="Times New Roman" w:eastAsia="Calibri" w:hAnsi="Times New Roman" w:cs="Times New Roman"/>
          <w:bCs/>
          <w:color w:val="000000"/>
          <w:sz w:val="24"/>
          <w:szCs w:val="24"/>
        </w:rPr>
        <w:t xml:space="preserve"> of </w:t>
      </w:r>
      <w:r w:rsidRPr="005E1925">
        <w:rPr>
          <w:rFonts w:ascii="Times New Roman" w:eastAsia="Calibri" w:hAnsi="Times New Roman" w:cs="Times New Roman"/>
          <w:bCs/>
          <w:color w:val="000000"/>
          <w:sz w:val="24"/>
          <w:szCs w:val="24"/>
        </w:rPr>
        <w:t>Jamison and Clements (1990)</w:t>
      </w:r>
      <w:r>
        <w:rPr>
          <w:rFonts w:ascii="Times New Roman" w:eastAsia="Calibri" w:hAnsi="Times New Roman" w:cs="Times New Roman"/>
          <w:bCs/>
          <w:color w:val="000000"/>
          <w:sz w:val="24"/>
          <w:szCs w:val="24"/>
        </w:rPr>
        <w:t xml:space="preserve">. </w:t>
      </w:r>
      <w:r w:rsidR="00BA16AC">
        <w:rPr>
          <w:rFonts w:ascii="Times New Roman" w:eastAsia="Calibri" w:hAnsi="Times New Roman" w:cs="Times New Roman"/>
          <w:bCs/>
          <w:color w:val="000000"/>
          <w:sz w:val="24"/>
          <w:szCs w:val="24"/>
        </w:rPr>
        <w:t xml:space="preserve"> </w:t>
      </w:r>
      <w:r w:rsidRPr="005E1925">
        <w:rPr>
          <w:rFonts w:ascii="Times New Roman" w:eastAsia="Calibri" w:hAnsi="Times New Roman" w:cs="Times New Roman"/>
          <w:bCs/>
          <w:color w:val="000000"/>
          <w:sz w:val="24"/>
          <w:szCs w:val="24"/>
        </w:rPr>
        <w:t>The</w:t>
      </w:r>
      <w:r>
        <w:rPr>
          <w:rFonts w:ascii="Times New Roman" w:eastAsia="Calibri" w:hAnsi="Times New Roman" w:cs="Times New Roman"/>
          <w:bCs/>
          <w:color w:val="000000"/>
          <w:sz w:val="24"/>
          <w:szCs w:val="24"/>
        </w:rPr>
        <w:t xml:space="preserve"> device was named a </w:t>
      </w:r>
      <w:r w:rsidRPr="005E1925">
        <w:rPr>
          <w:rFonts w:ascii="Times New Roman" w:eastAsia="Calibri" w:hAnsi="Times New Roman" w:cs="Times New Roman"/>
          <w:color w:val="000000"/>
          <w:sz w:val="24"/>
          <w:szCs w:val="24"/>
        </w:rPr>
        <w:t>Dynamic High-Angle Sag Tester (DHAST).</w:t>
      </w:r>
      <w:r w:rsidR="00F57AC9">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Murphy et al. (2008)</w:t>
      </w:r>
      <w:r>
        <w:rPr>
          <w:rFonts w:ascii="Times New Roman" w:eastAsia="Calibri" w:hAnsi="Times New Roman" w:cs="Times New Roman"/>
          <w:color w:val="000000"/>
          <w:sz w:val="24"/>
          <w:szCs w:val="24"/>
        </w:rPr>
        <w:t xml:space="preserve"> reported that the </w:t>
      </w:r>
      <w:r w:rsidRPr="005E1925">
        <w:rPr>
          <w:rFonts w:ascii="Times New Roman" w:eastAsia="Calibri" w:hAnsi="Times New Roman" w:cs="Times New Roman"/>
          <w:color w:val="000000"/>
          <w:sz w:val="24"/>
          <w:szCs w:val="24"/>
        </w:rPr>
        <w:t>DHAST</w:t>
      </w:r>
      <w:r>
        <w:rPr>
          <w:rFonts w:ascii="Times New Roman" w:eastAsia="Calibri" w:hAnsi="Times New Roman" w:cs="Times New Roman"/>
          <w:color w:val="000000"/>
          <w:sz w:val="24"/>
          <w:szCs w:val="24"/>
        </w:rPr>
        <w:t xml:space="preserve"> (Fig. 2.</w:t>
      </w:r>
      <w:r w:rsidR="003D537B">
        <w:rPr>
          <w:rFonts w:ascii="Times New Roman" w:eastAsia="Calibri" w:hAnsi="Times New Roman" w:cs="Times New Roman"/>
          <w:color w:val="000000"/>
          <w:sz w:val="24"/>
          <w:szCs w:val="24"/>
        </w:rPr>
        <w:t>5</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operate</w:t>
      </w:r>
      <w:r>
        <w:rPr>
          <w:rFonts w:ascii="Times New Roman" w:eastAsia="Calibri" w:hAnsi="Times New Roman" w:cs="Times New Roman"/>
          <w:color w:val="000000"/>
          <w:sz w:val="24"/>
          <w:szCs w:val="24"/>
        </w:rPr>
        <w:t>s</w:t>
      </w:r>
      <w:r w:rsidRPr="005E1925">
        <w:rPr>
          <w:rFonts w:ascii="Times New Roman" w:eastAsia="Calibri" w:hAnsi="Times New Roman" w:cs="Times New Roman"/>
          <w:color w:val="000000"/>
          <w:sz w:val="24"/>
          <w:szCs w:val="24"/>
        </w:rPr>
        <w:t xml:space="preserve"> at a maximum temperature and pressure of </w:t>
      </w:r>
      <w:r>
        <w:rPr>
          <w:rFonts w:ascii="Times New Roman" w:eastAsia="Calibri" w:hAnsi="Times New Roman" w:cs="Times New Roman"/>
          <w:color w:val="000000"/>
          <w:sz w:val="24"/>
          <w:szCs w:val="24"/>
        </w:rPr>
        <w:t>177</w:t>
      </w:r>
      <w:r w:rsidR="008D63A6" w:rsidRPr="004C006A">
        <w:rPr>
          <w:rFonts w:ascii="Times New Roman" w:eastAsiaTheme="minorEastAsia" w:hAnsi="Times New Roman" w:cs="Times New Roman"/>
          <w:sz w:val="24"/>
          <w:szCs w:val="24"/>
        </w:rPr>
        <w:t>°</w:t>
      </w:r>
      <w:r>
        <w:rPr>
          <w:rFonts w:ascii="Times New Roman" w:eastAsia="Calibri" w:hAnsi="Times New Roman" w:cs="Times New Roman"/>
          <w:bCs/>
          <w:color w:val="000000"/>
          <w:sz w:val="24"/>
          <w:szCs w:val="24"/>
        </w:rPr>
        <w:t>C</w:t>
      </w:r>
      <w:r w:rsidRPr="005E1925">
        <w:rPr>
          <w:rFonts w:ascii="Times New Roman" w:eastAsia="Calibri" w:hAnsi="Times New Roman" w:cs="Times New Roman"/>
          <w:bCs/>
          <w:color w:val="000000"/>
          <w:sz w:val="24"/>
          <w:szCs w:val="24"/>
        </w:rPr>
        <w:t xml:space="preserve"> and </w:t>
      </w:r>
      <w:r>
        <w:rPr>
          <w:rFonts w:ascii="Times New Roman" w:eastAsia="Calibri" w:hAnsi="Times New Roman" w:cs="Times New Roman"/>
          <w:bCs/>
          <w:color w:val="000000"/>
          <w:sz w:val="24"/>
          <w:szCs w:val="24"/>
        </w:rPr>
        <w:t>69 MPa,</w:t>
      </w:r>
      <w:r w:rsidRPr="005E1925">
        <w:rPr>
          <w:rFonts w:ascii="Times New Roman" w:eastAsia="Calibri" w:hAnsi="Times New Roman" w:cs="Times New Roman"/>
          <w:bCs/>
          <w:color w:val="000000"/>
          <w:sz w:val="24"/>
          <w:szCs w:val="24"/>
        </w:rPr>
        <w:t xml:space="preserve"> respectively.</w:t>
      </w:r>
      <w:r>
        <w:rPr>
          <w:rFonts w:ascii="Times New Roman" w:eastAsia="Calibri" w:hAnsi="Times New Roman" w:cs="Times New Roman"/>
          <w:bCs/>
          <w:color w:val="000000"/>
          <w:sz w:val="24"/>
          <w:szCs w:val="24"/>
        </w:rPr>
        <w:t xml:space="preserve"> </w:t>
      </w:r>
      <w:r w:rsidR="000E6631">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Also, only a small volume of test sample is required. It is</w:t>
      </w:r>
      <w:r w:rsidR="00546639">
        <w:rPr>
          <w:rFonts w:ascii="Times New Roman" w:eastAsia="Calibri" w:hAnsi="Times New Roman" w:cs="Times New Roman"/>
          <w:bCs/>
          <w:color w:val="000000"/>
          <w:sz w:val="24"/>
          <w:szCs w:val="24"/>
        </w:rPr>
        <w:t xml:space="preserve"> </w:t>
      </w:r>
      <w:r w:rsidR="00546639" w:rsidRPr="00546639">
        <w:rPr>
          <w:rFonts w:ascii="Times New Roman" w:eastAsia="Calibri" w:hAnsi="Times New Roman" w:cs="Times New Roman"/>
          <w:bCs/>
          <w:color w:val="000000"/>
          <w:sz w:val="24"/>
          <w:szCs w:val="24"/>
        </w:rPr>
        <w:t>furnish</w:t>
      </w:r>
      <w:r w:rsidRPr="005E1925">
        <w:rPr>
          <w:rFonts w:ascii="Times New Roman" w:eastAsia="Calibri" w:hAnsi="Times New Roman" w:cs="Times New Roman"/>
          <w:bCs/>
          <w:color w:val="000000"/>
          <w:sz w:val="24"/>
          <w:szCs w:val="24"/>
        </w:rPr>
        <w:t>ed with a pressurization chamber,</w:t>
      </w:r>
      <w:r>
        <w:rPr>
          <w:rFonts w:ascii="Times New Roman" w:eastAsia="Calibri" w:hAnsi="Times New Roman" w:cs="Times New Roman"/>
          <w:bCs/>
          <w:color w:val="000000"/>
          <w:sz w:val="24"/>
          <w:szCs w:val="24"/>
        </w:rPr>
        <w:t xml:space="preserve"> and inclination angle variations</w:t>
      </w:r>
      <w:r w:rsidRPr="005E1925">
        <w:rPr>
          <w:rFonts w:ascii="Times New Roman" w:eastAsia="Calibri" w:hAnsi="Times New Roman" w:cs="Times New Roman"/>
          <w:bCs/>
          <w:color w:val="000000"/>
          <w:sz w:val="24"/>
          <w:szCs w:val="24"/>
        </w:rPr>
        <w:t xml:space="preserve">. </w:t>
      </w:r>
      <w:r w:rsidR="000E6631">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 xml:space="preserve">An </w:t>
      </w:r>
      <w:r w:rsidRPr="005E1925">
        <w:rPr>
          <w:rFonts w:ascii="Times New Roman" w:eastAsia="Calibri" w:hAnsi="Times New Roman" w:cs="Times New Roman"/>
          <w:bCs/>
          <w:color w:val="000000"/>
          <w:sz w:val="24"/>
          <w:szCs w:val="24"/>
        </w:rPr>
        <w:t xml:space="preserve">external magnetic field </w:t>
      </w:r>
      <w:r>
        <w:rPr>
          <w:rFonts w:ascii="Times New Roman" w:eastAsia="Calibri" w:hAnsi="Times New Roman" w:cs="Times New Roman"/>
          <w:bCs/>
          <w:color w:val="000000"/>
          <w:sz w:val="24"/>
          <w:szCs w:val="24"/>
        </w:rPr>
        <w:t xml:space="preserve">is used to </w:t>
      </w:r>
      <w:r w:rsidRPr="005E1925">
        <w:rPr>
          <w:rFonts w:ascii="Times New Roman" w:eastAsia="Calibri" w:hAnsi="Times New Roman" w:cs="Times New Roman"/>
          <w:bCs/>
          <w:color w:val="000000"/>
          <w:sz w:val="24"/>
          <w:szCs w:val="24"/>
        </w:rPr>
        <w:t>balanc</w:t>
      </w:r>
      <w:r>
        <w:rPr>
          <w:rFonts w:ascii="Times New Roman" w:eastAsia="Calibri" w:hAnsi="Times New Roman" w:cs="Times New Roman"/>
          <w:bCs/>
          <w:color w:val="000000"/>
          <w:sz w:val="24"/>
          <w:szCs w:val="24"/>
        </w:rPr>
        <w:t xml:space="preserve">e the </w:t>
      </w:r>
      <w:r w:rsidRPr="005E1925">
        <w:rPr>
          <w:rFonts w:ascii="Times New Roman" w:eastAsia="Calibri" w:hAnsi="Times New Roman" w:cs="Times New Roman"/>
          <w:bCs/>
          <w:color w:val="000000"/>
          <w:sz w:val="24"/>
          <w:szCs w:val="24"/>
        </w:rPr>
        <w:t>sample cell</w:t>
      </w:r>
      <w:r>
        <w:rPr>
          <w:rFonts w:ascii="Times New Roman" w:eastAsia="Calibri" w:hAnsi="Times New Roman" w:cs="Times New Roman"/>
          <w:bCs/>
          <w:color w:val="000000"/>
          <w:sz w:val="24"/>
          <w:szCs w:val="24"/>
        </w:rPr>
        <w:t xml:space="preserve"> in the </w:t>
      </w:r>
      <w:r w:rsidRPr="005E1925">
        <w:rPr>
          <w:rFonts w:ascii="Times New Roman" w:eastAsia="Calibri" w:hAnsi="Times New Roman" w:cs="Times New Roman"/>
          <w:bCs/>
          <w:color w:val="000000"/>
          <w:sz w:val="24"/>
          <w:szCs w:val="24"/>
        </w:rPr>
        <w:t>chamber</w:t>
      </w:r>
      <w:r>
        <w:rPr>
          <w:rFonts w:ascii="Times New Roman" w:eastAsia="Calibri" w:hAnsi="Times New Roman" w:cs="Times New Roman"/>
          <w:bCs/>
          <w:color w:val="000000"/>
          <w:sz w:val="24"/>
          <w:szCs w:val="24"/>
        </w:rPr>
        <w:t xml:space="preserve">, and a </w:t>
      </w:r>
      <w:r w:rsidRPr="005E1925">
        <w:rPr>
          <w:rFonts w:ascii="Times New Roman" w:eastAsia="Calibri" w:hAnsi="Times New Roman" w:cs="Times New Roman"/>
          <w:bCs/>
          <w:color w:val="000000"/>
          <w:sz w:val="24"/>
          <w:szCs w:val="24"/>
        </w:rPr>
        <w:t>shear bob rotate</w:t>
      </w:r>
      <w:r>
        <w:rPr>
          <w:rFonts w:ascii="Times New Roman" w:eastAsia="Calibri" w:hAnsi="Times New Roman" w:cs="Times New Roman"/>
          <w:bCs/>
          <w:color w:val="000000"/>
          <w:sz w:val="24"/>
          <w:szCs w:val="24"/>
        </w:rPr>
        <w:t>s</w:t>
      </w:r>
      <w:r w:rsidRPr="005E1925">
        <w:rPr>
          <w:rFonts w:ascii="Times New Roman" w:eastAsia="Calibri" w:hAnsi="Times New Roman" w:cs="Times New Roman"/>
          <w:bCs/>
          <w:color w:val="000000"/>
          <w:sz w:val="24"/>
          <w:szCs w:val="24"/>
        </w:rPr>
        <w:t xml:space="preserve"> inside the sample cell. </w:t>
      </w:r>
      <w:r w:rsidR="000E6631">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T</w:t>
      </w:r>
      <w:r w:rsidRPr="005E1925">
        <w:rPr>
          <w:rFonts w:ascii="Times New Roman" w:eastAsia="Calibri" w:hAnsi="Times New Roman" w:cs="Times New Roman"/>
          <w:bCs/>
          <w:color w:val="000000"/>
          <w:sz w:val="24"/>
          <w:szCs w:val="24"/>
        </w:rPr>
        <w:t>est</w:t>
      </w:r>
      <w:r>
        <w:rPr>
          <w:rFonts w:ascii="Times New Roman" w:eastAsia="Calibri" w:hAnsi="Times New Roman" w:cs="Times New Roman"/>
          <w:bCs/>
          <w:color w:val="000000"/>
          <w:sz w:val="24"/>
          <w:szCs w:val="24"/>
        </w:rPr>
        <w:t xml:space="preserve">ing time is </w:t>
      </w:r>
      <w:r w:rsidRPr="005E1925">
        <w:rPr>
          <w:rFonts w:ascii="Times New Roman" w:eastAsia="Calibri" w:hAnsi="Times New Roman" w:cs="Times New Roman"/>
          <w:bCs/>
          <w:color w:val="000000"/>
          <w:sz w:val="24"/>
          <w:szCs w:val="24"/>
        </w:rPr>
        <w:t>3 h</w:t>
      </w:r>
      <w:r w:rsidR="009F4E00">
        <w:rPr>
          <w:rFonts w:ascii="Times New Roman" w:eastAsia="Calibri" w:hAnsi="Times New Roman" w:cs="Times New Roman"/>
          <w:bCs/>
          <w:color w:val="000000"/>
          <w:sz w:val="24"/>
          <w:szCs w:val="24"/>
        </w:rPr>
        <w:t>ou</w:t>
      </w:r>
      <w:r w:rsidRPr="005E1925">
        <w:rPr>
          <w:rFonts w:ascii="Times New Roman" w:eastAsia="Calibri" w:hAnsi="Times New Roman" w:cs="Times New Roman"/>
          <w:bCs/>
          <w:color w:val="000000"/>
          <w:sz w:val="24"/>
          <w:szCs w:val="24"/>
        </w:rPr>
        <w:t xml:space="preserve">rs, and sag rate measurements </w:t>
      </w:r>
      <w:r>
        <w:rPr>
          <w:rFonts w:ascii="Times New Roman" w:eastAsia="Calibri" w:hAnsi="Times New Roman" w:cs="Times New Roman"/>
          <w:bCs/>
          <w:color w:val="000000"/>
          <w:sz w:val="24"/>
          <w:szCs w:val="24"/>
        </w:rPr>
        <w:t xml:space="preserve">are </w:t>
      </w:r>
      <w:r w:rsidR="00C664A3">
        <w:rPr>
          <w:rFonts w:ascii="Times New Roman" w:eastAsia="Calibri" w:hAnsi="Times New Roman" w:cs="Times New Roman"/>
          <w:bCs/>
          <w:color w:val="000000"/>
          <w:sz w:val="24"/>
          <w:szCs w:val="24"/>
        </w:rPr>
        <w:t>performed</w:t>
      </w:r>
      <w:r w:rsidR="00814C18">
        <w:rPr>
          <w:rFonts w:ascii="Times New Roman" w:eastAsia="Calibri" w:hAnsi="Times New Roman" w:cs="Times New Roman"/>
          <w:bCs/>
          <w:color w:val="000000"/>
          <w:sz w:val="24"/>
          <w:szCs w:val="24"/>
        </w:rPr>
        <w:t xml:space="preserve"> </w:t>
      </w:r>
      <w:r w:rsidR="00C664A3">
        <w:rPr>
          <w:rFonts w:ascii="Times New Roman" w:eastAsia="Calibri" w:hAnsi="Times New Roman" w:cs="Times New Roman"/>
          <w:bCs/>
          <w:color w:val="000000"/>
          <w:sz w:val="24"/>
          <w:szCs w:val="24"/>
        </w:rPr>
        <w:t xml:space="preserve">every </w:t>
      </w:r>
      <w:r w:rsidRPr="005E1925">
        <w:rPr>
          <w:rFonts w:ascii="Times New Roman" w:eastAsia="Calibri" w:hAnsi="Times New Roman" w:cs="Times New Roman"/>
          <w:bCs/>
          <w:color w:val="000000"/>
          <w:sz w:val="24"/>
          <w:szCs w:val="24"/>
        </w:rPr>
        <w:t>30 min</w:t>
      </w:r>
      <w:r w:rsidR="000173CA">
        <w:rPr>
          <w:rFonts w:ascii="Times New Roman" w:eastAsia="Calibri" w:hAnsi="Times New Roman" w:cs="Times New Roman"/>
          <w:bCs/>
          <w:color w:val="000000"/>
          <w:sz w:val="24"/>
          <w:szCs w:val="24"/>
        </w:rPr>
        <w:t>ute</w:t>
      </w:r>
      <w:r w:rsidRPr="005E1925">
        <w:rPr>
          <w:rFonts w:ascii="Times New Roman" w:eastAsia="Calibri" w:hAnsi="Times New Roman" w:cs="Times New Roman"/>
          <w:bCs/>
          <w:color w:val="000000"/>
          <w:sz w:val="24"/>
          <w:szCs w:val="24"/>
        </w:rPr>
        <w:t>s.</w:t>
      </w:r>
    </w:p>
    <w:p w14:paraId="38AA3AB5" w14:textId="77777777" w:rsidR="001101AB" w:rsidRPr="005E1925" w:rsidRDefault="001101AB" w:rsidP="001101AB">
      <w:pPr>
        <w:autoSpaceDE w:val="0"/>
        <w:autoSpaceDN w:val="0"/>
        <w:adjustRightInd w:val="0"/>
        <w:spacing w:after="0" w:line="480" w:lineRule="auto"/>
        <w:jc w:val="both"/>
        <w:rPr>
          <w:rFonts w:ascii="Times New Roman" w:eastAsia="Calibri" w:hAnsi="Times New Roman" w:cs="Times New Roman"/>
          <w:bCs/>
          <w:color w:val="000000"/>
          <w:sz w:val="24"/>
          <w:szCs w:val="24"/>
        </w:rPr>
      </w:pPr>
    </w:p>
    <w:p w14:paraId="759B13C2" w14:textId="77777777" w:rsidR="001101AB" w:rsidRPr="005E1925" w:rsidRDefault="001101AB" w:rsidP="001101AB">
      <w:pPr>
        <w:autoSpaceDE w:val="0"/>
        <w:autoSpaceDN w:val="0"/>
        <w:adjustRightInd w:val="0"/>
        <w:spacing w:after="0" w:line="480" w:lineRule="auto"/>
        <w:jc w:val="center"/>
        <w:rPr>
          <w:rFonts w:ascii="Times New Roman" w:eastAsia="Calibri" w:hAnsi="Times New Roman" w:cs="Times New Roman"/>
          <w:color w:val="000000"/>
          <w:sz w:val="24"/>
          <w:szCs w:val="24"/>
        </w:rPr>
      </w:pPr>
      <w:r w:rsidRPr="005E1925">
        <w:rPr>
          <w:rFonts w:ascii="Times New Roman" w:eastAsia="Calibri" w:hAnsi="Times New Roman" w:cs="Times New Roman"/>
          <w:noProof/>
          <w:color w:val="000000"/>
          <w:sz w:val="24"/>
          <w:szCs w:val="24"/>
        </w:rPr>
        <w:drawing>
          <wp:inline distT="0" distB="0" distL="0" distR="0" wp14:anchorId="6121A4EE" wp14:editId="26B10859">
            <wp:extent cx="3248025" cy="3552825"/>
            <wp:effectExtent l="0" t="0" r="9525" b="9525"/>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6"/>
                    <a:srcRect l="16520" t="19282" b="13"/>
                    <a:stretch/>
                  </pic:blipFill>
                  <pic:spPr>
                    <a:xfrm>
                      <a:off x="0" y="0"/>
                      <a:ext cx="3248025" cy="3552825"/>
                    </a:xfrm>
                    <a:prstGeom prst="rect">
                      <a:avLst/>
                    </a:prstGeom>
                  </pic:spPr>
                </pic:pic>
              </a:graphicData>
            </a:graphic>
          </wp:inline>
        </w:drawing>
      </w:r>
    </w:p>
    <w:p w14:paraId="5951E9CB" w14:textId="1ADA9CF6" w:rsidR="00DB6268" w:rsidRDefault="001101AB" w:rsidP="003F49AE">
      <w:pPr>
        <w:pStyle w:val="Figure"/>
      </w:pPr>
      <w:bookmarkStart w:id="36" w:name="_Toc8013171"/>
      <w:r w:rsidRPr="005E1925">
        <w:t xml:space="preserve">Fig. </w:t>
      </w:r>
      <w:r>
        <w:t>2.</w:t>
      </w:r>
      <w:r w:rsidR="003D537B">
        <w:t>5</w:t>
      </w:r>
      <w:r w:rsidRPr="005E1925">
        <w:t>: A Dynamic High-Angle Sag Tester (DHAST) (</w:t>
      </w:r>
      <w:r w:rsidR="00DB6268">
        <w:t>H</w:t>
      </w:r>
      <w:r w:rsidRPr="004A0848">
        <w:t>alliburton</w:t>
      </w:r>
      <w:r w:rsidR="004A0848">
        <w:t>,</w:t>
      </w:r>
      <w:r w:rsidR="00E13886">
        <w:t xml:space="preserve"> 2006</w:t>
      </w:r>
      <w:r w:rsidR="00DB6268">
        <w:t>)</w:t>
      </w:r>
      <w:bookmarkEnd w:id="36"/>
    </w:p>
    <w:p w14:paraId="590C3B8A" w14:textId="687F60C8"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37" w:name="_Toc8014073"/>
      <w:r>
        <w:rPr>
          <w:rFonts w:ascii="Times New Roman" w:eastAsia="Times New Roman" w:hAnsi="Times New Roman" w:cs="Times New Roman"/>
          <w:b/>
          <w:sz w:val="24"/>
          <w:szCs w:val="26"/>
        </w:rPr>
        <w:lastRenderedPageBreak/>
        <w:t>2.6</w:t>
      </w:r>
      <w:r w:rsidR="00DB6268" w:rsidRPr="005E1925">
        <w:rPr>
          <w:rFonts w:ascii="Times New Roman" w:eastAsia="Times New Roman" w:hAnsi="Times New Roman" w:cs="Times New Roman"/>
          <w:b/>
          <w:sz w:val="24"/>
          <w:szCs w:val="26"/>
        </w:rPr>
        <w:t>. Factors</w:t>
      </w:r>
      <w:r w:rsidRPr="005E1925">
        <w:rPr>
          <w:rFonts w:ascii="Times New Roman" w:eastAsia="Times New Roman" w:hAnsi="Times New Roman" w:cs="Times New Roman"/>
          <w:b/>
          <w:sz w:val="24"/>
          <w:szCs w:val="26"/>
        </w:rPr>
        <w:t xml:space="preserve"> Affecting </w:t>
      </w:r>
      <w:r>
        <w:rPr>
          <w:rFonts w:ascii="Times New Roman" w:eastAsia="Times New Roman" w:hAnsi="Times New Roman" w:cs="Times New Roman"/>
          <w:b/>
          <w:sz w:val="24"/>
          <w:szCs w:val="26"/>
        </w:rPr>
        <w:t xml:space="preserve">the </w:t>
      </w:r>
      <w:r w:rsidRPr="005E1925">
        <w:rPr>
          <w:rFonts w:ascii="Times New Roman" w:eastAsia="Times New Roman" w:hAnsi="Times New Roman" w:cs="Times New Roman"/>
          <w:b/>
          <w:sz w:val="24"/>
          <w:szCs w:val="26"/>
        </w:rPr>
        <w:t>Settling Behavior of Barite Particles</w:t>
      </w:r>
      <w:bookmarkEnd w:id="37"/>
    </w:p>
    <w:p w14:paraId="45550AE7" w14:textId="7D8D58D7" w:rsidR="001101AB" w:rsidRPr="005E1925" w:rsidRDefault="00D02E07"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001101AB" w:rsidRPr="005E1925">
        <w:rPr>
          <w:rFonts w:ascii="Times New Roman" w:eastAsia="Calibri" w:hAnsi="Times New Roman" w:cs="Times New Roman"/>
          <w:sz w:val="24"/>
          <w:szCs w:val="24"/>
        </w:rPr>
        <w:t xml:space="preserve">he settling </w:t>
      </w:r>
      <w:r w:rsidR="00E13886">
        <w:rPr>
          <w:rFonts w:ascii="Times New Roman" w:eastAsia="Calibri" w:hAnsi="Times New Roman" w:cs="Times New Roman"/>
          <w:sz w:val="24"/>
          <w:szCs w:val="24"/>
        </w:rPr>
        <w:t xml:space="preserve">behavior </w:t>
      </w:r>
      <w:r w:rsidR="001101AB" w:rsidRPr="005E1925">
        <w:rPr>
          <w:rFonts w:ascii="Times New Roman" w:eastAsia="Calibri" w:hAnsi="Times New Roman" w:cs="Times New Roman"/>
          <w:sz w:val="24"/>
          <w:szCs w:val="24"/>
        </w:rPr>
        <w:t>of barite</w:t>
      </w:r>
      <w:r w:rsidR="00814C18">
        <w:rPr>
          <w:rFonts w:ascii="Times New Roman" w:eastAsia="Calibri" w:hAnsi="Times New Roman" w:cs="Times New Roman"/>
          <w:sz w:val="24"/>
          <w:szCs w:val="24"/>
        </w:rPr>
        <w:t xml:space="preserve"> particles</w:t>
      </w:r>
      <w:r w:rsidR="001101AB" w:rsidRPr="005E1925">
        <w:rPr>
          <w:rFonts w:ascii="Times New Roman" w:eastAsia="Calibri" w:hAnsi="Times New Roman" w:cs="Times New Roman"/>
          <w:sz w:val="24"/>
          <w:szCs w:val="24"/>
        </w:rPr>
        <w:t xml:space="preserve"> in</w:t>
      </w:r>
      <w:r w:rsidR="001101AB">
        <w:rPr>
          <w:rFonts w:ascii="Times New Roman" w:eastAsia="Calibri" w:hAnsi="Times New Roman" w:cs="Times New Roman"/>
          <w:sz w:val="24"/>
          <w:szCs w:val="24"/>
        </w:rPr>
        <w:t xml:space="preserve"> drilling muds </w:t>
      </w:r>
      <w:r w:rsidR="001101AB" w:rsidRPr="005E1925">
        <w:rPr>
          <w:rFonts w:ascii="Times New Roman" w:eastAsia="Calibri" w:hAnsi="Times New Roman" w:cs="Times New Roman"/>
          <w:sz w:val="24"/>
          <w:szCs w:val="24"/>
        </w:rPr>
        <w:t xml:space="preserve">is </w:t>
      </w:r>
      <w:r w:rsidR="00814C18">
        <w:rPr>
          <w:rFonts w:ascii="Times New Roman" w:eastAsia="Calibri" w:hAnsi="Times New Roman" w:cs="Times New Roman"/>
          <w:sz w:val="24"/>
          <w:szCs w:val="24"/>
        </w:rPr>
        <w:t xml:space="preserve">affected </w:t>
      </w:r>
      <w:r w:rsidR="001101AB" w:rsidRPr="005E1925">
        <w:rPr>
          <w:rFonts w:ascii="Times New Roman" w:eastAsia="Calibri" w:hAnsi="Times New Roman" w:cs="Times New Roman"/>
          <w:sz w:val="24"/>
          <w:szCs w:val="24"/>
        </w:rPr>
        <w:t xml:space="preserve">by </w:t>
      </w:r>
      <w:r w:rsidR="001101AB">
        <w:rPr>
          <w:rFonts w:ascii="Times New Roman" w:eastAsia="Calibri" w:hAnsi="Times New Roman" w:cs="Times New Roman"/>
          <w:sz w:val="24"/>
          <w:szCs w:val="24"/>
        </w:rPr>
        <w:t xml:space="preserve">various </w:t>
      </w:r>
      <w:r w:rsidR="001101AB" w:rsidRPr="005E1925">
        <w:rPr>
          <w:rFonts w:ascii="Times New Roman" w:eastAsia="Calibri" w:hAnsi="Times New Roman" w:cs="Times New Roman"/>
          <w:sz w:val="24"/>
          <w:szCs w:val="24"/>
        </w:rPr>
        <w:t>factors</w:t>
      </w:r>
      <w:r w:rsidR="001101AB">
        <w:rPr>
          <w:rFonts w:ascii="Times New Roman" w:eastAsia="Calibri" w:hAnsi="Times New Roman" w:cs="Times New Roman"/>
          <w:sz w:val="24"/>
          <w:szCs w:val="24"/>
        </w:rPr>
        <w:t xml:space="preserve"> such as </w:t>
      </w:r>
      <w:r w:rsidR="00814C18">
        <w:rPr>
          <w:rFonts w:ascii="Times New Roman" w:eastAsia="Calibri" w:hAnsi="Times New Roman" w:cs="Times New Roman"/>
          <w:sz w:val="24"/>
          <w:szCs w:val="24"/>
        </w:rPr>
        <w:t>mud</w:t>
      </w:r>
      <w:r w:rsidR="001101AB" w:rsidRPr="005E1925">
        <w:rPr>
          <w:rFonts w:ascii="Times New Roman" w:eastAsia="Calibri" w:hAnsi="Times New Roman" w:cs="Times New Roman"/>
          <w:sz w:val="24"/>
          <w:szCs w:val="24"/>
        </w:rPr>
        <w:t xml:space="preserve"> properties (rheology,</w:t>
      </w:r>
      <w:r w:rsidR="001101AB">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particle concentration</w:t>
      </w:r>
      <w:r w:rsidR="001101AB">
        <w:rPr>
          <w:rFonts w:ascii="Times New Roman" w:eastAsia="Calibri" w:hAnsi="Times New Roman" w:cs="Times New Roman"/>
          <w:sz w:val="24"/>
          <w:szCs w:val="24"/>
        </w:rPr>
        <w:t xml:space="preserve">, and </w:t>
      </w:r>
      <w:r w:rsidR="001101AB" w:rsidRPr="005E1925">
        <w:rPr>
          <w:rFonts w:ascii="Times New Roman" w:eastAsia="Calibri" w:hAnsi="Times New Roman" w:cs="Times New Roman"/>
          <w:sz w:val="24"/>
          <w:szCs w:val="24"/>
        </w:rPr>
        <w:t>particle size and distribution)</w:t>
      </w:r>
      <w:r>
        <w:rPr>
          <w:rFonts w:ascii="Times New Roman" w:eastAsia="Calibri" w:hAnsi="Times New Roman" w:cs="Times New Roman"/>
          <w:sz w:val="24"/>
          <w:szCs w:val="24"/>
        </w:rPr>
        <w:t xml:space="preserve">, </w:t>
      </w:r>
      <w:r w:rsidR="00814C18">
        <w:rPr>
          <w:rFonts w:ascii="Times New Roman" w:eastAsia="Calibri" w:hAnsi="Times New Roman" w:cs="Times New Roman"/>
          <w:sz w:val="24"/>
          <w:szCs w:val="24"/>
        </w:rPr>
        <w:t xml:space="preserve">drilling </w:t>
      </w:r>
      <w:r w:rsidR="001101AB" w:rsidRPr="005E1925">
        <w:rPr>
          <w:rFonts w:ascii="Times New Roman" w:eastAsia="Calibri" w:hAnsi="Times New Roman" w:cs="Times New Roman"/>
          <w:sz w:val="24"/>
          <w:szCs w:val="24"/>
        </w:rPr>
        <w:t>operational parameters</w:t>
      </w:r>
      <w:r>
        <w:rPr>
          <w:rFonts w:ascii="Times New Roman" w:eastAsia="Calibri" w:hAnsi="Times New Roman" w:cs="Times New Roman"/>
          <w:sz w:val="24"/>
          <w:szCs w:val="24"/>
        </w:rPr>
        <w:t xml:space="preserve">, </w:t>
      </w:r>
      <w:r w:rsidRPr="00E12389">
        <w:rPr>
          <w:rFonts w:ascii="Times New Roman" w:eastAsia="Calibri" w:hAnsi="Times New Roman" w:cs="Times New Roman"/>
          <w:sz w:val="24"/>
          <w:szCs w:val="24"/>
        </w:rPr>
        <w:t>flow regime</w:t>
      </w:r>
      <w:r>
        <w:rPr>
          <w:rFonts w:ascii="Times New Roman" w:eastAsia="Calibri" w:hAnsi="Times New Roman" w:cs="Times New Roman"/>
          <w:sz w:val="24"/>
          <w:szCs w:val="24"/>
        </w:rPr>
        <w:t>, and</w:t>
      </w:r>
      <w:r w:rsidRPr="00E12389">
        <w:rPr>
          <w:rFonts w:ascii="Times New Roman" w:eastAsia="Calibri" w:hAnsi="Times New Roman" w:cs="Times New Roman"/>
          <w:sz w:val="24"/>
          <w:szCs w:val="24"/>
        </w:rPr>
        <w:t xml:space="preserve"> hole diameter</w:t>
      </w:r>
      <w:r>
        <w:rPr>
          <w:rFonts w:ascii="Times New Roman" w:eastAsia="Calibri" w:hAnsi="Times New Roman" w:cs="Times New Roman"/>
          <w:sz w:val="24"/>
          <w:szCs w:val="24"/>
        </w:rPr>
        <w:t xml:space="preserve"> </w:t>
      </w:r>
      <w:r w:rsidR="000C2368">
        <w:rPr>
          <w:rFonts w:ascii="Times New Roman" w:eastAsia="Calibri" w:hAnsi="Times New Roman" w:cs="Times New Roman"/>
          <w:sz w:val="24"/>
          <w:szCs w:val="24"/>
        </w:rPr>
        <w:t>(</w:t>
      </w:r>
      <w:r w:rsidR="000C2368" w:rsidRPr="005E1925">
        <w:rPr>
          <w:rFonts w:ascii="Times New Roman" w:eastAsia="Calibri" w:hAnsi="Times New Roman" w:cs="Times New Roman"/>
          <w:sz w:val="24"/>
          <w:szCs w:val="24"/>
        </w:rPr>
        <w:t>Tehrani et al.</w:t>
      </w:r>
      <w:r w:rsidR="000C2368">
        <w:rPr>
          <w:rFonts w:ascii="Times New Roman" w:eastAsia="Calibri" w:hAnsi="Times New Roman" w:cs="Times New Roman"/>
          <w:sz w:val="24"/>
          <w:szCs w:val="24"/>
        </w:rPr>
        <w:t xml:space="preserve">, </w:t>
      </w:r>
      <w:r w:rsidR="000C2368" w:rsidRPr="005E1925">
        <w:rPr>
          <w:rFonts w:ascii="Times New Roman" w:eastAsia="Calibri" w:hAnsi="Times New Roman" w:cs="Times New Roman"/>
          <w:sz w:val="24"/>
          <w:szCs w:val="24"/>
        </w:rPr>
        <w:t>2009</w:t>
      </w:r>
      <w:r w:rsidR="000C2368">
        <w:rPr>
          <w:rFonts w:ascii="Times New Roman" w:eastAsia="Calibri" w:hAnsi="Times New Roman" w:cs="Times New Roman"/>
          <w:sz w:val="24"/>
          <w:szCs w:val="24"/>
        </w:rPr>
        <w:t xml:space="preserve">; </w:t>
      </w:r>
      <w:r w:rsidR="000C2368" w:rsidRPr="00E12389">
        <w:rPr>
          <w:rFonts w:ascii="Times New Roman" w:eastAsia="Calibri" w:hAnsi="Times New Roman" w:cs="Times New Roman"/>
          <w:sz w:val="24"/>
          <w:szCs w:val="24"/>
        </w:rPr>
        <w:t>Bern et al.</w:t>
      </w:r>
      <w:r w:rsidR="000C2368">
        <w:rPr>
          <w:rFonts w:ascii="Times New Roman" w:eastAsia="Calibri" w:hAnsi="Times New Roman" w:cs="Times New Roman"/>
          <w:sz w:val="24"/>
          <w:szCs w:val="24"/>
        </w:rPr>
        <w:t xml:space="preserve">, </w:t>
      </w:r>
      <w:r w:rsidR="000C2368" w:rsidRPr="00E12389">
        <w:rPr>
          <w:rFonts w:ascii="Times New Roman" w:eastAsia="Calibri" w:hAnsi="Times New Roman" w:cs="Times New Roman"/>
          <w:sz w:val="24"/>
          <w:szCs w:val="24"/>
        </w:rPr>
        <w:t>1996</w:t>
      </w:r>
      <w:r w:rsidR="000C2368">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E12389">
        <w:rPr>
          <w:rFonts w:ascii="Times New Roman" w:eastAsia="Calibri" w:hAnsi="Times New Roman" w:cs="Times New Roman"/>
          <w:sz w:val="24"/>
          <w:szCs w:val="24"/>
        </w:rPr>
        <w:t>Nguyen et al.</w:t>
      </w:r>
      <w:r>
        <w:rPr>
          <w:rFonts w:ascii="Times New Roman" w:eastAsia="Calibri" w:hAnsi="Times New Roman" w:cs="Times New Roman"/>
          <w:sz w:val="24"/>
          <w:szCs w:val="24"/>
        </w:rPr>
        <w:t xml:space="preserve">, </w:t>
      </w:r>
      <w:r w:rsidRPr="00E12389">
        <w:rPr>
          <w:rFonts w:ascii="Times New Roman" w:eastAsia="Calibri" w:hAnsi="Times New Roman" w:cs="Times New Roman"/>
          <w:sz w:val="24"/>
          <w:szCs w:val="24"/>
        </w:rPr>
        <w:t>2011</w:t>
      </w:r>
      <w:r>
        <w:rPr>
          <w:rFonts w:ascii="Times New Roman" w:eastAsia="Calibri" w:hAnsi="Times New Roman" w:cs="Times New Roman"/>
          <w:sz w:val="24"/>
          <w:szCs w:val="24"/>
        </w:rPr>
        <w:t xml:space="preserve">; </w:t>
      </w:r>
      <w:proofErr w:type="spellStart"/>
      <w:r w:rsidRPr="00E12389">
        <w:rPr>
          <w:rFonts w:ascii="Times New Roman" w:eastAsia="Calibri" w:hAnsi="Times New Roman" w:cs="Times New Roman"/>
          <w:sz w:val="24"/>
          <w:szCs w:val="24"/>
        </w:rPr>
        <w:t>Hashemian</w:t>
      </w:r>
      <w:proofErr w:type="spellEnd"/>
      <w:r>
        <w:rPr>
          <w:rFonts w:ascii="Times New Roman" w:eastAsia="Calibri" w:hAnsi="Times New Roman" w:cs="Times New Roman"/>
          <w:sz w:val="24"/>
          <w:szCs w:val="24"/>
        </w:rPr>
        <w:t xml:space="preserve"> et al., </w:t>
      </w:r>
      <w:r w:rsidRPr="00E12389">
        <w:rPr>
          <w:rFonts w:ascii="Times New Roman" w:eastAsia="Calibri" w:hAnsi="Times New Roman" w:cs="Times New Roman"/>
          <w:sz w:val="24"/>
          <w:szCs w:val="24"/>
        </w:rPr>
        <w:t>2014</w:t>
      </w:r>
      <w:r>
        <w:rPr>
          <w:rFonts w:ascii="Times New Roman" w:eastAsia="Calibri" w:hAnsi="Times New Roman" w:cs="Times New Roman"/>
          <w:sz w:val="24"/>
          <w:szCs w:val="24"/>
        </w:rPr>
        <w:t>)</w:t>
      </w:r>
      <w:r w:rsidR="00E13886" w:rsidRPr="005E1925">
        <w:rPr>
          <w:rFonts w:ascii="Times New Roman" w:eastAsia="Calibri" w:hAnsi="Times New Roman" w:cs="Times New Roman"/>
          <w:sz w:val="24"/>
          <w:szCs w:val="24"/>
        </w:rPr>
        <w:t xml:space="preserve">.  </w:t>
      </w:r>
      <w:r w:rsidR="00E13886">
        <w:rPr>
          <w:rFonts w:ascii="Times New Roman" w:eastAsia="Calibri" w:hAnsi="Times New Roman" w:cs="Times New Roman"/>
          <w:sz w:val="24"/>
          <w:szCs w:val="24"/>
        </w:rPr>
        <w:t>The effect</w:t>
      </w:r>
      <w:r w:rsidR="000E3310">
        <w:rPr>
          <w:rFonts w:ascii="Times New Roman" w:eastAsia="Calibri" w:hAnsi="Times New Roman" w:cs="Times New Roman"/>
          <w:sz w:val="24"/>
          <w:szCs w:val="24"/>
        </w:rPr>
        <w:t>s</w:t>
      </w:r>
      <w:r w:rsidR="00E13886">
        <w:rPr>
          <w:rFonts w:ascii="Times New Roman" w:eastAsia="Calibri" w:hAnsi="Times New Roman" w:cs="Times New Roman"/>
          <w:sz w:val="24"/>
          <w:szCs w:val="24"/>
        </w:rPr>
        <w:t xml:space="preserve"> of most </w:t>
      </w:r>
      <w:r w:rsidR="001101AB" w:rsidRPr="005E1925">
        <w:rPr>
          <w:rFonts w:ascii="Times New Roman" w:eastAsia="Calibri" w:hAnsi="Times New Roman" w:cs="Times New Roman"/>
          <w:sz w:val="24"/>
          <w:szCs w:val="24"/>
        </w:rPr>
        <w:t xml:space="preserve">of the fluid properties </w:t>
      </w:r>
      <w:r w:rsidR="001101AB">
        <w:rPr>
          <w:rFonts w:ascii="Times New Roman" w:eastAsia="Calibri" w:hAnsi="Times New Roman" w:cs="Times New Roman"/>
          <w:sz w:val="24"/>
          <w:szCs w:val="24"/>
        </w:rPr>
        <w:t>are</w:t>
      </w:r>
      <w:r w:rsidR="00E13886">
        <w:rPr>
          <w:rFonts w:ascii="Times New Roman" w:eastAsia="Calibri" w:hAnsi="Times New Roman" w:cs="Times New Roman"/>
          <w:sz w:val="24"/>
          <w:szCs w:val="24"/>
        </w:rPr>
        <w:t xml:space="preserve"> incorporated </w:t>
      </w:r>
      <w:r w:rsidR="001101AB" w:rsidRPr="005E1925">
        <w:rPr>
          <w:rFonts w:ascii="Times New Roman" w:eastAsia="Calibri" w:hAnsi="Times New Roman" w:cs="Times New Roman"/>
          <w:sz w:val="24"/>
          <w:szCs w:val="24"/>
        </w:rPr>
        <w:t xml:space="preserve">in </w:t>
      </w:r>
      <w:r w:rsidR="00E13886">
        <w:rPr>
          <w:rFonts w:ascii="Times New Roman" w:eastAsia="Calibri" w:hAnsi="Times New Roman" w:cs="Times New Roman"/>
          <w:sz w:val="24"/>
          <w:szCs w:val="24"/>
        </w:rPr>
        <w:t xml:space="preserve">the </w:t>
      </w:r>
      <w:r w:rsidR="001101AB" w:rsidRPr="005E1925">
        <w:rPr>
          <w:rFonts w:ascii="Times New Roman" w:eastAsia="Calibri" w:hAnsi="Times New Roman" w:cs="Times New Roman"/>
          <w:sz w:val="24"/>
          <w:szCs w:val="24"/>
        </w:rPr>
        <w:t>Stokes’ law</w:t>
      </w:r>
      <w:r w:rsidR="001101AB">
        <w:rPr>
          <w:rFonts w:ascii="Times New Roman" w:eastAsia="Calibri" w:hAnsi="Times New Roman" w:cs="Times New Roman"/>
          <w:sz w:val="24"/>
          <w:szCs w:val="24"/>
        </w:rPr>
        <w:t>. However, this law cannot fully</w:t>
      </w:r>
      <w:r w:rsidR="00E13886">
        <w:rPr>
          <w:rFonts w:ascii="Times New Roman" w:eastAsia="Calibri" w:hAnsi="Times New Roman" w:cs="Times New Roman"/>
          <w:sz w:val="24"/>
          <w:szCs w:val="24"/>
        </w:rPr>
        <w:t xml:space="preserve"> describe </w:t>
      </w:r>
      <w:r w:rsidR="001101AB">
        <w:rPr>
          <w:rFonts w:ascii="Times New Roman" w:eastAsia="Calibri" w:hAnsi="Times New Roman" w:cs="Times New Roman"/>
          <w:sz w:val="24"/>
          <w:szCs w:val="24"/>
        </w:rPr>
        <w:t>the</w:t>
      </w:r>
      <w:r w:rsidR="00E13886">
        <w:rPr>
          <w:rFonts w:ascii="Times New Roman" w:eastAsia="Calibri" w:hAnsi="Times New Roman" w:cs="Times New Roman"/>
          <w:sz w:val="24"/>
          <w:szCs w:val="24"/>
        </w:rPr>
        <w:t xml:space="preserve"> phenomenon of </w:t>
      </w:r>
      <w:r w:rsidR="001101AB">
        <w:rPr>
          <w:rFonts w:ascii="Times New Roman" w:eastAsia="Calibri" w:hAnsi="Times New Roman" w:cs="Times New Roman"/>
          <w:sz w:val="24"/>
          <w:szCs w:val="24"/>
        </w:rPr>
        <w:t>barite sag</w:t>
      </w:r>
      <w:r w:rsidR="001101AB" w:rsidRPr="005E1925">
        <w:rPr>
          <w:rFonts w:ascii="Times New Roman" w:eastAsia="Calibri" w:hAnsi="Times New Roman" w:cs="Times New Roman"/>
          <w:sz w:val="24"/>
          <w:szCs w:val="24"/>
        </w:rPr>
        <w:t xml:space="preserve"> due to </w:t>
      </w:r>
      <w:r w:rsidR="00E13886">
        <w:rPr>
          <w:rFonts w:ascii="Times New Roman" w:eastAsia="Calibri" w:hAnsi="Times New Roman" w:cs="Times New Roman"/>
          <w:sz w:val="24"/>
          <w:szCs w:val="24"/>
        </w:rPr>
        <w:t xml:space="preserve">its complexity resulting from involvement of different physical processes </w:t>
      </w:r>
      <w:r w:rsidR="000173CA">
        <w:rPr>
          <w:rFonts w:ascii="Times New Roman" w:eastAsia="Calibri" w:hAnsi="Times New Roman" w:cs="Times New Roman"/>
          <w:sz w:val="24"/>
          <w:szCs w:val="24"/>
        </w:rPr>
        <w:t xml:space="preserve">that </w:t>
      </w:r>
      <w:r w:rsidR="00E13886">
        <w:rPr>
          <w:rFonts w:ascii="Times New Roman" w:eastAsia="Calibri" w:hAnsi="Times New Roman" w:cs="Times New Roman"/>
          <w:sz w:val="24"/>
          <w:szCs w:val="24"/>
        </w:rPr>
        <w:t>includ</w:t>
      </w:r>
      <w:r w:rsidR="000173CA">
        <w:rPr>
          <w:rFonts w:ascii="Times New Roman" w:eastAsia="Calibri" w:hAnsi="Times New Roman" w:cs="Times New Roman"/>
          <w:sz w:val="24"/>
          <w:szCs w:val="24"/>
        </w:rPr>
        <w:t>e</w:t>
      </w:r>
      <w:r w:rsidR="00E13886">
        <w:rPr>
          <w:rFonts w:ascii="Times New Roman" w:eastAsia="Calibri" w:hAnsi="Times New Roman" w:cs="Times New Roman"/>
          <w:sz w:val="24"/>
          <w:szCs w:val="24"/>
        </w:rPr>
        <w:t xml:space="preserve"> shear enhanced sedimentation, lateral settling, </w:t>
      </w:r>
      <w:r w:rsidR="000173CA">
        <w:rPr>
          <w:rFonts w:ascii="Times New Roman" w:eastAsia="Calibri" w:hAnsi="Times New Roman" w:cs="Times New Roman"/>
          <w:sz w:val="24"/>
          <w:szCs w:val="24"/>
        </w:rPr>
        <w:t xml:space="preserve">sediment bed </w:t>
      </w:r>
      <w:r w:rsidR="00E13886">
        <w:rPr>
          <w:rFonts w:ascii="Times New Roman" w:eastAsia="Calibri" w:hAnsi="Times New Roman" w:cs="Times New Roman"/>
          <w:sz w:val="24"/>
          <w:szCs w:val="24"/>
        </w:rPr>
        <w:t xml:space="preserve">formation and sliding, formation of secondary flows </w:t>
      </w:r>
      <w:r w:rsidR="000173CA">
        <w:rPr>
          <w:rFonts w:ascii="Times New Roman" w:eastAsia="Calibri" w:hAnsi="Times New Roman" w:cs="Times New Roman"/>
          <w:sz w:val="24"/>
          <w:szCs w:val="24"/>
        </w:rPr>
        <w:t xml:space="preserve">due </w:t>
      </w:r>
      <w:r w:rsidR="00E13886">
        <w:rPr>
          <w:rFonts w:ascii="Times New Roman" w:eastAsia="Calibri" w:hAnsi="Times New Roman" w:cs="Times New Roman"/>
          <w:sz w:val="24"/>
          <w:szCs w:val="24"/>
        </w:rPr>
        <w:t>to density differences</w:t>
      </w:r>
      <w:r w:rsidR="000173CA">
        <w:rPr>
          <w:rFonts w:ascii="Times New Roman" w:eastAsia="Calibri" w:hAnsi="Times New Roman" w:cs="Times New Roman"/>
          <w:sz w:val="24"/>
          <w:szCs w:val="24"/>
        </w:rPr>
        <w:t>,</w:t>
      </w:r>
      <w:r w:rsidR="00E13886">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 xml:space="preserve">and </w:t>
      </w:r>
      <w:r w:rsidR="001101AB" w:rsidRPr="005E1925">
        <w:rPr>
          <w:rFonts w:ascii="Times New Roman" w:eastAsia="Calibri" w:hAnsi="Times New Roman" w:cs="Times New Roman"/>
          <w:sz w:val="24"/>
          <w:szCs w:val="24"/>
        </w:rPr>
        <w:t>hindered settling (Tehrani et al., 2009)</w:t>
      </w:r>
      <w:r w:rsidR="00E13886" w:rsidRPr="005E1925">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Many s</w:t>
      </w:r>
      <w:r w:rsidR="001101AB" w:rsidRPr="005E1925">
        <w:rPr>
          <w:rFonts w:ascii="Times New Roman" w:eastAsia="Calibri" w:hAnsi="Times New Roman" w:cs="Times New Roman"/>
          <w:sz w:val="24"/>
          <w:szCs w:val="24"/>
        </w:rPr>
        <w:t xml:space="preserve">tudies </w:t>
      </w:r>
      <w:r w:rsidR="001101AB">
        <w:rPr>
          <w:rFonts w:ascii="Times New Roman" w:eastAsia="Calibri" w:hAnsi="Times New Roman" w:cs="Times New Roman"/>
          <w:sz w:val="24"/>
          <w:szCs w:val="24"/>
        </w:rPr>
        <w:t xml:space="preserve">have focused on connecting barite sag to mud </w:t>
      </w:r>
      <w:r w:rsidR="001101AB" w:rsidRPr="005E1925">
        <w:rPr>
          <w:rFonts w:ascii="Times New Roman" w:eastAsia="Calibri" w:hAnsi="Times New Roman" w:cs="Times New Roman"/>
          <w:sz w:val="24"/>
          <w:szCs w:val="24"/>
        </w:rPr>
        <w:t>rheolog</w:t>
      </w:r>
      <w:r w:rsidR="001101AB">
        <w:rPr>
          <w:rFonts w:ascii="Times New Roman" w:eastAsia="Calibri" w:hAnsi="Times New Roman" w:cs="Times New Roman"/>
          <w:sz w:val="24"/>
          <w:szCs w:val="24"/>
        </w:rPr>
        <w:t>y.</w:t>
      </w:r>
    </w:p>
    <w:p w14:paraId="6A901DBA" w14:textId="799BAD47" w:rsidR="001101AB" w:rsidRPr="005E1925" w:rsidRDefault="001101AB" w:rsidP="001101AB">
      <w:pPr>
        <w:keepNext/>
        <w:keepLines/>
        <w:spacing w:after="0" w:line="480" w:lineRule="auto"/>
        <w:outlineLvl w:val="2"/>
        <w:rPr>
          <w:rFonts w:ascii="Times New Roman" w:eastAsia="Times New Roman" w:hAnsi="Times New Roman" w:cs="Times New Roman"/>
          <w:i/>
          <w:sz w:val="24"/>
          <w:szCs w:val="24"/>
        </w:rPr>
      </w:pPr>
      <w:bookmarkStart w:id="38" w:name="_Toc8014074"/>
      <w:r>
        <w:rPr>
          <w:rFonts w:ascii="Times New Roman" w:eastAsia="Times New Roman" w:hAnsi="Times New Roman" w:cs="Times New Roman"/>
          <w:i/>
          <w:sz w:val="24"/>
          <w:szCs w:val="24"/>
        </w:rPr>
        <w:t>2.6</w:t>
      </w:r>
      <w:r w:rsidRPr="005E1925">
        <w:rPr>
          <w:rFonts w:ascii="Times New Roman" w:eastAsia="Times New Roman" w:hAnsi="Times New Roman" w:cs="Times New Roman"/>
          <w:i/>
          <w:sz w:val="24"/>
          <w:szCs w:val="24"/>
        </w:rPr>
        <w:t>.1</w:t>
      </w:r>
      <w:r w:rsidR="0035039D" w:rsidRPr="005E1925">
        <w:rPr>
          <w:rFonts w:ascii="Times New Roman" w:eastAsia="Times New Roman" w:hAnsi="Times New Roman" w:cs="Times New Roman"/>
          <w:i/>
          <w:sz w:val="24"/>
          <w:szCs w:val="24"/>
        </w:rPr>
        <w:t>. Effects</w:t>
      </w:r>
      <w:r w:rsidRPr="005E1925">
        <w:rPr>
          <w:rFonts w:ascii="Times New Roman" w:eastAsia="Times New Roman" w:hAnsi="Times New Roman" w:cs="Times New Roman"/>
          <w:i/>
          <w:sz w:val="24"/>
          <w:szCs w:val="24"/>
        </w:rPr>
        <w:t xml:space="preserve"> of Rheology</w:t>
      </w:r>
      <w:r>
        <w:rPr>
          <w:rFonts w:ascii="Times New Roman" w:eastAsia="Times New Roman" w:hAnsi="Times New Roman" w:cs="Times New Roman"/>
          <w:i/>
          <w:sz w:val="24"/>
          <w:szCs w:val="24"/>
        </w:rPr>
        <w:t>, Mud Components, and Shearing</w:t>
      </w:r>
      <w:r w:rsidRPr="005E1925">
        <w:rPr>
          <w:rFonts w:ascii="Times New Roman" w:eastAsia="Times New Roman" w:hAnsi="Times New Roman" w:cs="Times New Roman"/>
          <w:i/>
          <w:sz w:val="24"/>
          <w:szCs w:val="24"/>
        </w:rPr>
        <w:t xml:space="preserve"> on Barite Settling</w:t>
      </w:r>
      <w:bookmarkEnd w:id="38"/>
    </w:p>
    <w:p w14:paraId="41CF0694" w14:textId="78B02E60" w:rsidR="005B23FC" w:rsidRPr="00B3747B" w:rsidRDefault="00997511" w:rsidP="00B3747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type</w:t>
      </w:r>
      <w:r w:rsidR="00925427">
        <w:rPr>
          <w:rFonts w:ascii="Times New Roman" w:hAnsi="Times New Roman" w:cs="Times New Roman"/>
          <w:sz w:val="24"/>
          <w:szCs w:val="24"/>
        </w:rPr>
        <w:t>s</w:t>
      </w:r>
      <w:r>
        <w:rPr>
          <w:rFonts w:ascii="Times New Roman" w:hAnsi="Times New Roman" w:cs="Times New Roman"/>
          <w:sz w:val="24"/>
          <w:szCs w:val="24"/>
        </w:rPr>
        <w:t xml:space="preserve"> of materials in a mud, and the shear that </w:t>
      </w:r>
      <w:r w:rsidR="00925427">
        <w:rPr>
          <w:rFonts w:ascii="Times New Roman" w:hAnsi="Times New Roman" w:cs="Times New Roman"/>
          <w:sz w:val="24"/>
          <w:szCs w:val="24"/>
        </w:rPr>
        <w:t xml:space="preserve">the mud experiences will affect its rheological properties.  </w:t>
      </w:r>
      <w:r>
        <w:rPr>
          <w:rFonts w:ascii="Times New Roman" w:hAnsi="Times New Roman" w:cs="Times New Roman"/>
          <w:sz w:val="24"/>
          <w:szCs w:val="24"/>
        </w:rPr>
        <w:t>Since b</w:t>
      </w:r>
      <w:r w:rsidR="005B23FC">
        <w:rPr>
          <w:rFonts w:ascii="Times New Roman" w:hAnsi="Times New Roman" w:cs="Times New Roman"/>
          <w:sz w:val="24"/>
          <w:szCs w:val="24"/>
        </w:rPr>
        <w:t xml:space="preserve">arite particles settle in </w:t>
      </w:r>
      <w:r w:rsidR="00925427">
        <w:rPr>
          <w:rFonts w:ascii="Times New Roman" w:hAnsi="Times New Roman" w:cs="Times New Roman"/>
          <w:sz w:val="24"/>
          <w:szCs w:val="24"/>
        </w:rPr>
        <w:t xml:space="preserve">a </w:t>
      </w:r>
      <w:r w:rsidR="005B23FC">
        <w:rPr>
          <w:rFonts w:ascii="Times New Roman" w:hAnsi="Times New Roman" w:cs="Times New Roman"/>
          <w:sz w:val="24"/>
          <w:szCs w:val="24"/>
        </w:rPr>
        <w:t xml:space="preserve">mud, </w:t>
      </w:r>
      <w:r w:rsidR="00354E0C">
        <w:rPr>
          <w:rFonts w:ascii="Times New Roman" w:hAnsi="Times New Roman" w:cs="Times New Roman"/>
          <w:sz w:val="24"/>
          <w:szCs w:val="24"/>
        </w:rPr>
        <w:t>it is obvious that the rheological properties of th</w:t>
      </w:r>
      <w:r w:rsidR="00500831">
        <w:rPr>
          <w:rFonts w:ascii="Times New Roman" w:hAnsi="Times New Roman" w:cs="Times New Roman"/>
          <w:sz w:val="24"/>
          <w:szCs w:val="24"/>
        </w:rPr>
        <w:t>at</w:t>
      </w:r>
      <w:r w:rsidR="00354E0C">
        <w:rPr>
          <w:rFonts w:ascii="Times New Roman" w:hAnsi="Times New Roman" w:cs="Times New Roman"/>
          <w:sz w:val="24"/>
          <w:szCs w:val="24"/>
        </w:rPr>
        <w:t xml:space="preserve"> mud will influence the settling rate.  Also, </w:t>
      </w:r>
      <w:r w:rsidR="00500831">
        <w:rPr>
          <w:rFonts w:ascii="Times New Roman" w:hAnsi="Times New Roman" w:cs="Times New Roman"/>
          <w:sz w:val="24"/>
          <w:szCs w:val="24"/>
        </w:rPr>
        <w:t xml:space="preserve">the properties of the weight-material will </w:t>
      </w:r>
      <w:r w:rsidR="00F67CA8">
        <w:rPr>
          <w:rFonts w:ascii="Times New Roman" w:hAnsi="Times New Roman" w:cs="Times New Roman"/>
          <w:sz w:val="24"/>
          <w:szCs w:val="24"/>
        </w:rPr>
        <w:t xml:space="preserve">control </w:t>
      </w:r>
      <w:r w:rsidR="00500831">
        <w:rPr>
          <w:rFonts w:ascii="Times New Roman" w:hAnsi="Times New Roman" w:cs="Times New Roman"/>
          <w:sz w:val="24"/>
          <w:szCs w:val="24"/>
        </w:rPr>
        <w:t xml:space="preserve">its </w:t>
      </w:r>
      <w:r w:rsidR="00F67CA8">
        <w:rPr>
          <w:rFonts w:ascii="Times New Roman" w:hAnsi="Times New Roman" w:cs="Times New Roman"/>
          <w:sz w:val="24"/>
          <w:szCs w:val="24"/>
        </w:rPr>
        <w:t>s</w:t>
      </w:r>
      <w:r w:rsidR="00500831">
        <w:rPr>
          <w:rFonts w:ascii="Times New Roman" w:hAnsi="Times New Roman" w:cs="Times New Roman"/>
          <w:sz w:val="24"/>
          <w:szCs w:val="24"/>
        </w:rPr>
        <w:t>agging rate</w:t>
      </w:r>
      <w:r w:rsidR="00F67CA8">
        <w:rPr>
          <w:rFonts w:ascii="Times New Roman" w:hAnsi="Times New Roman" w:cs="Times New Roman"/>
          <w:sz w:val="24"/>
          <w:szCs w:val="24"/>
        </w:rPr>
        <w:t>.</w:t>
      </w:r>
    </w:p>
    <w:p w14:paraId="35D1524C" w14:textId="3E0ADD0D" w:rsidR="001101AB" w:rsidRPr="005E1925" w:rsidRDefault="001101AB" w:rsidP="001101AB">
      <w:pPr>
        <w:keepNext/>
        <w:keepLines/>
        <w:spacing w:after="0" w:line="480" w:lineRule="auto"/>
        <w:outlineLvl w:val="3"/>
        <w:rPr>
          <w:rFonts w:ascii="Times New Roman" w:eastAsia="Times New Roman" w:hAnsi="Times New Roman" w:cs="Times New Roman"/>
          <w:iCs/>
          <w:sz w:val="24"/>
        </w:rPr>
      </w:pPr>
      <w:r>
        <w:rPr>
          <w:rFonts w:ascii="Times New Roman" w:eastAsia="Times New Roman" w:hAnsi="Times New Roman" w:cs="Times New Roman"/>
          <w:iCs/>
          <w:sz w:val="24"/>
        </w:rPr>
        <w:t>2.6.1.1</w:t>
      </w:r>
      <w:r w:rsidR="0035039D">
        <w:rPr>
          <w:rFonts w:ascii="Times New Roman" w:eastAsia="Times New Roman" w:hAnsi="Times New Roman" w:cs="Times New Roman"/>
          <w:iCs/>
          <w:sz w:val="24"/>
        </w:rPr>
        <w:t>. Rheological</w:t>
      </w:r>
      <w:r>
        <w:rPr>
          <w:rFonts w:ascii="Times New Roman" w:eastAsia="Times New Roman" w:hAnsi="Times New Roman" w:cs="Times New Roman"/>
          <w:iCs/>
          <w:sz w:val="24"/>
        </w:rPr>
        <w:t xml:space="preserve"> P</w:t>
      </w:r>
      <w:r w:rsidRPr="005E1925">
        <w:rPr>
          <w:rFonts w:ascii="Times New Roman" w:eastAsia="Times New Roman" w:hAnsi="Times New Roman" w:cs="Times New Roman"/>
          <w:iCs/>
          <w:sz w:val="24"/>
        </w:rPr>
        <w:t>arameters</w:t>
      </w:r>
    </w:p>
    <w:p w14:paraId="3A4EEC66" w14:textId="5B52FDC7" w:rsidR="001101AB" w:rsidRDefault="001101AB" w:rsidP="001101AB">
      <w:pPr>
        <w:autoSpaceDE w:val="0"/>
        <w:autoSpaceDN w:val="0"/>
        <w:adjustRightInd w:val="0"/>
        <w:spacing w:after="0" w:line="480" w:lineRule="auto"/>
        <w:jc w:val="both"/>
        <w:rPr>
          <w:rFonts w:ascii="Times New Roman" w:eastAsia="Calibri" w:hAnsi="Times New Roman" w:cs="Times New Roman"/>
          <w:color w:val="000000"/>
          <w:sz w:val="24"/>
          <w:szCs w:val="24"/>
        </w:rPr>
      </w:pPr>
      <w:r w:rsidRPr="005E1925">
        <w:rPr>
          <w:rFonts w:ascii="Times New Roman" w:eastAsia="Calibri" w:hAnsi="Times New Roman" w:cs="Times New Roman"/>
          <w:color w:val="000000"/>
          <w:sz w:val="24"/>
          <w:szCs w:val="24"/>
        </w:rPr>
        <w:t>Tehrani et al. (2004)</w:t>
      </w:r>
      <w:r>
        <w:rPr>
          <w:rFonts w:ascii="Times New Roman" w:eastAsia="Calibri" w:hAnsi="Times New Roman" w:cs="Times New Roman"/>
          <w:color w:val="000000"/>
          <w:sz w:val="24"/>
          <w:szCs w:val="24"/>
        </w:rPr>
        <w:t xml:space="preserve"> investigated the </w:t>
      </w:r>
      <w:r w:rsidR="00383124">
        <w:rPr>
          <w:rFonts w:ascii="Times New Roman" w:eastAsia="Calibri" w:hAnsi="Times New Roman" w:cs="Times New Roman"/>
          <w:color w:val="000000"/>
          <w:sz w:val="24"/>
          <w:szCs w:val="24"/>
        </w:rPr>
        <w:t>link</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 xml:space="preserve">between rheological </w:t>
      </w:r>
      <w:r w:rsidR="005238CF">
        <w:rPr>
          <w:rFonts w:ascii="Times New Roman" w:eastAsia="Calibri" w:hAnsi="Times New Roman" w:cs="Times New Roman"/>
          <w:color w:val="000000"/>
          <w:sz w:val="24"/>
          <w:szCs w:val="24"/>
        </w:rPr>
        <w:t>characteristics</w:t>
      </w:r>
      <w:r w:rsidRPr="005E1925">
        <w:rPr>
          <w:rFonts w:ascii="Times New Roman" w:eastAsia="Calibri" w:hAnsi="Times New Roman" w:cs="Times New Roman"/>
          <w:color w:val="000000"/>
          <w:sz w:val="24"/>
          <w:szCs w:val="24"/>
        </w:rPr>
        <w:t xml:space="preserve"> and dynamic s</w:t>
      </w:r>
      <w:r w:rsidR="00383124">
        <w:rPr>
          <w:rFonts w:ascii="Times New Roman" w:eastAsia="Calibri" w:hAnsi="Times New Roman" w:cs="Times New Roman"/>
          <w:color w:val="000000"/>
          <w:sz w:val="24"/>
          <w:szCs w:val="24"/>
        </w:rPr>
        <w:t>ettling</w:t>
      </w:r>
      <w:r>
        <w:rPr>
          <w:rFonts w:ascii="Times New Roman" w:eastAsia="Calibri" w:hAnsi="Times New Roman" w:cs="Times New Roman"/>
          <w:color w:val="000000"/>
          <w:sz w:val="24"/>
          <w:szCs w:val="24"/>
        </w:rPr>
        <w:t xml:space="preserve"> in drilling muds </w:t>
      </w:r>
      <w:r w:rsidR="00CE05AA">
        <w:rPr>
          <w:rFonts w:ascii="Times New Roman" w:eastAsia="Calibri" w:hAnsi="Times New Roman" w:cs="Times New Roman"/>
          <w:color w:val="000000"/>
          <w:sz w:val="24"/>
          <w:szCs w:val="24"/>
        </w:rPr>
        <w:t>using</w:t>
      </w:r>
      <w:r>
        <w:rPr>
          <w:rFonts w:ascii="Times New Roman" w:eastAsia="Calibri" w:hAnsi="Times New Roman" w:cs="Times New Roman"/>
          <w:color w:val="000000"/>
          <w:sz w:val="24"/>
          <w:szCs w:val="24"/>
        </w:rPr>
        <w:t xml:space="preserve"> two </w:t>
      </w:r>
      <w:r w:rsidR="00E13886">
        <w:rPr>
          <w:rFonts w:ascii="Times New Roman" w:eastAsia="Calibri" w:hAnsi="Times New Roman" w:cs="Times New Roman"/>
          <w:color w:val="000000"/>
          <w:sz w:val="24"/>
          <w:szCs w:val="24"/>
        </w:rPr>
        <w:t xml:space="preserve">modified </w:t>
      </w:r>
      <w:r>
        <w:rPr>
          <w:rFonts w:ascii="Times New Roman" w:eastAsia="Calibri" w:hAnsi="Times New Roman" w:cs="Times New Roman"/>
          <w:color w:val="000000"/>
          <w:sz w:val="24"/>
          <w:szCs w:val="24"/>
        </w:rPr>
        <w:t>conventional VST method</w:t>
      </w:r>
      <w:r w:rsidR="00E13886">
        <w:rPr>
          <w:rFonts w:ascii="Times New Roman" w:eastAsia="Calibri" w:hAnsi="Times New Roman" w:cs="Times New Roman"/>
          <w:color w:val="000000"/>
          <w:sz w:val="24"/>
          <w:szCs w:val="24"/>
        </w:rPr>
        <w:t>s</w:t>
      </w:r>
      <w:r>
        <w:rPr>
          <w:rFonts w:ascii="Times New Roman" w:eastAsia="Calibri" w:hAnsi="Times New Roman" w:cs="Times New Roman"/>
          <w:color w:val="000000"/>
          <w:sz w:val="24"/>
          <w:szCs w:val="24"/>
        </w:rPr>
        <w:t>. They observed a</w:t>
      </w:r>
      <w:r w:rsidR="00383124">
        <w:rPr>
          <w:rFonts w:ascii="Times New Roman" w:eastAsia="Calibri" w:hAnsi="Times New Roman" w:cs="Times New Roman"/>
          <w:color w:val="000000"/>
          <w:sz w:val="24"/>
          <w:szCs w:val="24"/>
        </w:rPr>
        <w:t xml:space="preserve"> </w:t>
      </w:r>
      <w:r w:rsidR="00383124" w:rsidRPr="00383124">
        <w:rPr>
          <w:rFonts w:ascii="Times New Roman" w:eastAsia="Calibri" w:hAnsi="Times New Roman" w:cs="Times New Roman"/>
          <w:color w:val="000000"/>
          <w:sz w:val="24"/>
          <w:szCs w:val="24"/>
        </w:rPr>
        <w:t>decrease</w:t>
      </w:r>
      <w:r w:rsidRPr="005E1925">
        <w:rPr>
          <w:rFonts w:ascii="Times New Roman" w:eastAsia="Calibri" w:hAnsi="Times New Roman" w:cs="Times New Roman"/>
          <w:color w:val="000000"/>
          <w:sz w:val="24"/>
          <w:szCs w:val="24"/>
        </w:rPr>
        <w:t xml:space="preserve"> in density change </w:t>
      </w:r>
      <w:r>
        <w:rPr>
          <w:rFonts w:ascii="Times New Roman" w:eastAsia="Calibri" w:hAnsi="Times New Roman" w:cs="Times New Roman"/>
          <w:color w:val="000000"/>
          <w:sz w:val="24"/>
          <w:szCs w:val="24"/>
        </w:rPr>
        <w:t xml:space="preserve">as </w:t>
      </w:r>
      <w:r w:rsidRPr="005E1925">
        <w:rPr>
          <w:rFonts w:ascii="Times New Roman" w:eastAsia="Calibri" w:hAnsi="Times New Roman" w:cs="Times New Roman"/>
          <w:color w:val="000000"/>
          <w:sz w:val="24"/>
          <w:szCs w:val="24"/>
        </w:rPr>
        <w:t>low-shear-rate viscosity</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elastic modulus (Gʹ)</w:t>
      </w:r>
      <w:r>
        <w:rPr>
          <w:rFonts w:ascii="Times New Roman" w:eastAsia="Calibri" w:hAnsi="Times New Roman" w:cs="Times New Roman"/>
          <w:color w:val="000000"/>
          <w:sz w:val="24"/>
          <w:szCs w:val="24"/>
        </w:rPr>
        <w:t>,</w:t>
      </w:r>
      <w:r w:rsidRPr="005E1925">
        <w:rPr>
          <w:rFonts w:ascii="Times New Roman" w:eastAsia="Calibri" w:hAnsi="Times New Roman" w:cs="Times New Roman"/>
          <w:color w:val="000000"/>
          <w:sz w:val="24"/>
          <w:szCs w:val="24"/>
        </w:rPr>
        <w:t xml:space="preserve"> and complex viscosity (V*)</w:t>
      </w:r>
      <w:r>
        <w:rPr>
          <w:rFonts w:ascii="Times New Roman" w:eastAsia="Calibri" w:hAnsi="Times New Roman" w:cs="Times New Roman"/>
          <w:color w:val="000000"/>
          <w:sz w:val="24"/>
          <w:szCs w:val="24"/>
        </w:rPr>
        <w:t xml:space="preserve"> increased </w:t>
      </w:r>
      <w:r w:rsidR="00C254E1">
        <w:rPr>
          <w:rFonts w:ascii="Times New Roman" w:eastAsia="Calibri" w:hAnsi="Times New Roman" w:cs="Times New Roman"/>
          <w:color w:val="000000"/>
          <w:sz w:val="24"/>
          <w:szCs w:val="24"/>
        </w:rPr>
        <w:t>(</w:t>
      </w:r>
      <w:r w:rsidRPr="005E1925">
        <w:rPr>
          <w:rFonts w:ascii="Times New Roman" w:eastAsia="Calibri" w:hAnsi="Times New Roman" w:cs="Times New Roman"/>
          <w:color w:val="000000"/>
          <w:sz w:val="24"/>
          <w:szCs w:val="24"/>
        </w:rPr>
        <w:t>Fig. 2.</w:t>
      </w:r>
      <w:r w:rsidR="003D537B">
        <w:rPr>
          <w:rFonts w:ascii="Times New Roman" w:eastAsia="Calibri" w:hAnsi="Times New Roman" w:cs="Times New Roman"/>
          <w:color w:val="000000"/>
          <w:sz w:val="24"/>
          <w:szCs w:val="24"/>
        </w:rPr>
        <w:t>6</w:t>
      </w:r>
      <w:r>
        <w:rPr>
          <w:rFonts w:ascii="Times New Roman" w:eastAsia="Calibri" w:hAnsi="Times New Roman" w:cs="Times New Roman"/>
          <w:color w:val="000000"/>
          <w:sz w:val="24"/>
          <w:szCs w:val="24"/>
        </w:rPr>
        <w:t xml:space="preserve"> </w:t>
      </w:r>
      <w:r w:rsidR="00C254E1">
        <w:rPr>
          <w:rFonts w:ascii="Times New Roman" w:eastAsia="Calibri" w:hAnsi="Times New Roman" w:cs="Times New Roman"/>
          <w:color w:val="000000"/>
          <w:sz w:val="24"/>
          <w:szCs w:val="24"/>
        </w:rPr>
        <w:t>t</w:t>
      </w:r>
      <w:r w:rsidR="000E12EE">
        <w:rPr>
          <w:rFonts w:ascii="Times New Roman" w:eastAsia="Calibri" w:hAnsi="Times New Roman" w:cs="Times New Roman"/>
          <w:color w:val="000000"/>
          <w:sz w:val="24"/>
          <w:szCs w:val="24"/>
        </w:rPr>
        <w:t>hrough</w:t>
      </w:r>
      <w:r w:rsidR="00C254E1">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2.</w:t>
      </w:r>
      <w:r w:rsidR="003D537B">
        <w:rPr>
          <w:rFonts w:ascii="Times New Roman" w:eastAsia="Calibri" w:hAnsi="Times New Roman" w:cs="Times New Roman"/>
          <w:color w:val="000000"/>
          <w:sz w:val="24"/>
          <w:szCs w:val="24"/>
        </w:rPr>
        <w:t>8</w:t>
      </w:r>
      <w:r w:rsidR="00C254E1">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Also, </w:t>
      </w:r>
      <w:proofErr w:type="spellStart"/>
      <w:r w:rsidRPr="005E1925">
        <w:rPr>
          <w:rFonts w:ascii="Times New Roman" w:eastAsia="Calibri" w:hAnsi="Times New Roman" w:cs="Times New Roman"/>
          <w:color w:val="000000"/>
          <w:sz w:val="24"/>
          <w:szCs w:val="24"/>
        </w:rPr>
        <w:t>Saasen</w:t>
      </w:r>
      <w:proofErr w:type="spellEnd"/>
      <w:r w:rsidRPr="005E1925">
        <w:rPr>
          <w:rFonts w:ascii="Times New Roman" w:eastAsia="Calibri" w:hAnsi="Times New Roman" w:cs="Times New Roman"/>
          <w:color w:val="000000"/>
          <w:sz w:val="24"/>
          <w:szCs w:val="24"/>
        </w:rPr>
        <w:t xml:space="preserve"> et al. (1995)</w:t>
      </w:r>
      <w:r>
        <w:rPr>
          <w:rFonts w:ascii="Times New Roman" w:eastAsia="Calibri" w:hAnsi="Times New Roman" w:cs="Times New Roman"/>
          <w:color w:val="000000"/>
          <w:sz w:val="24"/>
          <w:szCs w:val="24"/>
        </w:rPr>
        <w:t xml:space="preserve"> </w:t>
      </w:r>
      <w:r w:rsidR="00383124">
        <w:rPr>
          <w:rFonts w:ascii="Times New Roman" w:eastAsia="Calibri" w:hAnsi="Times New Roman" w:cs="Times New Roman"/>
          <w:color w:val="000000"/>
          <w:sz w:val="24"/>
          <w:szCs w:val="24"/>
        </w:rPr>
        <w:t>investigated</w:t>
      </w:r>
      <w:r>
        <w:rPr>
          <w:rFonts w:ascii="Times New Roman" w:eastAsia="Calibri" w:hAnsi="Times New Roman" w:cs="Times New Roman"/>
          <w:color w:val="000000"/>
          <w:sz w:val="24"/>
          <w:szCs w:val="24"/>
        </w:rPr>
        <w:t xml:space="preserve"> barite sag in an </w:t>
      </w:r>
      <w:r w:rsidRPr="005E1925">
        <w:rPr>
          <w:rFonts w:ascii="Times New Roman" w:eastAsia="Calibri" w:hAnsi="Times New Roman" w:cs="Times New Roman"/>
          <w:color w:val="000000"/>
          <w:sz w:val="24"/>
          <w:szCs w:val="24"/>
        </w:rPr>
        <w:t>inclined sag cell</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 xml:space="preserve">that </w:t>
      </w:r>
      <w:r w:rsidR="00AC63FD">
        <w:rPr>
          <w:rFonts w:ascii="Times New Roman" w:eastAsia="Calibri" w:hAnsi="Times New Roman" w:cs="Times New Roman"/>
          <w:color w:val="000000"/>
          <w:sz w:val="24"/>
          <w:szCs w:val="24"/>
        </w:rPr>
        <w:t>was</w:t>
      </w:r>
      <w:r w:rsidR="00383124">
        <w:rPr>
          <w:rFonts w:ascii="Times New Roman" w:eastAsia="Calibri" w:hAnsi="Times New Roman" w:cs="Times New Roman"/>
          <w:color w:val="000000"/>
          <w:sz w:val="24"/>
          <w:szCs w:val="24"/>
        </w:rPr>
        <w:t xml:space="preserve"> </w:t>
      </w:r>
      <w:r w:rsidR="00383124" w:rsidRPr="00383124">
        <w:rPr>
          <w:rFonts w:ascii="Times New Roman" w:eastAsia="Calibri" w:hAnsi="Times New Roman" w:cs="Times New Roman"/>
          <w:color w:val="000000"/>
          <w:sz w:val="24"/>
          <w:szCs w:val="24"/>
        </w:rPr>
        <w:t>furnish</w:t>
      </w:r>
      <w:r w:rsidRPr="005E1925">
        <w:rPr>
          <w:rFonts w:ascii="Times New Roman" w:eastAsia="Calibri" w:hAnsi="Times New Roman" w:cs="Times New Roman"/>
          <w:color w:val="000000"/>
          <w:sz w:val="24"/>
          <w:szCs w:val="24"/>
        </w:rPr>
        <w:t xml:space="preserve">ed with a reciprocating rod (for </w:t>
      </w:r>
      <w:r w:rsidR="00AC63FD" w:rsidRPr="00AC63FD">
        <w:rPr>
          <w:rFonts w:ascii="Times New Roman" w:eastAsia="Calibri" w:hAnsi="Times New Roman" w:cs="Times New Roman"/>
          <w:color w:val="000000"/>
          <w:sz w:val="24"/>
          <w:szCs w:val="24"/>
        </w:rPr>
        <w:t>mimicking</w:t>
      </w:r>
      <w:r w:rsidRPr="005E1925">
        <w:rPr>
          <w:rFonts w:ascii="Times New Roman" w:eastAsia="Calibri" w:hAnsi="Times New Roman" w:cs="Times New Roman"/>
          <w:color w:val="000000"/>
          <w:sz w:val="24"/>
          <w:szCs w:val="24"/>
        </w:rPr>
        <w:t xml:space="preserve"> axial mot</w:t>
      </w:r>
      <w:r w:rsidR="003839C8">
        <w:rPr>
          <w:rFonts w:ascii="Times New Roman" w:eastAsia="Calibri" w:hAnsi="Times New Roman" w:cs="Times New Roman"/>
          <w:color w:val="000000"/>
          <w:sz w:val="24"/>
          <w:szCs w:val="24"/>
        </w:rPr>
        <w:t>ion</w:t>
      </w:r>
      <w:r w:rsidRPr="005E1925">
        <w:rPr>
          <w:rFonts w:ascii="Times New Roman" w:eastAsia="Calibri" w:hAnsi="Times New Roman" w:cs="Times New Roman"/>
          <w:color w:val="000000"/>
          <w:sz w:val="24"/>
          <w:szCs w:val="24"/>
        </w:rPr>
        <w:t>)</w:t>
      </w:r>
      <w:r w:rsidR="00C254E1" w:rsidRPr="005E1925">
        <w:rPr>
          <w:rFonts w:ascii="Times New Roman" w:eastAsia="Calibri" w:hAnsi="Times New Roman" w:cs="Times New Roman"/>
          <w:color w:val="000000"/>
          <w:sz w:val="24"/>
          <w:szCs w:val="24"/>
        </w:rPr>
        <w:t>.</w:t>
      </w:r>
      <w:r w:rsidR="00C254E1">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Their </w:t>
      </w:r>
      <w:r w:rsidR="005238CF">
        <w:rPr>
          <w:rFonts w:ascii="Times New Roman" w:eastAsia="Calibri" w:hAnsi="Times New Roman" w:cs="Times New Roman"/>
          <w:color w:val="000000"/>
          <w:sz w:val="24"/>
          <w:szCs w:val="24"/>
        </w:rPr>
        <w:t>outcomes</w:t>
      </w:r>
      <w:r w:rsidRPr="005E192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illustrated</w:t>
      </w:r>
      <w:r w:rsidRPr="005E1925">
        <w:rPr>
          <w:rFonts w:ascii="Times New Roman" w:eastAsia="Calibri" w:hAnsi="Times New Roman" w:cs="Times New Roman"/>
          <w:color w:val="000000"/>
          <w:sz w:val="24"/>
          <w:szCs w:val="24"/>
        </w:rPr>
        <w:t xml:space="preserve"> that static s</w:t>
      </w:r>
      <w:r w:rsidR="005238CF">
        <w:rPr>
          <w:rFonts w:ascii="Times New Roman" w:eastAsia="Calibri" w:hAnsi="Times New Roman" w:cs="Times New Roman"/>
          <w:color w:val="000000"/>
          <w:sz w:val="24"/>
          <w:szCs w:val="24"/>
        </w:rPr>
        <w:t>ettling</w:t>
      </w:r>
      <w:r w:rsidRPr="005E1925">
        <w:rPr>
          <w:rFonts w:ascii="Times New Roman" w:eastAsia="Calibri" w:hAnsi="Times New Roman" w:cs="Times New Roman"/>
          <w:color w:val="000000"/>
          <w:sz w:val="24"/>
          <w:szCs w:val="24"/>
        </w:rPr>
        <w:t xml:space="preserve"> </w:t>
      </w:r>
      <w:r w:rsidR="003839C8">
        <w:rPr>
          <w:rFonts w:ascii="Times New Roman" w:eastAsia="Calibri" w:hAnsi="Times New Roman" w:cs="Times New Roman"/>
          <w:color w:val="000000"/>
          <w:sz w:val="24"/>
          <w:szCs w:val="24"/>
        </w:rPr>
        <w:t xml:space="preserve">decreased </w:t>
      </w:r>
      <w:r w:rsidR="005238CF">
        <w:rPr>
          <w:rFonts w:ascii="Times New Roman" w:eastAsia="Calibri" w:hAnsi="Times New Roman" w:cs="Times New Roman"/>
          <w:color w:val="000000"/>
          <w:sz w:val="24"/>
          <w:szCs w:val="24"/>
        </w:rPr>
        <w:t xml:space="preserve">as </w:t>
      </w:r>
      <w:r w:rsidRPr="005E1925">
        <w:rPr>
          <w:rFonts w:ascii="Times New Roman" w:eastAsia="Calibri" w:hAnsi="Times New Roman" w:cs="Times New Roman"/>
          <w:color w:val="000000"/>
          <w:sz w:val="24"/>
          <w:szCs w:val="24"/>
        </w:rPr>
        <w:t>10</w:t>
      </w:r>
      <w:r w:rsidR="00C254E1">
        <w:rPr>
          <w:rFonts w:ascii="Times New Roman" w:eastAsia="Calibri" w:hAnsi="Times New Roman" w:cs="Times New Roman"/>
          <w:color w:val="000000"/>
          <w:sz w:val="24"/>
          <w:szCs w:val="24"/>
        </w:rPr>
        <w:t>-</w:t>
      </w:r>
      <w:r w:rsidR="00C254E1" w:rsidRPr="005E1925">
        <w:rPr>
          <w:rFonts w:ascii="Times New Roman" w:eastAsia="Calibri" w:hAnsi="Times New Roman" w:cs="Times New Roman"/>
          <w:color w:val="000000"/>
          <w:sz w:val="24"/>
          <w:szCs w:val="24"/>
        </w:rPr>
        <w:t>min</w:t>
      </w:r>
      <w:r w:rsidR="00C254E1">
        <w:rPr>
          <w:rFonts w:ascii="Times New Roman" w:eastAsia="Calibri" w:hAnsi="Times New Roman" w:cs="Times New Roman"/>
          <w:color w:val="000000"/>
          <w:sz w:val="24"/>
          <w:szCs w:val="24"/>
        </w:rPr>
        <w:t>ute</w:t>
      </w:r>
      <w:r w:rsidRPr="005E1925">
        <w:rPr>
          <w:rFonts w:ascii="Times New Roman" w:eastAsia="Calibri" w:hAnsi="Times New Roman" w:cs="Times New Roman"/>
          <w:color w:val="000000"/>
          <w:sz w:val="24"/>
          <w:szCs w:val="24"/>
        </w:rPr>
        <w:t xml:space="preserve"> gel</w:t>
      </w:r>
      <w:r w:rsidR="005238CF">
        <w:rPr>
          <w:rFonts w:ascii="Times New Roman" w:eastAsia="Calibri" w:hAnsi="Times New Roman" w:cs="Times New Roman"/>
          <w:color w:val="000000"/>
          <w:sz w:val="24"/>
          <w:szCs w:val="24"/>
        </w:rPr>
        <w:t xml:space="preserve"> increased</w:t>
      </w:r>
      <w:r>
        <w:rPr>
          <w:rFonts w:ascii="Times New Roman" w:eastAsia="Calibri" w:hAnsi="Times New Roman" w:cs="Times New Roman"/>
          <w:color w:val="000000"/>
          <w:sz w:val="24"/>
          <w:szCs w:val="24"/>
        </w:rPr>
        <w:t>. Besides, d</w:t>
      </w:r>
      <w:r w:rsidRPr="005E1925">
        <w:rPr>
          <w:rFonts w:ascii="Times New Roman" w:eastAsia="Calibri" w:hAnsi="Times New Roman" w:cs="Times New Roman"/>
          <w:color w:val="000000"/>
          <w:sz w:val="24"/>
          <w:szCs w:val="24"/>
        </w:rPr>
        <w:t>ynamic sag decreased</w:t>
      </w:r>
      <w:r>
        <w:rPr>
          <w:rFonts w:ascii="Times New Roman" w:eastAsia="Calibri" w:hAnsi="Times New Roman" w:cs="Times New Roman"/>
          <w:color w:val="000000"/>
          <w:sz w:val="24"/>
          <w:szCs w:val="24"/>
        </w:rPr>
        <w:t xml:space="preserve"> as </w:t>
      </w:r>
      <w:r w:rsidRPr="005E1925">
        <w:rPr>
          <w:rFonts w:ascii="Times New Roman" w:eastAsia="Calibri" w:hAnsi="Times New Roman" w:cs="Times New Roman"/>
          <w:color w:val="000000"/>
          <w:sz w:val="24"/>
          <w:szCs w:val="24"/>
        </w:rPr>
        <w:t>3 rpm reading</w:t>
      </w:r>
      <w:r>
        <w:rPr>
          <w:rFonts w:ascii="Times New Roman" w:eastAsia="Calibri" w:hAnsi="Times New Roman" w:cs="Times New Roman"/>
          <w:color w:val="000000"/>
          <w:sz w:val="24"/>
          <w:szCs w:val="24"/>
        </w:rPr>
        <w:t xml:space="preserve"> increased.</w:t>
      </w:r>
    </w:p>
    <w:p w14:paraId="00CFE724" w14:textId="77777777" w:rsidR="001101AB" w:rsidRPr="005E1925" w:rsidRDefault="001101AB" w:rsidP="002928BD">
      <w:pPr>
        <w:autoSpaceDE w:val="0"/>
        <w:autoSpaceDN w:val="0"/>
        <w:adjustRightInd w:val="0"/>
        <w:spacing w:line="240" w:lineRule="auto"/>
        <w:jc w:val="center"/>
        <w:rPr>
          <w:rFonts w:ascii="Times New Roman" w:eastAsia="Calibri" w:hAnsi="Times New Roman" w:cs="Times New Roman"/>
          <w:color w:val="000000"/>
          <w:sz w:val="24"/>
          <w:szCs w:val="24"/>
        </w:rPr>
      </w:pPr>
      <w:r w:rsidRPr="005E1925">
        <w:rPr>
          <w:rFonts w:ascii="Times New Roman" w:eastAsia="Calibri" w:hAnsi="Times New Roman" w:cs="Times New Roman"/>
          <w:noProof/>
          <w:color w:val="000000"/>
          <w:sz w:val="24"/>
          <w:szCs w:val="24"/>
        </w:rPr>
        <w:lastRenderedPageBreak/>
        <w:drawing>
          <wp:inline distT="0" distB="0" distL="0" distR="0" wp14:anchorId="27E1B036" wp14:editId="436418FF">
            <wp:extent cx="3691890" cy="2905125"/>
            <wp:effectExtent l="19050" t="19050" r="22860" b="2857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7"/>
                    <a:srcRect l="12222" t="34033" r="56250" b="30411"/>
                    <a:stretch/>
                  </pic:blipFill>
                  <pic:spPr>
                    <a:xfrm>
                      <a:off x="0" y="0"/>
                      <a:ext cx="3736477" cy="2940210"/>
                    </a:xfrm>
                    <a:prstGeom prst="rect">
                      <a:avLst/>
                    </a:prstGeom>
                    <a:ln w="12700">
                      <a:solidFill>
                        <a:sysClr val="windowText" lastClr="000000"/>
                      </a:solidFill>
                    </a:ln>
                  </pic:spPr>
                </pic:pic>
              </a:graphicData>
            </a:graphic>
          </wp:inline>
        </w:drawing>
      </w:r>
    </w:p>
    <w:p w14:paraId="42E2FAA3" w14:textId="5924643E" w:rsidR="001101AB" w:rsidRDefault="001101AB" w:rsidP="003F49AE">
      <w:pPr>
        <w:pStyle w:val="Figure"/>
      </w:pPr>
      <w:bookmarkStart w:id="39" w:name="_Toc8013172"/>
      <w:r>
        <w:t>Fig. 2.</w:t>
      </w:r>
      <w:r w:rsidR="003D537B">
        <w:t>6</w:t>
      </w:r>
      <w:r w:rsidRPr="005E1925">
        <w:t xml:space="preserve">: Dynamic sag in </w:t>
      </w:r>
      <w:proofErr w:type="spellStart"/>
      <w:r w:rsidRPr="005E1925">
        <w:t>organoclay</w:t>
      </w:r>
      <w:proofErr w:type="spellEnd"/>
      <w:r w:rsidRPr="005E1925">
        <w:t>-based muds v</w:t>
      </w:r>
      <w:r>
        <w:t>ersus</w:t>
      </w:r>
      <w:r w:rsidRPr="005E1925">
        <w:t xml:space="preserve"> low-shear-rate viscosity at 10</w:t>
      </w:r>
      <w:r w:rsidRPr="005E1925">
        <w:rPr>
          <w:vertAlign w:val="superscript"/>
        </w:rPr>
        <w:t>-3</w:t>
      </w:r>
      <w:r w:rsidRPr="005E1925">
        <w:t xml:space="preserve"> s</w:t>
      </w:r>
      <w:r w:rsidRPr="005E1925">
        <w:rPr>
          <w:vertAlign w:val="superscript"/>
        </w:rPr>
        <w:t>-1</w:t>
      </w:r>
      <w:r w:rsidRPr="005E1925">
        <w:t xml:space="preserve"> - data from VST2 at </w:t>
      </w:r>
      <w:r>
        <w:t>20</w:t>
      </w:r>
      <w:r w:rsidR="00FF32D2" w:rsidRPr="00FF32D2">
        <w:rPr>
          <w:rFonts w:eastAsiaTheme="minorEastAsia"/>
          <w:sz w:val="24"/>
          <w:szCs w:val="24"/>
        </w:rPr>
        <w:t>°</w:t>
      </w:r>
      <w:r>
        <w:t>C</w:t>
      </w:r>
      <w:r w:rsidRPr="005E1925">
        <w:t xml:space="preserve"> (Tehrani et al., 2004)</w:t>
      </w:r>
      <w:bookmarkEnd w:id="39"/>
    </w:p>
    <w:p w14:paraId="642691B9" w14:textId="77777777" w:rsidR="002966A9" w:rsidRPr="002966A9" w:rsidRDefault="002966A9" w:rsidP="002966A9">
      <w:pPr>
        <w:spacing w:after="0" w:line="480" w:lineRule="auto"/>
        <w:jc w:val="both"/>
        <w:rPr>
          <w:rFonts w:ascii="Times New Roman" w:hAnsi="Times New Roman" w:cs="Times New Roman"/>
          <w:sz w:val="24"/>
          <w:szCs w:val="24"/>
          <w:lang w:bidi="en-US"/>
        </w:rPr>
      </w:pPr>
    </w:p>
    <w:p w14:paraId="1DE8FFD8" w14:textId="77777777" w:rsidR="001101AB" w:rsidRPr="005E1925" w:rsidRDefault="001101AB" w:rsidP="002928BD">
      <w:pPr>
        <w:autoSpaceDE w:val="0"/>
        <w:autoSpaceDN w:val="0"/>
        <w:adjustRightInd w:val="0"/>
        <w:spacing w:line="240" w:lineRule="auto"/>
        <w:jc w:val="center"/>
        <w:rPr>
          <w:rFonts w:ascii="Times New Roman" w:eastAsia="Calibri" w:hAnsi="Times New Roman" w:cs="Times New Roman"/>
          <w:color w:val="000000"/>
          <w:sz w:val="24"/>
          <w:szCs w:val="24"/>
        </w:rPr>
      </w:pPr>
      <w:r w:rsidRPr="005E1925">
        <w:rPr>
          <w:rFonts w:ascii="Times New Roman" w:eastAsia="Calibri" w:hAnsi="Times New Roman" w:cs="Times New Roman"/>
          <w:noProof/>
          <w:color w:val="000000"/>
          <w:sz w:val="24"/>
          <w:szCs w:val="24"/>
        </w:rPr>
        <w:drawing>
          <wp:inline distT="0" distB="0" distL="0" distR="0" wp14:anchorId="4A13B4A9" wp14:editId="3D40B3B4">
            <wp:extent cx="3771246" cy="3037840"/>
            <wp:effectExtent l="0" t="0" r="127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8"/>
                    <a:srcRect l="11250" t="35186" r="55324" b="25473"/>
                    <a:stretch/>
                  </pic:blipFill>
                  <pic:spPr>
                    <a:xfrm>
                      <a:off x="0" y="0"/>
                      <a:ext cx="3813591" cy="3071950"/>
                    </a:xfrm>
                    <a:prstGeom prst="rect">
                      <a:avLst/>
                    </a:prstGeom>
                  </pic:spPr>
                </pic:pic>
              </a:graphicData>
            </a:graphic>
          </wp:inline>
        </w:drawing>
      </w:r>
    </w:p>
    <w:p w14:paraId="0EABC176" w14:textId="423B0F60" w:rsidR="001101AB" w:rsidRPr="005E1925" w:rsidRDefault="001101AB" w:rsidP="003F49AE">
      <w:pPr>
        <w:pStyle w:val="Figure"/>
      </w:pPr>
      <w:bookmarkStart w:id="40" w:name="_Toc8013173"/>
      <w:r>
        <w:t>Fig. 2.</w:t>
      </w:r>
      <w:r w:rsidR="003D537B">
        <w:t>7</w:t>
      </w:r>
      <w:r w:rsidRPr="005E1925">
        <w:t xml:space="preserve">: Dynamic sag in </w:t>
      </w:r>
      <w:proofErr w:type="spellStart"/>
      <w:r w:rsidRPr="005E1925">
        <w:t>organoclay</w:t>
      </w:r>
      <w:proofErr w:type="spellEnd"/>
      <w:r w:rsidRPr="005E1925">
        <w:t>-based muds v</w:t>
      </w:r>
      <w:r>
        <w:t>ersus</w:t>
      </w:r>
      <w:r w:rsidRPr="005E1925">
        <w:t xml:space="preserve"> Gʹ at 1 Hz - data from VST2 at </w:t>
      </w:r>
      <w:r>
        <w:t>20</w:t>
      </w:r>
      <w:r w:rsidR="00FF32D2" w:rsidRPr="00FF32D2">
        <w:rPr>
          <w:rFonts w:eastAsiaTheme="minorEastAsia"/>
          <w:sz w:val="24"/>
          <w:szCs w:val="24"/>
        </w:rPr>
        <w:t>°</w:t>
      </w:r>
      <w:r>
        <w:t>C</w:t>
      </w:r>
      <w:r w:rsidRPr="005E1925">
        <w:t xml:space="preserve"> (Tehrani et al., 2004)</w:t>
      </w:r>
      <w:bookmarkEnd w:id="40"/>
    </w:p>
    <w:p w14:paraId="6E2983FC" w14:textId="77777777" w:rsidR="001101AB" w:rsidRPr="00547D10" w:rsidRDefault="001101AB" w:rsidP="001101AB">
      <w:pPr>
        <w:autoSpaceDE w:val="0"/>
        <w:autoSpaceDN w:val="0"/>
        <w:adjustRightInd w:val="0"/>
        <w:spacing w:after="0" w:line="480" w:lineRule="auto"/>
        <w:rPr>
          <w:rFonts w:ascii="Times New Roman" w:eastAsia="Calibri" w:hAnsi="Times New Roman" w:cs="Times New Roman"/>
          <w:color w:val="000000"/>
          <w:sz w:val="24"/>
          <w:szCs w:val="24"/>
        </w:rPr>
      </w:pPr>
    </w:p>
    <w:p w14:paraId="49B95C9F" w14:textId="77777777" w:rsidR="001101AB" w:rsidRPr="005E1925" w:rsidRDefault="001101AB" w:rsidP="002928BD">
      <w:pPr>
        <w:autoSpaceDE w:val="0"/>
        <w:autoSpaceDN w:val="0"/>
        <w:adjustRightInd w:val="0"/>
        <w:spacing w:line="240" w:lineRule="auto"/>
        <w:jc w:val="center"/>
        <w:rPr>
          <w:rFonts w:ascii="Times New Roman" w:eastAsia="Calibri" w:hAnsi="Times New Roman" w:cs="Times New Roman"/>
          <w:color w:val="000000"/>
          <w:sz w:val="24"/>
          <w:szCs w:val="24"/>
        </w:rPr>
      </w:pPr>
      <w:r w:rsidRPr="005E1925">
        <w:rPr>
          <w:rFonts w:ascii="Times New Roman" w:eastAsia="Calibri" w:hAnsi="Times New Roman" w:cs="Times New Roman"/>
          <w:noProof/>
          <w:color w:val="000000"/>
          <w:sz w:val="24"/>
          <w:szCs w:val="24"/>
        </w:rPr>
        <w:lastRenderedPageBreak/>
        <w:drawing>
          <wp:inline distT="0" distB="0" distL="0" distR="0" wp14:anchorId="26C19CA8" wp14:editId="2223DA23">
            <wp:extent cx="3743325" cy="2990850"/>
            <wp:effectExtent l="19050" t="19050" r="28575" b="1905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rotWithShape="1">
                    <a:blip r:embed="rId19"/>
                    <a:srcRect l="12546" t="41523" r="56852" b="18477"/>
                    <a:stretch/>
                  </pic:blipFill>
                  <pic:spPr>
                    <a:xfrm>
                      <a:off x="0" y="0"/>
                      <a:ext cx="3791635" cy="3029449"/>
                    </a:xfrm>
                    <a:prstGeom prst="rect">
                      <a:avLst/>
                    </a:prstGeom>
                    <a:ln w="12700">
                      <a:solidFill>
                        <a:sysClr val="windowText" lastClr="000000"/>
                      </a:solidFill>
                    </a:ln>
                  </pic:spPr>
                </pic:pic>
              </a:graphicData>
            </a:graphic>
          </wp:inline>
        </w:drawing>
      </w:r>
    </w:p>
    <w:p w14:paraId="67232630" w14:textId="4DE53F26" w:rsidR="001101AB" w:rsidRPr="005E1925" w:rsidRDefault="001101AB" w:rsidP="003F49AE">
      <w:pPr>
        <w:pStyle w:val="Figure"/>
      </w:pPr>
      <w:bookmarkStart w:id="41" w:name="_Toc8013174"/>
      <w:r>
        <w:t>Fig. 2.</w:t>
      </w:r>
      <w:r w:rsidR="003D537B">
        <w:t>8</w:t>
      </w:r>
      <w:r w:rsidRPr="005E1925">
        <w:t xml:space="preserve">: Dynamic sag in </w:t>
      </w:r>
      <w:proofErr w:type="spellStart"/>
      <w:r w:rsidRPr="005E1925">
        <w:t>organoclay</w:t>
      </w:r>
      <w:proofErr w:type="spellEnd"/>
      <w:r w:rsidRPr="005E1925">
        <w:t>-based muds v</w:t>
      </w:r>
      <w:r>
        <w:t>ersus</w:t>
      </w:r>
      <w:r w:rsidRPr="005E1925">
        <w:t xml:space="preserve"> complex viscos</w:t>
      </w:r>
      <w:r>
        <w:t>ity at 1 Hz - data from VST1 at 50</w:t>
      </w:r>
      <w:r w:rsidR="00FF32D2" w:rsidRPr="00FF32D2">
        <w:rPr>
          <w:rFonts w:eastAsiaTheme="minorEastAsia"/>
          <w:sz w:val="24"/>
          <w:szCs w:val="24"/>
        </w:rPr>
        <w:t>°</w:t>
      </w:r>
      <w:r>
        <w:t>C</w:t>
      </w:r>
      <w:r w:rsidRPr="005E1925">
        <w:t xml:space="preserve"> (Tehrani et al., 2004)</w:t>
      </w:r>
      <w:bookmarkEnd w:id="41"/>
    </w:p>
    <w:p w14:paraId="4CDEDCB4" w14:textId="77777777" w:rsidR="00BA2EC4" w:rsidRDefault="00BA2EC4" w:rsidP="00B3747B">
      <w:pPr>
        <w:autoSpaceDE w:val="0"/>
        <w:autoSpaceDN w:val="0"/>
        <w:adjustRightInd w:val="0"/>
        <w:spacing w:after="0" w:line="480" w:lineRule="auto"/>
        <w:jc w:val="both"/>
        <w:rPr>
          <w:rFonts w:ascii="Times New Roman" w:eastAsia="Calibri" w:hAnsi="Times New Roman" w:cs="Times New Roman"/>
          <w:bCs/>
          <w:color w:val="000000"/>
          <w:sz w:val="24"/>
          <w:szCs w:val="24"/>
        </w:rPr>
      </w:pPr>
    </w:p>
    <w:p w14:paraId="3465D66C" w14:textId="016E2BD4" w:rsidR="001101AB" w:rsidRDefault="001101AB" w:rsidP="001101AB">
      <w:pPr>
        <w:autoSpaceDE w:val="0"/>
        <w:autoSpaceDN w:val="0"/>
        <w:adjustRightInd w:val="0"/>
        <w:spacing w:after="0" w:line="480" w:lineRule="auto"/>
        <w:ind w:firstLine="720"/>
        <w:jc w:val="both"/>
        <w:rPr>
          <w:rFonts w:ascii="Times New Roman" w:eastAsia="Calibri" w:hAnsi="Times New Roman" w:cs="Times New Roman"/>
          <w:bCs/>
          <w:sz w:val="24"/>
          <w:szCs w:val="24"/>
        </w:rPr>
      </w:pPr>
      <w:r w:rsidRPr="005E1925">
        <w:rPr>
          <w:rFonts w:ascii="Times New Roman" w:eastAsia="Calibri" w:hAnsi="Times New Roman" w:cs="Times New Roman"/>
          <w:bCs/>
          <w:color w:val="000000"/>
          <w:sz w:val="24"/>
          <w:szCs w:val="24"/>
        </w:rPr>
        <w:t xml:space="preserve">Nguyen et al. (2011) </w:t>
      </w:r>
      <w:r>
        <w:rPr>
          <w:rFonts w:ascii="Times New Roman" w:eastAsia="Calibri" w:hAnsi="Times New Roman" w:cs="Times New Roman"/>
          <w:bCs/>
          <w:color w:val="000000"/>
          <w:sz w:val="24"/>
          <w:szCs w:val="24"/>
        </w:rPr>
        <w:t xml:space="preserve">investigated </w:t>
      </w:r>
      <w:r w:rsidRPr="005E1925">
        <w:rPr>
          <w:rFonts w:ascii="Times New Roman" w:eastAsia="Calibri" w:hAnsi="Times New Roman" w:cs="Times New Roman"/>
          <w:bCs/>
          <w:color w:val="000000"/>
          <w:sz w:val="24"/>
          <w:szCs w:val="24"/>
        </w:rPr>
        <w:t>dynamic barite s</w:t>
      </w:r>
      <w:r w:rsidR="00DE17FD">
        <w:rPr>
          <w:rFonts w:ascii="Times New Roman" w:eastAsia="Calibri" w:hAnsi="Times New Roman" w:cs="Times New Roman"/>
          <w:bCs/>
          <w:color w:val="000000"/>
          <w:sz w:val="24"/>
          <w:szCs w:val="24"/>
        </w:rPr>
        <w:t>ettling</w:t>
      </w:r>
      <w:r w:rsidRPr="005E1925">
        <w:rPr>
          <w:rFonts w:ascii="Times New Roman" w:eastAsia="Calibri" w:hAnsi="Times New Roman" w:cs="Times New Roman"/>
          <w:bCs/>
          <w:color w:val="000000"/>
          <w:sz w:val="24"/>
          <w:szCs w:val="24"/>
        </w:rPr>
        <w:t xml:space="preserve"> in OBM </w:t>
      </w:r>
      <w:r>
        <w:rPr>
          <w:rFonts w:ascii="Times New Roman" w:eastAsia="Calibri" w:hAnsi="Times New Roman" w:cs="Times New Roman"/>
          <w:bCs/>
          <w:color w:val="000000"/>
          <w:sz w:val="24"/>
          <w:szCs w:val="24"/>
        </w:rPr>
        <w:t>samples</w:t>
      </w:r>
      <w:r w:rsidR="00B23A0E">
        <w:rPr>
          <w:rFonts w:ascii="Times New Roman" w:eastAsia="Calibri" w:hAnsi="Times New Roman" w:cs="Times New Roman"/>
          <w:bCs/>
          <w:color w:val="000000"/>
          <w:sz w:val="24"/>
          <w:szCs w:val="24"/>
        </w:rPr>
        <w:t xml:space="preserve"> </w:t>
      </w:r>
      <w:r w:rsidRPr="005E1925">
        <w:rPr>
          <w:rFonts w:ascii="Times New Roman" w:eastAsia="Calibri" w:hAnsi="Times New Roman" w:cs="Times New Roman"/>
          <w:bCs/>
          <w:color w:val="000000"/>
          <w:sz w:val="24"/>
          <w:szCs w:val="24"/>
        </w:rPr>
        <w:t xml:space="preserve">using a modified rotational viscometer. </w:t>
      </w:r>
      <w:r w:rsidR="0035039D">
        <w:rPr>
          <w:rFonts w:ascii="Times New Roman" w:eastAsia="Calibri" w:hAnsi="Times New Roman" w:cs="Times New Roman"/>
          <w:bCs/>
          <w:color w:val="000000"/>
          <w:sz w:val="24"/>
          <w:szCs w:val="24"/>
        </w:rPr>
        <w:t>The</w:t>
      </w:r>
      <w:r>
        <w:rPr>
          <w:rFonts w:ascii="Times New Roman" w:eastAsia="Calibri" w:hAnsi="Times New Roman" w:cs="Times New Roman"/>
          <w:bCs/>
          <w:color w:val="000000"/>
          <w:sz w:val="24"/>
          <w:szCs w:val="24"/>
        </w:rPr>
        <w:t xml:space="preserve"> </w:t>
      </w:r>
      <w:r w:rsidRPr="005E1925">
        <w:rPr>
          <w:rFonts w:ascii="Times New Roman" w:eastAsia="Calibri" w:hAnsi="Times New Roman" w:cs="Times New Roman"/>
          <w:bCs/>
          <w:color w:val="000000"/>
          <w:sz w:val="24"/>
          <w:szCs w:val="24"/>
        </w:rPr>
        <w:t xml:space="preserve">change in mud </w:t>
      </w:r>
      <w:r>
        <w:rPr>
          <w:rFonts w:ascii="Times New Roman" w:eastAsia="Calibri" w:hAnsi="Times New Roman" w:cs="Times New Roman"/>
          <w:bCs/>
          <w:color w:val="000000"/>
          <w:sz w:val="24"/>
          <w:szCs w:val="24"/>
        </w:rPr>
        <w:t xml:space="preserve">weight was calculated as the difference </w:t>
      </w:r>
      <w:r w:rsidRPr="005E1925">
        <w:rPr>
          <w:rFonts w:ascii="Times New Roman" w:eastAsia="Calibri" w:hAnsi="Times New Roman" w:cs="Times New Roman"/>
          <w:bCs/>
          <w:color w:val="000000"/>
          <w:sz w:val="24"/>
          <w:szCs w:val="24"/>
        </w:rPr>
        <w:t xml:space="preserve">between the </w:t>
      </w:r>
      <w:r>
        <w:rPr>
          <w:rFonts w:ascii="Times New Roman" w:eastAsia="Calibri" w:hAnsi="Times New Roman" w:cs="Times New Roman"/>
          <w:bCs/>
          <w:color w:val="000000"/>
          <w:sz w:val="24"/>
          <w:szCs w:val="24"/>
        </w:rPr>
        <w:t xml:space="preserve">weights of mud </w:t>
      </w:r>
      <w:r w:rsidRPr="005E1925">
        <w:rPr>
          <w:rFonts w:ascii="Times New Roman" w:eastAsia="Calibri" w:hAnsi="Times New Roman" w:cs="Times New Roman"/>
          <w:bCs/>
          <w:color w:val="000000"/>
          <w:sz w:val="24"/>
          <w:szCs w:val="24"/>
        </w:rPr>
        <w:t xml:space="preserve">samples taken at the bottom </w:t>
      </w:r>
      <w:r>
        <w:rPr>
          <w:rFonts w:ascii="Times New Roman" w:eastAsia="Calibri" w:hAnsi="Times New Roman" w:cs="Times New Roman"/>
          <w:bCs/>
          <w:color w:val="000000"/>
          <w:sz w:val="24"/>
          <w:szCs w:val="24"/>
        </w:rPr>
        <w:t xml:space="preserve">and </w:t>
      </w:r>
      <w:r w:rsidRPr="005E1925">
        <w:rPr>
          <w:rFonts w:ascii="Times New Roman" w:eastAsia="Calibri" w:hAnsi="Times New Roman" w:cs="Times New Roman"/>
          <w:bCs/>
          <w:color w:val="000000"/>
          <w:sz w:val="24"/>
          <w:szCs w:val="24"/>
        </w:rPr>
        <w:t>at the surface of the</w:t>
      </w:r>
      <w:r>
        <w:rPr>
          <w:rFonts w:ascii="Times New Roman" w:eastAsia="Calibri" w:hAnsi="Times New Roman" w:cs="Times New Roman"/>
          <w:bCs/>
          <w:color w:val="000000"/>
          <w:sz w:val="24"/>
          <w:szCs w:val="24"/>
        </w:rPr>
        <w:t xml:space="preserve"> </w:t>
      </w:r>
      <w:proofErr w:type="spellStart"/>
      <w:r>
        <w:rPr>
          <w:rFonts w:ascii="Times New Roman" w:eastAsia="Calibri" w:hAnsi="Times New Roman" w:cs="Times New Roman"/>
          <w:bCs/>
          <w:color w:val="000000"/>
          <w:sz w:val="24"/>
          <w:szCs w:val="24"/>
        </w:rPr>
        <w:t>t</w:t>
      </w:r>
      <w:r w:rsidRPr="005E1925">
        <w:rPr>
          <w:rFonts w:ascii="Times New Roman" w:eastAsia="Calibri" w:hAnsi="Times New Roman" w:cs="Times New Roman"/>
          <w:color w:val="000000"/>
          <w:sz w:val="24"/>
          <w:szCs w:val="24"/>
        </w:rPr>
        <w:t>hermocup</w:t>
      </w:r>
      <w:proofErr w:type="spellEnd"/>
      <w:r w:rsidRPr="005E192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From their results, </w:t>
      </w:r>
      <w:r w:rsidRPr="005E1925">
        <w:rPr>
          <w:rFonts w:ascii="Times New Roman" w:eastAsia="Calibri" w:hAnsi="Times New Roman" w:cs="Times New Roman"/>
          <w:color w:val="000000"/>
          <w:sz w:val="24"/>
          <w:szCs w:val="24"/>
        </w:rPr>
        <w:t>OBDF2</w:t>
      </w:r>
      <w:r>
        <w:rPr>
          <w:rFonts w:ascii="Times New Roman" w:eastAsia="Calibri" w:hAnsi="Times New Roman" w:cs="Times New Roman"/>
          <w:color w:val="000000"/>
          <w:sz w:val="24"/>
          <w:szCs w:val="24"/>
        </w:rPr>
        <w:t xml:space="preserve"> (mud with the higher </w:t>
      </w:r>
      <w:r w:rsidRPr="005E1925">
        <w:rPr>
          <w:rFonts w:ascii="Times New Roman" w:eastAsia="Calibri" w:hAnsi="Times New Roman" w:cs="Times New Roman"/>
          <w:color w:val="000000"/>
          <w:sz w:val="24"/>
          <w:szCs w:val="24"/>
        </w:rPr>
        <w:t>yield stress</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resisted sag</w:t>
      </w:r>
      <w:r>
        <w:rPr>
          <w:rFonts w:ascii="Times New Roman" w:eastAsia="Calibri" w:hAnsi="Times New Roman" w:cs="Times New Roman"/>
          <w:color w:val="000000"/>
          <w:sz w:val="24"/>
          <w:szCs w:val="24"/>
        </w:rPr>
        <w:t>ging</w:t>
      </w:r>
      <w:r w:rsidRPr="005E192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at </w:t>
      </w:r>
      <w:r w:rsidRPr="005E1925">
        <w:rPr>
          <w:rFonts w:ascii="Times New Roman" w:eastAsia="Calibri" w:hAnsi="Times New Roman" w:cs="Times New Roman"/>
          <w:color w:val="000000"/>
          <w:sz w:val="24"/>
          <w:szCs w:val="24"/>
        </w:rPr>
        <w:t>static condition</w:t>
      </w:r>
      <w:r>
        <w:rPr>
          <w:rFonts w:ascii="Times New Roman" w:eastAsia="Calibri" w:hAnsi="Times New Roman" w:cs="Times New Roman"/>
          <w:color w:val="000000"/>
          <w:sz w:val="24"/>
          <w:szCs w:val="24"/>
        </w:rPr>
        <w:t xml:space="preserve"> (Fig. 2.</w:t>
      </w:r>
      <w:r w:rsidR="003D537B">
        <w:rPr>
          <w:rFonts w:ascii="Times New Roman" w:eastAsia="Calibri" w:hAnsi="Times New Roman" w:cs="Times New Roman"/>
          <w:color w:val="000000"/>
          <w:sz w:val="24"/>
          <w:szCs w:val="24"/>
        </w:rPr>
        <w:t>9</w:t>
      </w:r>
      <w:r>
        <w:rPr>
          <w:rFonts w:ascii="Times New Roman" w:eastAsia="Calibri" w:hAnsi="Times New Roman" w:cs="Times New Roman"/>
          <w:color w:val="000000"/>
          <w:sz w:val="24"/>
          <w:szCs w:val="24"/>
        </w:rPr>
        <w:t>)</w:t>
      </w:r>
      <w:r w:rsidRPr="005E1925">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r w:rsidR="00CE05AA">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sz w:val="24"/>
          <w:szCs w:val="24"/>
        </w:rPr>
        <w:t>Tehrani et al. (2009)</w:t>
      </w:r>
      <w:r w:rsidR="00CE05AA">
        <w:rPr>
          <w:rFonts w:ascii="Times New Roman" w:eastAsia="Calibri" w:hAnsi="Times New Roman" w:cs="Times New Roman"/>
          <w:sz w:val="24"/>
          <w:szCs w:val="24"/>
        </w:rPr>
        <w:t xml:space="preserve"> investigated </w:t>
      </w:r>
      <w:r>
        <w:rPr>
          <w:rFonts w:ascii="Times New Roman" w:eastAsia="Calibri" w:hAnsi="Times New Roman" w:cs="Times New Roman"/>
          <w:sz w:val="24"/>
          <w:szCs w:val="24"/>
        </w:rPr>
        <w:t>dynamic sag in drilling muds at 49</w:t>
      </w:r>
      <w:r w:rsidR="00FF32D2" w:rsidRPr="004C006A">
        <w:rPr>
          <w:rFonts w:ascii="Times New Roman" w:eastAsiaTheme="minorEastAsia" w:hAnsi="Times New Roman" w:cs="Times New Roman"/>
          <w:sz w:val="24"/>
          <w:szCs w:val="24"/>
        </w:rPr>
        <w:t>°</w:t>
      </w:r>
      <w:r>
        <w:rPr>
          <w:rFonts w:ascii="Times New Roman" w:eastAsia="Calibri" w:hAnsi="Times New Roman" w:cs="Times New Roman"/>
          <w:sz w:val="24"/>
          <w:szCs w:val="24"/>
        </w:rPr>
        <w:t xml:space="preserve">C using the </w:t>
      </w:r>
      <w:r w:rsidRPr="005E1925">
        <w:rPr>
          <w:rFonts w:ascii="Times New Roman" w:eastAsia="Calibri" w:hAnsi="Times New Roman" w:cs="Times New Roman"/>
          <w:sz w:val="24"/>
          <w:szCs w:val="24"/>
        </w:rPr>
        <w:t>VSST method</w:t>
      </w:r>
      <w:r>
        <w:rPr>
          <w:rFonts w:ascii="Times New Roman" w:eastAsia="Calibri" w:hAnsi="Times New Roman" w:cs="Times New Roman"/>
          <w:sz w:val="24"/>
          <w:szCs w:val="24"/>
        </w:rPr>
        <w:t>. T</w:t>
      </w:r>
      <w:r w:rsidRPr="005E1925">
        <w:rPr>
          <w:rFonts w:ascii="Times New Roman" w:eastAsia="Calibri" w:hAnsi="Times New Roman" w:cs="Times New Roman"/>
          <w:sz w:val="24"/>
          <w:szCs w:val="24"/>
        </w:rPr>
        <w:t xml:space="preserve">heir results </w:t>
      </w:r>
      <w:r>
        <w:rPr>
          <w:rFonts w:ascii="Times New Roman" w:eastAsia="Calibri" w:hAnsi="Times New Roman" w:cs="Times New Roman"/>
          <w:sz w:val="24"/>
          <w:szCs w:val="24"/>
        </w:rPr>
        <w:t>showed the ability of yield stress in reducing sag at low speeds. As s</w:t>
      </w:r>
      <w:r w:rsidRPr="005E1925">
        <w:rPr>
          <w:rFonts w:ascii="Times New Roman" w:eastAsia="Calibri" w:hAnsi="Times New Roman" w:cs="Times New Roman"/>
          <w:sz w:val="24"/>
          <w:szCs w:val="24"/>
        </w:rPr>
        <w:t>hear rate</w:t>
      </w:r>
      <w:r>
        <w:rPr>
          <w:rFonts w:ascii="Times New Roman" w:eastAsia="Calibri" w:hAnsi="Times New Roman" w:cs="Times New Roman"/>
          <w:sz w:val="24"/>
          <w:szCs w:val="24"/>
        </w:rPr>
        <w:t xml:space="preserve"> increased</w:t>
      </w:r>
      <w:r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this ability declined and the reduction of barite sag is facilitated by </w:t>
      </w:r>
      <w:r w:rsidRPr="005E1925">
        <w:rPr>
          <w:rFonts w:ascii="Times New Roman" w:eastAsia="Calibri" w:hAnsi="Times New Roman" w:cs="Times New Roman"/>
          <w:sz w:val="24"/>
          <w:szCs w:val="24"/>
        </w:rPr>
        <w:t>viscosity</w:t>
      </w:r>
      <w:r>
        <w:rPr>
          <w:rFonts w:ascii="Times New Roman" w:eastAsia="Calibri" w:hAnsi="Times New Roman" w:cs="Times New Roman"/>
          <w:sz w:val="24"/>
          <w:szCs w:val="24"/>
        </w:rPr>
        <w:t xml:space="preserve">. Thus, </w:t>
      </w:r>
      <w:r w:rsidRPr="005E1925">
        <w:rPr>
          <w:rFonts w:ascii="Times New Roman" w:eastAsia="Calibri" w:hAnsi="Times New Roman" w:cs="Times New Roman"/>
          <w:sz w:val="24"/>
          <w:szCs w:val="24"/>
        </w:rPr>
        <w:t xml:space="preserve">they </w:t>
      </w:r>
      <w:r w:rsidR="000A2409">
        <w:rPr>
          <w:rFonts w:ascii="Times New Roman" w:eastAsia="Calibri" w:hAnsi="Times New Roman" w:cs="Times New Roman"/>
          <w:sz w:val="24"/>
          <w:szCs w:val="24"/>
        </w:rPr>
        <w:t>linked</w:t>
      </w:r>
      <w:r w:rsidRPr="005E1925">
        <w:rPr>
          <w:rFonts w:ascii="Times New Roman" w:eastAsia="Calibri" w:hAnsi="Times New Roman" w:cs="Times New Roman"/>
          <w:sz w:val="24"/>
          <w:szCs w:val="24"/>
        </w:rPr>
        <w:t xml:space="preserve"> dynamic s</w:t>
      </w:r>
      <w:r w:rsidR="00B82AA9">
        <w:rPr>
          <w:rFonts w:ascii="Times New Roman" w:eastAsia="Calibri" w:hAnsi="Times New Roman" w:cs="Times New Roman"/>
          <w:sz w:val="24"/>
          <w:szCs w:val="24"/>
        </w:rPr>
        <w:t>ettling</w:t>
      </w:r>
      <w:r w:rsidRPr="005E1925">
        <w:rPr>
          <w:rFonts w:ascii="Times New Roman" w:eastAsia="Calibri" w:hAnsi="Times New Roman" w:cs="Times New Roman"/>
          <w:sz w:val="24"/>
          <w:szCs w:val="24"/>
        </w:rPr>
        <w:t xml:space="preserve"> to the product of viscosity and yield stre</w:t>
      </w:r>
      <w:r>
        <w:rPr>
          <w:rFonts w:ascii="Times New Roman" w:eastAsia="Calibri" w:hAnsi="Times New Roman" w:cs="Times New Roman"/>
          <w:sz w:val="24"/>
          <w:szCs w:val="24"/>
        </w:rPr>
        <w:t>ss as presented in Fig. 2.1</w:t>
      </w:r>
      <w:r w:rsidR="003D537B">
        <w:rPr>
          <w:rFonts w:ascii="Times New Roman" w:eastAsia="Calibri" w:hAnsi="Times New Roman" w:cs="Times New Roman"/>
          <w:sz w:val="24"/>
          <w:szCs w:val="24"/>
        </w:rPr>
        <w:t>0</w:t>
      </w:r>
      <w:r>
        <w:rPr>
          <w:rFonts w:ascii="Times New Roman" w:eastAsia="Calibri" w:hAnsi="Times New Roman" w:cs="Times New Roman"/>
          <w:sz w:val="24"/>
          <w:szCs w:val="24"/>
        </w:rPr>
        <w:t xml:space="preserve">. The work of </w:t>
      </w:r>
      <w:proofErr w:type="spellStart"/>
      <w:r w:rsidRPr="005E1925">
        <w:rPr>
          <w:rFonts w:ascii="Times New Roman" w:eastAsia="Calibri" w:hAnsi="Times New Roman" w:cs="Times New Roman"/>
          <w:bCs/>
          <w:sz w:val="24"/>
          <w:szCs w:val="24"/>
        </w:rPr>
        <w:t>Savari</w:t>
      </w:r>
      <w:proofErr w:type="spellEnd"/>
      <w:r w:rsidRPr="005E1925">
        <w:rPr>
          <w:rFonts w:ascii="Times New Roman" w:eastAsia="Calibri" w:hAnsi="Times New Roman" w:cs="Times New Roman"/>
          <w:bCs/>
          <w:sz w:val="24"/>
          <w:szCs w:val="24"/>
        </w:rPr>
        <w:t xml:space="preserve"> et al. (2013)</w:t>
      </w:r>
      <w:r>
        <w:rPr>
          <w:rFonts w:ascii="Times New Roman" w:eastAsia="Calibri" w:hAnsi="Times New Roman" w:cs="Times New Roman"/>
          <w:bCs/>
          <w:sz w:val="24"/>
          <w:szCs w:val="24"/>
        </w:rPr>
        <w:t>,</w:t>
      </w:r>
      <w:r w:rsidRPr="005E1925">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conducted with </w:t>
      </w:r>
      <w:r w:rsidRPr="005E1925">
        <w:rPr>
          <w:rFonts w:ascii="Times New Roman" w:eastAsia="Calibri" w:hAnsi="Times New Roman" w:cs="Times New Roman"/>
          <w:bCs/>
          <w:sz w:val="24"/>
          <w:szCs w:val="24"/>
        </w:rPr>
        <w:t xml:space="preserve">DHAST at </w:t>
      </w:r>
      <w:r>
        <w:rPr>
          <w:rFonts w:ascii="Times New Roman" w:eastAsia="Calibri" w:hAnsi="Times New Roman" w:cs="Times New Roman"/>
          <w:bCs/>
          <w:sz w:val="24"/>
          <w:szCs w:val="24"/>
        </w:rPr>
        <w:t>130</w:t>
      </w:r>
      <w:r w:rsidR="00FF32D2" w:rsidRPr="004C006A">
        <w:rPr>
          <w:rFonts w:ascii="Times New Roman" w:eastAsiaTheme="minorEastAsia" w:hAnsi="Times New Roman" w:cs="Times New Roman"/>
          <w:sz w:val="24"/>
          <w:szCs w:val="24"/>
        </w:rPr>
        <w:t>°</w:t>
      </w:r>
      <w:r>
        <w:rPr>
          <w:rFonts w:ascii="Times New Roman" w:eastAsia="Calibri" w:hAnsi="Times New Roman" w:cs="Times New Roman"/>
          <w:bCs/>
          <w:sz w:val="24"/>
          <w:szCs w:val="24"/>
        </w:rPr>
        <w:t>C</w:t>
      </w:r>
      <w:r w:rsidRPr="005E1925">
        <w:rPr>
          <w:rFonts w:ascii="Times New Roman" w:eastAsia="Calibri" w:hAnsi="Times New Roman" w:cs="Times New Roman"/>
          <w:bCs/>
          <w:sz w:val="24"/>
          <w:szCs w:val="24"/>
        </w:rPr>
        <w:t xml:space="preserve"> and </w:t>
      </w:r>
      <w:r>
        <w:rPr>
          <w:rFonts w:ascii="Times New Roman" w:eastAsia="Calibri" w:hAnsi="Times New Roman" w:cs="Times New Roman"/>
          <w:bCs/>
          <w:sz w:val="24"/>
          <w:szCs w:val="24"/>
        </w:rPr>
        <w:t>14 MPa,</w:t>
      </w:r>
      <w:r w:rsidR="00F26E2E">
        <w:rPr>
          <w:rFonts w:ascii="Times New Roman" w:eastAsia="Calibri" w:hAnsi="Times New Roman" w:cs="Times New Roman"/>
          <w:bCs/>
          <w:sz w:val="24"/>
          <w:szCs w:val="24"/>
        </w:rPr>
        <w:t xml:space="preserve"> showed a correlation between sagging and </w:t>
      </w:r>
      <w:r w:rsidR="00F26E2E" w:rsidRPr="005E1925">
        <w:rPr>
          <w:rFonts w:ascii="Times New Roman" w:eastAsia="Calibri" w:hAnsi="Times New Roman" w:cs="Times New Roman"/>
          <w:bCs/>
          <w:sz w:val="24"/>
          <w:szCs w:val="24"/>
        </w:rPr>
        <w:t>dynamic yield stress</w:t>
      </w:r>
      <w:r w:rsidR="00F26E2E">
        <w:rPr>
          <w:rFonts w:ascii="Times New Roman" w:eastAsia="Calibri" w:hAnsi="Times New Roman" w:cs="Times New Roman"/>
          <w:bCs/>
          <w:sz w:val="24"/>
          <w:szCs w:val="24"/>
        </w:rPr>
        <w:t>.</w:t>
      </w:r>
      <w:r w:rsidR="00AD34B1">
        <w:rPr>
          <w:rFonts w:ascii="Times New Roman" w:eastAsia="Calibri" w:hAnsi="Times New Roman" w:cs="Times New Roman"/>
          <w:bCs/>
          <w:sz w:val="24"/>
          <w:szCs w:val="24"/>
        </w:rPr>
        <w:t xml:space="preserve">  Their results </w:t>
      </w:r>
      <w:r>
        <w:rPr>
          <w:rFonts w:ascii="Times New Roman" w:eastAsia="Calibri" w:hAnsi="Times New Roman" w:cs="Times New Roman"/>
          <w:bCs/>
          <w:sz w:val="24"/>
          <w:szCs w:val="24"/>
        </w:rPr>
        <w:t>revealed</w:t>
      </w:r>
      <w:r w:rsidR="00AD34B1">
        <w:rPr>
          <w:rFonts w:ascii="Times New Roman" w:eastAsia="Calibri" w:hAnsi="Times New Roman" w:cs="Times New Roman"/>
          <w:bCs/>
          <w:sz w:val="24"/>
          <w:szCs w:val="24"/>
        </w:rPr>
        <w:t xml:space="preserve"> that the OBM </w:t>
      </w:r>
      <w:r w:rsidR="00AD34B1" w:rsidRPr="005E1925">
        <w:rPr>
          <w:rFonts w:ascii="Times New Roman" w:eastAsia="Calibri" w:hAnsi="Times New Roman" w:cs="Times New Roman"/>
          <w:bCs/>
          <w:sz w:val="24"/>
          <w:szCs w:val="24"/>
        </w:rPr>
        <w:t xml:space="preserve">sample </w:t>
      </w:r>
      <w:r w:rsidR="00AD34B1">
        <w:rPr>
          <w:rFonts w:ascii="Times New Roman" w:eastAsia="Calibri" w:hAnsi="Times New Roman" w:cs="Times New Roman"/>
          <w:bCs/>
          <w:sz w:val="24"/>
          <w:szCs w:val="24"/>
        </w:rPr>
        <w:t xml:space="preserve">with </w:t>
      </w:r>
      <w:r w:rsidR="00AD34B1" w:rsidRPr="005E1925">
        <w:rPr>
          <w:rFonts w:ascii="Times New Roman" w:eastAsia="Calibri" w:hAnsi="Times New Roman" w:cs="Times New Roman"/>
          <w:bCs/>
          <w:sz w:val="24"/>
          <w:szCs w:val="24"/>
        </w:rPr>
        <w:t>the lowest sag tendency</w:t>
      </w:r>
      <w:r w:rsidR="00AD34B1">
        <w:rPr>
          <w:rFonts w:ascii="Times New Roman" w:eastAsia="Calibri" w:hAnsi="Times New Roman" w:cs="Times New Roman"/>
          <w:bCs/>
          <w:sz w:val="24"/>
          <w:szCs w:val="24"/>
        </w:rPr>
        <w:t xml:space="preserve"> had the highest </w:t>
      </w:r>
      <w:r w:rsidRPr="005E1925">
        <w:rPr>
          <w:rFonts w:ascii="Times New Roman" w:eastAsia="Calibri" w:hAnsi="Times New Roman" w:cs="Times New Roman"/>
          <w:bCs/>
          <w:sz w:val="24"/>
          <w:szCs w:val="24"/>
        </w:rPr>
        <w:t>dynamic yield stress</w:t>
      </w:r>
      <w:r>
        <w:rPr>
          <w:rFonts w:ascii="Times New Roman" w:eastAsia="Calibri" w:hAnsi="Times New Roman" w:cs="Times New Roman"/>
          <w:bCs/>
          <w:sz w:val="24"/>
          <w:szCs w:val="24"/>
        </w:rPr>
        <w:t>.</w:t>
      </w:r>
    </w:p>
    <w:p w14:paraId="5863E1CE" w14:textId="77777777" w:rsidR="009F0596" w:rsidRDefault="009F0596" w:rsidP="002928BD">
      <w:pPr>
        <w:autoSpaceDE w:val="0"/>
        <w:autoSpaceDN w:val="0"/>
        <w:adjustRightInd w:val="0"/>
        <w:spacing w:after="0" w:line="480" w:lineRule="auto"/>
        <w:jc w:val="both"/>
        <w:rPr>
          <w:rFonts w:ascii="Times New Roman" w:eastAsia="Calibri" w:hAnsi="Times New Roman" w:cs="Times New Roman"/>
          <w:bCs/>
          <w:color w:val="000000"/>
          <w:sz w:val="24"/>
          <w:szCs w:val="24"/>
        </w:rPr>
      </w:pPr>
    </w:p>
    <w:p w14:paraId="41DFADAC" w14:textId="77777777" w:rsidR="001101AB" w:rsidRPr="005E1925" w:rsidRDefault="001101AB" w:rsidP="001101AB">
      <w:pPr>
        <w:autoSpaceDE w:val="0"/>
        <w:autoSpaceDN w:val="0"/>
        <w:adjustRightInd w:val="0"/>
        <w:spacing w:after="0" w:line="480" w:lineRule="auto"/>
        <w:jc w:val="center"/>
        <w:rPr>
          <w:rFonts w:ascii="Times New Roman" w:eastAsia="Calibri" w:hAnsi="Times New Roman" w:cs="Times New Roman"/>
          <w:color w:val="000000"/>
          <w:sz w:val="24"/>
          <w:szCs w:val="24"/>
        </w:rPr>
      </w:pPr>
      <w:r w:rsidRPr="005E1925">
        <w:rPr>
          <w:rFonts w:ascii="Times New Roman" w:eastAsia="Calibri" w:hAnsi="Times New Roman" w:cs="Times New Roman"/>
          <w:noProof/>
          <w:color w:val="000000"/>
          <w:sz w:val="24"/>
          <w:szCs w:val="24"/>
        </w:rPr>
        <w:lastRenderedPageBreak/>
        <w:drawing>
          <wp:inline distT="0" distB="0" distL="0" distR="0" wp14:anchorId="5C8E03A7" wp14:editId="53CE0EF7">
            <wp:extent cx="4104640" cy="3095625"/>
            <wp:effectExtent l="0" t="0" r="0" b="9525"/>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20"/>
                    <a:srcRect l="6554" t="33991" r="75507" b="15968"/>
                    <a:stretch/>
                  </pic:blipFill>
                  <pic:spPr>
                    <a:xfrm>
                      <a:off x="0" y="0"/>
                      <a:ext cx="4121204" cy="3108117"/>
                    </a:xfrm>
                    <a:prstGeom prst="rect">
                      <a:avLst/>
                    </a:prstGeom>
                  </pic:spPr>
                </pic:pic>
              </a:graphicData>
            </a:graphic>
          </wp:inline>
        </w:drawing>
      </w:r>
    </w:p>
    <w:p w14:paraId="3D16816B" w14:textId="08656AF0" w:rsidR="001101AB" w:rsidRPr="005E1925" w:rsidRDefault="001101AB" w:rsidP="003F49AE">
      <w:pPr>
        <w:pStyle w:val="Figure"/>
      </w:pPr>
      <w:bookmarkStart w:id="42" w:name="_Toc8013175"/>
      <w:r w:rsidRPr="005E1925">
        <w:t>Fig. 2.</w:t>
      </w:r>
      <w:r w:rsidR="003D537B">
        <w:t>9</w:t>
      </w:r>
      <w:r w:rsidRPr="005E1925">
        <w:t>: Change in mud density under static condition – effect of yield stress (Nguyen et al., 2011)</w:t>
      </w:r>
      <w:bookmarkEnd w:id="42"/>
    </w:p>
    <w:p w14:paraId="236FA8DC" w14:textId="77777777" w:rsidR="001101AB" w:rsidRPr="00923853" w:rsidRDefault="001101AB" w:rsidP="002966A9">
      <w:pPr>
        <w:spacing w:after="0" w:line="480" w:lineRule="auto"/>
        <w:jc w:val="both"/>
        <w:rPr>
          <w:rFonts w:ascii="Times New Roman" w:eastAsia="Calibri" w:hAnsi="Times New Roman" w:cs="Times New Roman"/>
          <w:sz w:val="24"/>
          <w:szCs w:val="24"/>
        </w:rPr>
      </w:pPr>
    </w:p>
    <w:p w14:paraId="0DADC23D" w14:textId="77777777" w:rsidR="001101AB" w:rsidRPr="005E1925" w:rsidRDefault="001101AB" w:rsidP="001101AB">
      <w:pPr>
        <w:spacing w:after="0" w:line="480" w:lineRule="auto"/>
        <w:jc w:val="center"/>
        <w:rPr>
          <w:rFonts w:ascii="Times New Roman" w:eastAsia="Calibri" w:hAnsi="Times New Roman" w:cs="Times New Roman"/>
          <w:bCs/>
          <w:sz w:val="24"/>
          <w:szCs w:val="24"/>
        </w:rPr>
      </w:pPr>
      <w:r w:rsidRPr="005E1925">
        <w:rPr>
          <w:rFonts w:ascii="Times New Roman" w:eastAsia="Calibri" w:hAnsi="Times New Roman" w:cs="Times New Roman"/>
          <w:bCs/>
          <w:noProof/>
          <w:sz w:val="24"/>
          <w:szCs w:val="24"/>
        </w:rPr>
        <w:drawing>
          <wp:inline distT="0" distB="0" distL="0" distR="0" wp14:anchorId="582A8447" wp14:editId="0EDCF404">
            <wp:extent cx="3790950" cy="2990850"/>
            <wp:effectExtent l="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rotWithShape="1">
                    <a:blip r:embed="rId21"/>
                    <a:srcRect l="18591" t="36416" r="67825" b="32473"/>
                    <a:stretch/>
                  </pic:blipFill>
                  <pic:spPr>
                    <a:xfrm>
                      <a:off x="0" y="0"/>
                      <a:ext cx="3821193" cy="3014710"/>
                    </a:xfrm>
                    <a:prstGeom prst="rect">
                      <a:avLst/>
                    </a:prstGeom>
                  </pic:spPr>
                </pic:pic>
              </a:graphicData>
            </a:graphic>
          </wp:inline>
        </w:drawing>
      </w:r>
    </w:p>
    <w:p w14:paraId="5E01481E" w14:textId="35A946A1" w:rsidR="001101AB" w:rsidRPr="005E1925" w:rsidRDefault="001101AB" w:rsidP="003F49AE">
      <w:pPr>
        <w:pStyle w:val="Figure"/>
      </w:pPr>
      <w:bookmarkStart w:id="43" w:name="_Toc8013176"/>
      <w:r w:rsidRPr="005E1925">
        <w:t>Fig. 2.1</w:t>
      </w:r>
      <w:r w:rsidR="003D537B">
        <w:t>0</w:t>
      </w:r>
      <w:r w:rsidRPr="005E1925">
        <w:t>: Correlation of dynamic sag to the product of viscosity and yield stress (Tehrani et al., 2009)</w:t>
      </w:r>
      <w:bookmarkEnd w:id="43"/>
    </w:p>
    <w:p w14:paraId="72389C4F" w14:textId="77777777" w:rsidR="001101AB" w:rsidRPr="00786F41" w:rsidRDefault="001101AB" w:rsidP="001101AB">
      <w:pPr>
        <w:spacing w:after="0" w:line="480" w:lineRule="auto"/>
        <w:jc w:val="both"/>
        <w:rPr>
          <w:rFonts w:ascii="Times New Roman" w:hAnsi="Times New Roman" w:cs="Times New Roman"/>
          <w:sz w:val="24"/>
          <w:szCs w:val="24"/>
        </w:rPr>
      </w:pPr>
    </w:p>
    <w:p w14:paraId="00D174BF" w14:textId="7B0BC385" w:rsidR="001101AB" w:rsidRPr="005E1925" w:rsidRDefault="001101AB" w:rsidP="001101AB">
      <w:pPr>
        <w:keepNext/>
        <w:keepLines/>
        <w:spacing w:after="0" w:line="480" w:lineRule="auto"/>
        <w:outlineLvl w:val="3"/>
        <w:rPr>
          <w:rFonts w:ascii="Times New Roman" w:eastAsia="Times New Roman" w:hAnsi="Times New Roman" w:cs="Times New Roman"/>
          <w:iCs/>
          <w:sz w:val="24"/>
        </w:rPr>
      </w:pPr>
      <w:r>
        <w:rPr>
          <w:rFonts w:ascii="Times New Roman" w:eastAsia="Times New Roman" w:hAnsi="Times New Roman" w:cs="Times New Roman"/>
          <w:iCs/>
          <w:sz w:val="24"/>
        </w:rPr>
        <w:lastRenderedPageBreak/>
        <w:t>2.6.1.2</w:t>
      </w:r>
      <w:r w:rsidR="0035039D">
        <w:rPr>
          <w:rFonts w:ascii="Times New Roman" w:eastAsia="Times New Roman" w:hAnsi="Times New Roman" w:cs="Times New Roman"/>
          <w:iCs/>
          <w:sz w:val="24"/>
        </w:rPr>
        <w:t>. Particle</w:t>
      </w:r>
      <w:r>
        <w:rPr>
          <w:rFonts w:ascii="Times New Roman" w:eastAsia="Times New Roman" w:hAnsi="Times New Roman" w:cs="Times New Roman"/>
          <w:iCs/>
          <w:sz w:val="24"/>
        </w:rPr>
        <w:t xml:space="preserve"> Density, Size Distribution, and C</w:t>
      </w:r>
      <w:r w:rsidRPr="005E1925">
        <w:rPr>
          <w:rFonts w:ascii="Times New Roman" w:eastAsia="Times New Roman" w:hAnsi="Times New Roman" w:cs="Times New Roman"/>
          <w:iCs/>
          <w:sz w:val="24"/>
        </w:rPr>
        <w:t>oncentration</w:t>
      </w:r>
    </w:p>
    <w:p w14:paraId="7E78622E" w14:textId="0D25BDAE" w:rsidR="001101AB"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Each </w:t>
      </w:r>
      <w:r w:rsidRPr="005E1925">
        <w:rPr>
          <w:rFonts w:ascii="Times New Roman" w:eastAsia="Calibri" w:hAnsi="Times New Roman" w:cs="Times New Roman"/>
          <w:sz w:val="24"/>
          <w:szCs w:val="24"/>
        </w:rPr>
        <w:t>weight-material</w:t>
      </w:r>
      <w:r>
        <w:rPr>
          <w:rFonts w:ascii="Times New Roman" w:eastAsia="Calibri" w:hAnsi="Times New Roman" w:cs="Times New Roman"/>
          <w:sz w:val="24"/>
          <w:szCs w:val="24"/>
        </w:rPr>
        <w:t xml:space="preserve"> type has its own </w:t>
      </w:r>
      <w:r w:rsidRPr="005E1925">
        <w:rPr>
          <w:rFonts w:ascii="Times New Roman" w:eastAsia="Calibri" w:hAnsi="Times New Roman" w:cs="Times New Roman"/>
          <w:sz w:val="24"/>
          <w:szCs w:val="24"/>
        </w:rPr>
        <w:t>density and size</w:t>
      </w:r>
      <w:r>
        <w:rPr>
          <w:rFonts w:ascii="Times New Roman" w:eastAsia="Calibri" w:hAnsi="Times New Roman" w:cs="Times New Roman"/>
          <w:sz w:val="24"/>
          <w:szCs w:val="24"/>
        </w:rPr>
        <w:t xml:space="preserve"> distribution. Thus, the type used in a mud design has an influence on settling rate. </w:t>
      </w:r>
      <w:r w:rsidR="000E6631">
        <w:rPr>
          <w:rFonts w:ascii="Times New Roman" w:eastAsia="Calibri" w:hAnsi="Times New Roman" w:cs="Times New Roman"/>
          <w:sz w:val="24"/>
          <w:szCs w:val="24"/>
        </w:rPr>
        <w:t xml:space="preserve"> </w:t>
      </w:r>
      <w:r>
        <w:rPr>
          <w:rFonts w:ascii="Times New Roman" w:eastAsia="Calibri" w:hAnsi="Times New Roman" w:cs="Times New Roman"/>
          <w:sz w:val="24"/>
          <w:szCs w:val="24"/>
        </w:rPr>
        <w:t>Lately</w:t>
      </w:r>
      <w:r w:rsidRPr="005E192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5E1925">
        <w:rPr>
          <w:rFonts w:ascii="Times New Roman" w:eastAsia="Calibri" w:hAnsi="Times New Roman" w:cs="Times New Roman"/>
          <w:bCs/>
          <w:sz w:val="24"/>
          <w:szCs w:val="24"/>
        </w:rPr>
        <w:t>fine and ultra-fine weight-materials</w:t>
      </w:r>
      <w:r>
        <w:rPr>
          <w:rFonts w:ascii="Times New Roman" w:eastAsia="Calibri" w:hAnsi="Times New Roman" w:cs="Times New Roman"/>
          <w:bCs/>
          <w:sz w:val="24"/>
          <w:szCs w:val="24"/>
        </w:rPr>
        <w:t xml:space="preserve"> </w:t>
      </w:r>
      <w:r w:rsidRPr="005E1925">
        <w:rPr>
          <w:rFonts w:ascii="Times New Roman" w:eastAsia="Calibri" w:hAnsi="Times New Roman" w:cs="Times New Roman"/>
          <w:bCs/>
          <w:sz w:val="24"/>
          <w:szCs w:val="24"/>
        </w:rPr>
        <w:t>ha</w:t>
      </w:r>
      <w:r w:rsidR="00885221">
        <w:rPr>
          <w:rFonts w:ascii="Times New Roman" w:eastAsia="Calibri" w:hAnsi="Times New Roman" w:cs="Times New Roman"/>
          <w:bCs/>
          <w:sz w:val="24"/>
          <w:szCs w:val="24"/>
        </w:rPr>
        <w:t xml:space="preserve">ve </w:t>
      </w:r>
      <w:r w:rsidRPr="005E1925">
        <w:rPr>
          <w:rFonts w:ascii="Times New Roman" w:eastAsia="Calibri" w:hAnsi="Times New Roman" w:cs="Times New Roman"/>
          <w:bCs/>
          <w:sz w:val="24"/>
          <w:szCs w:val="24"/>
        </w:rPr>
        <w:t xml:space="preserve">been </w:t>
      </w:r>
      <w:r w:rsidR="00885221">
        <w:rPr>
          <w:rFonts w:ascii="Times New Roman" w:eastAsia="Calibri" w:hAnsi="Times New Roman" w:cs="Times New Roman"/>
          <w:bCs/>
          <w:sz w:val="24"/>
          <w:szCs w:val="24"/>
        </w:rPr>
        <w:t>used</w:t>
      </w:r>
      <w:r w:rsidRPr="005E1925">
        <w:rPr>
          <w:rFonts w:ascii="Times New Roman" w:eastAsia="Calibri" w:hAnsi="Times New Roman" w:cs="Times New Roman"/>
          <w:bCs/>
          <w:sz w:val="24"/>
          <w:szCs w:val="24"/>
        </w:rPr>
        <w:t xml:space="preserve"> (</w:t>
      </w:r>
      <w:proofErr w:type="spellStart"/>
      <w:r w:rsidRPr="005E1925">
        <w:rPr>
          <w:rFonts w:ascii="Times New Roman" w:eastAsia="Calibri" w:hAnsi="Times New Roman" w:cs="Times New Roman"/>
          <w:sz w:val="24"/>
          <w:szCs w:val="24"/>
        </w:rPr>
        <w:t>Taugbøl</w:t>
      </w:r>
      <w:proofErr w:type="spellEnd"/>
      <w:r>
        <w:rPr>
          <w:rFonts w:ascii="Times New Roman" w:eastAsia="Calibri" w:hAnsi="Times New Roman" w:cs="Times New Roman"/>
          <w:sz w:val="24"/>
          <w:szCs w:val="24"/>
        </w:rPr>
        <w:t xml:space="preserve"> et al.</w:t>
      </w:r>
      <w:r w:rsidRPr="005E1925">
        <w:rPr>
          <w:rFonts w:ascii="Times New Roman" w:eastAsia="Calibri" w:hAnsi="Times New Roman" w:cs="Times New Roman"/>
          <w:sz w:val="24"/>
          <w:szCs w:val="24"/>
        </w:rPr>
        <w:t xml:space="preserve">, 2005; </w:t>
      </w:r>
      <w:proofErr w:type="spellStart"/>
      <w:r w:rsidRPr="005E1925">
        <w:rPr>
          <w:rFonts w:ascii="Times New Roman" w:eastAsia="Calibri" w:hAnsi="Times New Roman" w:cs="Times New Roman"/>
          <w:sz w:val="24"/>
          <w:szCs w:val="24"/>
        </w:rPr>
        <w:t>Gregoire</w:t>
      </w:r>
      <w:proofErr w:type="spellEnd"/>
      <w:r w:rsidRPr="005E1925">
        <w:rPr>
          <w:rFonts w:ascii="Times New Roman" w:eastAsia="Calibri" w:hAnsi="Times New Roman" w:cs="Times New Roman"/>
          <w:sz w:val="24"/>
          <w:szCs w:val="24"/>
        </w:rPr>
        <w:t xml:space="preserve"> et al., 2009; Al-</w:t>
      </w:r>
      <w:proofErr w:type="spellStart"/>
      <w:r w:rsidRPr="005E1925">
        <w:rPr>
          <w:rFonts w:ascii="Times New Roman" w:eastAsia="Calibri" w:hAnsi="Times New Roman" w:cs="Times New Roman"/>
          <w:sz w:val="24"/>
          <w:szCs w:val="24"/>
        </w:rPr>
        <w:t>Bagoury</w:t>
      </w:r>
      <w:proofErr w:type="spellEnd"/>
      <w:r w:rsidRPr="005E1925">
        <w:rPr>
          <w:rFonts w:ascii="Times New Roman" w:eastAsia="Calibri" w:hAnsi="Times New Roman" w:cs="Times New Roman"/>
          <w:sz w:val="24"/>
          <w:szCs w:val="24"/>
        </w:rPr>
        <w:t xml:space="preserve"> and Steele, 2012;</w:t>
      </w:r>
      <w:r w:rsidR="003526BA">
        <w:rPr>
          <w:rFonts w:ascii="Times New Roman" w:eastAsia="Calibri" w:hAnsi="Times New Roman" w:cs="Times New Roman"/>
          <w:sz w:val="24"/>
          <w:szCs w:val="24"/>
        </w:rPr>
        <w:t xml:space="preserve"> </w:t>
      </w:r>
      <w:proofErr w:type="spellStart"/>
      <w:r w:rsidR="003526BA" w:rsidRPr="005E1925">
        <w:rPr>
          <w:rFonts w:ascii="Times New Roman" w:eastAsia="Calibri" w:hAnsi="Times New Roman" w:cs="Times New Roman"/>
          <w:sz w:val="24"/>
          <w:szCs w:val="24"/>
        </w:rPr>
        <w:t>Fimreite</w:t>
      </w:r>
      <w:proofErr w:type="spellEnd"/>
      <w:r w:rsidR="003526BA" w:rsidRPr="005E1925">
        <w:rPr>
          <w:rFonts w:ascii="Times New Roman" w:eastAsia="Calibri" w:hAnsi="Times New Roman" w:cs="Times New Roman"/>
          <w:sz w:val="24"/>
          <w:szCs w:val="24"/>
        </w:rPr>
        <w:t xml:space="preserve"> et al., 2004;</w:t>
      </w:r>
      <w:r w:rsidRPr="005E1925">
        <w:rPr>
          <w:rFonts w:ascii="Times New Roman" w:eastAsia="Calibri" w:hAnsi="Times New Roman" w:cs="Times New Roman"/>
          <w:sz w:val="24"/>
          <w:szCs w:val="24"/>
        </w:rPr>
        <w:t xml:space="preserve"> </w:t>
      </w:r>
      <w:proofErr w:type="spellStart"/>
      <w:r w:rsidRPr="005E1925">
        <w:rPr>
          <w:rFonts w:ascii="Times New Roman" w:eastAsia="Calibri" w:hAnsi="Times New Roman" w:cs="Times New Roman"/>
          <w:sz w:val="24"/>
          <w:szCs w:val="24"/>
        </w:rPr>
        <w:t>Elkatatny</w:t>
      </w:r>
      <w:proofErr w:type="spellEnd"/>
      <w:r w:rsidRPr="005E1925">
        <w:rPr>
          <w:rFonts w:ascii="Times New Roman" w:eastAsia="Calibri" w:hAnsi="Times New Roman" w:cs="Times New Roman"/>
          <w:sz w:val="24"/>
          <w:szCs w:val="24"/>
        </w:rPr>
        <w:t xml:space="preserve"> et al., 2012;</w:t>
      </w:r>
      <w:r w:rsidR="003526BA">
        <w:rPr>
          <w:rFonts w:ascii="Times New Roman" w:eastAsia="Calibri" w:hAnsi="Times New Roman" w:cs="Times New Roman"/>
          <w:sz w:val="24"/>
          <w:szCs w:val="24"/>
        </w:rPr>
        <w:t xml:space="preserve"> </w:t>
      </w:r>
      <w:proofErr w:type="spellStart"/>
      <w:r w:rsidR="003526BA" w:rsidRPr="005E1925">
        <w:rPr>
          <w:rFonts w:ascii="Times New Roman" w:eastAsia="Calibri" w:hAnsi="Times New Roman" w:cs="Times New Roman"/>
          <w:sz w:val="24"/>
          <w:szCs w:val="24"/>
        </w:rPr>
        <w:t>Massam</w:t>
      </w:r>
      <w:proofErr w:type="spellEnd"/>
      <w:r w:rsidR="003526BA" w:rsidRPr="005E1925">
        <w:rPr>
          <w:rFonts w:ascii="Times New Roman" w:eastAsia="Calibri" w:hAnsi="Times New Roman" w:cs="Times New Roman"/>
          <w:sz w:val="24"/>
          <w:szCs w:val="24"/>
        </w:rPr>
        <w:t xml:space="preserve"> et al., 2004;</w:t>
      </w:r>
      <w:r w:rsidRPr="005E1925">
        <w:rPr>
          <w:rFonts w:ascii="Times New Roman" w:eastAsia="Calibri" w:hAnsi="Times New Roman" w:cs="Times New Roman"/>
          <w:sz w:val="24"/>
          <w:szCs w:val="24"/>
        </w:rPr>
        <w:t xml:space="preserve"> Xiao et al., 2013; Al-</w:t>
      </w:r>
      <w:proofErr w:type="spellStart"/>
      <w:r w:rsidRPr="005E1925">
        <w:rPr>
          <w:rFonts w:ascii="Times New Roman" w:eastAsia="Calibri" w:hAnsi="Times New Roman" w:cs="Times New Roman"/>
          <w:sz w:val="24"/>
          <w:szCs w:val="24"/>
        </w:rPr>
        <w:t>Bagoury</w:t>
      </w:r>
      <w:proofErr w:type="spellEnd"/>
      <w:r w:rsidRPr="005E1925">
        <w:rPr>
          <w:rFonts w:ascii="Times New Roman" w:eastAsia="Calibri" w:hAnsi="Times New Roman" w:cs="Times New Roman"/>
          <w:sz w:val="24"/>
          <w:szCs w:val="24"/>
        </w:rPr>
        <w:t>, 2014).</w:t>
      </w:r>
      <w:r>
        <w:rPr>
          <w:rFonts w:ascii="Times New Roman" w:eastAsia="Calibri" w:hAnsi="Times New Roman" w:cs="Times New Roman"/>
          <w:sz w:val="24"/>
          <w:szCs w:val="24"/>
        </w:rPr>
        <w:t xml:space="preserve"> These </w:t>
      </w:r>
      <w:r w:rsidRPr="005E1925">
        <w:rPr>
          <w:rFonts w:ascii="Times New Roman" w:eastAsia="Calibri" w:hAnsi="Times New Roman" w:cs="Times New Roman"/>
          <w:bCs/>
          <w:sz w:val="24"/>
          <w:szCs w:val="24"/>
        </w:rPr>
        <w:t>materials</w:t>
      </w:r>
      <w:r>
        <w:rPr>
          <w:rFonts w:ascii="Times New Roman" w:eastAsia="Calibri" w:hAnsi="Times New Roman" w:cs="Times New Roman"/>
          <w:bCs/>
          <w:sz w:val="24"/>
          <w:szCs w:val="24"/>
        </w:rPr>
        <w:t xml:space="preserve"> are </w:t>
      </w:r>
      <w:r w:rsidR="00BA36FC">
        <w:rPr>
          <w:rFonts w:ascii="Times New Roman" w:eastAsia="Calibri" w:hAnsi="Times New Roman" w:cs="Times New Roman"/>
          <w:bCs/>
          <w:sz w:val="24"/>
          <w:szCs w:val="24"/>
        </w:rPr>
        <w:t xml:space="preserve">usually referred to as </w:t>
      </w:r>
      <w:r w:rsidRPr="005E1925">
        <w:rPr>
          <w:rFonts w:ascii="Times New Roman" w:eastAsia="Calibri" w:hAnsi="Times New Roman" w:cs="Times New Roman"/>
          <w:bCs/>
          <w:sz w:val="24"/>
          <w:szCs w:val="24"/>
        </w:rPr>
        <w:t>Micronized Weight Material (MWM)</w:t>
      </w:r>
      <w:r>
        <w:rPr>
          <w:rFonts w:ascii="Times New Roman" w:eastAsia="Calibri" w:hAnsi="Times New Roman" w:cs="Times New Roman"/>
          <w:bCs/>
          <w:sz w:val="24"/>
          <w:szCs w:val="24"/>
        </w:rPr>
        <w:t xml:space="preserve">. </w:t>
      </w:r>
      <w:r w:rsidR="00CB4791">
        <w:rPr>
          <w:rFonts w:ascii="Times New Roman" w:eastAsia="Calibri" w:hAnsi="Times New Roman" w:cs="Times New Roman"/>
          <w:bCs/>
          <w:sz w:val="24"/>
          <w:szCs w:val="24"/>
        </w:rPr>
        <w:t xml:space="preserve"> </w:t>
      </w:r>
      <w:r w:rsidR="00C67DC1">
        <w:rPr>
          <w:rFonts w:ascii="Times New Roman" w:eastAsia="Calibri" w:hAnsi="Times New Roman" w:cs="Times New Roman"/>
          <w:bCs/>
          <w:sz w:val="24"/>
          <w:szCs w:val="24"/>
        </w:rPr>
        <w:t xml:space="preserve">The </w:t>
      </w:r>
      <w:r w:rsidR="00C67DC1" w:rsidRPr="005E1925">
        <w:rPr>
          <w:rFonts w:ascii="Times New Roman" w:eastAsia="Calibri" w:hAnsi="Times New Roman" w:cs="Times New Roman"/>
          <w:sz w:val="24"/>
          <w:szCs w:val="24"/>
        </w:rPr>
        <w:t>settling velocity</w:t>
      </w:r>
      <w:r w:rsidR="00C67DC1" w:rsidDel="00C67DC1">
        <w:rPr>
          <w:rFonts w:ascii="Times New Roman" w:eastAsia="Calibri" w:hAnsi="Times New Roman" w:cs="Times New Roman"/>
          <w:sz w:val="24"/>
          <w:szCs w:val="24"/>
        </w:rPr>
        <w:t xml:space="preserve"> </w:t>
      </w:r>
      <w:r w:rsidR="00C67DC1">
        <w:rPr>
          <w:rFonts w:ascii="Times New Roman" w:eastAsia="Calibri" w:hAnsi="Times New Roman" w:cs="Times New Roman"/>
          <w:sz w:val="24"/>
          <w:szCs w:val="24"/>
        </w:rPr>
        <w:t>is influenced by p</w:t>
      </w:r>
      <w:r>
        <w:rPr>
          <w:rFonts w:ascii="Times New Roman" w:eastAsia="Calibri" w:hAnsi="Times New Roman" w:cs="Times New Roman"/>
          <w:sz w:val="24"/>
          <w:szCs w:val="24"/>
        </w:rPr>
        <w:t>article concentration</w:t>
      </w:r>
      <w:r w:rsidRPr="005E1925">
        <w:rPr>
          <w:rFonts w:ascii="Times New Roman" w:eastAsia="Calibri" w:hAnsi="Times New Roman" w:cs="Times New Roman"/>
          <w:sz w:val="24"/>
          <w:szCs w:val="24"/>
        </w:rPr>
        <w:t xml:space="preserve">. </w:t>
      </w:r>
      <w:r w:rsidR="00C67DC1">
        <w:rPr>
          <w:rFonts w:ascii="Times New Roman" w:eastAsia="Calibri" w:hAnsi="Times New Roman" w:cs="Times New Roman"/>
          <w:sz w:val="24"/>
          <w:szCs w:val="24"/>
        </w:rPr>
        <w:t xml:space="preserve"> In the presence of a </w:t>
      </w:r>
      <w:r w:rsidRPr="005E1925">
        <w:rPr>
          <w:rFonts w:ascii="Times New Roman" w:eastAsia="Calibri" w:hAnsi="Times New Roman" w:cs="Times New Roman"/>
          <w:sz w:val="24"/>
          <w:szCs w:val="24"/>
        </w:rPr>
        <w:t xml:space="preserve">static </w:t>
      </w:r>
      <w:r w:rsidR="00C67DC1">
        <w:rPr>
          <w:rFonts w:ascii="Times New Roman" w:eastAsia="Calibri" w:hAnsi="Times New Roman" w:cs="Times New Roman"/>
          <w:sz w:val="24"/>
          <w:szCs w:val="24"/>
        </w:rPr>
        <w:t>mode</w:t>
      </w:r>
      <w:r>
        <w:rPr>
          <w:rFonts w:ascii="Times New Roman" w:eastAsia="Calibri" w:hAnsi="Times New Roman" w:cs="Times New Roman"/>
          <w:sz w:val="24"/>
          <w:szCs w:val="24"/>
        </w:rPr>
        <w:t xml:space="preserve">, </w:t>
      </w:r>
      <w:r w:rsidR="00C67DC1">
        <w:rPr>
          <w:rFonts w:ascii="Times New Roman" w:eastAsia="Calibri" w:hAnsi="Times New Roman" w:cs="Times New Roman"/>
          <w:sz w:val="24"/>
          <w:szCs w:val="24"/>
        </w:rPr>
        <w:t xml:space="preserve">a higher </w:t>
      </w:r>
      <w:r w:rsidRPr="005E1925">
        <w:rPr>
          <w:rFonts w:ascii="Times New Roman" w:eastAsia="Calibri" w:hAnsi="Times New Roman" w:cs="Times New Roman"/>
          <w:sz w:val="24"/>
          <w:szCs w:val="24"/>
        </w:rPr>
        <w:t>settling velocit</w:t>
      </w:r>
      <w:r>
        <w:rPr>
          <w:rFonts w:ascii="Times New Roman" w:eastAsia="Calibri" w:hAnsi="Times New Roman" w:cs="Times New Roman"/>
          <w:sz w:val="24"/>
          <w:szCs w:val="24"/>
        </w:rPr>
        <w:t>y</w:t>
      </w:r>
      <w:r w:rsidR="00C67DC1">
        <w:rPr>
          <w:rFonts w:ascii="Times New Roman" w:eastAsia="Calibri" w:hAnsi="Times New Roman" w:cs="Times New Roman"/>
          <w:sz w:val="24"/>
          <w:szCs w:val="24"/>
        </w:rPr>
        <w:t xml:space="preserve"> will be obtained if the </w:t>
      </w:r>
      <w:r w:rsidRPr="005E1925">
        <w:rPr>
          <w:rFonts w:ascii="Times New Roman" w:eastAsia="Calibri" w:hAnsi="Times New Roman" w:cs="Times New Roman"/>
          <w:sz w:val="24"/>
          <w:szCs w:val="24"/>
        </w:rPr>
        <w:t>particle concentration</w:t>
      </w:r>
      <w:r w:rsidR="00A92516">
        <w:rPr>
          <w:rFonts w:ascii="Times New Roman" w:eastAsia="Calibri" w:hAnsi="Times New Roman" w:cs="Times New Roman"/>
          <w:sz w:val="24"/>
          <w:szCs w:val="24"/>
        </w:rPr>
        <w:t xml:space="preserve"> is low compared to when its high</w:t>
      </w:r>
      <w:r w:rsidRPr="005E1925">
        <w:rPr>
          <w:rFonts w:ascii="Times New Roman" w:eastAsia="Calibri" w:hAnsi="Times New Roman" w:cs="Times New Roman"/>
          <w:sz w:val="24"/>
          <w:szCs w:val="24"/>
        </w:rPr>
        <w:t>.</w:t>
      </w:r>
      <w:r w:rsidR="000E6631">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At high particle concentrations, </w:t>
      </w:r>
      <w:r w:rsidRPr="005E1925">
        <w:rPr>
          <w:rFonts w:ascii="Times New Roman" w:eastAsia="Calibri" w:hAnsi="Times New Roman" w:cs="Times New Roman"/>
          <w:sz w:val="24"/>
          <w:szCs w:val="24"/>
        </w:rPr>
        <w:t>hindered settling</w:t>
      </w:r>
      <w:r>
        <w:rPr>
          <w:rFonts w:ascii="Times New Roman" w:eastAsia="Calibri" w:hAnsi="Times New Roman" w:cs="Times New Roman"/>
          <w:sz w:val="24"/>
          <w:szCs w:val="24"/>
        </w:rPr>
        <w:t xml:space="preserve"> sets in </w:t>
      </w:r>
      <w:r w:rsidR="00A13AFF">
        <w:rPr>
          <w:rFonts w:ascii="Times New Roman" w:eastAsia="Calibri" w:hAnsi="Times New Roman" w:cs="Times New Roman"/>
          <w:sz w:val="24"/>
          <w:szCs w:val="24"/>
        </w:rPr>
        <w:t>owing</w:t>
      </w:r>
      <w:r>
        <w:rPr>
          <w:rFonts w:ascii="Times New Roman" w:eastAsia="Calibri" w:hAnsi="Times New Roman" w:cs="Times New Roman"/>
          <w:sz w:val="24"/>
          <w:szCs w:val="24"/>
        </w:rPr>
        <w:t xml:space="preserve"> to </w:t>
      </w:r>
      <w:r w:rsidRPr="005E1925">
        <w:rPr>
          <w:rFonts w:ascii="Times New Roman" w:eastAsia="Calibri" w:hAnsi="Times New Roman" w:cs="Times New Roman"/>
          <w:sz w:val="24"/>
          <w:szCs w:val="24"/>
        </w:rPr>
        <w:t>particle interactions</w:t>
      </w:r>
      <w:r w:rsidR="005E5D61">
        <w:rPr>
          <w:rFonts w:ascii="Times New Roman" w:eastAsia="Calibri" w:hAnsi="Times New Roman" w:cs="Times New Roman"/>
          <w:sz w:val="24"/>
          <w:szCs w:val="24"/>
        </w:rPr>
        <w:t>.  This</w:t>
      </w:r>
      <w:r>
        <w:rPr>
          <w:rFonts w:ascii="Times New Roman" w:eastAsia="Calibri" w:hAnsi="Times New Roman" w:cs="Times New Roman"/>
          <w:sz w:val="24"/>
          <w:szCs w:val="24"/>
        </w:rPr>
        <w:t xml:space="preserve"> </w:t>
      </w:r>
      <w:r w:rsidR="005E5D61">
        <w:rPr>
          <w:rFonts w:ascii="Times New Roman" w:eastAsia="Calibri" w:hAnsi="Times New Roman" w:cs="Times New Roman"/>
          <w:sz w:val="24"/>
          <w:szCs w:val="24"/>
        </w:rPr>
        <w:t xml:space="preserve">leads to a reduction in </w:t>
      </w:r>
      <w:r w:rsidRPr="005E1925">
        <w:rPr>
          <w:rFonts w:ascii="Times New Roman" w:eastAsia="Calibri" w:hAnsi="Times New Roman" w:cs="Times New Roman"/>
          <w:sz w:val="24"/>
          <w:szCs w:val="24"/>
        </w:rPr>
        <w:t>settling velocity</w:t>
      </w:r>
      <w:r>
        <w:rPr>
          <w:rFonts w:ascii="Times New Roman" w:eastAsia="Calibri" w:hAnsi="Times New Roman" w:cs="Times New Roman"/>
          <w:sz w:val="24"/>
          <w:szCs w:val="24"/>
        </w:rPr>
        <w:t xml:space="preserve"> (Fig. 2.1</w:t>
      </w:r>
      <w:r w:rsidR="003D537B">
        <w:rPr>
          <w:rFonts w:ascii="Times New Roman" w:eastAsia="Calibri" w:hAnsi="Times New Roman" w:cs="Times New Roman"/>
          <w:sz w:val="24"/>
          <w:szCs w:val="24"/>
        </w:rPr>
        <w:t>1</w:t>
      </w:r>
      <w:r>
        <w:rPr>
          <w:rFonts w:ascii="Times New Roman" w:eastAsia="Calibri" w:hAnsi="Times New Roman" w:cs="Times New Roman"/>
          <w:sz w:val="24"/>
          <w:szCs w:val="24"/>
        </w:rPr>
        <w:t>)</w:t>
      </w:r>
      <w:r w:rsidRPr="005E1925">
        <w:rPr>
          <w:rFonts w:ascii="Times New Roman" w:eastAsia="Calibri" w:hAnsi="Times New Roman" w:cs="Times New Roman"/>
          <w:sz w:val="24"/>
          <w:szCs w:val="24"/>
        </w:rPr>
        <w:t>.</w:t>
      </w:r>
    </w:p>
    <w:p w14:paraId="6B5B71A6"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2E23EB1C"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sidRPr="005E1925">
        <w:rPr>
          <w:rFonts w:ascii="Calibri" w:eastAsia="Calibri" w:hAnsi="Calibri" w:cs="Times New Roman"/>
          <w:noProof/>
        </w:rPr>
        <w:drawing>
          <wp:inline distT="0" distB="0" distL="0" distR="0" wp14:anchorId="07F466D2" wp14:editId="42D27221">
            <wp:extent cx="3924300" cy="30746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955471" cy="3099041"/>
                    </a:xfrm>
                    <a:prstGeom prst="rect">
                      <a:avLst/>
                    </a:prstGeom>
                  </pic:spPr>
                </pic:pic>
              </a:graphicData>
            </a:graphic>
          </wp:inline>
        </w:drawing>
      </w:r>
    </w:p>
    <w:p w14:paraId="32FF6A1D" w14:textId="40AAFE50" w:rsidR="001101AB" w:rsidRDefault="001101AB" w:rsidP="003F49AE">
      <w:pPr>
        <w:pStyle w:val="Figure"/>
      </w:pPr>
      <w:bookmarkStart w:id="44" w:name="_Toc8013177"/>
      <w:r w:rsidRPr="005E1925">
        <w:t>Fig. 2.1</w:t>
      </w:r>
      <w:r w:rsidR="003D537B">
        <w:t>1</w:t>
      </w:r>
      <w:r w:rsidRPr="005E1925">
        <w:t xml:space="preserve">: Variation of static settling with </w:t>
      </w:r>
      <w:r>
        <w:t>particle concentration</w:t>
      </w:r>
      <w:r w:rsidRPr="005E1925">
        <w:t xml:space="preserve"> (Bern et al., 1996)</w:t>
      </w:r>
      <w:bookmarkEnd w:id="44"/>
    </w:p>
    <w:p w14:paraId="0B96A551" w14:textId="77777777" w:rsidR="00C254E1" w:rsidRPr="00F26AE1" w:rsidRDefault="00C254E1" w:rsidP="000E12EE"/>
    <w:p w14:paraId="2D50D28B" w14:textId="08A2C626" w:rsidR="001101AB" w:rsidRPr="005E1925" w:rsidRDefault="001101AB" w:rsidP="001101AB">
      <w:pPr>
        <w:keepNext/>
        <w:keepLines/>
        <w:spacing w:after="0" w:line="480" w:lineRule="auto"/>
        <w:outlineLvl w:val="3"/>
        <w:rPr>
          <w:rFonts w:ascii="Times New Roman" w:eastAsia="Times New Roman" w:hAnsi="Times New Roman" w:cs="Times New Roman"/>
          <w:iCs/>
          <w:sz w:val="24"/>
        </w:rPr>
      </w:pPr>
      <w:r>
        <w:rPr>
          <w:rFonts w:ascii="Times New Roman" w:eastAsia="Times New Roman" w:hAnsi="Times New Roman" w:cs="Times New Roman"/>
          <w:iCs/>
          <w:sz w:val="24"/>
        </w:rPr>
        <w:lastRenderedPageBreak/>
        <w:t>2.6.1.3. Internal or Brine Phase Treatment and Type, and Base Fluid V</w:t>
      </w:r>
      <w:r w:rsidRPr="005E1925">
        <w:rPr>
          <w:rFonts w:ascii="Times New Roman" w:eastAsia="Times New Roman" w:hAnsi="Times New Roman" w:cs="Times New Roman"/>
          <w:iCs/>
          <w:sz w:val="24"/>
        </w:rPr>
        <w:t>iscosity</w:t>
      </w:r>
    </w:p>
    <w:p w14:paraId="10A9E83B" w14:textId="6F993CCD" w:rsidR="001101AB" w:rsidRPr="005E1925" w:rsidRDefault="001101AB" w:rsidP="001101AB">
      <w:pPr>
        <w:spacing w:after="0" w:line="480" w:lineRule="auto"/>
        <w:jc w:val="both"/>
        <w:rPr>
          <w:rFonts w:ascii="Times New Roman" w:eastAsia="Calibri" w:hAnsi="Times New Roman" w:cs="Times New Roman"/>
          <w:sz w:val="24"/>
          <w:szCs w:val="24"/>
        </w:rPr>
      </w:pPr>
      <w:r w:rsidRPr="005E1925">
        <w:rPr>
          <w:rFonts w:ascii="Times New Roman" w:eastAsia="Calibri" w:hAnsi="Times New Roman" w:cs="Times New Roman"/>
          <w:sz w:val="24"/>
          <w:szCs w:val="24"/>
        </w:rPr>
        <w:t xml:space="preserve">Tehrani and </w:t>
      </w:r>
      <w:proofErr w:type="spellStart"/>
      <w:r w:rsidRPr="005E1925">
        <w:rPr>
          <w:rFonts w:ascii="Times New Roman" w:eastAsia="Calibri" w:hAnsi="Times New Roman" w:cs="Times New Roman"/>
          <w:sz w:val="24"/>
          <w:szCs w:val="24"/>
        </w:rPr>
        <w:t>Popplestone</w:t>
      </w:r>
      <w:proofErr w:type="spellEnd"/>
      <w:r w:rsidRPr="005E1925">
        <w:rPr>
          <w:rFonts w:ascii="Times New Roman" w:eastAsia="Calibri" w:hAnsi="Times New Roman" w:cs="Times New Roman"/>
          <w:sz w:val="24"/>
          <w:szCs w:val="24"/>
        </w:rPr>
        <w:t xml:space="preserve"> (2007)</w:t>
      </w:r>
      <w:r>
        <w:rPr>
          <w:rFonts w:ascii="Times New Roman" w:eastAsia="Calibri" w:hAnsi="Times New Roman" w:cs="Times New Roman"/>
          <w:sz w:val="24"/>
          <w:szCs w:val="24"/>
        </w:rPr>
        <w:t xml:space="preserve"> measured dynamic sag with the VSST, and </w:t>
      </w:r>
      <w:r w:rsidR="00A13AFF">
        <w:rPr>
          <w:rFonts w:ascii="Times New Roman" w:eastAsia="Calibri" w:hAnsi="Times New Roman" w:cs="Times New Roman"/>
          <w:sz w:val="24"/>
          <w:szCs w:val="24"/>
        </w:rPr>
        <w:t xml:space="preserve">their results showed that the addition of </w:t>
      </w:r>
      <w:r w:rsidR="00A13AFF" w:rsidRPr="005E1925">
        <w:rPr>
          <w:rFonts w:ascii="Times New Roman" w:eastAsia="Calibri" w:hAnsi="Times New Roman" w:cs="Times New Roman"/>
          <w:sz w:val="24"/>
          <w:szCs w:val="24"/>
        </w:rPr>
        <w:t xml:space="preserve">brine </w:t>
      </w:r>
      <w:proofErr w:type="spellStart"/>
      <w:r w:rsidR="00A13AFF" w:rsidRPr="005E1925">
        <w:rPr>
          <w:rFonts w:ascii="Times New Roman" w:eastAsia="Calibri" w:hAnsi="Times New Roman" w:cs="Times New Roman"/>
          <w:sz w:val="24"/>
          <w:szCs w:val="24"/>
        </w:rPr>
        <w:t>viscosifiers</w:t>
      </w:r>
      <w:proofErr w:type="spellEnd"/>
      <w:r w:rsidR="00EE3C1D">
        <w:rPr>
          <w:rFonts w:ascii="Times New Roman" w:eastAsia="Calibri" w:hAnsi="Times New Roman" w:cs="Times New Roman"/>
          <w:sz w:val="24"/>
          <w:szCs w:val="24"/>
        </w:rPr>
        <w:t xml:space="preserve"> to the </w:t>
      </w:r>
      <w:r>
        <w:rPr>
          <w:rFonts w:ascii="Times New Roman" w:eastAsia="Calibri" w:hAnsi="Times New Roman" w:cs="Times New Roman"/>
          <w:sz w:val="24"/>
          <w:szCs w:val="24"/>
        </w:rPr>
        <w:t>internal</w:t>
      </w:r>
      <w:r w:rsidR="00EE3C1D">
        <w:rPr>
          <w:rFonts w:ascii="Times New Roman" w:eastAsia="Calibri" w:hAnsi="Times New Roman" w:cs="Times New Roman"/>
          <w:sz w:val="24"/>
          <w:szCs w:val="24"/>
        </w:rPr>
        <w:t xml:space="preserve"> (or brine)</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 xml:space="preserve">phase can </w:t>
      </w:r>
      <w:r>
        <w:rPr>
          <w:rFonts w:ascii="Times New Roman" w:eastAsia="Calibri" w:hAnsi="Times New Roman" w:cs="Times New Roman"/>
          <w:sz w:val="24"/>
          <w:szCs w:val="24"/>
        </w:rPr>
        <w:t>enhance</w:t>
      </w:r>
      <w:r w:rsidRPr="005E1925">
        <w:rPr>
          <w:rFonts w:ascii="Times New Roman" w:eastAsia="Calibri" w:hAnsi="Times New Roman" w:cs="Times New Roman"/>
          <w:sz w:val="24"/>
          <w:szCs w:val="24"/>
        </w:rPr>
        <w:t xml:space="preserve"> low-end rheology and</w:t>
      </w:r>
      <w:r>
        <w:rPr>
          <w:rFonts w:ascii="Times New Roman" w:eastAsia="Calibri" w:hAnsi="Times New Roman" w:cs="Times New Roman"/>
          <w:sz w:val="24"/>
          <w:szCs w:val="24"/>
        </w:rPr>
        <w:t xml:space="preserve"> sag </w:t>
      </w:r>
      <w:r w:rsidRPr="005E1925">
        <w:rPr>
          <w:rFonts w:ascii="Times New Roman" w:eastAsia="Calibri" w:hAnsi="Times New Roman" w:cs="Times New Roman"/>
          <w:sz w:val="24"/>
          <w:szCs w:val="24"/>
        </w:rPr>
        <w:t>resistance</w:t>
      </w:r>
      <w:r w:rsidR="00C254E1" w:rsidRPr="005E1925">
        <w:rPr>
          <w:rFonts w:ascii="Times New Roman" w:eastAsia="Calibri" w:hAnsi="Times New Roman" w:cs="Times New Roman"/>
          <w:sz w:val="24"/>
          <w:szCs w:val="24"/>
        </w:rPr>
        <w:t>.</w:t>
      </w:r>
      <w:r w:rsidR="00C254E1">
        <w:rPr>
          <w:rFonts w:ascii="Times New Roman" w:eastAsia="Calibri" w:hAnsi="Times New Roman" w:cs="Times New Roman"/>
          <w:sz w:val="24"/>
          <w:szCs w:val="24"/>
        </w:rPr>
        <w:t xml:space="preserve">  </w:t>
      </w:r>
      <w:r>
        <w:rPr>
          <w:rFonts w:ascii="Times New Roman" w:eastAsia="Calibri" w:hAnsi="Times New Roman" w:cs="Times New Roman"/>
          <w:sz w:val="24"/>
          <w:szCs w:val="24"/>
        </w:rPr>
        <w:t>In explaining the results, they stated</w:t>
      </w:r>
      <w:r w:rsidRPr="005E1925">
        <w:rPr>
          <w:rFonts w:ascii="Times New Roman" w:eastAsia="Calibri" w:hAnsi="Times New Roman" w:cs="Times New Roman"/>
          <w:sz w:val="24"/>
          <w:szCs w:val="24"/>
        </w:rPr>
        <w:t xml:space="preserve"> that the treated </w:t>
      </w:r>
      <w:r w:rsidR="00EE3C1D">
        <w:rPr>
          <w:rFonts w:ascii="Times New Roman" w:eastAsia="Calibri" w:hAnsi="Times New Roman" w:cs="Times New Roman"/>
          <w:sz w:val="24"/>
          <w:szCs w:val="24"/>
        </w:rPr>
        <w:t>internal</w:t>
      </w:r>
      <w:r w:rsidRPr="005E1925">
        <w:rPr>
          <w:rFonts w:ascii="Times New Roman" w:eastAsia="Calibri" w:hAnsi="Times New Roman" w:cs="Times New Roman"/>
          <w:sz w:val="24"/>
          <w:szCs w:val="24"/>
        </w:rPr>
        <w:t xml:space="preserve"> phase d</w:t>
      </w:r>
      <w:r>
        <w:rPr>
          <w:rFonts w:ascii="Times New Roman" w:eastAsia="Calibri" w:hAnsi="Times New Roman" w:cs="Times New Roman"/>
          <w:sz w:val="24"/>
          <w:szCs w:val="24"/>
        </w:rPr>
        <w:t xml:space="preserve">isplayed </w:t>
      </w:r>
      <w:r w:rsidRPr="005E1925">
        <w:rPr>
          <w:rFonts w:ascii="Times New Roman" w:eastAsia="Calibri" w:hAnsi="Times New Roman" w:cs="Times New Roman"/>
          <w:sz w:val="24"/>
          <w:szCs w:val="24"/>
        </w:rPr>
        <w:t xml:space="preserve">its </w:t>
      </w:r>
      <w:r w:rsidR="005E5D61">
        <w:rPr>
          <w:rFonts w:ascii="Times New Roman" w:eastAsia="Calibri" w:hAnsi="Times New Roman" w:cs="Times New Roman"/>
          <w:sz w:val="24"/>
          <w:szCs w:val="24"/>
        </w:rPr>
        <w:t>influence</w:t>
      </w:r>
      <w:r w:rsidRPr="005E1925">
        <w:rPr>
          <w:rFonts w:ascii="Times New Roman" w:eastAsia="Calibri" w:hAnsi="Times New Roman" w:cs="Times New Roman"/>
          <w:sz w:val="24"/>
          <w:szCs w:val="24"/>
        </w:rPr>
        <w:t xml:space="preserve"> through two </w:t>
      </w:r>
      <w:r w:rsidR="005E5D61">
        <w:rPr>
          <w:rFonts w:ascii="Times New Roman" w:eastAsia="Calibri" w:hAnsi="Times New Roman" w:cs="Times New Roman"/>
          <w:sz w:val="24"/>
          <w:szCs w:val="24"/>
        </w:rPr>
        <w:t>processes</w:t>
      </w:r>
      <w:r w:rsidR="00C254E1" w:rsidRPr="005E1925">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First, the</w:t>
      </w:r>
      <w:r>
        <w:rPr>
          <w:rFonts w:ascii="Times New Roman" w:eastAsia="Calibri" w:hAnsi="Times New Roman" w:cs="Times New Roman"/>
          <w:sz w:val="24"/>
          <w:szCs w:val="24"/>
        </w:rPr>
        <w:t xml:space="preserve"> well-</w:t>
      </w:r>
      <w:r w:rsidRPr="005E1925">
        <w:rPr>
          <w:rFonts w:ascii="Times New Roman" w:eastAsia="Calibri" w:hAnsi="Times New Roman" w:cs="Times New Roman"/>
          <w:sz w:val="24"/>
          <w:szCs w:val="24"/>
        </w:rPr>
        <w:t>dispersed</w:t>
      </w:r>
      <w:r>
        <w:rPr>
          <w:rFonts w:ascii="Times New Roman" w:eastAsia="Calibri" w:hAnsi="Times New Roman" w:cs="Times New Roman"/>
          <w:sz w:val="24"/>
          <w:szCs w:val="24"/>
        </w:rPr>
        <w:t xml:space="preserve"> </w:t>
      </w:r>
      <w:r w:rsidR="00EE3C1D">
        <w:rPr>
          <w:rFonts w:ascii="Times New Roman" w:eastAsia="Calibri" w:hAnsi="Times New Roman" w:cs="Times New Roman"/>
          <w:sz w:val="24"/>
          <w:szCs w:val="24"/>
        </w:rPr>
        <w:t>internal</w:t>
      </w:r>
      <w:r w:rsidRPr="005E1925">
        <w:rPr>
          <w:rFonts w:ascii="Times New Roman" w:eastAsia="Calibri" w:hAnsi="Times New Roman" w:cs="Times New Roman"/>
          <w:sz w:val="24"/>
          <w:szCs w:val="24"/>
        </w:rPr>
        <w:t xml:space="preserve"> phase beh</w:t>
      </w:r>
      <w:r>
        <w:rPr>
          <w:rFonts w:ascii="Times New Roman" w:eastAsia="Calibri" w:hAnsi="Times New Roman" w:cs="Times New Roman"/>
          <w:sz w:val="24"/>
          <w:szCs w:val="24"/>
        </w:rPr>
        <w:t>aved like inert solid particles and this led to rheological enhancement</w:t>
      </w:r>
      <w:r w:rsidRPr="005E1925">
        <w:rPr>
          <w:rFonts w:ascii="Times New Roman" w:eastAsia="Calibri" w:hAnsi="Times New Roman" w:cs="Times New Roman"/>
          <w:sz w:val="24"/>
          <w:szCs w:val="24"/>
        </w:rPr>
        <w:t>. The second mechanism</w:t>
      </w:r>
      <w:r w:rsidR="00EE3C1D">
        <w:rPr>
          <w:rFonts w:ascii="Times New Roman" w:eastAsia="Calibri" w:hAnsi="Times New Roman" w:cs="Times New Roman"/>
          <w:sz w:val="24"/>
          <w:szCs w:val="24"/>
        </w:rPr>
        <w:t xml:space="preserve"> involved the </w:t>
      </w:r>
      <w:r w:rsidR="00EE3C1D" w:rsidRPr="00EE3C1D">
        <w:rPr>
          <w:rFonts w:ascii="Times New Roman" w:eastAsia="Calibri" w:hAnsi="Times New Roman" w:cs="Times New Roman"/>
          <w:sz w:val="24"/>
          <w:szCs w:val="24"/>
        </w:rPr>
        <w:t>alteration</w:t>
      </w:r>
      <w:r w:rsidR="00EE3C1D">
        <w:rPr>
          <w:rFonts w:ascii="Times New Roman" w:eastAsia="Calibri" w:hAnsi="Times New Roman" w:cs="Times New Roman"/>
          <w:sz w:val="24"/>
          <w:szCs w:val="24"/>
        </w:rPr>
        <w:t xml:space="preserve"> of the</w:t>
      </w:r>
      <w:r w:rsidR="001D799B">
        <w:rPr>
          <w:rFonts w:ascii="Times New Roman" w:eastAsia="Calibri" w:hAnsi="Times New Roman" w:cs="Times New Roman"/>
          <w:sz w:val="24"/>
          <w:szCs w:val="24"/>
        </w:rPr>
        <w:t xml:space="preserve"> </w:t>
      </w:r>
      <w:r w:rsidR="001D799B" w:rsidRPr="005E1925">
        <w:rPr>
          <w:rFonts w:ascii="Times New Roman" w:eastAsia="Calibri" w:hAnsi="Times New Roman" w:cs="Times New Roman"/>
          <w:sz w:val="24"/>
          <w:szCs w:val="24"/>
        </w:rPr>
        <w:t>brine droplets</w:t>
      </w:r>
      <w:r w:rsidR="001D799B">
        <w:rPr>
          <w:rFonts w:ascii="Times New Roman" w:eastAsia="Calibri" w:hAnsi="Times New Roman" w:cs="Times New Roman"/>
          <w:sz w:val="24"/>
          <w:szCs w:val="24"/>
        </w:rPr>
        <w:t>’</w:t>
      </w:r>
      <w:r w:rsidR="00EE3C1D">
        <w:rPr>
          <w:rFonts w:ascii="Times New Roman" w:eastAsia="Calibri" w:hAnsi="Times New Roman" w:cs="Times New Roman"/>
          <w:sz w:val="24"/>
          <w:szCs w:val="24"/>
        </w:rPr>
        <w:t xml:space="preserve"> </w:t>
      </w:r>
      <w:r w:rsidR="00EE3C1D" w:rsidRPr="005E1925">
        <w:rPr>
          <w:rFonts w:ascii="Times New Roman" w:eastAsia="Calibri" w:hAnsi="Times New Roman" w:cs="Times New Roman"/>
          <w:sz w:val="24"/>
          <w:szCs w:val="24"/>
        </w:rPr>
        <w:t>surface chemistry</w:t>
      </w:r>
      <w:r w:rsidR="00C254E1" w:rsidRPr="005E1925">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Th</w:t>
      </w:r>
      <w:r>
        <w:rPr>
          <w:rFonts w:ascii="Times New Roman" w:eastAsia="Calibri" w:hAnsi="Times New Roman" w:cs="Times New Roman"/>
          <w:sz w:val="24"/>
          <w:szCs w:val="24"/>
        </w:rPr>
        <w:t>e</w:t>
      </w:r>
      <w:r w:rsidRPr="005E1925">
        <w:rPr>
          <w:rFonts w:ascii="Times New Roman" w:eastAsia="Calibri" w:hAnsi="Times New Roman" w:cs="Times New Roman"/>
          <w:sz w:val="24"/>
          <w:szCs w:val="24"/>
        </w:rPr>
        <w:t xml:space="preserve"> </w:t>
      </w:r>
      <w:r w:rsidR="00A20F65">
        <w:rPr>
          <w:rFonts w:ascii="Times New Roman" w:eastAsia="Calibri" w:hAnsi="Times New Roman" w:cs="Times New Roman"/>
          <w:sz w:val="24"/>
          <w:szCs w:val="24"/>
        </w:rPr>
        <w:t>alteration</w:t>
      </w:r>
      <w:r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eased </w:t>
      </w:r>
      <w:r w:rsidRPr="005E1925">
        <w:rPr>
          <w:rFonts w:ascii="Times New Roman" w:eastAsia="Calibri" w:hAnsi="Times New Roman" w:cs="Times New Roman"/>
          <w:sz w:val="24"/>
          <w:szCs w:val="24"/>
        </w:rPr>
        <w:t xml:space="preserve">the </w:t>
      </w:r>
      <w:r w:rsidR="00C254E1">
        <w:rPr>
          <w:rFonts w:ascii="Times New Roman" w:eastAsia="Calibri" w:hAnsi="Times New Roman" w:cs="Times New Roman"/>
          <w:sz w:val="24"/>
          <w:szCs w:val="24"/>
        </w:rPr>
        <w:t>inter</w:t>
      </w:r>
      <w:r w:rsidR="00C254E1" w:rsidRPr="005E1925">
        <w:rPr>
          <w:rFonts w:ascii="Times New Roman" w:eastAsia="Calibri" w:hAnsi="Times New Roman" w:cs="Times New Roman"/>
          <w:sz w:val="24"/>
          <w:szCs w:val="24"/>
        </w:rPr>
        <w:t>action</w:t>
      </w:r>
      <w:r w:rsidRPr="005E1925">
        <w:rPr>
          <w:rFonts w:ascii="Times New Roman" w:eastAsia="Calibri" w:hAnsi="Times New Roman" w:cs="Times New Roman"/>
          <w:sz w:val="24"/>
          <w:szCs w:val="24"/>
        </w:rPr>
        <w:t xml:space="preserve"> of the </w:t>
      </w:r>
      <w:r>
        <w:rPr>
          <w:rFonts w:ascii="Times New Roman" w:eastAsia="Calibri" w:hAnsi="Times New Roman" w:cs="Times New Roman"/>
          <w:sz w:val="24"/>
          <w:szCs w:val="24"/>
        </w:rPr>
        <w:t xml:space="preserve">brine </w:t>
      </w:r>
      <w:r w:rsidRPr="005E1925">
        <w:rPr>
          <w:rFonts w:ascii="Times New Roman" w:eastAsia="Calibri" w:hAnsi="Times New Roman" w:cs="Times New Roman"/>
          <w:sz w:val="24"/>
          <w:szCs w:val="24"/>
        </w:rPr>
        <w:t xml:space="preserve">phase with </w:t>
      </w:r>
      <w:r w:rsidR="00A20F65">
        <w:rPr>
          <w:rFonts w:ascii="Times New Roman" w:eastAsia="Calibri" w:hAnsi="Times New Roman" w:cs="Times New Roman"/>
          <w:sz w:val="24"/>
          <w:szCs w:val="24"/>
        </w:rPr>
        <w:t xml:space="preserve">the </w:t>
      </w:r>
      <w:r w:rsidRPr="005E1925">
        <w:rPr>
          <w:rFonts w:ascii="Times New Roman" w:eastAsia="Calibri" w:hAnsi="Times New Roman" w:cs="Times New Roman"/>
          <w:sz w:val="24"/>
          <w:szCs w:val="24"/>
        </w:rPr>
        <w:t>additives (</w:t>
      </w:r>
      <w:r>
        <w:rPr>
          <w:rFonts w:ascii="Times New Roman" w:eastAsia="Calibri" w:hAnsi="Times New Roman" w:cs="Times New Roman"/>
          <w:sz w:val="24"/>
          <w:szCs w:val="24"/>
        </w:rPr>
        <w:t xml:space="preserve">such as </w:t>
      </w:r>
      <w:r w:rsidRPr="005E1925">
        <w:rPr>
          <w:rFonts w:ascii="Times New Roman" w:eastAsia="Calibri" w:hAnsi="Times New Roman" w:cs="Times New Roman"/>
          <w:sz w:val="24"/>
          <w:szCs w:val="24"/>
        </w:rPr>
        <w:t xml:space="preserve">clay particles) </w:t>
      </w:r>
      <w:r w:rsidR="00A20F65">
        <w:rPr>
          <w:rFonts w:ascii="Times New Roman" w:eastAsia="Calibri" w:hAnsi="Times New Roman" w:cs="Times New Roman"/>
          <w:sz w:val="24"/>
          <w:szCs w:val="24"/>
        </w:rPr>
        <w:t>that were</w:t>
      </w:r>
      <w:r w:rsidR="001D799B">
        <w:rPr>
          <w:rFonts w:ascii="Times New Roman" w:eastAsia="Calibri" w:hAnsi="Times New Roman" w:cs="Times New Roman"/>
          <w:sz w:val="24"/>
          <w:szCs w:val="24"/>
        </w:rPr>
        <w:t xml:space="preserve"> </w:t>
      </w:r>
      <w:r w:rsidR="001D799B" w:rsidRPr="001D799B">
        <w:rPr>
          <w:rFonts w:ascii="Times New Roman" w:eastAsia="Calibri" w:hAnsi="Times New Roman" w:cs="Times New Roman"/>
          <w:sz w:val="24"/>
          <w:szCs w:val="24"/>
        </w:rPr>
        <w:t>distribute</w:t>
      </w:r>
      <w:r w:rsidRPr="005E1925">
        <w:rPr>
          <w:rFonts w:ascii="Times New Roman" w:eastAsia="Calibri" w:hAnsi="Times New Roman" w:cs="Times New Roman"/>
          <w:sz w:val="24"/>
          <w:szCs w:val="24"/>
        </w:rPr>
        <w:t>d in the oil phase.</w:t>
      </w:r>
    </w:p>
    <w:p w14:paraId="40A717E8" w14:textId="0C004F25" w:rsidR="001101AB" w:rsidRDefault="001101AB" w:rsidP="002928BD">
      <w:pPr>
        <w:autoSpaceDE w:val="0"/>
        <w:autoSpaceDN w:val="0"/>
        <w:adjustRightInd w:val="0"/>
        <w:spacing w:after="0" w:line="480" w:lineRule="auto"/>
        <w:ind w:firstLine="720"/>
        <w:jc w:val="both"/>
        <w:rPr>
          <w:rFonts w:ascii="Times New Roman" w:eastAsia="Calibri" w:hAnsi="Times New Roman" w:cs="Times New Roman"/>
          <w:sz w:val="24"/>
          <w:szCs w:val="24"/>
        </w:rPr>
      </w:pPr>
      <w:proofErr w:type="spellStart"/>
      <w:r w:rsidRPr="005E1925">
        <w:rPr>
          <w:rFonts w:ascii="Times New Roman" w:eastAsia="Calibri" w:hAnsi="Times New Roman" w:cs="Times New Roman"/>
          <w:color w:val="000000"/>
          <w:sz w:val="24"/>
          <w:szCs w:val="24"/>
        </w:rPr>
        <w:t>Omland</w:t>
      </w:r>
      <w:proofErr w:type="spellEnd"/>
      <w:r w:rsidRPr="005E1925">
        <w:rPr>
          <w:rFonts w:ascii="Times New Roman" w:eastAsia="Calibri" w:hAnsi="Times New Roman" w:cs="Times New Roman"/>
          <w:color w:val="000000"/>
          <w:sz w:val="24"/>
          <w:szCs w:val="24"/>
        </w:rPr>
        <w:t xml:space="preserve"> et al. (2006)</w:t>
      </w:r>
      <w:r>
        <w:rPr>
          <w:rFonts w:ascii="Times New Roman" w:eastAsia="Calibri" w:hAnsi="Times New Roman" w:cs="Times New Roman"/>
          <w:color w:val="000000"/>
          <w:sz w:val="24"/>
          <w:szCs w:val="24"/>
        </w:rPr>
        <w:t xml:space="preserve"> used</w:t>
      </w:r>
      <w:r w:rsidR="000173CA">
        <w:rPr>
          <w:rFonts w:ascii="Times New Roman" w:eastAsia="Calibri" w:hAnsi="Times New Roman" w:cs="Times New Roman"/>
          <w:color w:val="000000"/>
          <w:sz w:val="24"/>
          <w:szCs w:val="24"/>
        </w:rPr>
        <w:t xml:space="preserve"> calcium chloride</w:t>
      </w:r>
      <w:r>
        <w:rPr>
          <w:rFonts w:ascii="Times New Roman" w:eastAsia="Calibri" w:hAnsi="Times New Roman" w:cs="Times New Roman"/>
          <w:color w:val="000000"/>
          <w:sz w:val="24"/>
          <w:szCs w:val="24"/>
        </w:rPr>
        <w:t xml:space="preserve"> </w:t>
      </w:r>
      <w:r w:rsidR="000173CA">
        <w:rPr>
          <w:rFonts w:ascii="Times New Roman" w:eastAsia="Calibri" w:hAnsi="Times New Roman" w:cs="Times New Roman"/>
          <w:color w:val="000000"/>
          <w:sz w:val="24"/>
          <w:szCs w:val="24"/>
        </w:rPr>
        <w:t>(</w:t>
      </w:r>
      <w:r w:rsidRPr="005E1925">
        <w:rPr>
          <w:rFonts w:ascii="Times New Roman" w:eastAsia="Calibri" w:hAnsi="Times New Roman" w:cs="Times New Roman"/>
          <w:color w:val="000000"/>
          <w:sz w:val="24"/>
          <w:szCs w:val="24"/>
        </w:rPr>
        <w:t>CaCl</w:t>
      </w:r>
      <w:r w:rsidRPr="005E1925">
        <w:rPr>
          <w:rFonts w:ascii="Times New Roman" w:eastAsia="Calibri" w:hAnsi="Times New Roman" w:cs="Times New Roman"/>
          <w:color w:val="000000"/>
          <w:sz w:val="24"/>
          <w:szCs w:val="24"/>
          <w:vertAlign w:val="subscript"/>
        </w:rPr>
        <w:t>2</w:t>
      </w:r>
      <w:r w:rsidR="000173CA">
        <w:rPr>
          <w:rFonts w:ascii="Times New Roman" w:eastAsia="Calibri" w:hAnsi="Times New Roman" w:cs="Times New Roman"/>
          <w:color w:val="000000"/>
          <w:sz w:val="24"/>
          <w:szCs w:val="24"/>
        </w:rPr>
        <w:t>),</w:t>
      </w:r>
      <w:r w:rsidRPr="005E1925">
        <w:rPr>
          <w:rFonts w:ascii="Times New Roman" w:eastAsia="Calibri" w:hAnsi="Times New Roman" w:cs="Times New Roman"/>
          <w:color w:val="000000"/>
          <w:sz w:val="24"/>
          <w:szCs w:val="24"/>
        </w:rPr>
        <w:t xml:space="preserve"> sodium </w:t>
      </w:r>
      <w:proofErr w:type="spellStart"/>
      <w:r w:rsidRPr="005E1925">
        <w:rPr>
          <w:rFonts w:ascii="Times New Roman" w:eastAsia="Calibri" w:hAnsi="Times New Roman" w:cs="Times New Roman"/>
          <w:color w:val="000000"/>
          <w:sz w:val="24"/>
          <w:szCs w:val="24"/>
        </w:rPr>
        <w:t>formate</w:t>
      </w:r>
      <w:proofErr w:type="spellEnd"/>
      <w:r w:rsidRPr="005E1925">
        <w:rPr>
          <w:rFonts w:ascii="Times New Roman" w:eastAsia="Calibri" w:hAnsi="Times New Roman" w:cs="Times New Roman"/>
          <w:color w:val="000000"/>
          <w:sz w:val="24"/>
          <w:szCs w:val="24"/>
        </w:rPr>
        <w:t xml:space="preserve"> (</w:t>
      </w:r>
      <w:proofErr w:type="spellStart"/>
      <w:r w:rsidRPr="005E1925">
        <w:rPr>
          <w:rFonts w:ascii="Times New Roman" w:eastAsia="Calibri" w:hAnsi="Times New Roman" w:cs="Times New Roman"/>
          <w:color w:val="000000"/>
          <w:sz w:val="24"/>
          <w:szCs w:val="24"/>
        </w:rPr>
        <w:t>HCOONa</w:t>
      </w:r>
      <w:proofErr w:type="spellEnd"/>
      <w:r w:rsidRPr="005E1925">
        <w:rPr>
          <w:rFonts w:ascii="Times New Roman" w:eastAsia="Calibri" w:hAnsi="Times New Roman" w:cs="Times New Roman"/>
          <w:color w:val="000000"/>
          <w:sz w:val="24"/>
          <w:szCs w:val="24"/>
        </w:rPr>
        <w:t>),</w:t>
      </w:r>
      <w:r w:rsidR="00A20F65">
        <w:rPr>
          <w:rFonts w:ascii="Times New Roman" w:eastAsia="Calibri" w:hAnsi="Times New Roman" w:cs="Times New Roman"/>
          <w:color w:val="000000"/>
          <w:sz w:val="24"/>
          <w:szCs w:val="24"/>
        </w:rPr>
        <w:t xml:space="preserve"> </w:t>
      </w:r>
      <w:r w:rsidR="00A20F65" w:rsidRPr="005E1925">
        <w:rPr>
          <w:rFonts w:ascii="Times New Roman" w:eastAsia="Calibri" w:hAnsi="Times New Roman" w:cs="Times New Roman"/>
          <w:color w:val="000000"/>
          <w:sz w:val="24"/>
          <w:szCs w:val="24"/>
        </w:rPr>
        <w:t xml:space="preserve">potassium </w:t>
      </w:r>
      <w:proofErr w:type="spellStart"/>
      <w:r w:rsidR="00A20F65" w:rsidRPr="005E1925">
        <w:rPr>
          <w:rFonts w:ascii="Times New Roman" w:eastAsia="Calibri" w:hAnsi="Times New Roman" w:cs="Times New Roman"/>
          <w:color w:val="000000"/>
          <w:sz w:val="24"/>
          <w:szCs w:val="24"/>
        </w:rPr>
        <w:t>formate</w:t>
      </w:r>
      <w:proofErr w:type="spellEnd"/>
      <w:r w:rsidR="00A20F65" w:rsidRPr="005E1925">
        <w:rPr>
          <w:rFonts w:ascii="Times New Roman" w:eastAsia="Calibri" w:hAnsi="Times New Roman" w:cs="Times New Roman"/>
          <w:color w:val="000000"/>
          <w:sz w:val="24"/>
          <w:szCs w:val="24"/>
        </w:rPr>
        <w:t xml:space="preserve"> (HCOOK)</w:t>
      </w:r>
      <w:r w:rsidR="00A20F65">
        <w:rPr>
          <w:rFonts w:ascii="Times New Roman" w:eastAsia="Calibri" w:hAnsi="Times New Roman" w:cs="Times New Roman"/>
          <w:color w:val="000000"/>
          <w:sz w:val="24"/>
          <w:szCs w:val="24"/>
        </w:rPr>
        <w:t>,</w:t>
      </w:r>
      <w:r w:rsidRPr="005E1925">
        <w:rPr>
          <w:rFonts w:ascii="Times New Roman" w:eastAsia="Calibri" w:hAnsi="Times New Roman" w:cs="Times New Roman"/>
          <w:color w:val="000000"/>
          <w:sz w:val="24"/>
          <w:szCs w:val="24"/>
        </w:rPr>
        <w:t xml:space="preserve"> and ammonium calcium nitrate [NH</w:t>
      </w:r>
      <w:r w:rsidRPr="005E1925">
        <w:rPr>
          <w:rFonts w:ascii="Times New Roman" w:eastAsia="Calibri" w:hAnsi="Times New Roman" w:cs="Times New Roman"/>
          <w:color w:val="000000"/>
          <w:sz w:val="24"/>
          <w:szCs w:val="24"/>
          <w:vertAlign w:val="subscript"/>
        </w:rPr>
        <w:t>4</w:t>
      </w:r>
      <w:r w:rsidRPr="005E1925">
        <w:rPr>
          <w:rFonts w:ascii="Times New Roman" w:eastAsia="Calibri" w:hAnsi="Times New Roman" w:cs="Times New Roman"/>
          <w:color w:val="000000"/>
          <w:sz w:val="24"/>
          <w:szCs w:val="24"/>
        </w:rPr>
        <w:t>Ca(NO</w:t>
      </w:r>
      <w:r w:rsidRPr="005E1925">
        <w:rPr>
          <w:rFonts w:ascii="Times New Roman" w:eastAsia="Calibri" w:hAnsi="Times New Roman" w:cs="Times New Roman"/>
          <w:color w:val="000000"/>
          <w:sz w:val="24"/>
          <w:szCs w:val="24"/>
          <w:vertAlign w:val="subscript"/>
        </w:rPr>
        <w:t>3</w:t>
      </w:r>
      <w:r w:rsidRPr="005E1925">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for t</w:t>
      </w:r>
      <w:r w:rsidRPr="005E1925">
        <w:rPr>
          <w:rFonts w:ascii="Times New Roman" w:eastAsia="Calibri" w:hAnsi="Times New Roman" w:cs="Times New Roman"/>
          <w:color w:val="000000"/>
          <w:sz w:val="24"/>
          <w:szCs w:val="24"/>
        </w:rPr>
        <w:t xml:space="preserve">he </w:t>
      </w:r>
      <w:r>
        <w:rPr>
          <w:rFonts w:ascii="Times New Roman" w:eastAsia="Calibri" w:hAnsi="Times New Roman" w:cs="Times New Roman"/>
          <w:color w:val="000000"/>
          <w:sz w:val="24"/>
          <w:szCs w:val="24"/>
        </w:rPr>
        <w:t>internal phases of SBMs and OBMs</w:t>
      </w:r>
      <w:r w:rsidR="00C254E1" w:rsidRPr="005E1925">
        <w:rPr>
          <w:rFonts w:ascii="Times New Roman" w:eastAsia="Calibri" w:hAnsi="Times New Roman" w:cs="Times New Roman"/>
          <w:color w:val="000000"/>
          <w:sz w:val="24"/>
          <w:szCs w:val="24"/>
        </w:rPr>
        <w:t>.</w:t>
      </w:r>
      <w:r w:rsidR="00C254E1">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The base </w:t>
      </w:r>
      <w:r w:rsidRPr="005E1925">
        <w:rPr>
          <w:rFonts w:ascii="Times New Roman" w:eastAsia="Calibri" w:hAnsi="Times New Roman" w:cs="Times New Roman"/>
          <w:color w:val="000000"/>
          <w:sz w:val="24"/>
          <w:szCs w:val="24"/>
        </w:rPr>
        <w:t xml:space="preserve">fluids used </w:t>
      </w:r>
      <w:r>
        <w:rPr>
          <w:rFonts w:ascii="Times New Roman" w:eastAsia="Calibri" w:hAnsi="Times New Roman" w:cs="Times New Roman"/>
          <w:color w:val="000000"/>
          <w:sz w:val="24"/>
          <w:szCs w:val="24"/>
        </w:rPr>
        <w:t>were</w:t>
      </w:r>
      <w:r w:rsidR="00A20F65">
        <w:rPr>
          <w:rFonts w:ascii="Times New Roman" w:eastAsia="Calibri" w:hAnsi="Times New Roman" w:cs="Times New Roman"/>
          <w:color w:val="000000"/>
          <w:sz w:val="24"/>
          <w:szCs w:val="24"/>
        </w:rPr>
        <w:t xml:space="preserve"> </w:t>
      </w:r>
      <w:r w:rsidR="00A20F65" w:rsidRPr="005E1925">
        <w:rPr>
          <w:rFonts w:ascii="Times New Roman" w:eastAsia="Calibri" w:hAnsi="Times New Roman" w:cs="Times New Roman"/>
          <w:color w:val="000000"/>
          <w:sz w:val="24"/>
          <w:szCs w:val="24"/>
        </w:rPr>
        <w:t>linear paraffin</w:t>
      </w:r>
      <w:r w:rsidR="00A20F65">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mineral oil,</w:t>
      </w:r>
      <w:r w:rsidR="00A20F65">
        <w:rPr>
          <w:rFonts w:ascii="Times New Roman" w:eastAsia="Calibri" w:hAnsi="Times New Roman" w:cs="Times New Roman"/>
          <w:color w:val="000000"/>
          <w:sz w:val="24"/>
          <w:szCs w:val="24"/>
        </w:rPr>
        <w:t xml:space="preserve"> </w:t>
      </w:r>
      <w:r w:rsidR="00A20F65" w:rsidRPr="005E1925">
        <w:rPr>
          <w:rFonts w:ascii="Times New Roman" w:eastAsia="Calibri" w:hAnsi="Times New Roman" w:cs="Times New Roman"/>
          <w:color w:val="000000"/>
          <w:sz w:val="24"/>
          <w:szCs w:val="24"/>
        </w:rPr>
        <w:t>ester</w:t>
      </w:r>
      <w:r w:rsidR="00A20F65">
        <w:rPr>
          <w:rFonts w:ascii="Times New Roman" w:eastAsia="Calibri" w:hAnsi="Times New Roman" w:cs="Times New Roman"/>
          <w:color w:val="000000"/>
          <w:sz w:val="24"/>
          <w:szCs w:val="24"/>
        </w:rPr>
        <w:t xml:space="preserve">, and </w:t>
      </w:r>
      <w:r w:rsidRPr="005E1925">
        <w:rPr>
          <w:rFonts w:ascii="Times New Roman" w:eastAsia="Calibri" w:hAnsi="Times New Roman" w:cs="Times New Roman"/>
          <w:color w:val="000000"/>
          <w:sz w:val="24"/>
          <w:szCs w:val="24"/>
        </w:rPr>
        <w:t>linear-alpha-olefin (LAO)</w:t>
      </w:r>
      <w:r w:rsidR="00C254E1" w:rsidRPr="005E192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For </w:t>
      </w:r>
      <w:r w:rsidRPr="005E1925">
        <w:rPr>
          <w:rFonts w:ascii="Times New Roman" w:eastAsia="Calibri" w:hAnsi="Times New Roman" w:cs="Times New Roman"/>
          <w:color w:val="000000"/>
          <w:sz w:val="24"/>
          <w:szCs w:val="24"/>
        </w:rPr>
        <w:t>static experiments</w:t>
      </w:r>
      <w:r w:rsidR="00A20F65">
        <w:rPr>
          <w:rFonts w:ascii="Times New Roman" w:eastAsia="Calibri" w:hAnsi="Times New Roman" w:cs="Times New Roman"/>
          <w:color w:val="000000"/>
          <w:sz w:val="24"/>
          <w:szCs w:val="24"/>
        </w:rPr>
        <w:t xml:space="preserve"> conducted at </w:t>
      </w:r>
      <w:r w:rsidR="00A20F65" w:rsidRPr="005E1925">
        <w:rPr>
          <w:rFonts w:ascii="Times New Roman" w:eastAsia="Calibri" w:hAnsi="Times New Roman" w:cs="Times New Roman"/>
          <w:color w:val="000000"/>
          <w:sz w:val="24"/>
          <w:szCs w:val="24"/>
        </w:rPr>
        <w:t>50</w:t>
      </w:r>
      <w:r w:rsidR="00A20F65" w:rsidRPr="004C006A">
        <w:rPr>
          <w:rFonts w:ascii="Times New Roman" w:eastAsiaTheme="minorEastAsia" w:hAnsi="Times New Roman" w:cs="Times New Roman"/>
          <w:sz w:val="24"/>
          <w:szCs w:val="24"/>
        </w:rPr>
        <w:t>°</w:t>
      </w:r>
      <w:r w:rsidR="00A20F65" w:rsidRPr="005E1925">
        <w:rPr>
          <w:rFonts w:ascii="Times New Roman" w:eastAsia="Calibri" w:hAnsi="Times New Roman" w:cs="Times New Roman"/>
          <w:color w:val="000000"/>
          <w:sz w:val="24"/>
          <w:szCs w:val="24"/>
        </w:rPr>
        <w:t>C</w:t>
      </w:r>
      <w:r w:rsidRPr="005E1925">
        <w:rPr>
          <w:rFonts w:ascii="Times New Roman" w:eastAsia="Calibri" w:hAnsi="Times New Roman" w:cs="Times New Roman"/>
          <w:color w:val="000000"/>
          <w:sz w:val="24"/>
          <w:szCs w:val="24"/>
        </w:rPr>
        <w:t xml:space="preserve">, mud samples were </w:t>
      </w:r>
      <w:r w:rsidR="006174F2">
        <w:rPr>
          <w:rFonts w:ascii="Times New Roman" w:eastAsia="Calibri" w:hAnsi="Times New Roman" w:cs="Times New Roman"/>
          <w:color w:val="000000"/>
          <w:sz w:val="24"/>
          <w:szCs w:val="24"/>
        </w:rPr>
        <w:t>stored</w:t>
      </w:r>
      <w:r w:rsidRPr="005E1925">
        <w:rPr>
          <w:rFonts w:ascii="Times New Roman" w:eastAsia="Calibri" w:hAnsi="Times New Roman" w:cs="Times New Roman"/>
          <w:color w:val="000000"/>
          <w:sz w:val="24"/>
          <w:szCs w:val="24"/>
        </w:rPr>
        <w:t xml:space="preserve"> for 16 h</w:t>
      </w:r>
      <w:r w:rsidR="005572B1">
        <w:rPr>
          <w:rFonts w:ascii="Times New Roman" w:eastAsia="Calibri" w:hAnsi="Times New Roman" w:cs="Times New Roman"/>
          <w:color w:val="000000"/>
          <w:sz w:val="24"/>
          <w:szCs w:val="24"/>
        </w:rPr>
        <w:t>ou</w:t>
      </w:r>
      <w:r w:rsidRPr="005E1925">
        <w:rPr>
          <w:rFonts w:ascii="Times New Roman" w:eastAsia="Calibri" w:hAnsi="Times New Roman" w:cs="Times New Roman"/>
          <w:color w:val="000000"/>
          <w:sz w:val="24"/>
          <w:szCs w:val="24"/>
        </w:rPr>
        <w:t>rs in steel containers</w:t>
      </w:r>
      <w:r w:rsidR="00C254E1" w:rsidRPr="005E1925">
        <w:rPr>
          <w:rFonts w:ascii="Times New Roman" w:eastAsia="Calibri" w:hAnsi="Times New Roman" w:cs="Times New Roman"/>
          <w:color w:val="000000"/>
          <w:sz w:val="24"/>
          <w:szCs w:val="24"/>
        </w:rPr>
        <w:t>.</w:t>
      </w:r>
      <w:r w:rsidR="00C254E1">
        <w:rPr>
          <w:rFonts w:ascii="Times New Roman" w:eastAsia="Calibri" w:hAnsi="Times New Roman" w:cs="Times New Roman"/>
          <w:color w:val="000000"/>
          <w:sz w:val="24"/>
          <w:szCs w:val="24"/>
        </w:rPr>
        <w:t xml:space="preserve">  </w:t>
      </w:r>
      <w:r w:rsidR="001D799B">
        <w:rPr>
          <w:rFonts w:ascii="Times New Roman" w:eastAsia="Calibri" w:hAnsi="Times New Roman" w:cs="Times New Roman"/>
          <w:sz w:val="24"/>
          <w:szCs w:val="24"/>
        </w:rPr>
        <w:t>R</w:t>
      </w:r>
      <w:r w:rsidR="001D799B" w:rsidRPr="001D799B">
        <w:rPr>
          <w:rFonts w:ascii="Times New Roman" w:eastAsia="Calibri" w:hAnsi="Times New Roman" w:cs="Times New Roman"/>
          <w:sz w:val="24"/>
          <w:szCs w:val="24"/>
        </w:rPr>
        <w:t>egardless of</w:t>
      </w:r>
      <w:r>
        <w:rPr>
          <w:rFonts w:ascii="Times New Roman" w:eastAsia="Calibri" w:hAnsi="Times New Roman" w:cs="Times New Roman"/>
          <w:sz w:val="24"/>
          <w:szCs w:val="24"/>
        </w:rPr>
        <w:t xml:space="preserve"> </w:t>
      </w:r>
      <w:r w:rsidR="001D799B">
        <w:rPr>
          <w:rFonts w:ascii="Times New Roman" w:eastAsia="Calibri" w:hAnsi="Times New Roman" w:cs="Times New Roman"/>
          <w:sz w:val="24"/>
          <w:szCs w:val="24"/>
        </w:rPr>
        <w:t>the</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base fluid type</w:t>
      </w:r>
      <w:r>
        <w:rPr>
          <w:rFonts w:ascii="Times New Roman" w:eastAsia="Calibri" w:hAnsi="Times New Roman" w:cs="Times New Roman"/>
          <w:sz w:val="24"/>
          <w:szCs w:val="24"/>
        </w:rPr>
        <w:t>, t</w:t>
      </w:r>
      <w:r>
        <w:rPr>
          <w:rFonts w:ascii="Times New Roman" w:eastAsia="Calibri" w:hAnsi="Times New Roman" w:cs="Times New Roman"/>
          <w:color w:val="000000"/>
          <w:sz w:val="24"/>
          <w:szCs w:val="24"/>
        </w:rPr>
        <w:t>he</w:t>
      </w:r>
      <w:r w:rsidR="008C5ADD">
        <w:rPr>
          <w:rFonts w:ascii="Times New Roman" w:eastAsia="Calibri" w:hAnsi="Times New Roman" w:cs="Times New Roman"/>
          <w:color w:val="000000"/>
          <w:sz w:val="24"/>
          <w:szCs w:val="24"/>
        </w:rPr>
        <w:t xml:space="preserve"> application of </w:t>
      </w:r>
      <w:r w:rsidRPr="005E1925">
        <w:rPr>
          <w:rFonts w:ascii="Times New Roman" w:eastAsia="Calibri" w:hAnsi="Times New Roman" w:cs="Times New Roman"/>
          <w:sz w:val="24"/>
          <w:szCs w:val="24"/>
        </w:rPr>
        <w:t>NH</w:t>
      </w:r>
      <w:r w:rsidRPr="005E1925">
        <w:rPr>
          <w:rFonts w:ascii="Times New Roman" w:eastAsia="Calibri" w:hAnsi="Times New Roman" w:cs="Times New Roman"/>
          <w:sz w:val="24"/>
          <w:szCs w:val="24"/>
          <w:vertAlign w:val="subscript"/>
        </w:rPr>
        <w:t>4</w:t>
      </w:r>
      <w:r w:rsidRPr="005E1925">
        <w:rPr>
          <w:rFonts w:ascii="Times New Roman" w:eastAsia="Calibri" w:hAnsi="Times New Roman" w:cs="Times New Roman"/>
          <w:sz w:val="24"/>
          <w:szCs w:val="24"/>
        </w:rPr>
        <w:t>Ca(NO</w:t>
      </w:r>
      <w:r w:rsidRPr="005E1925">
        <w:rPr>
          <w:rFonts w:ascii="Times New Roman" w:eastAsia="Calibri" w:hAnsi="Times New Roman" w:cs="Times New Roman"/>
          <w:sz w:val="24"/>
          <w:szCs w:val="24"/>
          <w:vertAlign w:val="subscript"/>
        </w:rPr>
        <w:t>3</w:t>
      </w:r>
      <w:r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in </w:t>
      </w:r>
      <w:r w:rsidRPr="005E1925">
        <w:rPr>
          <w:rFonts w:ascii="Times New Roman" w:eastAsia="Calibri" w:hAnsi="Times New Roman" w:cs="Times New Roman"/>
          <w:sz w:val="24"/>
          <w:szCs w:val="24"/>
        </w:rPr>
        <w:t>brine phase</w:t>
      </w:r>
      <w:r w:rsidR="00187AB5">
        <w:rPr>
          <w:rFonts w:ascii="Times New Roman" w:eastAsia="Calibri" w:hAnsi="Times New Roman" w:cs="Times New Roman"/>
          <w:sz w:val="24"/>
          <w:szCs w:val="24"/>
        </w:rPr>
        <w:t xml:space="preserve"> </w:t>
      </w:r>
      <w:r w:rsidR="00187AB5" w:rsidRPr="00187AB5">
        <w:rPr>
          <w:rFonts w:ascii="Times New Roman" w:eastAsia="Calibri" w:hAnsi="Times New Roman" w:cs="Times New Roman"/>
          <w:sz w:val="24"/>
          <w:szCs w:val="24"/>
        </w:rPr>
        <w:t>prompted</w:t>
      </w:r>
      <w:r w:rsidRPr="005E1925">
        <w:rPr>
          <w:rFonts w:ascii="Times New Roman" w:eastAsia="Calibri" w:hAnsi="Times New Roman" w:cs="Times New Roman"/>
          <w:sz w:val="24"/>
          <w:szCs w:val="24"/>
        </w:rPr>
        <w:t xml:space="preserve"> the </w:t>
      </w:r>
      <w:r w:rsidR="001D799B">
        <w:rPr>
          <w:rFonts w:ascii="Times New Roman" w:eastAsia="Calibri" w:hAnsi="Times New Roman" w:cs="Times New Roman"/>
          <w:sz w:val="24"/>
          <w:szCs w:val="24"/>
        </w:rPr>
        <w:t>smallest</w:t>
      </w:r>
      <w:r w:rsidRPr="005E1925">
        <w:rPr>
          <w:rFonts w:ascii="Times New Roman" w:eastAsia="Calibri" w:hAnsi="Times New Roman" w:cs="Times New Roman"/>
          <w:sz w:val="24"/>
          <w:szCs w:val="24"/>
        </w:rPr>
        <w:t xml:space="preserve"> sag factors</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Fig. 2.1</w:t>
      </w:r>
      <w:r w:rsidR="003D537B">
        <w:rPr>
          <w:rFonts w:ascii="Times New Roman" w:eastAsia="Calibri" w:hAnsi="Times New Roman" w:cs="Times New Roman"/>
          <w:sz w:val="24"/>
          <w:szCs w:val="24"/>
        </w:rPr>
        <w:t>2</w:t>
      </w:r>
      <w:r>
        <w:rPr>
          <w:rFonts w:ascii="Times New Roman" w:eastAsia="Calibri" w:hAnsi="Times New Roman" w:cs="Times New Roman"/>
          <w:sz w:val="24"/>
          <w:szCs w:val="24"/>
        </w:rPr>
        <w:t>)</w:t>
      </w:r>
      <w:r w:rsidR="00C254E1" w:rsidRPr="005E1925">
        <w:rPr>
          <w:rFonts w:ascii="Times New Roman" w:eastAsia="Calibri" w:hAnsi="Times New Roman" w:cs="Times New Roman"/>
          <w:sz w:val="24"/>
          <w:szCs w:val="24"/>
        </w:rPr>
        <w:t>.</w:t>
      </w:r>
      <w:r w:rsidR="00C254E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Hence, they </w:t>
      </w:r>
      <w:r w:rsidRPr="005E1925">
        <w:rPr>
          <w:rFonts w:ascii="Times New Roman" w:eastAsia="Calibri" w:hAnsi="Times New Roman" w:cs="Times New Roman"/>
          <w:sz w:val="24"/>
          <w:szCs w:val="24"/>
        </w:rPr>
        <w:t>inferred that NH</w:t>
      </w:r>
      <w:r w:rsidRPr="005E1925">
        <w:rPr>
          <w:rFonts w:ascii="Times New Roman" w:eastAsia="Calibri" w:hAnsi="Times New Roman" w:cs="Times New Roman"/>
          <w:sz w:val="24"/>
          <w:szCs w:val="24"/>
          <w:vertAlign w:val="subscript"/>
        </w:rPr>
        <w:t>4</w:t>
      </w:r>
      <w:r w:rsidRPr="005E1925">
        <w:rPr>
          <w:rFonts w:ascii="Times New Roman" w:eastAsia="Calibri" w:hAnsi="Times New Roman" w:cs="Times New Roman"/>
          <w:sz w:val="24"/>
          <w:szCs w:val="24"/>
        </w:rPr>
        <w:t>Ca(NO</w:t>
      </w:r>
      <w:r w:rsidRPr="005E1925">
        <w:rPr>
          <w:rFonts w:ascii="Times New Roman" w:eastAsia="Calibri" w:hAnsi="Times New Roman" w:cs="Times New Roman"/>
          <w:sz w:val="24"/>
          <w:szCs w:val="24"/>
          <w:vertAlign w:val="subscript"/>
        </w:rPr>
        <w:t>3</w:t>
      </w:r>
      <w:r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promoted </w:t>
      </w:r>
      <w:r w:rsidRPr="005E1925">
        <w:rPr>
          <w:rFonts w:ascii="Times New Roman" w:eastAsia="Calibri" w:hAnsi="Times New Roman" w:cs="Times New Roman"/>
          <w:sz w:val="24"/>
          <w:szCs w:val="24"/>
        </w:rPr>
        <w:t>emulsion stability</w:t>
      </w:r>
      <w:r>
        <w:rPr>
          <w:rFonts w:ascii="Times New Roman" w:eastAsia="Calibri" w:hAnsi="Times New Roman" w:cs="Times New Roman"/>
          <w:sz w:val="24"/>
          <w:szCs w:val="24"/>
        </w:rPr>
        <w:t xml:space="preserve"> and emulsifier efficiency</w:t>
      </w:r>
      <w:r w:rsidR="0072734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Additionally, they observed that </w:t>
      </w:r>
      <w:r w:rsidR="008C5ADD">
        <w:rPr>
          <w:rFonts w:ascii="Times New Roman" w:eastAsia="Calibri" w:hAnsi="Times New Roman" w:cs="Times New Roman"/>
          <w:sz w:val="24"/>
          <w:szCs w:val="24"/>
        </w:rPr>
        <w:t xml:space="preserve">the </w:t>
      </w:r>
      <w:r w:rsidRPr="005E1925">
        <w:rPr>
          <w:rFonts w:ascii="Times New Roman" w:eastAsia="Calibri" w:hAnsi="Times New Roman" w:cs="Times New Roman"/>
          <w:sz w:val="24"/>
          <w:szCs w:val="24"/>
        </w:rPr>
        <w:t>mud</w:t>
      </w:r>
      <w:r>
        <w:rPr>
          <w:rFonts w:ascii="Times New Roman" w:eastAsia="Calibri" w:hAnsi="Times New Roman" w:cs="Times New Roman"/>
          <w:sz w:val="24"/>
          <w:szCs w:val="24"/>
        </w:rPr>
        <w:t xml:space="preserve"> samples </w:t>
      </w:r>
      <w:r w:rsidR="008C5ADD">
        <w:rPr>
          <w:rFonts w:ascii="Times New Roman" w:eastAsia="Calibri" w:hAnsi="Times New Roman" w:cs="Times New Roman"/>
          <w:sz w:val="24"/>
          <w:szCs w:val="24"/>
        </w:rPr>
        <w:t>made</w:t>
      </w:r>
      <w:r w:rsidRPr="005E1925">
        <w:rPr>
          <w:rFonts w:ascii="Times New Roman" w:eastAsia="Calibri" w:hAnsi="Times New Roman" w:cs="Times New Roman"/>
          <w:sz w:val="24"/>
          <w:szCs w:val="24"/>
        </w:rPr>
        <w:t xml:space="preserve"> with thinner base fluids</w:t>
      </w:r>
      <w:r w:rsidR="008C5ADD">
        <w:rPr>
          <w:rFonts w:ascii="Times New Roman" w:eastAsia="Calibri" w:hAnsi="Times New Roman" w:cs="Times New Roman"/>
          <w:sz w:val="24"/>
          <w:szCs w:val="24"/>
        </w:rPr>
        <w:t xml:space="preserve"> </w:t>
      </w:r>
      <w:r w:rsidR="008C5ADD" w:rsidRPr="008C5ADD">
        <w:rPr>
          <w:rFonts w:ascii="Times New Roman" w:eastAsia="Calibri" w:hAnsi="Times New Roman" w:cs="Times New Roman"/>
          <w:sz w:val="24"/>
          <w:szCs w:val="24"/>
        </w:rPr>
        <w:t>manifested</w:t>
      </w:r>
      <w:r w:rsidRPr="005E1925">
        <w:rPr>
          <w:rFonts w:ascii="Times New Roman" w:eastAsia="Calibri" w:hAnsi="Times New Roman" w:cs="Times New Roman"/>
          <w:sz w:val="24"/>
          <w:szCs w:val="24"/>
        </w:rPr>
        <w:t xml:space="preserve"> the </w:t>
      </w:r>
      <w:r w:rsidR="00187AB5">
        <w:rPr>
          <w:rFonts w:ascii="Times New Roman" w:eastAsia="Calibri" w:hAnsi="Times New Roman" w:cs="Times New Roman"/>
          <w:sz w:val="24"/>
          <w:szCs w:val="24"/>
        </w:rPr>
        <w:t>smallest</w:t>
      </w:r>
      <w:r w:rsidRPr="005E1925">
        <w:rPr>
          <w:rFonts w:ascii="Times New Roman" w:eastAsia="Calibri" w:hAnsi="Times New Roman" w:cs="Times New Roman"/>
          <w:sz w:val="24"/>
          <w:szCs w:val="24"/>
        </w:rPr>
        <w:t xml:space="preserve"> viscosit</w:t>
      </w:r>
      <w:r>
        <w:rPr>
          <w:rFonts w:ascii="Times New Roman" w:eastAsia="Calibri" w:hAnsi="Times New Roman" w:cs="Times New Roman"/>
          <w:sz w:val="24"/>
          <w:szCs w:val="24"/>
        </w:rPr>
        <w:t xml:space="preserve">ies and </w:t>
      </w:r>
      <w:r w:rsidRPr="005E1925">
        <w:rPr>
          <w:rFonts w:ascii="Times New Roman" w:eastAsia="Calibri" w:hAnsi="Times New Roman" w:cs="Times New Roman"/>
          <w:sz w:val="24"/>
          <w:szCs w:val="24"/>
        </w:rPr>
        <w:t>highest</w:t>
      </w:r>
      <w:r>
        <w:rPr>
          <w:rFonts w:ascii="Times New Roman" w:eastAsia="Calibri" w:hAnsi="Times New Roman" w:cs="Times New Roman"/>
          <w:sz w:val="24"/>
          <w:szCs w:val="24"/>
        </w:rPr>
        <w:t xml:space="preserve"> sag factors</w:t>
      </w:r>
      <w:r w:rsidRPr="005E1925">
        <w:rPr>
          <w:rFonts w:ascii="Times New Roman" w:eastAsia="Calibri" w:hAnsi="Times New Roman" w:cs="Times New Roman"/>
          <w:sz w:val="24"/>
          <w:szCs w:val="24"/>
        </w:rPr>
        <w:t>.</w:t>
      </w:r>
    </w:p>
    <w:p w14:paraId="59DAF0F3" w14:textId="77777777" w:rsidR="00082260" w:rsidRPr="00D344C1" w:rsidRDefault="00082260" w:rsidP="00B3747B">
      <w:pPr>
        <w:autoSpaceDE w:val="0"/>
        <w:autoSpaceDN w:val="0"/>
        <w:adjustRightInd w:val="0"/>
        <w:spacing w:after="0" w:line="480" w:lineRule="auto"/>
        <w:jc w:val="both"/>
        <w:rPr>
          <w:rFonts w:ascii="Times New Roman" w:eastAsia="Calibri" w:hAnsi="Times New Roman" w:cs="Times New Roman"/>
          <w:sz w:val="24"/>
          <w:szCs w:val="24"/>
        </w:rPr>
      </w:pPr>
    </w:p>
    <w:p w14:paraId="654CE9AF"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sidRPr="005E1925">
        <w:rPr>
          <w:rFonts w:ascii="Calibri" w:eastAsia="Calibri" w:hAnsi="Calibri" w:cs="Times New Roman"/>
          <w:noProof/>
        </w:rPr>
        <w:lastRenderedPageBreak/>
        <w:drawing>
          <wp:inline distT="0" distB="0" distL="0" distR="0" wp14:anchorId="5125E1BC" wp14:editId="3760B570">
            <wp:extent cx="3990975" cy="2952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58263" cy="3002534"/>
                    </a:xfrm>
                    <a:prstGeom prst="rect">
                      <a:avLst/>
                    </a:prstGeom>
                  </pic:spPr>
                </pic:pic>
              </a:graphicData>
            </a:graphic>
          </wp:inline>
        </w:drawing>
      </w:r>
    </w:p>
    <w:p w14:paraId="52ADC693" w14:textId="0DD1BC01" w:rsidR="001101AB" w:rsidRPr="005E1925" w:rsidRDefault="001101AB" w:rsidP="003F49AE">
      <w:pPr>
        <w:pStyle w:val="Figure"/>
        <w:rPr>
          <w:i/>
        </w:rPr>
      </w:pPr>
      <w:bookmarkStart w:id="45" w:name="_Toc8013178"/>
      <w:r w:rsidRPr="005E1925">
        <w:t>Fig. 2.1</w:t>
      </w:r>
      <w:r w:rsidR="003D537B">
        <w:t>2</w:t>
      </w:r>
      <w:r w:rsidRPr="005E1925">
        <w:t xml:space="preserve">: Effect of </w:t>
      </w:r>
      <w:r>
        <w:t xml:space="preserve">brine </w:t>
      </w:r>
      <w:r w:rsidRPr="005E1925">
        <w:t>phase type on sag factor (</w:t>
      </w:r>
      <w:proofErr w:type="spellStart"/>
      <w:r w:rsidRPr="005E1925">
        <w:t>Omland</w:t>
      </w:r>
      <w:proofErr w:type="spellEnd"/>
      <w:r w:rsidRPr="005E1925">
        <w:t xml:space="preserve"> et al., 2006)</w:t>
      </w:r>
      <w:bookmarkEnd w:id="45"/>
    </w:p>
    <w:p w14:paraId="6FA7D3BC" w14:textId="77777777" w:rsidR="001101AB" w:rsidRPr="00A21B7B" w:rsidRDefault="001101AB" w:rsidP="001101AB">
      <w:pPr>
        <w:spacing w:after="0" w:line="480" w:lineRule="auto"/>
        <w:jc w:val="both"/>
        <w:rPr>
          <w:rFonts w:ascii="Times New Roman" w:hAnsi="Times New Roman" w:cs="Times New Roman"/>
          <w:sz w:val="24"/>
          <w:szCs w:val="24"/>
        </w:rPr>
      </w:pPr>
    </w:p>
    <w:p w14:paraId="1472C770" w14:textId="2BD7F938" w:rsidR="001101AB" w:rsidRPr="005E1925" w:rsidRDefault="001101AB" w:rsidP="001101AB">
      <w:pPr>
        <w:keepNext/>
        <w:keepLines/>
        <w:spacing w:after="0" w:line="480" w:lineRule="auto"/>
        <w:outlineLvl w:val="3"/>
        <w:rPr>
          <w:rFonts w:ascii="Times New Roman" w:eastAsia="Times New Roman" w:hAnsi="Times New Roman" w:cs="Times New Roman"/>
          <w:i/>
          <w:iCs/>
          <w:sz w:val="24"/>
        </w:rPr>
      </w:pPr>
      <w:r>
        <w:rPr>
          <w:rFonts w:ascii="Times New Roman" w:eastAsia="Times New Roman" w:hAnsi="Times New Roman" w:cs="Times New Roman"/>
          <w:iCs/>
          <w:sz w:val="24"/>
        </w:rPr>
        <w:t>2.6</w:t>
      </w:r>
      <w:r w:rsidRPr="005E1925">
        <w:rPr>
          <w:rFonts w:ascii="Times New Roman" w:eastAsia="Times New Roman" w:hAnsi="Times New Roman" w:cs="Times New Roman"/>
          <w:iCs/>
          <w:sz w:val="24"/>
        </w:rPr>
        <w:t>.1.4</w:t>
      </w:r>
      <w:r w:rsidR="00727347" w:rsidRPr="005E1925">
        <w:rPr>
          <w:rFonts w:ascii="Times New Roman" w:eastAsia="Times New Roman" w:hAnsi="Times New Roman" w:cs="Times New Roman"/>
          <w:iCs/>
          <w:sz w:val="24"/>
        </w:rPr>
        <w:t>. Shear</w:t>
      </w:r>
      <w:r>
        <w:rPr>
          <w:rFonts w:ascii="Times New Roman" w:eastAsia="Times New Roman" w:hAnsi="Times New Roman" w:cs="Times New Roman"/>
          <w:iCs/>
          <w:sz w:val="24"/>
        </w:rPr>
        <w:t xml:space="preserve"> and Shear H</w:t>
      </w:r>
      <w:r w:rsidRPr="005E1925">
        <w:rPr>
          <w:rFonts w:ascii="Times New Roman" w:eastAsia="Times New Roman" w:hAnsi="Times New Roman" w:cs="Times New Roman"/>
          <w:iCs/>
          <w:sz w:val="24"/>
        </w:rPr>
        <w:t>istory</w:t>
      </w:r>
    </w:p>
    <w:p w14:paraId="1259DC25" w14:textId="02E8E8B4" w:rsidR="006B146D" w:rsidRDefault="001101AB" w:rsidP="001101AB">
      <w:pPr>
        <w:autoSpaceDE w:val="0"/>
        <w:autoSpaceDN w:val="0"/>
        <w:adjustRightInd w:val="0"/>
        <w:spacing w:after="0" w:line="480" w:lineRule="auto"/>
        <w:jc w:val="both"/>
        <w:rPr>
          <w:rFonts w:ascii="Times New Roman" w:eastAsia="Calibri" w:hAnsi="Times New Roman" w:cs="Times New Roman"/>
          <w:sz w:val="24"/>
          <w:szCs w:val="24"/>
        </w:rPr>
      </w:pPr>
      <w:r w:rsidRPr="005E1925">
        <w:rPr>
          <w:rFonts w:ascii="Times New Roman" w:eastAsia="Calibri" w:hAnsi="Times New Roman" w:cs="Times New Roman"/>
          <w:color w:val="000000"/>
          <w:sz w:val="24"/>
          <w:szCs w:val="24"/>
        </w:rPr>
        <w:t xml:space="preserve">The </w:t>
      </w:r>
      <w:r w:rsidR="006B146D">
        <w:rPr>
          <w:rFonts w:ascii="Times New Roman" w:eastAsia="Calibri" w:hAnsi="Times New Roman" w:cs="Times New Roman"/>
          <w:color w:val="000000"/>
          <w:sz w:val="24"/>
          <w:szCs w:val="24"/>
        </w:rPr>
        <w:t>level</w:t>
      </w:r>
      <w:r w:rsidR="006B146D" w:rsidRPr="005E1925">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of shear</w:t>
      </w:r>
      <w:r w:rsidR="006B146D">
        <w:rPr>
          <w:rFonts w:ascii="Times New Roman" w:eastAsia="Calibri" w:hAnsi="Times New Roman" w:cs="Times New Roman"/>
          <w:color w:val="000000"/>
          <w:sz w:val="24"/>
          <w:szCs w:val="24"/>
        </w:rPr>
        <w:t xml:space="preserve"> used in creating </w:t>
      </w:r>
      <w:r w:rsidRPr="005E1925">
        <w:rPr>
          <w:rFonts w:ascii="Times New Roman" w:eastAsia="Calibri" w:hAnsi="Times New Roman" w:cs="Times New Roman"/>
          <w:color w:val="000000"/>
          <w:sz w:val="24"/>
          <w:szCs w:val="24"/>
        </w:rPr>
        <w:t xml:space="preserve">emulsion </w:t>
      </w:r>
      <w:r w:rsidR="006B146D">
        <w:rPr>
          <w:rFonts w:ascii="Times New Roman" w:eastAsia="Calibri" w:hAnsi="Times New Roman" w:cs="Times New Roman"/>
          <w:color w:val="000000"/>
          <w:sz w:val="24"/>
          <w:szCs w:val="24"/>
        </w:rPr>
        <w:t xml:space="preserve">considerably </w:t>
      </w:r>
      <w:r>
        <w:rPr>
          <w:rFonts w:ascii="Times New Roman" w:eastAsia="Calibri" w:hAnsi="Times New Roman" w:cs="Times New Roman"/>
          <w:color w:val="000000"/>
          <w:sz w:val="24"/>
          <w:szCs w:val="24"/>
        </w:rPr>
        <w:t xml:space="preserve">influences </w:t>
      </w:r>
      <w:r w:rsidRPr="005E1925">
        <w:rPr>
          <w:rFonts w:ascii="Times New Roman" w:eastAsia="Calibri" w:hAnsi="Times New Roman" w:cs="Times New Roman"/>
          <w:color w:val="000000"/>
          <w:sz w:val="24"/>
          <w:szCs w:val="24"/>
        </w:rPr>
        <w:t xml:space="preserve">droplet size and </w:t>
      </w:r>
      <w:r>
        <w:rPr>
          <w:rFonts w:ascii="Times New Roman" w:eastAsia="Calibri" w:hAnsi="Times New Roman" w:cs="Times New Roman"/>
          <w:color w:val="000000"/>
          <w:sz w:val="24"/>
          <w:szCs w:val="24"/>
        </w:rPr>
        <w:t xml:space="preserve">emulsion </w:t>
      </w:r>
      <w:r w:rsidRPr="005E1925">
        <w:rPr>
          <w:rFonts w:ascii="Times New Roman" w:eastAsia="Calibri" w:hAnsi="Times New Roman" w:cs="Times New Roman"/>
          <w:color w:val="000000"/>
          <w:sz w:val="24"/>
          <w:szCs w:val="24"/>
        </w:rPr>
        <w:t>stability.</w:t>
      </w:r>
      <w:r>
        <w:rPr>
          <w:rFonts w:ascii="Times New Roman" w:eastAsia="Calibri" w:hAnsi="Times New Roman" w:cs="Times New Roman"/>
          <w:color w:val="000000"/>
          <w:sz w:val="24"/>
          <w:szCs w:val="24"/>
        </w:rPr>
        <w:t xml:space="preserve"> Also, t</w:t>
      </w:r>
      <w:r w:rsidRPr="005E1925">
        <w:rPr>
          <w:rFonts w:ascii="Times New Roman" w:eastAsia="Calibri" w:hAnsi="Times New Roman" w:cs="Times New Roman"/>
          <w:color w:val="000000"/>
          <w:sz w:val="24"/>
          <w:szCs w:val="24"/>
        </w:rPr>
        <w:t>he stability of emulsion improves</w:t>
      </w:r>
      <w:r>
        <w:rPr>
          <w:rFonts w:ascii="Times New Roman" w:eastAsia="Calibri" w:hAnsi="Times New Roman" w:cs="Times New Roman"/>
          <w:color w:val="000000"/>
          <w:sz w:val="24"/>
          <w:szCs w:val="24"/>
        </w:rPr>
        <w:t xml:space="preserve"> as droplet size reduces. </w:t>
      </w:r>
      <w:r w:rsidRPr="005E1925">
        <w:rPr>
          <w:rFonts w:ascii="Times New Roman" w:eastAsia="Calibri" w:hAnsi="Times New Roman" w:cs="Times New Roman"/>
          <w:sz w:val="24"/>
          <w:szCs w:val="24"/>
        </w:rPr>
        <w:t>The results</w:t>
      </w:r>
      <w:r>
        <w:rPr>
          <w:rFonts w:ascii="Times New Roman" w:eastAsia="Calibri" w:hAnsi="Times New Roman" w:cs="Times New Roman"/>
          <w:sz w:val="24"/>
          <w:szCs w:val="24"/>
        </w:rPr>
        <w:t xml:space="preserve"> of the experimental investigation of </w:t>
      </w:r>
      <w:proofErr w:type="spellStart"/>
      <w:r w:rsidRPr="005E1925">
        <w:rPr>
          <w:rFonts w:ascii="Times New Roman" w:eastAsia="Calibri" w:hAnsi="Times New Roman" w:cs="Times New Roman"/>
          <w:sz w:val="24"/>
          <w:szCs w:val="24"/>
        </w:rPr>
        <w:t>Omland</w:t>
      </w:r>
      <w:proofErr w:type="spellEnd"/>
      <w:r w:rsidRPr="005E1925">
        <w:rPr>
          <w:rFonts w:ascii="Times New Roman" w:eastAsia="Calibri" w:hAnsi="Times New Roman" w:cs="Times New Roman"/>
          <w:sz w:val="24"/>
          <w:szCs w:val="24"/>
        </w:rPr>
        <w:t xml:space="preserve"> et al. (2004) </w:t>
      </w:r>
      <w:r w:rsidR="00187AB5">
        <w:rPr>
          <w:rFonts w:ascii="Times New Roman" w:eastAsia="Calibri" w:hAnsi="Times New Roman" w:cs="Times New Roman"/>
          <w:sz w:val="24"/>
          <w:szCs w:val="24"/>
        </w:rPr>
        <w:t>showed</w:t>
      </w:r>
      <w:r>
        <w:rPr>
          <w:rFonts w:ascii="Times New Roman" w:eastAsia="Calibri" w:hAnsi="Times New Roman" w:cs="Times New Roman"/>
          <w:sz w:val="24"/>
          <w:szCs w:val="24"/>
        </w:rPr>
        <w:t xml:space="preserve"> that </w:t>
      </w:r>
      <w:r w:rsidRPr="005E1925">
        <w:rPr>
          <w:rFonts w:ascii="Times New Roman" w:eastAsia="Calibri" w:hAnsi="Times New Roman" w:cs="Times New Roman"/>
          <w:sz w:val="24"/>
          <w:szCs w:val="24"/>
        </w:rPr>
        <w:t>fluid viscosity</w:t>
      </w:r>
      <w:r>
        <w:rPr>
          <w:rFonts w:ascii="Times New Roman" w:eastAsia="Calibri" w:hAnsi="Times New Roman" w:cs="Times New Roman"/>
          <w:sz w:val="24"/>
          <w:szCs w:val="24"/>
        </w:rPr>
        <w:t xml:space="preserve"> and </w:t>
      </w:r>
      <w:r w:rsidRPr="005E1925">
        <w:rPr>
          <w:rFonts w:ascii="Times New Roman" w:eastAsia="Calibri" w:hAnsi="Times New Roman" w:cs="Times New Roman"/>
          <w:sz w:val="24"/>
          <w:szCs w:val="24"/>
        </w:rPr>
        <w:t>electric</w:t>
      </w:r>
      <w:r>
        <w:rPr>
          <w:rFonts w:ascii="Times New Roman" w:eastAsia="Calibri" w:hAnsi="Times New Roman" w:cs="Times New Roman"/>
          <w:sz w:val="24"/>
          <w:szCs w:val="24"/>
        </w:rPr>
        <w:t>al</w:t>
      </w:r>
      <w:r w:rsidRPr="005E1925">
        <w:rPr>
          <w:rFonts w:ascii="Times New Roman" w:eastAsia="Calibri" w:hAnsi="Times New Roman" w:cs="Times New Roman"/>
          <w:sz w:val="24"/>
          <w:szCs w:val="24"/>
        </w:rPr>
        <w:t xml:space="preserve"> stability measurements</w:t>
      </w:r>
      <w:r>
        <w:rPr>
          <w:rFonts w:ascii="Times New Roman" w:eastAsia="Calibri" w:hAnsi="Times New Roman" w:cs="Times New Roman"/>
          <w:sz w:val="24"/>
          <w:szCs w:val="24"/>
        </w:rPr>
        <w:t xml:space="preserve"> increase</w:t>
      </w:r>
      <w:r w:rsidR="00187AB5">
        <w:rPr>
          <w:rFonts w:ascii="Times New Roman" w:eastAsia="Calibri" w:hAnsi="Times New Roman" w:cs="Times New Roman"/>
          <w:sz w:val="24"/>
          <w:szCs w:val="24"/>
        </w:rPr>
        <w:t>d</w:t>
      </w:r>
      <w:r w:rsidR="006B146D">
        <w:rPr>
          <w:rFonts w:ascii="Times New Roman" w:eastAsia="Calibri" w:hAnsi="Times New Roman" w:cs="Times New Roman"/>
          <w:sz w:val="24"/>
          <w:szCs w:val="24"/>
        </w:rPr>
        <w:t xml:space="preserve"> with</w:t>
      </w:r>
      <w:r>
        <w:rPr>
          <w:rFonts w:ascii="Times New Roman" w:eastAsia="Calibri" w:hAnsi="Times New Roman" w:cs="Times New Roman"/>
          <w:sz w:val="24"/>
          <w:szCs w:val="24"/>
        </w:rPr>
        <w:t xml:space="preserve"> shear</w:t>
      </w:r>
      <w:r w:rsidR="006B146D">
        <w:rPr>
          <w:rFonts w:ascii="Times New Roman" w:eastAsia="Calibri" w:hAnsi="Times New Roman" w:cs="Times New Roman"/>
          <w:sz w:val="24"/>
          <w:szCs w:val="24"/>
        </w:rPr>
        <w:t>ing</w:t>
      </w:r>
      <w:r w:rsidR="005572B1">
        <w:rPr>
          <w:rFonts w:ascii="Times New Roman" w:eastAsia="Calibri" w:hAnsi="Times New Roman" w:cs="Times New Roman"/>
          <w:sz w:val="24"/>
          <w:szCs w:val="24"/>
        </w:rPr>
        <w:t xml:space="preserve"> energy.</w:t>
      </w:r>
    </w:p>
    <w:p w14:paraId="0DB5C03D" w14:textId="32D51CD6" w:rsidR="001101AB" w:rsidRDefault="00E45E03" w:rsidP="002928BD">
      <w:pPr>
        <w:spacing w:after="0" w:line="480" w:lineRule="auto"/>
        <w:ind w:firstLine="720"/>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Shearing also influences the sagging process.  </w:t>
      </w:r>
      <w:r w:rsidR="00953D70">
        <w:rPr>
          <w:rFonts w:ascii="Times New Roman" w:eastAsia="Calibri" w:hAnsi="Times New Roman" w:cs="Times New Roman"/>
          <w:bCs/>
          <w:color w:val="000000"/>
          <w:sz w:val="24"/>
          <w:szCs w:val="24"/>
        </w:rPr>
        <w:t>A study (</w:t>
      </w:r>
      <w:r w:rsidR="001101AB" w:rsidRPr="005E1925">
        <w:rPr>
          <w:rFonts w:ascii="Times New Roman" w:eastAsia="Calibri" w:hAnsi="Times New Roman" w:cs="Times New Roman"/>
          <w:bCs/>
          <w:color w:val="000000"/>
          <w:sz w:val="24"/>
          <w:szCs w:val="24"/>
        </w:rPr>
        <w:t>Nguyen et al.</w:t>
      </w:r>
      <w:r w:rsidR="003B40BD">
        <w:rPr>
          <w:rFonts w:ascii="Times New Roman" w:eastAsia="Calibri" w:hAnsi="Times New Roman" w:cs="Times New Roman"/>
          <w:bCs/>
          <w:color w:val="000000"/>
          <w:sz w:val="24"/>
          <w:szCs w:val="24"/>
        </w:rPr>
        <w:t>,</w:t>
      </w:r>
      <w:r w:rsidR="001101AB" w:rsidRPr="005E1925">
        <w:rPr>
          <w:rFonts w:ascii="Times New Roman" w:eastAsia="Calibri" w:hAnsi="Times New Roman" w:cs="Times New Roman"/>
          <w:bCs/>
          <w:color w:val="000000"/>
          <w:sz w:val="24"/>
          <w:szCs w:val="24"/>
        </w:rPr>
        <w:t xml:space="preserve"> 2011)</w:t>
      </w:r>
      <w:r w:rsidR="00953D70">
        <w:rPr>
          <w:rFonts w:ascii="Times New Roman" w:eastAsia="Calibri" w:hAnsi="Times New Roman" w:cs="Times New Roman"/>
          <w:bCs/>
          <w:color w:val="000000"/>
          <w:sz w:val="24"/>
          <w:szCs w:val="24"/>
        </w:rPr>
        <w:t xml:space="preserve"> conducted</w:t>
      </w:r>
      <w:r w:rsidR="001101AB">
        <w:rPr>
          <w:rFonts w:ascii="Times New Roman" w:eastAsia="Calibri" w:hAnsi="Times New Roman" w:cs="Times New Roman"/>
          <w:bCs/>
          <w:color w:val="000000"/>
          <w:sz w:val="24"/>
          <w:szCs w:val="24"/>
        </w:rPr>
        <w:t xml:space="preserve"> using a </w:t>
      </w:r>
      <w:r w:rsidR="001101AB" w:rsidRPr="005E1925">
        <w:rPr>
          <w:rFonts w:ascii="Times New Roman" w:eastAsia="Calibri" w:hAnsi="Times New Roman" w:cs="Times New Roman"/>
          <w:bCs/>
          <w:color w:val="000000"/>
          <w:sz w:val="24"/>
          <w:szCs w:val="24"/>
        </w:rPr>
        <w:t>modified rotational viscometer</w:t>
      </w:r>
      <w:r w:rsidR="00953D70">
        <w:rPr>
          <w:rFonts w:ascii="Times New Roman" w:eastAsia="Calibri" w:hAnsi="Times New Roman" w:cs="Times New Roman"/>
          <w:bCs/>
          <w:color w:val="000000"/>
          <w:sz w:val="24"/>
          <w:szCs w:val="24"/>
        </w:rPr>
        <w:t xml:space="preserve"> </w:t>
      </w:r>
      <w:r w:rsidR="001101AB">
        <w:rPr>
          <w:rFonts w:ascii="Times New Roman" w:eastAsia="Calibri" w:hAnsi="Times New Roman" w:cs="Times New Roman"/>
          <w:bCs/>
          <w:color w:val="000000"/>
          <w:sz w:val="24"/>
          <w:szCs w:val="24"/>
        </w:rPr>
        <w:t xml:space="preserve">reported </w:t>
      </w:r>
      <w:r w:rsidR="00953D70">
        <w:rPr>
          <w:rFonts w:ascii="Times New Roman" w:eastAsia="Calibri" w:hAnsi="Times New Roman" w:cs="Times New Roman"/>
          <w:bCs/>
          <w:color w:val="000000"/>
          <w:sz w:val="24"/>
          <w:szCs w:val="24"/>
        </w:rPr>
        <w:t xml:space="preserve">an </w:t>
      </w:r>
      <w:r w:rsidR="00953D70">
        <w:rPr>
          <w:rFonts w:ascii="Times New Roman" w:eastAsia="Calibri" w:hAnsi="Times New Roman" w:cs="Times New Roman"/>
          <w:color w:val="000000"/>
          <w:sz w:val="24"/>
          <w:szCs w:val="24"/>
        </w:rPr>
        <w:t>increase</w:t>
      </w:r>
      <w:r w:rsidR="001101AB">
        <w:rPr>
          <w:rFonts w:ascii="Times New Roman" w:eastAsia="Calibri" w:hAnsi="Times New Roman" w:cs="Times New Roman"/>
          <w:bCs/>
          <w:color w:val="000000"/>
          <w:sz w:val="24"/>
          <w:szCs w:val="24"/>
        </w:rPr>
        <w:t xml:space="preserve"> </w:t>
      </w:r>
      <w:r w:rsidR="00953D70">
        <w:rPr>
          <w:rFonts w:ascii="Times New Roman" w:eastAsia="Calibri" w:hAnsi="Times New Roman" w:cs="Times New Roman"/>
          <w:bCs/>
          <w:color w:val="000000"/>
          <w:sz w:val="24"/>
          <w:szCs w:val="24"/>
        </w:rPr>
        <w:t xml:space="preserve">in </w:t>
      </w:r>
      <w:r w:rsidR="001101AB">
        <w:rPr>
          <w:rFonts w:ascii="Times New Roman" w:eastAsia="Calibri" w:hAnsi="Times New Roman" w:cs="Times New Roman"/>
          <w:color w:val="000000"/>
          <w:sz w:val="24"/>
          <w:szCs w:val="24"/>
        </w:rPr>
        <w:t xml:space="preserve">dynamic barite sag as </w:t>
      </w:r>
      <w:r w:rsidR="001101AB" w:rsidRPr="005E1925">
        <w:rPr>
          <w:rFonts w:ascii="Times New Roman" w:eastAsia="Calibri" w:hAnsi="Times New Roman" w:cs="Times New Roman"/>
          <w:bCs/>
          <w:color w:val="000000"/>
          <w:sz w:val="24"/>
          <w:szCs w:val="24"/>
        </w:rPr>
        <w:t xml:space="preserve">rotational speed </w:t>
      </w:r>
      <w:r w:rsidR="001101AB">
        <w:rPr>
          <w:rFonts w:ascii="Times New Roman" w:eastAsia="Calibri" w:hAnsi="Times New Roman" w:cs="Times New Roman"/>
          <w:bCs/>
          <w:color w:val="000000"/>
          <w:sz w:val="24"/>
          <w:szCs w:val="24"/>
        </w:rPr>
        <w:t xml:space="preserve">increased </w:t>
      </w:r>
      <w:r w:rsidR="001101AB" w:rsidRPr="005E1925">
        <w:rPr>
          <w:rFonts w:ascii="Times New Roman" w:eastAsia="Calibri" w:hAnsi="Times New Roman" w:cs="Times New Roman"/>
          <w:bCs/>
          <w:color w:val="000000"/>
          <w:sz w:val="24"/>
          <w:szCs w:val="24"/>
        </w:rPr>
        <w:t>from 0 to 100 rpm</w:t>
      </w:r>
      <w:r w:rsidR="001101AB">
        <w:rPr>
          <w:rFonts w:ascii="Times New Roman" w:eastAsia="Calibri" w:hAnsi="Times New Roman" w:cs="Times New Roman"/>
          <w:bCs/>
          <w:color w:val="000000"/>
          <w:sz w:val="24"/>
          <w:szCs w:val="24"/>
        </w:rPr>
        <w:t xml:space="preserve"> (Fig. 2.1</w:t>
      </w:r>
      <w:r w:rsidR="00D4646E">
        <w:rPr>
          <w:rFonts w:ascii="Times New Roman" w:eastAsia="Calibri" w:hAnsi="Times New Roman" w:cs="Times New Roman"/>
          <w:bCs/>
          <w:color w:val="000000"/>
          <w:sz w:val="24"/>
          <w:szCs w:val="24"/>
        </w:rPr>
        <w:t>3</w:t>
      </w:r>
      <w:r w:rsidR="001101AB">
        <w:rPr>
          <w:rFonts w:ascii="Times New Roman" w:eastAsia="Calibri" w:hAnsi="Times New Roman" w:cs="Times New Roman"/>
          <w:bCs/>
          <w:color w:val="000000"/>
          <w:sz w:val="24"/>
          <w:szCs w:val="24"/>
        </w:rPr>
        <w:t xml:space="preserve">). </w:t>
      </w:r>
      <w:r w:rsidR="000E6631">
        <w:rPr>
          <w:rFonts w:ascii="Times New Roman" w:eastAsia="Calibri" w:hAnsi="Times New Roman" w:cs="Times New Roman"/>
          <w:bCs/>
          <w:color w:val="000000"/>
          <w:sz w:val="24"/>
          <w:szCs w:val="24"/>
        </w:rPr>
        <w:t xml:space="preserve"> </w:t>
      </w:r>
      <w:r w:rsidR="001101AB">
        <w:rPr>
          <w:rFonts w:ascii="Times New Roman" w:eastAsia="Calibri" w:hAnsi="Times New Roman" w:cs="Times New Roman"/>
          <w:bCs/>
          <w:color w:val="000000"/>
          <w:sz w:val="24"/>
          <w:szCs w:val="24"/>
        </w:rPr>
        <w:t xml:space="preserve">The </w:t>
      </w:r>
      <w:r w:rsidR="006B146D">
        <w:rPr>
          <w:rFonts w:ascii="Times New Roman" w:eastAsia="Calibri" w:hAnsi="Times New Roman" w:cs="Times New Roman"/>
          <w:bCs/>
          <w:color w:val="000000"/>
          <w:sz w:val="24"/>
          <w:szCs w:val="24"/>
        </w:rPr>
        <w:t xml:space="preserve">increase in barite sag was </w:t>
      </w:r>
      <w:r w:rsidR="001101AB">
        <w:rPr>
          <w:rFonts w:ascii="Times New Roman" w:eastAsia="Calibri" w:hAnsi="Times New Roman" w:cs="Times New Roman"/>
          <w:bCs/>
          <w:color w:val="000000"/>
          <w:sz w:val="24"/>
          <w:szCs w:val="24"/>
        </w:rPr>
        <w:t>attributed to shear thinning</w:t>
      </w:r>
      <w:r w:rsidR="00953D70">
        <w:rPr>
          <w:rFonts w:ascii="Times New Roman" w:eastAsia="Calibri" w:hAnsi="Times New Roman" w:cs="Times New Roman"/>
          <w:bCs/>
          <w:color w:val="000000"/>
          <w:sz w:val="24"/>
          <w:szCs w:val="24"/>
        </w:rPr>
        <w:t xml:space="preserve">.  However, </w:t>
      </w:r>
      <w:r w:rsidR="005572B1">
        <w:rPr>
          <w:rFonts w:ascii="Times New Roman" w:eastAsia="Calibri" w:hAnsi="Times New Roman" w:cs="Times New Roman"/>
          <w:bCs/>
          <w:color w:val="000000"/>
          <w:sz w:val="24"/>
          <w:szCs w:val="24"/>
        </w:rPr>
        <w:t>another</w:t>
      </w:r>
      <w:r w:rsidR="00953D70">
        <w:rPr>
          <w:rFonts w:ascii="Times New Roman" w:eastAsia="Calibri" w:hAnsi="Times New Roman" w:cs="Times New Roman"/>
          <w:bCs/>
          <w:color w:val="000000"/>
          <w:sz w:val="24"/>
          <w:szCs w:val="24"/>
        </w:rPr>
        <w:t xml:space="preserve"> barite sag study (</w:t>
      </w:r>
      <w:r w:rsidR="00953D70" w:rsidRPr="005E1925">
        <w:rPr>
          <w:rFonts w:ascii="Times New Roman" w:eastAsia="Calibri" w:hAnsi="Times New Roman" w:cs="Times New Roman"/>
          <w:sz w:val="24"/>
          <w:szCs w:val="24"/>
        </w:rPr>
        <w:t>Tehrani et al.</w:t>
      </w:r>
      <w:r w:rsidR="0033678B">
        <w:rPr>
          <w:rFonts w:ascii="Times New Roman" w:eastAsia="Calibri" w:hAnsi="Times New Roman" w:cs="Times New Roman"/>
          <w:sz w:val="24"/>
          <w:szCs w:val="24"/>
        </w:rPr>
        <w:t>,</w:t>
      </w:r>
      <w:r w:rsidR="00953D70" w:rsidRPr="005E1925">
        <w:rPr>
          <w:rFonts w:ascii="Times New Roman" w:eastAsia="Calibri" w:hAnsi="Times New Roman" w:cs="Times New Roman"/>
          <w:sz w:val="24"/>
          <w:szCs w:val="24"/>
        </w:rPr>
        <w:t xml:space="preserve"> 2009)</w:t>
      </w:r>
      <w:r w:rsidR="00953D70">
        <w:rPr>
          <w:rFonts w:ascii="Times New Roman" w:eastAsia="Calibri" w:hAnsi="Times New Roman" w:cs="Times New Roman"/>
          <w:sz w:val="24"/>
          <w:szCs w:val="24"/>
        </w:rPr>
        <w:t xml:space="preserve"> </w:t>
      </w:r>
      <w:r w:rsidR="00953D70">
        <w:rPr>
          <w:rFonts w:ascii="Times New Roman" w:eastAsia="Calibri" w:hAnsi="Times New Roman" w:cs="Times New Roman"/>
          <w:bCs/>
          <w:color w:val="000000"/>
          <w:sz w:val="24"/>
          <w:szCs w:val="24"/>
        </w:rPr>
        <w:t xml:space="preserve">conducted using </w:t>
      </w:r>
      <w:r w:rsidR="00953D70">
        <w:rPr>
          <w:rFonts w:ascii="Times New Roman" w:eastAsia="Calibri" w:hAnsi="Times New Roman" w:cs="Times New Roman"/>
          <w:sz w:val="24"/>
          <w:szCs w:val="24"/>
        </w:rPr>
        <w:t xml:space="preserve">the </w:t>
      </w:r>
      <w:r w:rsidR="00953D70" w:rsidRPr="005E1925">
        <w:rPr>
          <w:rFonts w:ascii="Times New Roman" w:eastAsia="Calibri" w:hAnsi="Times New Roman" w:cs="Times New Roman"/>
          <w:sz w:val="24"/>
          <w:szCs w:val="24"/>
        </w:rPr>
        <w:t xml:space="preserve">VSST method </w:t>
      </w:r>
      <w:r w:rsidR="00953D70">
        <w:rPr>
          <w:rFonts w:ascii="Times New Roman" w:eastAsia="Calibri" w:hAnsi="Times New Roman" w:cs="Times New Roman"/>
          <w:sz w:val="24"/>
          <w:szCs w:val="24"/>
        </w:rPr>
        <w:t>indicated significant reduction</w:t>
      </w:r>
      <w:r w:rsidR="005572B1">
        <w:rPr>
          <w:rFonts w:ascii="Times New Roman" w:eastAsia="Calibri" w:hAnsi="Times New Roman" w:cs="Times New Roman"/>
          <w:sz w:val="24"/>
          <w:szCs w:val="24"/>
        </w:rPr>
        <w:t>s</w:t>
      </w:r>
      <w:r w:rsidR="00953D70">
        <w:rPr>
          <w:rFonts w:ascii="Times New Roman" w:eastAsia="Calibri" w:hAnsi="Times New Roman" w:cs="Times New Roman"/>
          <w:sz w:val="24"/>
          <w:szCs w:val="24"/>
        </w:rPr>
        <w:t xml:space="preserve"> in </w:t>
      </w:r>
      <w:r w:rsidR="00953D70" w:rsidRPr="005E1925">
        <w:rPr>
          <w:rFonts w:ascii="Times New Roman" w:eastAsia="Calibri" w:hAnsi="Times New Roman" w:cs="Times New Roman"/>
          <w:sz w:val="24"/>
          <w:szCs w:val="24"/>
        </w:rPr>
        <w:t>barite s</w:t>
      </w:r>
      <w:r w:rsidR="00953D70">
        <w:rPr>
          <w:rFonts w:ascii="Times New Roman" w:eastAsia="Calibri" w:hAnsi="Times New Roman" w:cs="Times New Roman"/>
          <w:sz w:val="24"/>
          <w:szCs w:val="24"/>
        </w:rPr>
        <w:t xml:space="preserve">ettling </w:t>
      </w:r>
      <w:r w:rsidR="00953D70" w:rsidRPr="005E1925">
        <w:rPr>
          <w:rFonts w:ascii="Times New Roman" w:eastAsia="Calibri" w:hAnsi="Times New Roman" w:cs="Times New Roman"/>
          <w:sz w:val="24"/>
          <w:szCs w:val="24"/>
        </w:rPr>
        <w:t>at 300 rpm</w:t>
      </w:r>
      <w:r w:rsidR="00953D70">
        <w:rPr>
          <w:rFonts w:ascii="Times New Roman" w:eastAsia="Calibri" w:hAnsi="Times New Roman" w:cs="Times New Roman"/>
          <w:sz w:val="24"/>
          <w:szCs w:val="24"/>
        </w:rPr>
        <w:t xml:space="preserve"> (Fig. 2.1</w:t>
      </w:r>
      <w:r w:rsidR="00D4646E">
        <w:rPr>
          <w:rFonts w:ascii="Times New Roman" w:eastAsia="Calibri" w:hAnsi="Times New Roman" w:cs="Times New Roman"/>
          <w:sz w:val="24"/>
          <w:szCs w:val="24"/>
        </w:rPr>
        <w:t>4</w:t>
      </w:r>
      <w:r w:rsidR="00953D70">
        <w:rPr>
          <w:rFonts w:ascii="Times New Roman" w:eastAsia="Calibri" w:hAnsi="Times New Roman" w:cs="Times New Roman"/>
          <w:sz w:val="24"/>
          <w:szCs w:val="24"/>
        </w:rPr>
        <w:t xml:space="preserve">).  </w:t>
      </w:r>
      <w:r w:rsidR="00D446C5">
        <w:rPr>
          <w:rFonts w:ascii="Times New Roman" w:eastAsia="Calibri" w:hAnsi="Times New Roman" w:cs="Times New Roman"/>
          <w:sz w:val="24"/>
          <w:szCs w:val="24"/>
        </w:rPr>
        <w:t xml:space="preserve">Similar observation was reported by </w:t>
      </w:r>
      <w:r w:rsidR="00D446C5" w:rsidRPr="005E1925">
        <w:rPr>
          <w:rFonts w:ascii="Times New Roman" w:eastAsia="Calibri" w:hAnsi="Times New Roman" w:cs="Times New Roman"/>
          <w:sz w:val="24"/>
          <w:szCs w:val="24"/>
        </w:rPr>
        <w:t xml:space="preserve">Hemphill (2009) </w:t>
      </w:r>
      <w:r w:rsidR="00D446C5">
        <w:rPr>
          <w:rFonts w:ascii="Times New Roman" w:eastAsia="Calibri" w:hAnsi="Times New Roman" w:cs="Times New Roman"/>
          <w:sz w:val="24"/>
          <w:szCs w:val="24"/>
        </w:rPr>
        <w:t xml:space="preserve">who </w:t>
      </w:r>
      <w:r w:rsidR="00D446C5" w:rsidRPr="005E1925">
        <w:rPr>
          <w:rFonts w:ascii="Times New Roman" w:eastAsia="Calibri" w:hAnsi="Times New Roman" w:cs="Times New Roman"/>
          <w:sz w:val="24"/>
          <w:szCs w:val="24"/>
        </w:rPr>
        <w:t xml:space="preserve">used the results </w:t>
      </w:r>
      <w:r w:rsidR="00D446C5">
        <w:rPr>
          <w:rFonts w:ascii="Times New Roman" w:eastAsia="Calibri" w:hAnsi="Times New Roman" w:cs="Times New Roman"/>
          <w:sz w:val="24"/>
          <w:szCs w:val="24"/>
        </w:rPr>
        <w:t xml:space="preserve">from </w:t>
      </w:r>
      <w:r w:rsidR="00D446C5" w:rsidRPr="005E1925">
        <w:rPr>
          <w:rFonts w:ascii="Times New Roman" w:eastAsia="Calibri" w:hAnsi="Times New Roman" w:cs="Times New Roman"/>
          <w:sz w:val="24"/>
          <w:szCs w:val="24"/>
        </w:rPr>
        <w:t>DHAST to</w:t>
      </w:r>
      <w:r w:rsidR="0003421E">
        <w:rPr>
          <w:rFonts w:ascii="Times New Roman" w:eastAsia="Calibri" w:hAnsi="Times New Roman" w:cs="Times New Roman"/>
          <w:sz w:val="24"/>
          <w:szCs w:val="24"/>
        </w:rPr>
        <w:t xml:space="preserve"> </w:t>
      </w:r>
      <w:r w:rsidR="0003421E" w:rsidRPr="0003421E">
        <w:rPr>
          <w:rFonts w:ascii="Times New Roman" w:eastAsia="Calibri" w:hAnsi="Times New Roman" w:cs="Times New Roman"/>
          <w:sz w:val="24"/>
          <w:szCs w:val="24"/>
        </w:rPr>
        <w:t>emphasize</w:t>
      </w:r>
      <w:r w:rsidR="00D446C5" w:rsidRPr="005E1925">
        <w:rPr>
          <w:rFonts w:ascii="Times New Roman" w:eastAsia="Calibri" w:hAnsi="Times New Roman" w:cs="Times New Roman"/>
          <w:sz w:val="24"/>
          <w:szCs w:val="24"/>
        </w:rPr>
        <w:t xml:space="preserve"> some </w:t>
      </w:r>
      <w:r w:rsidR="0003421E">
        <w:rPr>
          <w:rFonts w:ascii="Times New Roman" w:eastAsia="Calibri" w:hAnsi="Times New Roman" w:cs="Times New Roman"/>
          <w:sz w:val="24"/>
          <w:szCs w:val="24"/>
        </w:rPr>
        <w:t>vital</w:t>
      </w:r>
      <w:r w:rsidR="00D446C5" w:rsidRPr="005E1925">
        <w:rPr>
          <w:rFonts w:ascii="Times New Roman" w:eastAsia="Calibri" w:hAnsi="Times New Roman" w:cs="Times New Roman"/>
          <w:sz w:val="24"/>
          <w:szCs w:val="24"/>
        </w:rPr>
        <w:t xml:space="preserve"> information</w:t>
      </w:r>
      <w:r w:rsidR="00BC6E81">
        <w:rPr>
          <w:rFonts w:ascii="Times New Roman" w:eastAsia="Calibri" w:hAnsi="Times New Roman" w:cs="Times New Roman"/>
          <w:sz w:val="24"/>
          <w:szCs w:val="24"/>
        </w:rPr>
        <w:t xml:space="preserve"> </w:t>
      </w:r>
      <w:r w:rsidR="00BC6E81" w:rsidRPr="00BC6E81">
        <w:rPr>
          <w:rFonts w:ascii="Times New Roman" w:eastAsia="Calibri" w:hAnsi="Times New Roman" w:cs="Times New Roman"/>
          <w:sz w:val="24"/>
          <w:szCs w:val="24"/>
        </w:rPr>
        <w:t>peculiar</w:t>
      </w:r>
      <w:r w:rsidR="00BC6E81">
        <w:rPr>
          <w:rFonts w:ascii="Times New Roman" w:eastAsia="Calibri" w:hAnsi="Times New Roman" w:cs="Times New Roman"/>
          <w:sz w:val="24"/>
          <w:szCs w:val="24"/>
        </w:rPr>
        <w:t xml:space="preserve"> to</w:t>
      </w:r>
      <w:r w:rsidR="00D446C5" w:rsidRPr="005E1925">
        <w:rPr>
          <w:rFonts w:ascii="Times New Roman" w:eastAsia="Calibri" w:hAnsi="Times New Roman" w:cs="Times New Roman"/>
          <w:sz w:val="24"/>
          <w:szCs w:val="24"/>
        </w:rPr>
        <w:t xml:space="preserve"> a mud</w:t>
      </w:r>
      <w:r w:rsidR="00BC6E81">
        <w:rPr>
          <w:rFonts w:ascii="Times New Roman" w:eastAsia="Calibri" w:hAnsi="Times New Roman" w:cs="Times New Roman"/>
          <w:sz w:val="24"/>
          <w:szCs w:val="24"/>
        </w:rPr>
        <w:t xml:space="preserve"> manifesting</w:t>
      </w:r>
      <w:r w:rsidR="00D446C5" w:rsidRPr="005E1925">
        <w:rPr>
          <w:rFonts w:ascii="Times New Roman" w:eastAsia="Calibri" w:hAnsi="Times New Roman" w:cs="Times New Roman"/>
          <w:sz w:val="24"/>
          <w:szCs w:val="24"/>
        </w:rPr>
        <w:t xml:space="preserve"> barite sag.</w:t>
      </w:r>
      <w:r w:rsidR="00D446C5">
        <w:rPr>
          <w:rFonts w:ascii="Times New Roman" w:eastAsia="Calibri" w:hAnsi="Times New Roman" w:cs="Times New Roman"/>
          <w:sz w:val="24"/>
          <w:szCs w:val="24"/>
        </w:rPr>
        <w:t xml:space="preserve"> First, when tested under dynamic condition, </w:t>
      </w:r>
      <w:r w:rsidR="00D446C5" w:rsidRPr="005E1925">
        <w:rPr>
          <w:rFonts w:ascii="Times New Roman" w:eastAsia="Calibri" w:hAnsi="Times New Roman" w:cs="Times New Roman"/>
          <w:sz w:val="24"/>
          <w:szCs w:val="24"/>
        </w:rPr>
        <w:t>sag rate</w:t>
      </w:r>
      <w:r w:rsidR="00187AB5">
        <w:rPr>
          <w:rFonts w:ascii="Times New Roman" w:eastAsia="Calibri" w:hAnsi="Times New Roman" w:cs="Times New Roman"/>
          <w:sz w:val="24"/>
          <w:szCs w:val="24"/>
        </w:rPr>
        <w:t xml:space="preserve"> </w:t>
      </w:r>
      <w:r w:rsidR="00187AB5" w:rsidRPr="00187AB5">
        <w:rPr>
          <w:rFonts w:ascii="Times New Roman" w:eastAsia="Calibri" w:hAnsi="Times New Roman" w:cs="Times New Roman"/>
          <w:sz w:val="24"/>
          <w:szCs w:val="24"/>
        </w:rPr>
        <w:t>rapidly</w:t>
      </w:r>
      <w:r w:rsidR="00D446C5" w:rsidRPr="005E1925">
        <w:rPr>
          <w:rFonts w:ascii="Times New Roman" w:eastAsia="Calibri" w:hAnsi="Times New Roman" w:cs="Times New Roman"/>
          <w:sz w:val="24"/>
          <w:szCs w:val="24"/>
        </w:rPr>
        <w:t xml:space="preserve"> increased</w:t>
      </w:r>
      <w:r w:rsidR="00520F75">
        <w:rPr>
          <w:rFonts w:ascii="Times New Roman" w:eastAsia="Calibri" w:hAnsi="Times New Roman" w:cs="Times New Roman"/>
          <w:sz w:val="24"/>
          <w:szCs w:val="24"/>
        </w:rPr>
        <w:t xml:space="preserve"> and this revealed</w:t>
      </w:r>
      <w:r w:rsidR="00D446C5" w:rsidRPr="005E1925">
        <w:rPr>
          <w:rFonts w:ascii="Times New Roman" w:eastAsia="Calibri" w:hAnsi="Times New Roman" w:cs="Times New Roman"/>
          <w:sz w:val="24"/>
          <w:szCs w:val="24"/>
        </w:rPr>
        <w:t xml:space="preserve"> the </w:t>
      </w:r>
      <w:r w:rsidR="00A52881">
        <w:rPr>
          <w:rFonts w:ascii="Times New Roman" w:eastAsia="Calibri" w:hAnsi="Times New Roman" w:cs="Times New Roman"/>
          <w:sz w:val="24"/>
          <w:szCs w:val="24"/>
        </w:rPr>
        <w:t xml:space="preserve">susceptibility of the mud </w:t>
      </w:r>
      <w:r w:rsidR="00A52881">
        <w:rPr>
          <w:rFonts w:ascii="Times New Roman" w:eastAsia="Calibri" w:hAnsi="Times New Roman" w:cs="Times New Roman"/>
          <w:sz w:val="24"/>
          <w:szCs w:val="24"/>
        </w:rPr>
        <w:lastRenderedPageBreak/>
        <w:t xml:space="preserve">sample </w:t>
      </w:r>
      <w:r w:rsidR="005572B1">
        <w:rPr>
          <w:rFonts w:ascii="Times New Roman" w:eastAsia="Calibri" w:hAnsi="Times New Roman" w:cs="Times New Roman"/>
          <w:sz w:val="24"/>
          <w:szCs w:val="24"/>
        </w:rPr>
        <w:t>t</w:t>
      </w:r>
      <w:r w:rsidR="00A52881">
        <w:rPr>
          <w:rFonts w:ascii="Times New Roman" w:eastAsia="Calibri" w:hAnsi="Times New Roman" w:cs="Times New Roman"/>
          <w:sz w:val="24"/>
          <w:szCs w:val="24"/>
        </w:rPr>
        <w:t xml:space="preserve">o barite </w:t>
      </w:r>
      <w:r w:rsidR="00D446C5" w:rsidRPr="005E1925">
        <w:rPr>
          <w:rFonts w:ascii="Times New Roman" w:eastAsia="Calibri" w:hAnsi="Times New Roman" w:cs="Times New Roman"/>
          <w:sz w:val="24"/>
          <w:szCs w:val="24"/>
        </w:rPr>
        <w:t>sag.</w:t>
      </w:r>
      <w:r w:rsidR="00377F98">
        <w:rPr>
          <w:rFonts w:ascii="Times New Roman" w:eastAsia="Calibri" w:hAnsi="Times New Roman" w:cs="Times New Roman"/>
          <w:sz w:val="24"/>
          <w:szCs w:val="24"/>
        </w:rPr>
        <w:t xml:space="preserve">  F</w:t>
      </w:r>
      <w:r w:rsidR="00377F98" w:rsidRPr="005E1925">
        <w:rPr>
          <w:rFonts w:ascii="Times New Roman" w:eastAsia="Calibri" w:hAnsi="Times New Roman" w:cs="Times New Roman"/>
          <w:sz w:val="24"/>
          <w:szCs w:val="24"/>
        </w:rPr>
        <w:t>or the tested mud</w:t>
      </w:r>
      <w:r w:rsidR="00377F98">
        <w:rPr>
          <w:rFonts w:ascii="Times New Roman" w:eastAsia="Calibri" w:hAnsi="Times New Roman" w:cs="Times New Roman"/>
          <w:sz w:val="24"/>
          <w:szCs w:val="24"/>
        </w:rPr>
        <w:t xml:space="preserve"> sample, the highest</w:t>
      </w:r>
      <w:r w:rsidR="00D446C5" w:rsidRPr="005E1925">
        <w:rPr>
          <w:rFonts w:ascii="Times New Roman" w:eastAsia="Calibri" w:hAnsi="Times New Roman" w:cs="Times New Roman"/>
          <w:sz w:val="24"/>
          <w:szCs w:val="24"/>
        </w:rPr>
        <w:t xml:space="preserve"> sag rate </w:t>
      </w:r>
      <w:r w:rsidR="00377F98">
        <w:rPr>
          <w:rFonts w:ascii="Times New Roman" w:eastAsia="Calibri" w:hAnsi="Times New Roman" w:cs="Times New Roman"/>
          <w:sz w:val="24"/>
          <w:szCs w:val="24"/>
        </w:rPr>
        <w:t>of</w:t>
      </w:r>
      <w:r w:rsidR="00D446C5" w:rsidRPr="005E1925">
        <w:rPr>
          <w:rFonts w:ascii="Times New Roman" w:eastAsia="Calibri" w:hAnsi="Times New Roman" w:cs="Times New Roman"/>
          <w:sz w:val="24"/>
          <w:szCs w:val="24"/>
        </w:rPr>
        <w:t xml:space="preserve"> 8 mm/</w:t>
      </w:r>
      <w:proofErr w:type="spellStart"/>
      <w:r w:rsidR="00D446C5" w:rsidRPr="005E1925">
        <w:rPr>
          <w:rFonts w:ascii="Times New Roman" w:eastAsia="Calibri" w:hAnsi="Times New Roman" w:cs="Times New Roman"/>
          <w:sz w:val="24"/>
          <w:szCs w:val="24"/>
        </w:rPr>
        <w:t>hr</w:t>
      </w:r>
      <w:proofErr w:type="spellEnd"/>
      <w:r w:rsidR="00D446C5" w:rsidRPr="005E1925">
        <w:rPr>
          <w:rFonts w:ascii="Times New Roman" w:eastAsia="Calibri" w:hAnsi="Times New Roman" w:cs="Times New Roman"/>
          <w:sz w:val="24"/>
          <w:szCs w:val="24"/>
        </w:rPr>
        <w:t xml:space="preserve"> </w:t>
      </w:r>
      <w:r w:rsidR="00377F98">
        <w:rPr>
          <w:rFonts w:ascii="Times New Roman" w:eastAsia="Calibri" w:hAnsi="Times New Roman" w:cs="Times New Roman"/>
          <w:sz w:val="24"/>
          <w:szCs w:val="24"/>
        </w:rPr>
        <w:t xml:space="preserve">was observed </w:t>
      </w:r>
      <w:r w:rsidR="00D446C5" w:rsidRPr="005E1925">
        <w:rPr>
          <w:rFonts w:ascii="Times New Roman" w:eastAsia="Calibri" w:hAnsi="Times New Roman" w:cs="Times New Roman"/>
          <w:sz w:val="24"/>
          <w:szCs w:val="24"/>
        </w:rPr>
        <w:t>at</w:t>
      </w:r>
      <w:r w:rsidR="000C3063">
        <w:rPr>
          <w:rFonts w:ascii="Times New Roman" w:eastAsia="Calibri" w:hAnsi="Times New Roman" w:cs="Times New Roman"/>
          <w:sz w:val="24"/>
          <w:szCs w:val="24"/>
        </w:rPr>
        <w:t xml:space="preserve"> a shear rate of</w:t>
      </w:r>
      <w:r w:rsidR="00D446C5" w:rsidRPr="005E1925">
        <w:rPr>
          <w:rFonts w:ascii="Times New Roman" w:eastAsia="Calibri" w:hAnsi="Times New Roman" w:cs="Times New Roman"/>
          <w:sz w:val="24"/>
          <w:szCs w:val="24"/>
        </w:rPr>
        <w:t xml:space="preserve"> 0.35 s</w:t>
      </w:r>
      <w:r w:rsidR="00D446C5" w:rsidRPr="005E1925">
        <w:rPr>
          <w:rFonts w:ascii="Times New Roman" w:eastAsia="Calibri" w:hAnsi="Times New Roman" w:cs="Times New Roman"/>
          <w:sz w:val="24"/>
          <w:szCs w:val="24"/>
          <w:vertAlign w:val="superscript"/>
        </w:rPr>
        <w:t>-1</w:t>
      </w:r>
      <w:r w:rsidR="00D446C5" w:rsidRPr="005E1925">
        <w:rPr>
          <w:rFonts w:ascii="Times New Roman" w:eastAsia="Calibri" w:hAnsi="Times New Roman" w:cs="Times New Roman"/>
          <w:sz w:val="24"/>
          <w:szCs w:val="24"/>
        </w:rPr>
        <w:t xml:space="preserve"> </w:t>
      </w:r>
      <w:r w:rsidR="00377F98">
        <w:rPr>
          <w:rFonts w:ascii="Times New Roman" w:eastAsia="Calibri" w:hAnsi="Times New Roman" w:cs="Times New Roman"/>
          <w:sz w:val="24"/>
          <w:szCs w:val="24"/>
        </w:rPr>
        <w:t>(</w:t>
      </w:r>
      <w:r w:rsidR="00D446C5" w:rsidRPr="005E1925">
        <w:rPr>
          <w:rFonts w:ascii="Times New Roman" w:eastAsia="Calibri" w:hAnsi="Times New Roman" w:cs="Times New Roman"/>
          <w:sz w:val="24"/>
          <w:szCs w:val="24"/>
        </w:rPr>
        <w:t>Fig. 2.</w:t>
      </w:r>
      <w:r w:rsidR="00D446C5">
        <w:rPr>
          <w:rFonts w:ascii="Times New Roman" w:eastAsia="Calibri" w:hAnsi="Times New Roman" w:cs="Times New Roman"/>
          <w:sz w:val="24"/>
          <w:szCs w:val="24"/>
        </w:rPr>
        <w:t>1</w:t>
      </w:r>
      <w:r w:rsidR="00D4646E">
        <w:rPr>
          <w:rFonts w:ascii="Times New Roman" w:eastAsia="Calibri" w:hAnsi="Times New Roman" w:cs="Times New Roman"/>
          <w:sz w:val="24"/>
          <w:szCs w:val="24"/>
        </w:rPr>
        <w:t>5</w:t>
      </w:r>
      <w:r w:rsidR="00377F98">
        <w:rPr>
          <w:rFonts w:ascii="Times New Roman" w:eastAsia="Calibri" w:hAnsi="Times New Roman" w:cs="Times New Roman"/>
          <w:sz w:val="24"/>
          <w:szCs w:val="24"/>
        </w:rPr>
        <w:t>).</w:t>
      </w:r>
      <w:r w:rsidR="00181FC9">
        <w:rPr>
          <w:rFonts w:ascii="Times New Roman" w:eastAsia="Calibri" w:hAnsi="Times New Roman" w:cs="Times New Roman"/>
          <w:sz w:val="24"/>
          <w:szCs w:val="24"/>
        </w:rPr>
        <w:t xml:space="preserve">  T</w:t>
      </w:r>
      <w:r w:rsidR="00181FC9" w:rsidRPr="005E1925">
        <w:rPr>
          <w:rFonts w:ascii="Times New Roman" w:eastAsia="Calibri" w:hAnsi="Times New Roman" w:cs="Times New Roman"/>
          <w:sz w:val="24"/>
          <w:szCs w:val="24"/>
        </w:rPr>
        <w:t xml:space="preserve">he case </w:t>
      </w:r>
      <w:r w:rsidR="00181FC9">
        <w:rPr>
          <w:rFonts w:ascii="Times New Roman" w:eastAsia="Calibri" w:hAnsi="Times New Roman" w:cs="Times New Roman"/>
          <w:sz w:val="24"/>
          <w:szCs w:val="24"/>
        </w:rPr>
        <w:t xml:space="preserve">was </w:t>
      </w:r>
      <w:r w:rsidR="00181FC9" w:rsidRPr="00181FC9">
        <w:rPr>
          <w:rFonts w:ascii="Times New Roman" w:eastAsia="Calibri" w:hAnsi="Times New Roman" w:cs="Times New Roman"/>
          <w:sz w:val="24"/>
          <w:szCs w:val="24"/>
        </w:rPr>
        <w:t>classified</w:t>
      </w:r>
      <w:r w:rsidR="00181FC9" w:rsidRPr="005E1925">
        <w:rPr>
          <w:rFonts w:ascii="Times New Roman" w:eastAsia="Calibri" w:hAnsi="Times New Roman" w:cs="Times New Roman"/>
          <w:sz w:val="24"/>
          <w:szCs w:val="24"/>
        </w:rPr>
        <w:t xml:space="preserve"> as severe</w:t>
      </w:r>
      <w:r w:rsidR="00181FC9">
        <w:rPr>
          <w:rFonts w:ascii="Times New Roman" w:eastAsia="Calibri" w:hAnsi="Times New Roman" w:cs="Times New Roman"/>
          <w:sz w:val="24"/>
          <w:szCs w:val="24"/>
        </w:rPr>
        <w:t xml:space="preserve"> because of </w:t>
      </w:r>
      <w:r w:rsidR="00D446C5" w:rsidRPr="005E1925">
        <w:rPr>
          <w:rFonts w:ascii="Times New Roman" w:eastAsia="Calibri" w:hAnsi="Times New Roman" w:cs="Times New Roman"/>
          <w:sz w:val="24"/>
          <w:szCs w:val="24"/>
        </w:rPr>
        <w:t>this high value.</w:t>
      </w:r>
      <w:r w:rsidR="004C5EEF">
        <w:rPr>
          <w:rFonts w:ascii="Times New Roman" w:eastAsia="Calibri" w:hAnsi="Times New Roman" w:cs="Times New Roman"/>
          <w:sz w:val="24"/>
          <w:szCs w:val="24"/>
        </w:rPr>
        <w:t xml:space="preserve">  B</w:t>
      </w:r>
      <w:r w:rsidR="004C5EEF" w:rsidRPr="005E1925">
        <w:rPr>
          <w:rFonts w:ascii="Times New Roman" w:eastAsia="Calibri" w:hAnsi="Times New Roman" w:cs="Times New Roman"/>
          <w:sz w:val="24"/>
          <w:szCs w:val="24"/>
        </w:rPr>
        <w:t>elow 2 s</w:t>
      </w:r>
      <w:r w:rsidR="004C5EEF" w:rsidRPr="005E1925">
        <w:rPr>
          <w:rFonts w:ascii="Times New Roman" w:eastAsia="Calibri" w:hAnsi="Times New Roman" w:cs="Times New Roman"/>
          <w:sz w:val="24"/>
          <w:szCs w:val="24"/>
          <w:vertAlign w:val="superscript"/>
        </w:rPr>
        <w:t>-1</w:t>
      </w:r>
      <w:r w:rsidR="004C5EEF">
        <w:rPr>
          <w:rFonts w:ascii="Times New Roman" w:eastAsia="Calibri" w:hAnsi="Times New Roman" w:cs="Times New Roman"/>
          <w:sz w:val="24"/>
          <w:szCs w:val="24"/>
        </w:rPr>
        <w:t>,</w:t>
      </w:r>
      <w:r w:rsidR="00D446C5" w:rsidRPr="005E1925">
        <w:rPr>
          <w:rFonts w:ascii="Times New Roman" w:eastAsia="Calibri" w:hAnsi="Times New Roman" w:cs="Times New Roman"/>
          <w:sz w:val="24"/>
          <w:szCs w:val="24"/>
        </w:rPr>
        <w:t xml:space="preserve"> m</w:t>
      </w:r>
      <w:r w:rsidR="00181FC9">
        <w:rPr>
          <w:rFonts w:ascii="Times New Roman" w:eastAsia="Calibri" w:hAnsi="Times New Roman" w:cs="Times New Roman"/>
          <w:sz w:val="24"/>
          <w:szCs w:val="24"/>
        </w:rPr>
        <w:t>ost</w:t>
      </w:r>
      <w:r w:rsidR="00D446C5" w:rsidRPr="005E1925">
        <w:rPr>
          <w:rFonts w:ascii="Times New Roman" w:eastAsia="Calibri" w:hAnsi="Times New Roman" w:cs="Times New Roman"/>
          <w:sz w:val="24"/>
          <w:szCs w:val="24"/>
        </w:rPr>
        <w:t xml:space="preserve"> of the high sag rates </w:t>
      </w:r>
      <w:r w:rsidR="004C5EEF">
        <w:rPr>
          <w:rFonts w:ascii="Times New Roman" w:eastAsia="Calibri" w:hAnsi="Times New Roman" w:cs="Times New Roman"/>
          <w:sz w:val="24"/>
          <w:szCs w:val="24"/>
        </w:rPr>
        <w:t>occurred.</w:t>
      </w:r>
      <w:r w:rsidR="00A52881" w:rsidRPr="005E1925">
        <w:rPr>
          <w:rFonts w:ascii="Times New Roman" w:eastAsia="Calibri" w:hAnsi="Times New Roman" w:cs="Times New Roman"/>
          <w:sz w:val="24"/>
          <w:szCs w:val="24"/>
        </w:rPr>
        <w:t xml:space="preserve">  </w:t>
      </w:r>
      <w:r w:rsidR="000C3063">
        <w:rPr>
          <w:rFonts w:ascii="Times New Roman" w:eastAsia="Calibri" w:hAnsi="Times New Roman" w:cs="Times New Roman"/>
          <w:sz w:val="24"/>
          <w:szCs w:val="24"/>
        </w:rPr>
        <w:t>A</w:t>
      </w:r>
      <w:r w:rsidR="000C3063" w:rsidRPr="005E1925">
        <w:rPr>
          <w:rFonts w:ascii="Times New Roman" w:eastAsia="Calibri" w:hAnsi="Times New Roman" w:cs="Times New Roman"/>
          <w:sz w:val="24"/>
          <w:szCs w:val="24"/>
        </w:rPr>
        <w:t>bove 2 s</w:t>
      </w:r>
      <w:r w:rsidR="000C3063" w:rsidRPr="005E1925">
        <w:rPr>
          <w:rFonts w:ascii="Times New Roman" w:eastAsia="Calibri" w:hAnsi="Times New Roman" w:cs="Times New Roman"/>
          <w:sz w:val="24"/>
          <w:szCs w:val="24"/>
          <w:vertAlign w:val="superscript"/>
        </w:rPr>
        <w:t>-1</w:t>
      </w:r>
      <w:r w:rsidR="000C3063" w:rsidRPr="005E1925">
        <w:rPr>
          <w:rFonts w:ascii="Times New Roman" w:eastAsia="Calibri" w:hAnsi="Times New Roman" w:cs="Times New Roman"/>
          <w:sz w:val="24"/>
          <w:szCs w:val="24"/>
        </w:rPr>
        <w:t>,</w:t>
      </w:r>
      <w:r w:rsidR="000C3063">
        <w:rPr>
          <w:rFonts w:ascii="Times New Roman" w:eastAsia="Calibri" w:hAnsi="Times New Roman" w:cs="Times New Roman"/>
          <w:sz w:val="24"/>
          <w:szCs w:val="24"/>
        </w:rPr>
        <w:t xml:space="preserve"> s</w:t>
      </w:r>
      <w:r w:rsidR="00D446C5" w:rsidRPr="005E1925">
        <w:rPr>
          <w:rFonts w:ascii="Times New Roman" w:eastAsia="Calibri" w:hAnsi="Times New Roman" w:cs="Times New Roman"/>
          <w:sz w:val="24"/>
          <w:szCs w:val="24"/>
        </w:rPr>
        <w:t xml:space="preserve">ag rates </w:t>
      </w:r>
      <w:r w:rsidR="00181FC9">
        <w:rPr>
          <w:rFonts w:ascii="Times New Roman" w:eastAsia="Calibri" w:hAnsi="Times New Roman" w:cs="Times New Roman"/>
          <w:sz w:val="24"/>
          <w:szCs w:val="24"/>
        </w:rPr>
        <w:t xml:space="preserve">reduced and these were attributed </w:t>
      </w:r>
      <w:r w:rsidR="00D446C5" w:rsidRPr="005E1925">
        <w:rPr>
          <w:rFonts w:ascii="Times New Roman" w:eastAsia="Calibri" w:hAnsi="Times New Roman" w:cs="Times New Roman"/>
          <w:sz w:val="24"/>
          <w:szCs w:val="24"/>
        </w:rPr>
        <w:t>to enhanced particle mixing.</w:t>
      </w:r>
      <w:r w:rsidR="00A52881">
        <w:rPr>
          <w:rFonts w:ascii="Times New Roman" w:eastAsia="Calibri" w:hAnsi="Times New Roman" w:cs="Times New Roman"/>
          <w:sz w:val="24"/>
          <w:szCs w:val="24"/>
        </w:rPr>
        <w:t xml:space="preserve">  </w:t>
      </w:r>
      <w:r w:rsidR="00D446C5">
        <w:rPr>
          <w:rFonts w:ascii="Times New Roman" w:eastAsia="Calibri" w:hAnsi="Times New Roman" w:cs="Times New Roman"/>
          <w:sz w:val="24"/>
          <w:szCs w:val="24"/>
        </w:rPr>
        <w:t xml:space="preserve">In addition to shearing, </w:t>
      </w:r>
      <w:r w:rsidR="005572B1">
        <w:rPr>
          <w:rFonts w:ascii="Times New Roman" w:eastAsia="Calibri" w:hAnsi="Times New Roman" w:cs="Times New Roman"/>
          <w:sz w:val="24"/>
          <w:szCs w:val="24"/>
        </w:rPr>
        <w:t>the</w:t>
      </w:r>
      <w:r w:rsidR="00D446C5">
        <w:rPr>
          <w:rFonts w:ascii="Times New Roman" w:eastAsia="Calibri" w:hAnsi="Times New Roman" w:cs="Times New Roman"/>
          <w:sz w:val="24"/>
          <w:szCs w:val="24"/>
        </w:rPr>
        <w:t xml:space="preserve"> studies</w:t>
      </w:r>
      <w:r w:rsidR="005572B1">
        <w:rPr>
          <w:rFonts w:ascii="Times New Roman" w:eastAsia="Calibri" w:hAnsi="Times New Roman" w:cs="Times New Roman"/>
          <w:sz w:val="24"/>
          <w:szCs w:val="24"/>
        </w:rPr>
        <w:t xml:space="preserve"> of </w:t>
      </w:r>
      <w:r w:rsidR="00D446C5">
        <w:rPr>
          <w:rFonts w:ascii="Times New Roman" w:eastAsia="Calibri" w:hAnsi="Times New Roman" w:cs="Times New Roman"/>
          <w:color w:val="000000"/>
          <w:sz w:val="24"/>
          <w:szCs w:val="24"/>
        </w:rPr>
        <w:t>Kulkarni et al.</w:t>
      </w:r>
      <w:r w:rsidR="005572B1">
        <w:rPr>
          <w:rFonts w:ascii="Times New Roman" w:eastAsia="Calibri" w:hAnsi="Times New Roman" w:cs="Times New Roman"/>
          <w:color w:val="000000"/>
          <w:sz w:val="24"/>
          <w:szCs w:val="24"/>
        </w:rPr>
        <w:t xml:space="preserve"> (</w:t>
      </w:r>
      <w:r w:rsidR="00D446C5" w:rsidRPr="005E1925">
        <w:rPr>
          <w:rFonts w:ascii="Times New Roman" w:eastAsia="Calibri" w:hAnsi="Times New Roman" w:cs="Times New Roman"/>
          <w:color w:val="000000"/>
          <w:sz w:val="24"/>
          <w:szCs w:val="24"/>
        </w:rPr>
        <w:t>2014</w:t>
      </w:r>
      <w:r w:rsidR="00D446C5">
        <w:rPr>
          <w:rFonts w:ascii="Times New Roman" w:eastAsia="Calibri" w:hAnsi="Times New Roman" w:cs="Times New Roman"/>
          <w:sz w:val="24"/>
          <w:szCs w:val="24"/>
        </w:rPr>
        <w:t>) al</w:t>
      </w:r>
      <w:r w:rsidR="00A52881">
        <w:rPr>
          <w:rFonts w:ascii="Times New Roman" w:eastAsia="Calibri" w:hAnsi="Times New Roman" w:cs="Times New Roman"/>
          <w:sz w:val="24"/>
          <w:szCs w:val="24"/>
        </w:rPr>
        <w:t>so indicate</w:t>
      </w:r>
      <w:r w:rsidR="005572B1">
        <w:rPr>
          <w:rFonts w:ascii="Times New Roman" w:eastAsia="Calibri" w:hAnsi="Times New Roman" w:cs="Times New Roman"/>
          <w:sz w:val="24"/>
          <w:szCs w:val="24"/>
        </w:rPr>
        <w:t>d</w:t>
      </w:r>
      <w:r w:rsidR="00A52881">
        <w:rPr>
          <w:rFonts w:ascii="Times New Roman" w:eastAsia="Calibri" w:hAnsi="Times New Roman" w:cs="Times New Roman"/>
          <w:sz w:val="24"/>
          <w:szCs w:val="24"/>
        </w:rPr>
        <w:t xml:space="preserve"> the impact of shear</w:t>
      </w:r>
      <w:r w:rsidR="00D446C5">
        <w:rPr>
          <w:rFonts w:ascii="Times New Roman" w:eastAsia="Calibri" w:hAnsi="Times New Roman" w:cs="Times New Roman"/>
          <w:sz w:val="24"/>
          <w:szCs w:val="24"/>
        </w:rPr>
        <w:t xml:space="preserve"> history on barite sag.</w:t>
      </w:r>
    </w:p>
    <w:p w14:paraId="109CA833" w14:textId="77777777" w:rsidR="001101AB" w:rsidRPr="005E1925" w:rsidRDefault="001101AB" w:rsidP="001101AB">
      <w:pPr>
        <w:autoSpaceDE w:val="0"/>
        <w:autoSpaceDN w:val="0"/>
        <w:adjustRightInd w:val="0"/>
        <w:spacing w:after="0" w:line="240" w:lineRule="auto"/>
        <w:rPr>
          <w:rFonts w:ascii="Times New Roman" w:eastAsia="Calibri" w:hAnsi="Times New Roman" w:cs="Times New Roman"/>
          <w:b/>
          <w:color w:val="000000"/>
          <w:sz w:val="24"/>
          <w:szCs w:val="24"/>
        </w:rPr>
      </w:pPr>
    </w:p>
    <w:p w14:paraId="64ED5D4E" w14:textId="77777777" w:rsidR="001101AB" w:rsidRPr="005E1925" w:rsidRDefault="001101AB" w:rsidP="001101AB">
      <w:pPr>
        <w:autoSpaceDE w:val="0"/>
        <w:autoSpaceDN w:val="0"/>
        <w:adjustRightInd w:val="0"/>
        <w:spacing w:after="0" w:line="480" w:lineRule="auto"/>
        <w:jc w:val="center"/>
        <w:rPr>
          <w:rFonts w:ascii="Times New Roman" w:eastAsia="Calibri" w:hAnsi="Times New Roman" w:cs="Times New Roman"/>
          <w:bCs/>
          <w:color w:val="000000"/>
          <w:sz w:val="24"/>
          <w:szCs w:val="24"/>
        </w:rPr>
      </w:pPr>
      <w:r w:rsidRPr="005E1925">
        <w:rPr>
          <w:rFonts w:ascii="Times New Roman" w:eastAsia="Calibri" w:hAnsi="Times New Roman" w:cs="Times New Roman"/>
          <w:bCs/>
          <w:noProof/>
          <w:color w:val="000000"/>
          <w:sz w:val="24"/>
          <w:szCs w:val="24"/>
        </w:rPr>
        <w:drawing>
          <wp:inline distT="0" distB="0" distL="0" distR="0" wp14:anchorId="1FE282EB" wp14:editId="4EA62D01">
            <wp:extent cx="4095750" cy="3286125"/>
            <wp:effectExtent l="0" t="0" r="0" b="952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24"/>
                    <a:srcRect l="27106" t="21688" r="55463" b="28353"/>
                    <a:stretch/>
                  </pic:blipFill>
                  <pic:spPr>
                    <a:xfrm>
                      <a:off x="0" y="0"/>
                      <a:ext cx="4138507" cy="3320430"/>
                    </a:xfrm>
                    <a:prstGeom prst="rect">
                      <a:avLst/>
                    </a:prstGeom>
                  </pic:spPr>
                </pic:pic>
              </a:graphicData>
            </a:graphic>
          </wp:inline>
        </w:drawing>
      </w:r>
    </w:p>
    <w:p w14:paraId="01215CB2" w14:textId="317EAEFE" w:rsidR="001101AB" w:rsidRPr="005E1925" w:rsidRDefault="001101AB" w:rsidP="003F49AE">
      <w:pPr>
        <w:pStyle w:val="Figure"/>
      </w:pPr>
      <w:bookmarkStart w:id="46" w:name="_Toc8013179"/>
      <w:r w:rsidRPr="005E1925">
        <w:t>Fig. 2.1</w:t>
      </w:r>
      <w:r w:rsidR="003D537B">
        <w:t>3</w:t>
      </w:r>
      <w:r w:rsidRPr="005E1925">
        <w:t xml:space="preserve">: Change in mud density of OBDF1 under dynamic condition – effect of rotational </w:t>
      </w:r>
      <w:r>
        <w:t xml:space="preserve">speed </w:t>
      </w:r>
      <w:r w:rsidRPr="005E1925">
        <w:t>(Nguyen et al., 2011)</w:t>
      </w:r>
      <w:bookmarkEnd w:id="46"/>
    </w:p>
    <w:p w14:paraId="77EDC698"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77E89C51"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sidRPr="005E1925">
        <w:rPr>
          <w:rFonts w:ascii="Times New Roman" w:eastAsia="Calibri" w:hAnsi="Times New Roman" w:cs="Times New Roman"/>
          <w:noProof/>
          <w:sz w:val="24"/>
          <w:szCs w:val="24"/>
        </w:rPr>
        <w:lastRenderedPageBreak/>
        <w:drawing>
          <wp:inline distT="0" distB="0" distL="0" distR="0" wp14:anchorId="5D22BC76" wp14:editId="1A34459C">
            <wp:extent cx="4143375" cy="3381375"/>
            <wp:effectExtent l="0" t="0" r="9525" b="9525"/>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25"/>
                    <a:srcRect l="18595" t="47727" r="67662" b="21079"/>
                    <a:stretch/>
                  </pic:blipFill>
                  <pic:spPr>
                    <a:xfrm>
                      <a:off x="0" y="0"/>
                      <a:ext cx="4158599" cy="3393799"/>
                    </a:xfrm>
                    <a:prstGeom prst="rect">
                      <a:avLst/>
                    </a:prstGeom>
                  </pic:spPr>
                </pic:pic>
              </a:graphicData>
            </a:graphic>
          </wp:inline>
        </w:drawing>
      </w:r>
    </w:p>
    <w:p w14:paraId="31C1D8C5" w14:textId="1DA38257" w:rsidR="001101AB" w:rsidRDefault="001101AB" w:rsidP="003F49AE">
      <w:pPr>
        <w:pStyle w:val="Figure"/>
      </w:pPr>
      <w:bookmarkStart w:id="47" w:name="_Toc8013180"/>
      <w:r>
        <w:t>Fig. 2.1</w:t>
      </w:r>
      <w:r w:rsidR="003D537B">
        <w:t>4</w:t>
      </w:r>
      <w:r w:rsidRPr="005E1925">
        <w:t xml:space="preserve">: Dynamic sag at different rotational speeds for different fluids at </w:t>
      </w:r>
      <w:r>
        <w:t>49</w:t>
      </w:r>
      <w:r w:rsidR="00FF32D2" w:rsidRPr="00FF32D2">
        <w:rPr>
          <w:rFonts w:eastAsiaTheme="minorEastAsia"/>
          <w:sz w:val="24"/>
          <w:szCs w:val="24"/>
        </w:rPr>
        <w:t>°</w:t>
      </w:r>
      <w:r>
        <w:t>C</w:t>
      </w:r>
      <w:r w:rsidRPr="005E1925">
        <w:t xml:space="preserve"> (Tehrani et al., 2009)</w:t>
      </w:r>
      <w:bookmarkEnd w:id="47"/>
    </w:p>
    <w:p w14:paraId="74A5D574" w14:textId="77777777" w:rsidR="00B54F77" w:rsidRPr="00F26AE1" w:rsidRDefault="00B54F77" w:rsidP="0033678B"/>
    <w:p w14:paraId="62A95255" w14:textId="32C5A103" w:rsidR="001101AB" w:rsidRPr="00B3747B" w:rsidRDefault="001101AB" w:rsidP="001101AB">
      <w:pPr>
        <w:spacing w:after="0" w:line="480" w:lineRule="auto"/>
        <w:jc w:val="both"/>
        <w:rPr>
          <w:rFonts w:ascii="Times New Roman" w:eastAsia="Calibri" w:hAnsi="Times New Roman" w:cs="Times New Roman"/>
          <w:sz w:val="8"/>
          <w:szCs w:val="8"/>
        </w:rPr>
      </w:pPr>
    </w:p>
    <w:p w14:paraId="14C86B36"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sidRPr="005E1925">
        <w:rPr>
          <w:rFonts w:ascii="Calibri" w:eastAsia="Calibri" w:hAnsi="Calibri" w:cs="Times New Roman"/>
          <w:noProof/>
        </w:rPr>
        <w:drawing>
          <wp:inline distT="0" distB="0" distL="0" distR="0" wp14:anchorId="4AC7A2D5" wp14:editId="67BE98EC">
            <wp:extent cx="3857625" cy="31242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872814" cy="3136501"/>
                    </a:xfrm>
                    <a:prstGeom prst="rect">
                      <a:avLst/>
                    </a:prstGeom>
                  </pic:spPr>
                </pic:pic>
              </a:graphicData>
            </a:graphic>
          </wp:inline>
        </w:drawing>
      </w:r>
    </w:p>
    <w:p w14:paraId="67C5B268" w14:textId="4151011A" w:rsidR="001101AB" w:rsidRPr="005E1925" w:rsidRDefault="001101AB" w:rsidP="003F49AE">
      <w:pPr>
        <w:pStyle w:val="Figure"/>
      </w:pPr>
      <w:bookmarkStart w:id="48" w:name="_Toc8013181"/>
      <w:r w:rsidRPr="005E1925">
        <w:t>Fig. 2.</w:t>
      </w:r>
      <w:r>
        <w:t>1</w:t>
      </w:r>
      <w:r w:rsidR="00D4646E">
        <w:t>5</w:t>
      </w:r>
      <w:r w:rsidRPr="005E1925">
        <w:t>: Dynamic sag rate versus shear rate measured with the DHAST (Hemphill, 2009)</w:t>
      </w:r>
      <w:bookmarkEnd w:id="48"/>
    </w:p>
    <w:p w14:paraId="265A3E0A" w14:textId="77777777" w:rsidR="001101AB" w:rsidRPr="005E1925" w:rsidRDefault="001101AB" w:rsidP="001101AB">
      <w:pPr>
        <w:spacing w:after="0" w:line="480" w:lineRule="auto"/>
        <w:jc w:val="both"/>
        <w:rPr>
          <w:rFonts w:ascii="Times New Roman" w:eastAsia="Calibri" w:hAnsi="Times New Roman" w:cs="Times New Roman"/>
          <w:b/>
          <w:sz w:val="24"/>
          <w:szCs w:val="24"/>
        </w:rPr>
      </w:pPr>
    </w:p>
    <w:p w14:paraId="6F0ABB94" w14:textId="7C02A8F6" w:rsidR="001101AB" w:rsidRPr="005E1925" w:rsidRDefault="001101AB" w:rsidP="001101AB">
      <w:pPr>
        <w:keepNext/>
        <w:keepLines/>
        <w:spacing w:after="0" w:line="480" w:lineRule="auto"/>
        <w:outlineLvl w:val="2"/>
        <w:rPr>
          <w:rFonts w:ascii="Times New Roman" w:eastAsia="Times New Roman" w:hAnsi="Times New Roman" w:cs="Times New Roman"/>
          <w:b/>
          <w:i/>
          <w:sz w:val="24"/>
          <w:szCs w:val="24"/>
        </w:rPr>
      </w:pPr>
      <w:bookmarkStart w:id="49" w:name="_Toc8014075"/>
      <w:r w:rsidRPr="005E1925">
        <w:rPr>
          <w:rFonts w:ascii="Times New Roman" w:eastAsia="Times New Roman" w:hAnsi="Times New Roman" w:cs="Times New Roman"/>
          <w:i/>
          <w:sz w:val="24"/>
          <w:szCs w:val="24"/>
        </w:rPr>
        <w:lastRenderedPageBreak/>
        <w:t>2.</w:t>
      </w:r>
      <w:r>
        <w:rPr>
          <w:rFonts w:ascii="Times New Roman" w:eastAsia="Times New Roman" w:hAnsi="Times New Roman" w:cs="Times New Roman"/>
          <w:i/>
          <w:sz w:val="24"/>
          <w:szCs w:val="24"/>
        </w:rPr>
        <w:t>6</w:t>
      </w:r>
      <w:r w:rsidRPr="005E1925">
        <w:rPr>
          <w:rFonts w:ascii="Times New Roman" w:eastAsia="Times New Roman" w:hAnsi="Times New Roman" w:cs="Times New Roman"/>
          <w:i/>
          <w:sz w:val="24"/>
          <w:szCs w:val="24"/>
        </w:rPr>
        <w:t>.2</w:t>
      </w:r>
      <w:r w:rsidR="001859BB" w:rsidRPr="005E1925">
        <w:rPr>
          <w:rFonts w:ascii="Times New Roman" w:eastAsia="Times New Roman" w:hAnsi="Times New Roman" w:cs="Times New Roman"/>
          <w:i/>
          <w:sz w:val="24"/>
          <w:szCs w:val="24"/>
        </w:rPr>
        <w:t>. Effects</w:t>
      </w:r>
      <w:r w:rsidRPr="005E1925">
        <w:rPr>
          <w:rFonts w:ascii="Times New Roman" w:eastAsia="Times New Roman" w:hAnsi="Times New Roman" w:cs="Times New Roman"/>
          <w:i/>
          <w:sz w:val="24"/>
          <w:szCs w:val="24"/>
        </w:rPr>
        <w:t xml:space="preserve"> of Drilling Operational Parameters</w:t>
      </w:r>
      <w:bookmarkEnd w:id="49"/>
    </w:p>
    <w:p w14:paraId="09CB1494" w14:textId="7DC47371" w:rsidR="001101AB" w:rsidRDefault="00544879" w:rsidP="008E7FB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Besides</w:t>
      </w:r>
      <w:r w:rsidR="008E7FBB">
        <w:rPr>
          <w:rFonts w:ascii="Times New Roman" w:eastAsia="Calibri" w:hAnsi="Times New Roman" w:cs="Times New Roman"/>
          <w:sz w:val="24"/>
          <w:szCs w:val="24"/>
        </w:rPr>
        <w:t xml:space="preserve"> fluid properties</w:t>
      </w:r>
      <w:r>
        <w:rPr>
          <w:rFonts w:ascii="Times New Roman" w:eastAsia="Calibri" w:hAnsi="Times New Roman" w:cs="Times New Roman"/>
          <w:sz w:val="24"/>
          <w:szCs w:val="24"/>
        </w:rPr>
        <w:t>,</w:t>
      </w:r>
      <w:r w:rsidR="008E7FBB">
        <w:rPr>
          <w:rFonts w:ascii="Times New Roman" w:eastAsia="Calibri" w:hAnsi="Times New Roman" w:cs="Times New Roman"/>
          <w:sz w:val="24"/>
          <w:szCs w:val="24"/>
        </w:rPr>
        <w:t xml:space="preserve"> operational parameters</w:t>
      </w:r>
      <w:r>
        <w:rPr>
          <w:rFonts w:ascii="Times New Roman" w:eastAsia="Calibri" w:hAnsi="Times New Roman" w:cs="Times New Roman"/>
          <w:sz w:val="24"/>
          <w:szCs w:val="24"/>
        </w:rPr>
        <w:t xml:space="preserve"> also</w:t>
      </w:r>
      <w:r w:rsidR="008E7FBB">
        <w:rPr>
          <w:rFonts w:ascii="Times New Roman" w:eastAsia="Calibri" w:hAnsi="Times New Roman" w:cs="Times New Roman"/>
          <w:sz w:val="24"/>
          <w:szCs w:val="24"/>
        </w:rPr>
        <w:t xml:space="preserve"> substantially affect barite sag (Bern et al.</w:t>
      </w:r>
      <w:r w:rsidR="00C94ADF">
        <w:rPr>
          <w:rFonts w:ascii="Times New Roman" w:eastAsia="Calibri" w:hAnsi="Times New Roman" w:cs="Times New Roman"/>
          <w:sz w:val="24"/>
          <w:szCs w:val="24"/>
        </w:rPr>
        <w:t>,</w:t>
      </w:r>
      <w:r w:rsidR="008E7FBB">
        <w:rPr>
          <w:rFonts w:ascii="Times New Roman" w:eastAsia="Calibri" w:hAnsi="Times New Roman" w:cs="Times New Roman"/>
          <w:sz w:val="24"/>
          <w:szCs w:val="24"/>
        </w:rPr>
        <w:t xml:space="preserve"> </w:t>
      </w:r>
      <w:r w:rsidR="008E7FBB" w:rsidRPr="005E1925">
        <w:rPr>
          <w:rFonts w:ascii="Times New Roman" w:eastAsia="Calibri" w:hAnsi="Times New Roman" w:cs="Times New Roman"/>
          <w:sz w:val="24"/>
          <w:szCs w:val="24"/>
        </w:rPr>
        <w:t>1996</w:t>
      </w:r>
      <w:r w:rsidR="008E7FBB">
        <w:rPr>
          <w:rFonts w:ascii="Times New Roman" w:eastAsia="Calibri" w:hAnsi="Times New Roman" w:cs="Times New Roman"/>
          <w:sz w:val="24"/>
          <w:szCs w:val="24"/>
        </w:rPr>
        <w:t xml:space="preserve">; </w:t>
      </w:r>
      <w:proofErr w:type="spellStart"/>
      <w:r w:rsidR="008E7FBB">
        <w:rPr>
          <w:rFonts w:ascii="Times New Roman" w:eastAsia="Calibri" w:hAnsi="Times New Roman" w:cs="Times New Roman"/>
          <w:sz w:val="24"/>
          <w:szCs w:val="24"/>
        </w:rPr>
        <w:t>Skalle</w:t>
      </w:r>
      <w:proofErr w:type="spellEnd"/>
      <w:r w:rsidR="008E7FBB">
        <w:rPr>
          <w:rFonts w:ascii="Times New Roman" w:eastAsia="Calibri" w:hAnsi="Times New Roman" w:cs="Times New Roman"/>
          <w:sz w:val="24"/>
          <w:szCs w:val="24"/>
        </w:rPr>
        <w:t xml:space="preserve"> et al.</w:t>
      </w:r>
      <w:r w:rsidR="00C94ADF">
        <w:rPr>
          <w:rFonts w:ascii="Times New Roman" w:eastAsia="Calibri" w:hAnsi="Times New Roman" w:cs="Times New Roman"/>
          <w:sz w:val="24"/>
          <w:szCs w:val="24"/>
        </w:rPr>
        <w:t>,</w:t>
      </w:r>
      <w:r w:rsidR="008E7FBB">
        <w:rPr>
          <w:rFonts w:ascii="Times New Roman" w:eastAsia="Calibri" w:hAnsi="Times New Roman" w:cs="Times New Roman"/>
          <w:sz w:val="24"/>
          <w:szCs w:val="24"/>
        </w:rPr>
        <w:t xml:space="preserve"> 1999; Dye et al.</w:t>
      </w:r>
      <w:r w:rsidR="00C94ADF">
        <w:rPr>
          <w:rFonts w:ascii="Times New Roman" w:eastAsia="Calibri" w:hAnsi="Times New Roman" w:cs="Times New Roman"/>
          <w:sz w:val="24"/>
          <w:szCs w:val="24"/>
        </w:rPr>
        <w:t>,</w:t>
      </w:r>
      <w:r w:rsidR="008E7FBB">
        <w:rPr>
          <w:rFonts w:ascii="Times New Roman" w:eastAsia="Calibri" w:hAnsi="Times New Roman" w:cs="Times New Roman"/>
          <w:sz w:val="24"/>
          <w:szCs w:val="24"/>
        </w:rPr>
        <w:t xml:space="preserve"> 2001).  </w:t>
      </w:r>
      <w:r w:rsidR="001859BB">
        <w:rPr>
          <w:rFonts w:ascii="Times New Roman" w:eastAsia="Calibri" w:hAnsi="Times New Roman" w:cs="Times New Roman"/>
          <w:sz w:val="24"/>
          <w:szCs w:val="24"/>
        </w:rPr>
        <w:t xml:space="preserve">According to </w:t>
      </w:r>
      <w:r w:rsidR="001101AB" w:rsidRPr="005E1925">
        <w:rPr>
          <w:rFonts w:ascii="Times New Roman" w:eastAsia="Calibri" w:hAnsi="Times New Roman" w:cs="Times New Roman"/>
          <w:sz w:val="24"/>
          <w:szCs w:val="24"/>
        </w:rPr>
        <w:t>Bern et al. (1996)</w:t>
      </w:r>
      <w:r w:rsidR="001859BB">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sag</w:t>
      </w:r>
      <w:r>
        <w:rPr>
          <w:rFonts w:ascii="Times New Roman" w:eastAsia="Calibri" w:hAnsi="Times New Roman" w:cs="Times New Roman"/>
          <w:sz w:val="24"/>
          <w:szCs w:val="24"/>
        </w:rPr>
        <w:t xml:space="preserve"> is </w:t>
      </w:r>
      <w:r w:rsidR="001101AB" w:rsidRPr="005E1925">
        <w:rPr>
          <w:rFonts w:ascii="Times New Roman" w:eastAsia="Calibri" w:hAnsi="Times New Roman" w:cs="Times New Roman"/>
          <w:sz w:val="24"/>
          <w:szCs w:val="24"/>
        </w:rPr>
        <w:t>more</w:t>
      </w:r>
      <w:r w:rsidR="00520F75">
        <w:rPr>
          <w:rFonts w:ascii="Times New Roman" w:eastAsia="Calibri" w:hAnsi="Times New Roman" w:cs="Times New Roman"/>
          <w:sz w:val="24"/>
          <w:szCs w:val="24"/>
        </w:rPr>
        <w:t xml:space="preserve"> </w:t>
      </w:r>
      <w:r w:rsidR="00520F75" w:rsidRPr="00520F75">
        <w:rPr>
          <w:rFonts w:ascii="Times New Roman" w:eastAsia="Calibri" w:hAnsi="Times New Roman" w:cs="Times New Roman"/>
          <w:sz w:val="24"/>
          <w:szCs w:val="24"/>
        </w:rPr>
        <w:t>serious</w:t>
      </w:r>
      <w:r w:rsidR="001859BB">
        <w:rPr>
          <w:rFonts w:ascii="Times New Roman" w:eastAsia="Calibri" w:hAnsi="Times New Roman" w:cs="Times New Roman"/>
          <w:sz w:val="24"/>
          <w:szCs w:val="24"/>
        </w:rPr>
        <w:t xml:space="preserve"> between </w:t>
      </w:r>
      <w:r w:rsidR="001101AB" w:rsidRPr="005E1925">
        <w:rPr>
          <w:rFonts w:ascii="Times New Roman" w:eastAsia="Calibri" w:hAnsi="Times New Roman" w:cs="Times New Roman"/>
          <w:sz w:val="24"/>
          <w:szCs w:val="24"/>
        </w:rPr>
        <w:t>60</w:t>
      </w:r>
      <w:r w:rsidR="001859BB">
        <w:rPr>
          <w:rFonts w:ascii="Times New Roman" w:eastAsiaTheme="minorEastAsia" w:hAnsi="Times New Roman" w:cs="Times New Roman"/>
        </w:rPr>
        <w:t xml:space="preserve"> and </w:t>
      </w:r>
      <w:r w:rsidR="001101AB" w:rsidRPr="005E1925">
        <w:rPr>
          <w:rFonts w:ascii="Times New Roman" w:eastAsia="Calibri" w:hAnsi="Times New Roman" w:cs="Times New Roman"/>
          <w:sz w:val="24"/>
          <w:szCs w:val="24"/>
        </w:rPr>
        <w:t>75</w:t>
      </w:r>
      <w:r w:rsidR="00A24300" w:rsidRPr="004C006A">
        <w:rPr>
          <w:rFonts w:ascii="Times New Roman" w:eastAsiaTheme="minorEastAsia" w:hAnsi="Times New Roman" w:cs="Times New Roman"/>
          <w:sz w:val="24"/>
          <w:szCs w:val="24"/>
        </w:rPr>
        <w:t>°</w:t>
      </w:r>
      <w:r w:rsidR="001101AB" w:rsidRPr="005E1925">
        <w:rPr>
          <w:rFonts w:ascii="Times New Roman" w:eastAsia="Calibri" w:hAnsi="Times New Roman" w:cs="Times New Roman"/>
          <w:sz w:val="24"/>
          <w:szCs w:val="24"/>
        </w:rPr>
        <w:t xml:space="preserve"> inclination angle</w:t>
      </w:r>
      <w:r>
        <w:rPr>
          <w:rFonts w:ascii="Times New Roman" w:eastAsia="Calibri" w:hAnsi="Times New Roman" w:cs="Times New Roman"/>
          <w:sz w:val="24"/>
          <w:szCs w:val="24"/>
        </w:rPr>
        <w:t>s</w:t>
      </w:r>
      <w:r w:rsidR="00912339">
        <w:rPr>
          <w:rFonts w:ascii="Times New Roman" w:eastAsia="Calibri" w:hAnsi="Times New Roman" w:cs="Times New Roman"/>
          <w:sz w:val="24"/>
          <w:szCs w:val="24"/>
        </w:rPr>
        <w:t xml:space="preserve"> </w:t>
      </w:r>
      <w:r w:rsidR="00912339" w:rsidRPr="005E1925">
        <w:rPr>
          <w:rFonts w:ascii="Times New Roman" w:eastAsia="Calibri" w:hAnsi="Times New Roman" w:cs="Times New Roman"/>
          <w:sz w:val="24"/>
          <w:szCs w:val="24"/>
        </w:rPr>
        <w:t>(Fig. 2.</w:t>
      </w:r>
      <w:r w:rsidR="00912339">
        <w:rPr>
          <w:rFonts w:ascii="Times New Roman" w:eastAsia="Calibri" w:hAnsi="Times New Roman" w:cs="Times New Roman"/>
          <w:sz w:val="24"/>
          <w:szCs w:val="24"/>
        </w:rPr>
        <w:t>1</w:t>
      </w:r>
      <w:r w:rsidR="005F48E3">
        <w:rPr>
          <w:rFonts w:ascii="Times New Roman" w:eastAsia="Calibri" w:hAnsi="Times New Roman" w:cs="Times New Roman"/>
          <w:sz w:val="24"/>
          <w:szCs w:val="24"/>
        </w:rPr>
        <w:t>6</w:t>
      </w:r>
      <w:r w:rsidR="00912339" w:rsidRPr="005E1925">
        <w:rPr>
          <w:rFonts w:ascii="Times New Roman" w:eastAsia="Calibri" w:hAnsi="Times New Roman" w:cs="Times New Roman"/>
          <w:sz w:val="24"/>
          <w:szCs w:val="24"/>
        </w:rPr>
        <w:t>)</w:t>
      </w:r>
      <w:r w:rsidR="001859BB" w:rsidRPr="005E1925">
        <w:rPr>
          <w:rFonts w:ascii="Times New Roman" w:eastAsia="Calibri" w:hAnsi="Times New Roman" w:cs="Times New Roman"/>
          <w:sz w:val="24"/>
          <w:szCs w:val="24"/>
        </w:rPr>
        <w:t>.  An</w:t>
      </w:r>
      <w:r w:rsidR="001101AB" w:rsidRPr="005E1925">
        <w:rPr>
          <w:rFonts w:ascii="Times New Roman" w:eastAsia="Calibri" w:hAnsi="Times New Roman" w:cs="Times New Roman"/>
          <w:sz w:val="24"/>
          <w:szCs w:val="24"/>
        </w:rPr>
        <w:t xml:space="preserve"> increase in pipe rotation</w:t>
      </w:r>
      <w:r w:rsidR="001859BB">
        <w:rPr>
          <w:rFonts w:ascii="Times New Roman" w:eastAsia="Calibri" w:hAnsi="Times New Roman" w:cs="Times New Roman"/>
          <w:sz w:val="24"/>
          <w:szCs w:val="24"/>
        </w:rPr>
        <w:t xml:space="preserve"> </w:t>
      </w:r>
      <w:r w:rsidR="0038474E">
        <w:rPr>
          <w:rFonts w:ascii="Times New Roman" w:eastAsia="Calibri" w:hAnsi="Times New Roman" w:cs="Times New Roman"/>
          <w:sz w:val="24"/>
          <w:szCs w:val="24"/>
        </w:rPr>
        <w:t xml:space="preserve">promoted </w:t>
      </w:r>
      <w:r w:rsidR="001859BB">
        <w:rPr>
          <w:rFonts w:ascii="Times New Roman" w:eastAsia="Calibri" w:hAnsi="Times New Roman" w:cs="Times New Roman"/>
          <w:sz w:val="24"/>
          <w:szCs w:val="24"/>
        </w:rPr>
        <w:t>barite</w:t>
      </w:r>
      <w:r w:rsidR="001859BB" w:rsidRPr="005E1925">
        <w:rPr>
          <w:rFonts w:ascii="Times New Roman" w:eastAsia="Calibri" w:hAnsi="Times New Roman" w:cs="Times New Roman"/>
          <w:sz w:val="24"/>
          <w:szCs w:val="24"/>
        </w:rPr>
        <w:t xml:space="preserve"> </w:t>
      </w:r>
      <w:r w:rsidR="0038474E">
        <w:rPr>
          <w:rFonts w:ascii="Times New Roman" w:eastAsia="Calibri" w:hAnsi="Times New Roman" w:cs="Times New Roman"/>
          <w:sz w:val="24"/>
          <w:szCs w:val="24"/>
        </w:rPr>
        <w:t>sag reduction</w:t>
      </w:r>
      <w:r w:rsidR="001859BB" w:rsidRPr="005E1925">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A</w:t>
      </w:r>
      <w:r w:rsidR="0038474E">
        <w:rPr>
          <w:rFonts w:ascii="Times New Roman" w:eastAsia="Calibri" w:hAnsi="Times New Roman" w:cs="Times New Roman"/>
          <w:sz w:val="24"/>
          <w:szCs w:val="24"/>
        </w:rPr>
        <w:t>dditionally</w:t>
      </w:r>
      <w:r w:rsidR="001101AB" w:rsidRPr="005E1925">
        <w:rPr>
          <w:rFonts w:ascii="Times New Roman" w:eastAsia="Calibri" w:hAnsi="Times New Roman" w:cs="Times New Roman"/>
          <w:sz w:val="24"/>
          <w:szCs w:val="24"/>
        </w:rPr>
        <w:t xml:space="preserve">, sag tendency </w:t>
      </w:r>
      <w:r w:rsidR="0038474E">
        <w:rPr>
          <w:rFonts w:ascii="Times New Roman" w:eastAsia="Calibri" w:hAnsi="Times New Roman" w:cs="Times New Roman"/>
          <w:sz w:val="24"/>
          <w:szCs w:val="24"/>
        </w:rPr>
        <w:t>decreased as</w:t>
      </w:r>
      <w:r w:rsidR="001101AB" w:rsidRPr="005E1925">
        <w:rPr>
          <w:rFonts w:ascii="Times New Roman" w:eastAsia="Calibri" w:hAnsi="Times New Roman" w:cs="Times New Roman"/>
          <w:sz w:val="24"/>
          <w:szCs w:val="24"/>
        </w:rPr>
        <w:t xml:space="preserve"> annular velocity</w:t>
      </w:r>
      <w:r w:rsidR="0038474E">
        <w:rPr>
          <w:rFonts w:ascii="Times New Roman" w:eastAsia="Calibri" w:hAnsi="Times New Roman" w:cs="Times New Roman"/>
          <w:sz w:val="24"/>
          <w:szCs w:val="24"/>
        </w:rPr>
        <w:t xml:space="preserve"> increased</w:t>
      </w:r>
      <w:r w:rsidR="001101AB" w:rsidRPr="005E1925">
        <w:rPr>
          <w:rFonts w:ascii="Times New Roman" w:eastAsia="Calibri" w:hAnsi="Times New Roman" w:cs="Times New Roman"/>
          <w:sz w:val="24"/>
          <w:szCs w:val="24"/>
        </w:rPr>
        <w:t xml:space="preserve"> and almost</w:t>
      </w:r>
      <w:r w:rsidR="0038474E">
        <w:rPr>
          <w:rFonts w:ascii="Times New Roman" w:eastAsia="Calibri" w:hAnsi="Times New Roman" w:cs="Times New Roman"/>
          <w:sz w:val="24"/>
          <w:szCs w:val="24"/>
        </w:rPr>
        <w:t xml:space="preserve"> </w:t>
      </w:r>
      <w:r w:rsidR="0038474E" w:rsidRPr="0038474E">
        <w:rPr>
          <w:rFonts w:ascii="Times New Roman" w:eastAsia="Calibri" w:hAnsi="Times New Roman" w:cs="Times New Roman"/>
          <w:sz w:val="24"/>
          <w:szCs w:val="24"/>
        </w:rPr>
        <w:t>vanished</w:t>
      </w:r>
      <w:r w:rsidR="001101AB" w:rsidRPr="005E1925">
        <w:rPr>
          <w:rFonts w:ascii="Times New Roman" w:eastAsia="Calibri" w:hAnsi="Times New Roman" w:cs="Times New Roman"/>
          <w:sz w:val="24"/>
          <w:szCs w:val="24"/>
        </w:rPr>
        <w:t xml:space="preserve"> at 100 </w:t>
      </w:r>
      <w:proofErr w:type="spellStart"/>
      <w:r w:rsidR="001101AB" w:rsidRPr="005E1925">
        <w:rPr>
          <w:rFonts w:ascii="Times New Roman" w:eastAsia="Calibri" w:hAnsi="Times New Roman" w:cs="Times New Roman"/>
          <w:sz w:val="24"/>
          <w:szCs w:val="24"/>
        </w:rPr>
        <w:t>ft</w:t>
      </w:r>
      <w:proofErr w:type="spellEnd"/>
      <w:r w:rsidR="001101AB" w:rsidRPr="005E1925">
        <w:rPr>
          <w:rFonts w:ascii="Times New Roman" w:eastAsia="Calibri" w:hAnsi="Times New Roman" w:cs="Times New Roman"/>
          <w:sz w:val="24"/>
          <w:szCs w:val="24"/>
        </w:rPr>
        <w:t>/min</w:t>
      </w:r>
      <w:r w:rsidR="00912339" w:rsidRPr="005E1925">
        <w:rPr>
          <w:rFonts w:ascii="Times New Roman" w:eastAsia="Calibri" w:hAnsi="Times New Roman" w:cs="Times New Roman"/>
          <w:sz w:val="24"/>
          <w:szCs w:val="24"/>
        </w:rPr>
        <w:t xml:space="preserve">.  </w:t>
      </w:r>
      <w:r w:rsidR="0038474E">
        <w:rPr>
          <w:rFonts w:ascii="Times New Roman" w:eastAsia="Calibri" w:hAnsi="Times New Roman" w:cs="Times New Roman"/>
          <w:sz w:val="24"/>
          <w:szCs w:val="24"/>
        </w:rPr>
        <w:t>Furthermore</w:t>
      </w:r>
      <w:r w:rsidR="001101AB" w:rsidRPr="005E1925">
        <w:rPr>
          <w:rFonts w:ascii="Times New Roman" w:eastAsia="Calibri" w:hAnsi="Times New Roman" w:cs="Times New Roman"/>
          <w:sz w:val="24"/>
          <w:szCs w:val="24"/>
        </w:rPr>
        <w:t>,</w:t>
      </w:r>
      <w:r w:rsidR="0038474E">
        <w:rPr>
          <w:rFonts w:ascii="Times New Roman" w:eastAsia="Calibri" w:hAnsi="Times New Roman" w:cs="Times New Roman"/>
          <w:sz w:val="24"/>
          <w:szCs w:val="24"/>
        </w:rPr>
        <w:t xml:space="preserve"> sag </w:t>
      </w:r>
      <w:r w:rsidR="00FF5031">
        <w:rPr>
          <w:rFonts w:ascii="Times New Roman" w:eastAsia="Calibri" w:hAnsi="Times New Roman" w:cs="Times New Roman"/>
          <w:sz w:val="24"/>
          <w:szCs w:val="24"/>
        </w:rPr>
        <w:t>was</w:t>
      </w:r>
      <w:r w:rsidR="0038474E">
        <w:rPr>
          <w:rFonts w:ascii="Times New Roman" w:eastAsia="Calibri" w:hAnsi="Times New Roman" w:cs="Times New Roman"/>
          <w:sz w:val="24"/>
          <w:szCs w:val="24"/>
        </w:rPr>
        <w:t xml:space="preserve"> </w:t>
      </w:r>
      <w:r w:rsidR="0038474E" w:rsidRPr="0038474E">
        <w:rPr>
          <w:rFonts w:ascii="Times New Roman" w:eastAsia="Calibri" w:hAnsi="Times New Roman" w:cs="Times New Roman"/>
          <w:sz w:val="24"/>
          <w:szCs w:val="24"/>
        </w:rPr>
        <w:t>exacerbated</w:t>
      </w:r>
      <w:r w:rsidR="0038474E">
        <w:rPr>
          <w:rFonts w:ascii="Times New Roman" w:eastAsia="Calibri" w:hAnsi="Times New Roman" w:cs="Times New Roman"/>
          <w:sz w:val="24"/>
          <w:szCs w:val="24"/>
        </w:rPr>
        <w:t xml:space="preserve"> when the drill pipe </w:t>
      </w:r>
      <w:r w:rsidR="00FF5031">
        <w:rPr>
          <w:rFonts w:ascii="Times New Roman" w:eastAsia="Calibri" w:hAnsi="Times New Roman" w:cs="Times New Roman"/>
          <w:sz w:val="24"/>
          <w:szCs w:val="24"/>
        </w:rPr>
        <w:t>was</w:t>
      </w:r>
      <w:r w:rsidR="0038474E">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stationary</w:t>
      </w:r>
      <w:r w:rsidR="0038474E">
        <w:rPr>
          <w:rFonts w:ascii="Times New Roman" w:eastAsia="Calibri" w:hAnsi="Times New Roman" w:cs="Times New Roman"/>
          <w:sz w:val="24"/>
          <w:szCs w:val="24"/>
        </w:rPr>
        <w:t xml:space="preserve"> and in </w:t>
      </w:r>
      <w:r w:rsidR="001101AB" w:rsidRPr="005E1925">
        <w:rPr>
          <w:rFonts w:ascii="Times New Roman" w:eastAsia="Calibri" w:hAnsi="Times New Roman" w:cs="Times New Roman"/>
          <w:sz w:val="24"/>
          <w:szCs w:val="24"/>
        </w:rPr>
        <w:t xml:space="preserve">fully eccentric position. Pipe rotation </w:t>
      </w:r>
      <w:r w:rsidR="001E1F22">
        <w:rPr>
          <w:rFonts w:ascii="Times New Roman" w:eastAsia="Calibri" w:hAnsi="Times New Roman" w:cs="Times New Roman"/>
          <w:sz w:val="24"/>
          <w:szCs w:val="24"/>
        </w:rPr>
        <w:t>in</w:t>
      </w:r>
      <w:r w:rsidR="001E1F22" w:rsidRPr="005E1925">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 xml:space="preserve">an eccentric </w:t>
      </w:r>
      <w:r w:rsidR="001E1F22">
        <w:rPr>
          <w:rFonts w:ascii="Times New Roman" w:eastAsia="Calibri" w:hAnsi="Times New Roman" w:cs="Times New Roman"/>
          <w:sz w:val="24"/>
          <w:szCs w:val="24"/>
        </w:rPr>
        <w:t>annulus</w:t>
      </w:r>
      <w:r w:rsidR="001E1F22" w:rsidRPr="005E1925">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 xml:space="preserve">led to </w:t>
      </w:r>
      <w:r w:rsidR="00FF5031">
        <w:rPr>
          <w:rFonts w:ascii="Times New Roman" w:eastAsia="Calibri" w:hAnsi="Times New Roman" w:cs="Times New Roman"/>
          <w:sz w:val="24"/>
          <w:szCs w:val="24"/>
        </w:rPr>
        <w:t xml:space="preserve">the reduction of barite </w:t>
      </w:r>
      <w:r w:rsidR="001101AB" w:rsidRPr="005E1925">
        <w:rPr>
          <w:rFonts w:ascii="Times New Roman" w:eastAsia="Calibri" w:hAnsi="Times New Roman" w:cs="Times New Roman"/>
          <w:sz w:val="24"/>
          <w:szCs w:val="24"/>
        </w:rPr>
        <w:t xml:space="preserve">sag. </w:t>
      </w:r>
      <w:r w:rsidR="00307F1E">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The</w:t>
      </w:r>
      <w:r w:rsidR="00520F75">
        <w:rPr>
          <w:rFonts w:ascii="Times New Roman" w:eastAsia="Calibri" w:hAnsi="Times New Roman" w:cs="Times New Roman"/>
          <w:sz w:val="24"/>
          <w:szCs w:val="24"/>
        </w:rPr>
        <w:t xml:space="preserve"> </w:t>
      </w:r>
      <w:r w:rsidR="00520F75" w:rsidRPr="00520F75">
        <w:rPr>
          <w:rFonts w:ascii="Times New Roman" w:eastAsia="Calibri" w:hAnsi="Times New Roman" w:cs="Times New Roman"/>
          <w:sz w:val="24"/>
          <w:szCs w:val="24"/>
        </w:rPr>
        <w:t>proximity</w:t>
      </w:r>
      <w:r w:rsidR="001101AB" w:rsidRPr="005E1925">
        <w:rPr>
          <w:rFonts w:ascii="Times New Roman" w:eastAsia="Calibri" w:hAnsi="Times New Roman" w:cs="Times New Roman"/>
          <w:sz w:val="24"/>
          <w:szCs w:val="24"/>
        </w:rPr>
        <w:t xml:space="preserve"> of the pipe to the </w:t>
      </w:r>
      <w:r w:rsidR="00450B3E">
        <w:rPr>
          <w:rFonts w:ascii="Times New Roman" w:eastAsia="Calibri" w:hAnsi="Times New Roman" w:cs="Times New Roman"/>
          <w:sz w:val="24"/>
          <w:szCs w:val="24"/>
        </w:rPr>
        <w:t>settled</w:t>
      </w:r>
      <w:r w:rsidR="001101AB" w:rsidRPr="005E1925">
        <w:rPr>
          <w:rFonts w:ascii="Times New Roman" w:eastAsia="Calibri" w:hAnsi="Times New Roman" w:cs="Times New Roman"/>
          <w:sz w:val="24"/>
          <w:szCs w:val="24"/>
        </w:rPr>
        <w:t xml:space="preserve"> bed </w:t>
      </w:r>
      <w:r w:rsidR="00450B3E">
        <w:rPr>
          <w:rFonts w:ascii="Times New Roman" w:eastAsia="Calibri" w:hAnsi="Times New Roman" w:cs="Times New Roman"/>
          <w:sz w:val="24"/>
          <w:szCs w:val="24"/>
        </w:rPr>
        <w:t xml:space="preserve">enhanced the </w:t>
      </w:r>
      <w:r w:rsidR="00450B3E" w:rsidRPr="005E1925">
        <w:rPr>
          <w:rFonts w:ascii="Times New Roman" w:eastAsia="Calibri" w:hAnsi="Times New Roman" w:cs="Times New Roman"/>
          <w:sz w:val="24"/>
          <w:szCs w:val="24"/>
        </w:rPr>
        <w:t>rotation</w:t>
      </w:r>
      <w:r w:rsidR="00450B3E">
        <w:rPr>
          <w:rFonts w:ascii="Times New Roman" w:eastAsia="Calibri" w:hAnsi="Times New Roman" w:cs="Times New Roman"/>
          <w:sz w:val="24"/>
          <w:szCs w:val="24"/>
        </w:rPr>
        <w:t xml:space="preserve">al </w:t>
      </w:r>
      <w:r w:rsidR="001101AB" w:rsidRPr="005E1925">
        <w:rPr>
          <w:rFonts w:ascii="Times New Roman" w:eastAsia="Calibri" w:hAnsi="Times New Roman" w:cs="Times New Roman"/>
          <w:sz w:val="24"/>
          <w:szCs w:val="24"/>
        </w:rPr>
        <w:t xml:space="preserve">effect that </w:t>
      </w:r>
      <w:r w:rsidR="00450B3E">
        <w:rPr>
          <w:rFonts w:ascii="Times New Roman" w:eastAsia="Calibri" w:hAnsi="Times New Roman" w:cs="Times New Roman"/>
          <w:sz w:val="24"/>
          <w:szCs w:val="24"/>
        </w:rPr>
        <w:t>eased</w:t>
      </w:r>
      <w:r w:rsidR="001101AB" w:rsidRPr="005E1925">
        <w:rPr>
          <w:rFonts w:ascii="Times New Roman" w:eastAsia="Calibri" w:hAnsi="Times New Roman" w:cs="Times New Roman"/>
          <w:sz w:val="24"/>
          <w:szCs w:val="24"/>
        </w:rPr>
        <w:t xml:space="preserve"> the resuspension of settled</w:t>
      </w:r>
      <w:r w:rsidR="001101AB">
        <w:rPr>
          <w:rFonts w:ascii="Times New Roman" w:eastAsia="Calibri" w:hAnsi="Times New Roman" w:cs="Times New Roman"/>
          <w:sz w:val="24"/>
          <w:szCs w:val="24"/>
        </w:rPr>
        <w:t xml:space="preserve"> particles.</w:t>
      </w:r>
    </w:p>
    <w:p w14:paraId="4EE13653" w14:textId="77777777" w:rsidR="001101AB" w:rsidRPr="005E1925" w:rsidRDefault="001101AB" w:rsidP="001101AB">
      <w:pPr>
        <w:spacing w:after="0" w:line="360" w:lineRule="auto"/>
        <w:jc w:val="both"/>
        <w:rPr>
          <w:rFonts w:ascii="Times New Roman" w:eastAsia="Calibri" w:hAnsi="Times New Roman" w:cs="Times New Roman"/>
          <w:sz w:val="24"/>
          <w:szCs w:val="24"/>
        </w:rPr>
      </w:pPr>
    </w:p>
    <w:p w14:paraId="30EDEFB6"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sidRPr="005E1925">
        <w:rPr>
          <w:rFonts w:ascii="Calibri" w:eastAsia="Calibri" w:hAnsi="Calibri" w:cs="Times New Roman"/>
          <w:noProof/>
        </w:rPr>
        <w:drawing>
          <wp:inline distT="0" distB="0" distL="0" distR="0" wp14:anchorId="15FD83E2" wp14:editId="2DF26C3B">
            <wp:extent cx="3952875" cy="30861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83532" cy="3110035"/>
                    </a:xfrm>
                    <a:prstGeom prst="rect">
                      <a:avLst/>
                    </a:prstGeom>
                  </pic:spPr>
                </pic:pic>
              </a:graphicData>
            </a:graphic>
          </wp:inline>
        </w:drawing>
      </w:r>
    </w:p>
    <w:p w14:paraId="3311DFA0" w14:textId="368FC3E7" w:rsidR="001101AB" w:rsidRPr="005E1925" w:rsidRDefault="001101AB" w:rsidP="003F49AE">
      <w:pPr>
        <w:pStyle w:val="Figure"/>
      </w:pPr>
      <w:bookmarkStart w:id="50" w:name="_Toc8013182"/>
      <w:r w:rsidRPr="005E1925">
        <w:t>Fig. 2.</w:t>
      </w:r>
      <w:r>
        <w:t>1</w:t>
      </w:r>
      <w:r w:rsidR="005F48E3">
        <w:t>6</w:t>
      </w:r>
      <w:r w:rsidRPr="005E1925">
        <w:t>: Effect of drill</w:t>
      </w:r>
      <w:r>
        <w:t xml:space="preserve"> </w:t>
      </w:r>
      <w:r w:rsidRPr="005E1925">
        <w:t>pipe eccentricity on barite sag with no rotation (Bern et al., 1996)</w:t>
      </w:r>
      <w:bookmarkEnd w:id="50"/>
    </w:p>
    <w:p w14:paraId="4FBCD40B" w14:textId="77777777" w:rsidR="001101AB" w:rsidRPr="005E1925" w:rsidRDefault="001101AB" w:rsidP="001101AB">
      <w:pPr>
        <w:autoSpaceDE w:val="0"/>
        <w:autoSpaceDN w:val="0"/>
        <w:adjustRightInd w:val="0"/>
        <w:spacing w:after="0" w:line="480" w:lineRule="auto"/>
        <w:jc w:val="both"/>
        <w:rPr>
          <w:rFonts w:ascii="Times New Roman" w:eastAsia="Calibri" w:hAnsi="Times New Roman" w:cs="Times New Roman"/>
          <w:color w:val="000000"/>
          <w:sz w:val="24"/>
          <w:szCs w:val="24"/>
        </w:rPr>
      </w:pPr>
    </w:p>
    <w:p w14:paraId="4376E623" w14:textId="71202D70" w:rsidR="000C7487" w:rsidRPr="002928BD" w:rsidRDefault="008E7FBB" w:rsidP="005B7017">
      <w:pPr>
        <w:spacing w:after="0" w:line="480" w:lineRule="auto"/>
        <w:ind w:firstLine="720"/>
        <w:jc w:val="both"/>
        <w:rPr>
          <w:sz w:val="8"/>
          <w:szCs w:val="8"/>
        </w:rPr>
      </w:pPr>
      <w:r>
        <w:rPr>
          <w:rFonts w:ascii="Times New Roman" w:eastAsia="Calibri" w:hAnsi="Times New Roman" w:cs="Times New Roman"/>
          <w:bCs/>
          <w:sz w:val="24"/>
          <w:szCs w:val="24"/>
        </w:rPr>
        <w:t>A barite sag study</w:t>
      </w:r>
      <w:r w:rsidRPr="008E7FBB">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w:t>
      </w:r>
      <w:proofErr w:type="spellStart"/>
      <w:r>
        <w:rPr>
          <w:rFonts w:ascii="Times New Roman" w:eastAsia="Calibri" w:hAnsi="Times New Roman" w:cs="Times New Roman"/>
          <w:bCs/>
          <w:sz w:val="24"/>
          <w:szCs w:val="24"/>
        </w:rPr>
        <w:t>Skalle</w:t>
      </w:r>
      <w:proofErr w:type="spellEnd"/>
      <w:r>
        <w:rPr>
          <w:rFonts w:ascii="Times New Roman" w:eastAsia="Calibri" w:hAnsi="Times New Roman" w:cs="Times New Roman"/>
          <w:bCs/>
          <w:sz w:val="24"/>
          <w:szCs w:val="24"/>
        </w:rPr>
        <w:t xml:space="preserve"> et al.</w:t>
      </w:r>
      <w:r w:rsidR="00C94ADF">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5E1925">
        <w:rPr>
          <w:rFonts w:ascii="Times New Roman" w:eastAsia="Calibri" w:hAnsi="Times New Roman" w:cs="Times New Roman"/>
          <w:bCs/>
          <w:sz w:val="24"/>
          <w:szCs w:val="24"/>
        </w:rPr>
        <w:t>1999</w:t>
      </w:r>
      <w:r>
        <w:rPr>
          <w:rFonts w:ascii="Times New Roman" w:eastAsia="Calibri" w:hAnsi="Times New Roman" w:cs="Times New Roman"/>
          <w:bCs/>
          <w:sz w:val="24"/>
          <w:szCs w:val="24"/>
        </w:rPr>
        <w:t xml:space="preserve">), performance under dynamic condition, reported </w:t>
      </w:r>
      <w:r w:rsidR="001101AB" w:rsidRPr="005E1925">
        <w:rPr>
          <w:rFonts w:ascii="Times New Roman" w:eastAsia="Calibri" w:hAnsi="Times New Roman" w:cs="Times New Roman"/>
          <w:bCs/>
          <w:sz w:val="24"/>
          <w:szCs w:val="24"/>
        </w:rPr>
        <w:t>that</w:t>
      </w:r>
      <w:r w:rsidR="000B54E4">
        <w:rPr>
          <w:rFonts w:ascii="Times New Roman" w:eastAsia="Calibri" w:hAnsi="Times New Roman" w:cs="Times New Roman"/>
          <w:bCs/>
          <w:sz w:val="24"/>
          <w:szCs w:val="24"/>
        </w:rPr>
        <w:t xml:space="preserve"> the</w:t>
      </w:r>
      <w:r w:rsidR="001101AB" w:rsidRPr="005E1925">
        <w:rPr>
          <w:rFonts w:ascii="Times New Roman" w:eastAsia="Calibri" w:hAnsi="Times New Roman" w:cs="Times New Roman"/>
          <w:bCs/>
          <w:sz w:val="24"/>
          <w:szCs w:val="24"/>
        </w:rPr>
        <w:t xml:space="preserve"> circulation at laminar flow condition in</w:t>
      </w:r>
      <w:r w:rsidR="009328CB">
        <w:rPr>
          <w:rFonts w:ascii="Times New Roman" w:eastAsia="Calibri" w:hAnsi="Times New Roman" w:cs="Times New Roman"/>
          <w:bCs/>
          <w:sz w:val="24"/>
          <w:szCs w:val="24"/>
        </w:rPr>
        <w:t>tensified</w:t>
      </w:r>
      <w:r w:rsidR="001101AB" w:rsidRPr="005E1925">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barite </w:t>
      </w:r>
      <w:r w:rsidR="001101AB" w:rsidRPr="005E1925">
        <w:rPr>
          <w:rFonts w:ascii="Times New Roman" w:eastAsia="Calibri" w:hAnsi="Times New Roman" w:cs="Times New Roman"/>
          <w:bCs/>
          <w:sz w:val="24"/>
          <w:szCs w:val="24"/>
        </w:rPr>
        <w:t>s</w:t>
      </w:r>
      <w:r w:rsidR="001E6D8F">
        <w:rPr>
          <w:rFonts w:ascii="Times New Roman" w:eastAsia="Calibri" w:hAnsi="Times New Roman" w:cs="Times New Roman"/>
          <w:bCs/>
          <w:sz w:val="24"/>
          <w:szCs w:val="24"/>
        </w:rPr>
        <w:t>ag</w:t>
      </w:r>
      <w:r w:rsidR="009328CB">
        <w:rPr>
          <w:rFonts w:ascii="Times New Roman" w:eastAsia="Calibri" w:hAnsi="Times New Roman" w:cs="Times New Roman"/>
          <w:bCs/>
          <w:sz w:val="24"/>
          <w:szCs w:val="24"/>
        </w:rPr>
        <w:t>ging</w:t>
      </w:r>
      <w:r w:rsidR="001101AB" w:rsidRPr="005E1925">
        <w:rPr>
          <w:rFonts w:ascii="Times New Roman" w:eastAsia="Calibri" w:hAnsi="Times New Roman" w:cs="Times New Roman"/>
          <w:bCs/>
          <w:sz w:val="24"/>
          <w:szCs w:val="24"/>
        </w:rPr>
        <w:t xml:space="preserve"> rate and </w:t>
      </w:r>
      <w:r>
        <w:rPr>
          <w:rFonts w:ascii="Times New Roman" w:eastAsia="Calibri" w:hAnsi="Times New Roman" w:cs="Times New Roman"/>
          <w:bCs/>
          <w:sz w:val="24"/>
          <w:szCs w:val="24"/>
        </w:rPr>
        <w:t xml:space="preserve">bed </w:t>
      </w:r>
      <w:r w:rsidR="001101AB" w:rsidRPr="005E1925">
        <w:rPr>
          <w:rFonts w:ascii="Times New Roman" w:eastAsia="Calibri" w:hAnsi="Times New Roman" w:cs="Times New Roman"/>
          <w:bCs/>
          <w:sz w:val="24"/>
          <w:szCs w:val="24"/>
        </w:rPr>
        <w:t xml:space="preserve">sliding compared to static condition. </w:t>
      </w:r>
      <w:r w:rsidR="000B54E4">
        <w:rPr>
          <w:rFonts w:ascii="Times New Roman" w:eastAsia="Calibri" w:hAnsi="Times New Roman" w:cs="Times New Roman"/>
          <w:bCs/>
          <w:sz w:val="24"/>
          <w:szCs w:val="24"/>
        </w:rPr>
        <w:t xml:space="preserve"> </w:t>
      </w:r>
      <w:r w:rsidR="001E6D8F">
        <w:rPr>
          <w:rFonts w:ascii="Times New Roman" w:eastAsia="Calibri" w:hAnsi="Times New Roman" w:cs="Times New Roman"/>
          <w:bCs/>
          <w:sz w:val="24"/>
          <w:szCs w:val="24"/>
        </w:rPr>
        <w:t>Besides</w:t>
      </w:r>
      <w:r w:rsidR="001101AB" w:rsidRPr="005E1925">
        <w:rPr>
          <w:rFonts w:ascii="Times New Roman" w:eastAsia="Calibri" w:hAnsi="Times New Roman" w:cs="Times New Roman"/>
          <w:bCs/>
          <w:sz w:val="24"/>
          <w:szCs w:val="24"/>
        </w:rPr>
        <w:t xml:space="preserve">, muds that </w:t>
      </w:r>
      <w:r w:rsidR="001E6D8F">
        <w:rPr>
          <w:rFonts w:ascii="Times New Roman" w:eastAsia="Calibri" w:hAnsi="Times New Roman" w:cs="Times New Roman"/>
          <w:bCs/>
          <w:sz w:val="24"/>
          <w:szCs w:val="24"/>
        </w:rPr>
        <w:t xml:space="preserve">showed </w:t>
      </w:r>
      <w:r w:rsidR="001101AB" w:rsidRPr="005E1925">
        <w:rPr>
          <w:rFonts w:ascii="Times New Roman" w:eastAsia="Calibri" w:hAnsi="Times New Roman" w:cs="Times New Roman"/>
          <w:bCs/>
          <w:sz w:val="24"/>
          <w:szCs w:val="24"/>
        </w:rPr>
        <w:t>stab</w:t>
      </w:r>
      <w:r w:rsidR="001E6D8F">
        <w:rPr>
          <w:rFonts w:ascii="Times New Roman" w:eastAsia="Calibri" w:hAnsi="Times New Roman" w:cs="Times New Roman"/>
          <w:bCs/>
          <w:sz w:val="24"/>
          <w:szCs w:val="24"/>
        </w:rPr>
        <w:t>ility</w:t>
      </w:r>
      <w:r w:rsidR="001101AB" w:rsidRPr="005E1925">
        <w:rPr>
          <w:rFonts w:ascii="Times New Roman" w:eastAsia="Calibri" w:hAnsi="Times New Roman" w:cs="Times New Roman"/>
          <w:bCs/>
          <w:sz w:val="24"/>
          <w:szCs w:val="24"/>
        </w:rPr>
        <w:t xml:space="preserve"> under static condition</w:t>
      </w:r>
      <w:r w:rsidR="001E6D8F">
        <w:rPr>
          <w:rFonts w:ascii="Times New Roman" w:eastAsia="Calibri" w:hAnsi="Times New Roman" w:cs="Times New Roman"/>
          <w:bCs/>
          <w:sz w:val="24"/>
          <w:szCs w:val="24"/>
        </w:rPr>
        <w:t xml:space="preserve"> </w:t>
      </w:r>
      <w:r w:rsidR="001E6D8F" w:rsidRPr="001E6D8F">
        <w:rPr>
          <w:rFonts w:ascii="Times New Roman" w:eastAsia="Calibri" w:hAnsi="Times New Roman" w:cs="Times New Roman"/>
          <w:bCs/>
          <w:sz w:val="24"/>
          <w:szCs w:val="24"/>
        </w:rPr>
        <w:lastRenderedPageBreak/>
        <w:t>exhibited</w:t>
      </w:r>
      <w:r w:rsidR="001101AB" w:rsidRPr="005E1925">
        <w:rPr>
          <w:rFonts w:ascii="Times New Roman" w:eastAsia="Calibri" w:hAnsi="Times New Roman" w:cs="Times New Roman"/>
          <w:bCs/>
          <w:sz w:val="24"/>
          <w:szCs w:val="24"/>
        </w:rPr>
        <w:t xml:space="preserve"> s</w:t>
      </w:r>
      <w:r w:rsidR="001E6D8F">
        <w:rPr>
          <w:rFonts w:ascii="Times New Roman" w:eastAsia="Calibri" w:hAnsi="Times New Roman" w:cs="Times New Roman"/>
          <w:bCs/>
          <w:sz w:val="24"/>
          <w:szCs w:val="24"/>
        </w:rPr>
        <w:t>agging</w:t>
      </w:r>
      <w:r w:rsidR="001101AB" w:rsidRPr="005E1925">
        <w:rPr>
          <w:rFonts w:ascii="Times New Roman" w:eastAsia="Calibri" w:hAnsi="Times New Roman" w:cs="Times New Roman"/>
          <w:bCs/>
          <w:sz w:val="24"/>
          <w:szCs w:val="24"/>
        </w:rPr>
        <w:t xml:space="preserve"> and</w:t>
      </w:r>
      <w:r w:rsidR="001101AB">
        <w:rPr>
          <w:rFonts w:ascii="Times New Roman" w:eastAsia="Calibri" w:hAnsi="Times New Roman" w:cs="Times New Roman"/>
          <w:bCs/>
          <w:sz w:val="24"/>
          <w:szCs w:val="24"/>
        </w:rPr>
        <w:t xml:space="preserve"> </w:t>
      </w:r>
      <w:r w:rsidR="009328CB">
        <w:rPr>
          <w:rFonts w:ascii="Times New Roman" w:eastAsia="Calibri" w:hAnsi="Times New Roman" w:cs="Times New Roman"/>
          <w:bCs/>
          <w:sz w:val="24"/>
          <w:szCs w:val="24"/>
        </w:rPr>
        <w:t xml:space="preserve">bed </w:t>
      </w:r>
      <w:r w:rsidR="001101AB">
        <w:rPr>
          <w:rFonts w:ascii="Times New Roman" w:eastAsia="Calibri" w:hAnsi="Times New Roman" w:cs="Times New Roman"/>
          <w:bCs/>
          <w:sz w:val="24"/>
          <w:szCs w:val="24"/>
        </w:rPr>
        <w:t>sliding under flow condition.</w:t>
      </w:r>
      <w:r>
        <w:rPr>
          <w:rFonts w:ascii="Times New Roman" w:eastAsia="Calibri" w:hAnsi="Times New Roman" w:cs="Times New Roman"/>
          <w:sz w:val="24"/>
          <w:szCs w:val="24"/>
        </w:rPr>
        <w:t xml:space="preserve"> </w:t>
      </w:r>
      <w:r w:rsidR="00307F1E">
        <w:rPr>
          <w:rFonts w:ascii="Times New Roman" w:eastAsia="Calibri" w:hAnsi="Times New Roman" w:cs="Times New Roman"/>
          <w:sz w:val="24"/>
          <w:szCs w:val="24"/>
        </w:rPr>
        <w:t xml:space="preserve"> </w:t>
      </w:r>
      <w:r>
        <w:rPr>
          <w:rFonts w:ascii="Times New Roman" w:eastAsia="Calibri" w:hAnsi="Times New Roman" w:cs="Times New Roman"/>
          <w:sz w:val="24"/>
          <w:szCs w:val="24"/>
        </w:rPr>
        <w:t>A similar study (</w:t>
      </w:r>
      <w:r w:rsidR="001101AB" w:rsidRPr="005E1925">
        <w:rPr>
          <w:rFonts w:ascii="Times New Roman" w:eastAsia="Calibri" w:hAnsi="Times New Roman" w:cs="Times New Roman"/>
          <w:sz w:val="24"/>
          <w:szCs w:val="24"/>
        </w:rPr>
        <w:t>Dye et al.</w:t>
      </w:r>
      <w:r w:rsidR="00AB5CC3">
        <w:rPr>
          <w:rFonts w:ascii="Times New Roman" w:eastAsia="Calibri" w:hAnsi="Times New Roman" w:cs="Times New Roman"/>
          <w:sz w:val="24"/>
          <w:szCs w:val="24"/>
        </w:rPr>
        <w:t>,</w:t>
      </w:r>
      <w:r w:rsidR="001101AB" w:rsidRPr="005E1925">
        <w:rPr>
          <w:rFonts w:ascii="Times New Roman" w:eastAsia="Calibri" w:hAnsi="Times New Roman" w:cs="Times New Roman"/>
          <w:sz w:val="24"/>
          <w:szCs w:val="24"/>
        </w:rPr>
        <w:t xml:space="preserve"> 2001) </w:t>
      </w:r>
      <w:r w:rsidR="00E1508A">
        <w:rPr>
          <w:rFonts w:ascii="Times New Roman" w:eastAsia="Calibri" w:hAnsi="Times New Roman" w:cs="Times New Roman"/>
          <w:sz w:val="24"/>
          <w:szCs w:val="24"/>
        </w:rPr>
        <w:t xml:space="preserve">reported </w:t>
      </w:r>
      <w:r w:rsidR="001101AB">
        <w:rPr>
          <w:rFonts w:ascii="Times New Roman" w:eastAsia="Calibri" w:hAnsi="Times New Roman" w:cs="Times New Roman"/>
          <w:sz w:val="24"/>
          <w:szCs w:val="24"/>
        </w:rPr>
        <w:t xml:space="preserve">more </w:t>
      </w:r>
      <w:r w:rsidR="001101AB" w:rsidRPr="005E1925">
        <w:rPr>
          <w:rFonts w:ascii="Times New Roman" w:eastAsia="Calibri" w:hAnsi="Times New Roman" w:cs="Times New Roman"/>
          <w:sz w:val="24"/>
          <w:szCs w:val="24"/>
        </w:rPr>
        <w:t>dynamic sag</w:t>
      </w:r>
      <w:r w:rsidR="001101AB">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at 60</w:t>
      </w:r>
      <w:r w:rsidR="00A24300" w:rsidRPr="004C006A">
        <w:rPr>
          <w:rFonts w:ascii="Times New Roman" w:eastAsiaTheme="minorEastAsia" w:hAnsi="Times New Roman" w:cs="Times New Roman"/>
          <w:sz w:val="24"/>
          <w:szCs w:val="24"/>
        </w:rPr>
        <w:t>°</w:t>
      </w:r>
      <w:r w:rsidR="001101AB" w:rsidRPr="005E1925">
        <w:rPr>
          <w:rFonts w:ascii="Times New Roman" w:eastAsia="Calibri" w:hAnsi="Times New Roman" w:cs="Times New Roman"/>
          <w:sz w:val="24"/>
          <w:szCs w:val="24"/>
        </w:rPr>
        <w:t xml:space="preserve"> </w:t>
      </w:r>
      <w:proofErr w:type="gramStart"/>
      <w:r w:rsidR="001101AB" w:rsidRPr="005E1925">
        <w:rPr>
          <w:rFonts w:ascii="Times New Roman" w:eastAsia="Calibri" w:hAnsi="Times New Roman" w:cs="Times New Roman"/>
          <w:sz w:val="24"/>
          <w:szCs w:val="24"/>
        </w:rPr>
        <w:t>inclination</w:t>
      </w:r>
      <w:proofErr w:type="gramEnd"/>
      <w:r w:rsidR="001101AB" w:rsidRPr="005E1925">
        <w:rPr>
          <w:rFonts w:ascii="Times New Roman" w:eastAsia="Calibri" w:hAnsi="Times New Roman" w:cs="Times New Roman"/>
          <w:sz w:val="24"/>
          <w:szCs w:val="24"/>
        </w:rPr>
        <w:t xml:space="preserve"> </w:t>
      </w:r>
      <w:r w:rsidR="00E1508A">
        <w:rPr>
          <w:rFonts w:ascii="Times New Roman" w:eastAsia="Calibri" w:hAnsi="Times New Roman" w:cs="Times New Roman"/>
          <w:sz w:val="24"/>
          <w:szCs w:val="24"/>
        </w:rPr>
        <w:t>than at</w:t>
      </w:r>
      <w:r w:rsidR="001101AB" w:rsidRPr="005E1925">
        <w:rPr>
          <w:rFonts w:ascii="Times New Roman" w:eastAsia="Calibri" w:hAnsi="Times New Roman" w:cs="Times New Roman"/>
          <w:sz w:val="24"/>
          <w:szCs w:val="24"/>
        </w:rPr>
        <w:t xml:space="preserve"> 45</w:t>
      </w:r>
      <w:r w:rsidR="00A24300" w:rsidRPr="004C006A">
        <w:rPr>
          <w:rFonts w:ascii="Times New Roman" w:eastAsiaTheme="minorEastAsia" w:hAnsi="Times New Roman" w:cs="Times New Roman"/>
          <w:sz w:val="24"/>
          <w:szCs w:val="24"/>
        </w:rPr>
        <w:t>°</w:t>
      </w:r>
      <w:r w:rsidR="00E1508A" w:rsidRPr="005E1925">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 xml:space="preserve">Also, </w:t>
      </w:r>
      <w:r w:rsidR="007E603F" w:rsidRPr="005E1925">
        <w:rPr>
          <w:rFonts w:ascii="Times New Roman" w:eastAsia="Calibri" w:hAnsi="Times New Roman" w:cs="Times New Roman"/>
          <w:color w:val="000000"/>
          <w:sz w:val="24"/>
          <w:szCs w:val="24"/>
        </w:rPr>
        <w:t>Dye et al. (2003)</w:t>
      </w:r>
      <w:r w:rsidR="007E603F">
        <w:rPr>
          <w:rFonts w:ascii="Times New Roman" w:eastAsia="Calibri" w:hAnsi="Times New Roman" w:cs="Times New Roman"/>
          <w:color w:val="000000"/>
          <w:sz w:val="24"/>
          <w:szCs w:val="24"/>
        </w:rPr>
        <w:t xml:space="preserve"> </w:t>
      </w:r>
      <w:r w:rsidR="001E1F22">
        <w:rPr>
          <w:rFonts w:ascii="Times New Roman" w:eastAsia="Calibri" w:hAnsi="Times New Roman" w:cs="Times New Roman"/>
          <w:sz w:val="24"/>
          <w:szCs w:val="24"/>
        </w:rPr>
        <w:t>observed</w:t>
      </w:r>
      <w:r w:rsidR="00AB5CC3">
        <w:rPr>
          <w:rFonts w:ascii="Times New Roman" w:eastAsia="Calibri" w:hAnsi="Times New Roman" w:cs="Times New Roman"/>
          <w:sz w:val="24"/>
          <w:szCs w:val="24"/>
        </w:rPr>
        <w:t xml:space="preserve"> the</w:t>
      </w:r>
      <w:r w:rsidR="001E1F22">
        <w:rPr>
          <w:rFonts w:ascii="Times New Roman" w:eastAsia="Calibri" w:hAnsi="Times New Roman" w:cs="Times New Roman"/>
          <w:sz w:val="24"/>
          <w:szCs w:val="24"/>
        </w:rPr>
        <w:t xml:space="preserve"> (</w:t>
      </w:r>
      <w:r w:rsidR="00A67667" w:rsidRPr="005E1925">
        <w:rPr>
          <w:rFonts w:ascii="Times New Roman" w:eastAsia="Calibri" w:hAnsi="Times New Roman" w:cs="Times New Roman"/>
          <w:color w:val="000000"/>
          <w:sz w:val="24"/>
          <w:szCs w:val="24"/>
        </w:rPr>
        <w:t>Fig. 2.</w:t>
      </w:r>
      <w:r w:rsidR="005F48E3">
        <w:rPr>
          <w:rFonts w:ascii="Times New Roman" w:eastAsia="Calibri" w:hAnsi="Times New Roman" w:cs="Times New Roman"/>
          <w:color w:val="000000"/>
          <w:sz w:val="24"/>
          <w:szCs w:val="24"/>
        </w:rPr>
        <w:t>17</w:t>
      </w:r>
      <w:r w:rsidR="00A67667">
        <w:rPr>
          <w:rFonts w:ascii="Times New Roman" w:eastAsia="Calibri" w:hAnsi="Times New Roman" w:cs="Times New Roman"/>
          <w:color w:val="000000"/>
          <w:sz w:val="24"/>
          <w:szCs w:val="24"/>
        </w:rPr>
        <w:t xml:space="preserve">) </w:t>
      </w:r>
      <w:r w:rsidR="00E1508A">
        <w:rPr>
          <w:rFonts w:ascii="Times New Roman" w:eastAsia="Calibri" w:hAnsi="Times New Roman" w:cs="Times New Roman"/>
          <w:sz w:val="24"/>
          <w:szCs w:val="24"/>
        </w:rPr>
        <w:t xml:space="preserve">disappearance </w:t>
      </w:r>
      <w:r w:rsidR="001101AB">
        <w:rPr>
          <w:rFonts w:ascii="Times New Roman" w:eastAsia="Calibri" w:hAnsi="Times New Roman" w:cs="Times New Roman"/>
          <w:sz w:val="24"/>
          <w:szCs w:val="24"/>
        </w:rPr>
        <w:t xml:space="preserve">of </w:t>
      </w:r>
      <w:r w:rsidR="001101AB" w:rsidRPr="005E1925">
        <w:rPr>
          <w:rFonts w:ascii="Times New Roman" w:eastAsia="Calibri" w:hAnsi="Times New Roman" w:cs="Times New Roman"/>
          <w:sz w:val="24"/>
          <w:szCs w:val="24"/>
        </w:rPr>
        <w:t xml:space="preserve">dynamic sag at </w:t>
      </w:r>
      <w:r w:rsidR="00E1508A">
        <w:rPr>
          <w:rFonts w:ascii="Times New Roman" w:eastAsia="Calibri" w:hAnsi="Times New Roman" w:cs="Times New Roman"/>
          <w:sz w:val="24"/>
          <w:szCs w:val="24"/>
        </w:rPr>
        <w:t xml:space="preserve">high </w:t>
      </w:r>
      <w:r w:rsidR="001101AB" w:rsidRPr="005E1925">
        <w:rPr>
          <w:rFonts w:ascii="Times New Roman" w:eastAsia="Calibri" w:hAnsi="Times New Roman" w:cs="Times New Roman"/>
          <w:sz w:val="24"/>
          <w:szCs w:val="24"/>
        </w:rPr>
        <w:t>annular velocit</w:t>
      </w:r>
      <w:r w:rsidR="001101AB">
        <w:rPr>
          <w:rFonts w:ascii="Times New Roman" w:eastAsia="Calibri" w:hAnsi="Times New Roman" w:cs="Times New Roman"/>
          <w:sz w:val="24"/>
          <w:szCs w:val="24"/>
        </w:rPr>
        <w:t xml:space="preserve">ies </w:t>
      </w:r>
      <w:r w:rsidR="00E1508A">
        <w:rPr>
          <w:rFonts w:ascii="Times New Roman" w:eastAsia="Calibri" w:hAnsi="Times New Roman" w:cs="Times New Roman"/>
          <w:sz w:val="24"/>
          <w:szCs w:val="24"/>
        </w:rPr>
        <w:t>(</w:t>
      </w:r>
      <w:r w:rsidR="001101AB">
        <w:rPr>
          <w:rFonts w:ascii="Times New Roman" w:eastAsia="Calibri" w:hAnsi="Times New Roman" w:cs="Times New Roman"/>
          <w:sz w:val="24"/>
          <w:szCs w:val="24"/>
        </w:rPr>
        <w:t xml:space="preserve">above 100 </w:t>
      </w:r>
      <w:proofErr w:type="spellStart"/>
      <w:r w:rsidR="001101AB">
        <w:rPr>
          <w:rFonts w:ascii="Times New Roman" w:eastAsia="Calibri" w:hAnsi="Times New Roman" w:cs="Times New Roman"/>
          <w:sz w:val="24"/>
          <w:szCs w:val="24"/>
        </w:rPr>
        <w:t>ft</w:t>
      </w:r>
      <w:proofErr w:type="spellEnd"/>
      <w:r w:rsidR="001101AB">
        <w:rPr>
          <w:rFonts w:ascii="Times New Roman" w:eastAsia="Calibri" w:hAnsi="Times New Roman" w:cs="Times New Roman"/>
          <w:sz w:val="24"/>
          <w:szCs w:val="24"/>
        </w:rPr>
        <w:t>/min</w:t>
      </w:r>
      <w:r w:rsidR="00E1508A">
        <w:rPr>
          <w:rFonts w:ascii="Times New Roman" w:eastAsia="Calibri" w:hAnsi="Times New Roman" w:cs="Times New Roman"/>
          <w:sz w:val="24"/>
          <w:szCs w:val="24"/>
        </w:rPr>
        <w:t>)</w:t>
      </w:r>
      <w:r w:rsidR="00A67667">
        <w:rPr>
          <w:rFonts w:ascii="Times New Roman" w:eastAsia="Calibri" w:hAnsi="Times New Roman" w:cs="Times New Roman"/>
          <w:sz w:val="24"/>
          <w:szCs w:val="24"/>
        </w:rPr>
        <w:t xml:space="preserve">.  </w:t>
      </w:r>
      <w:r w:rsidR="00A67667">
        <w:rPr>
          <w:rFonts w:ascii="Times New Roman" w:eastAsia="Calibri" w:hAnsi="Times New Roman" w:cs="Times New Roman"/>
          <w:color w:val="000000"/>
          <w:sz w:val="24"/>
          <w:szCs w:val="24"/>
        </w:rPr>
        <w:t>A</w:t>
      </w:r>
      <w:r w:rsidR="001101AB" w:rsidRPr="005E1925">
        <w:rPr>
          <w:rFonts w:ascii="Times New Roman" w:eastAsia="Calibri" w:hAnsi="Times New Roman" w:cs="Times New Roman"/>
          <w:color w:val="000000"/>
          <w:sz w:val="24"/>
          <w:szCs w:val="24"/>
        </w:rPr>
        <w:t xml:space="preserve"> </w:t>
      </w:r>
      <w:r w:rsidR="009328CB">
        <w:rPr>
          <w:rFonts w:ascii="Times New Roman" w:eastAsia="Calibri" w:hAnsi="Times New Roman" w:cs="Times New Roman"/>
          <w:color w:val="000000"/>
          <w:sz w:val="24"/>
          <w:szCs w:val="24"/>
        </w:rPr>
        <w:t>reduction</w:t>
      </w:r>
      <w:r w:rsidR="001101AB" w:rsidRPr="005E1925">
        <w:rPr>
          <w:rFonts w:ascii="Times New Roman" w:eastAsia="Calibri" w:hAnsi="Times New Roman" w:cs="Times New Roman"/>
          <w:color w:val="000000"/>
          <w:sz w:val="24"/>
          <w:szCs w:val="24"/>
        </w:rPr>
        <w:t xml:space="preserve"> in inclination angle </w:t>
      </w:r>
      <w:r w:rsidR="009328CB">
        <w:rPr>
          <w:rFonts w:ascii="Times New Roman" w:eastAsia="Calibri" w:hAnsi="Times New Roman" w:cs="Times New Roman"/>
          <w:color w:val="000000"/>
          <w:sz w:val="24"/>
          <w:szCs w:val="24"/>
        </w:rPr>
        <w:t>assisted</w:t>
      </w:r>
      <w:r w:rsidR="001101AB" w:rsidRPr="005E1925">
        <w:rPr>
          <w:rFonts w:ascii="Times New Roman" w:eastAsia="Calibri" w:hAnsi="Times New Roman" w:cs="Times New Roman"/>
          <w:color w:val="000000"/>
          <w:sz w:val="24"/>
          <w:szCs w:val="24"/>
        </w:rPr>
        <w:t xml:space="preserve"> in </w:t>
      </w:r>
      <w:r w:rsidR="009328CB">
        <w:rPr>
          <w:rFonts w:ascii="Times New Roman" w:eastAsia="Calibri" w:hAnsi="Times New Roman" w:cs="Times New Roman"/>
          <w:color w:val="000000"/>
          <w:sz w:val="24"/>
          <w:szCs w:val="24"/>
        </w:rPr>
        <w:t>lower</w:t>
      </w:r>
      <w:r w:rsidR="001101AB" w:rsidRPr="005E1925">
        <w:rPr>
          <w:rFonts w:ascii="Times New Roman" w:eastAsia="Calibri" w:hAnsi="Times New Roman" w:cs="Times New Roman"/>
          <w:color w:val="000000"/>
          <w:sz w:val="24"/>
          <w:szCs w:val="24"/>
        </w:rPr>
        <w:t>ing dynamic s</w:t>
      </w:r>
      <w:r w:rsidR="000B54E4">
        <w:rPr>
          <w:rFonts w:ascii="Times New Roman" w:eastAsia="Calibri" w:hAnsi="Times New Roman" w:cs="Times New Roman"/>
          <w:color w:val="000000"/>
          <w:sz w:val="24"/>
          <w:szCs w:val="24"/>
        </w:rPr>
        <w:t>ettling</w:t>
      </w:r>
      <w:r w:rsidR="001101AB" w:rsidRPr="005E1925">
        <w:rPr>
          <w:rFonts w:ascii="Times New Roman" w:eastAsia="Calibri" w:hAnsi="Times New Roman" w:cs="Times New Roman"/>
          <w:color w:val="000000"/>
          <w:sz w:val="24"/>
          <w:szCs w:val="24"/>
        </w:rPr>
        <w:t xml:space="preserve"> at low annular velocities. </w:t>
      </w:r>
      <w:r w:rsidR="00A67667">
        <w:rPr>
          <w:rFonts w:ascii="Times New Roman" w:eastAsia="Calibri" w:hAnsi="Times New Roman" w:cs="Times New Roman"/>
          <w:color w:val="000000"/>
          <w:sz w:val="24"/>
          <w:szCs w:val="24"/>
        </w:rPr>
        <w:t>Recent barite sag studies (</w:t>
      </w:r>
      <w:proofErr w:type="spellStart"/>
      <w:r w:rsidR="00A67667" w:rsidRPr="005E1925">
        <w:rPr>
          <w:rFonts w:ascii="Times New Roman" w:eastAsia="Calibri" w:hAnsi="Times New Roman" w:cs="Times New Roman"/>
          <w:color w:val="000000"/>
          <w:sz w:val="24"/>
          <w:szCs w:val="24"/>
        </w:rPr>
        <w:t>Hashemian</w:t>
      </w:r>
      <w:proofErr w:type="spellEnd"/>
      <w:r w:rsidR="002943EB">
        <w:rPr>
          <w:rFonts w:ascii="Times New Roman" w:eastAsia="Calibri" w:hAnsi="Times New Roman" w:cs="Times New Roman"/>
          <w:color w:val="000000"/>
          <w:sz w:val="24"/>
          <w:szCs w:val="24"/>
        </w:rPr>
        <w:t>,</w:t>
      </w:r>
      <w:r w:rsidR="00A67667">
        <w:rPr>
          <w:rFonts w:ascii="Times New Roman" w:eastAsia="Calibri" w:hAnsi="Times New Roman" w:cs="Times New Roman"/>
          <w:color w:val="000000"/>
          <w:sz w:val="24"/>
          <w:szCs w:val="24"/>
        </w:rPr>
        <w:t xml:space="preserve"> </w:t>
      </w:r>
      <w:r w:rsidR="00A67667" w:rsidRPr="005E1925">
        <w:rPr>
          <w:rFonts w:ascii="Times New Roman" w:eastAsia="Calibri" w:hAnsi="Times New Roman" w:cs="Times New Roman"/>
          <w:color w:val="000000"/>
          <w:sz w:val="24"/>
          <w:szCs w:val="24"/>
        </w:rPr>
        <w:t>2012</w:t>
      </w:r>
      <w:r w:rsidR="00A67667">
        <w:rPr>
          <w:rFonts w:ascii="Times New Roman" w:eastAsia="Calibri" w:hAnsi="Times New Roman" w:cs="Times New Roman"/>
          <w:color w:val="000000"/>
          <w:sz w:val="24"/>
          <w:szCs w:val="24"/>
        </w:rPr>
        <w:t>a;</w:t>
      </w:r>
      <w:r w:rsidR="00A67667" w:rsidRPr="00A67667">
        <w:rPr>
          <w:rFonts w:ascii="Times New Roman" w:eastAsia="Calibri" w:hAnsi="Times New Roman" w:cs="Times New Roman"/>
          <w:color w:val="000000"/>
          <w:sz w:val="24"/>
          <w:szCs w:val="24"/>
        </w:rPr>
        <w:t xml:space="preserve"> </w:t>
      </w:r>
      <w:proofErr w:type="spellStart"/>
      <w:r w:rsidR="00A67667" w:rsidRPr="005E1925">
        <w:rPr>
          <w:rFonts w:ascii="Times New Roman" w:eastAsia="Calibri" w:hAnsi="Times New Roman" w:cs="Times New Roman"/>
          <w:color w:val="000000"/>
          <w:sz w:val="24"/>
          <w:szCs w:val="24"/>
        </w:rPr>
        <w:t>Hashemian</w:t>
      </w:r>
      <w:proofErr w:type="spellEnd"/>
      <w:r w:rsidR="00A67667" w:rsidRPr="005E1925">
        <w:rPr>
          <w:rFonts w:ascii="Times New Roman" w:eastAsia="Calibri" w:hAnsi="Times New Roman" w:cs="Times New Roman"/>
          <w:color w:val="000000"/>
          <w:sz w:val="24"/>
          <w:szCs w:val="24"/>
        </w:rPr>
        <w:t xml:space="preserve"> et al.</w:t>
      </w:r>
      <w:r w:rsidR="002943EB">
        <w:rPr>
          <w:rFonts w:ascii="Times New Roman" w:eastAsia="Calibri" w:hAnsi="Times New Roman" w:cs="Times New Roman"/>
          <w:color w:val="000000"/>
          <w:sz w:val="24"/>
          <w:szCs w:val="24"/>
        </w:rPr>
        <w:t>,</w:t>
      </w:r>
      <w:r w:rsidR="00A67667">
        <w:rPr>
          <w:rFonts w:ascii="Times New Roman" w:eastAsia="Calibri" w:hAnsi="Times New Roman" w:cs="Times New Roman"/>
          <w:color w:val="000000"/>
          <w:sz w:val="24"/>
          <w:szCs w:val="24"/>
        </w:rPr>
        <w:t xml:space="preserve"> </w:t>
      </w:r>
      <w:r w:rsidR="00A67667" w:rsidRPr="005E1925">
        <w:rPr>
          <w:rFonts w:ascii="Times New Roman" w:eastAsia="Calibri" w:hAnsi="Times New Roman" w:cs="Times New Roman"/>
          <w:color w:val="000000"/>
          <w:sz w:val="24"/>
          <w:szCs w:val="24"/>
        </w:rPr>
        <w:t>2014</w:t>
      </w:r>
      <w:r w:rsidR="00A67667">
        <w:rPr>
          <w:rFonts w:ascii="Times New Roman" w:eastAsia="Calibri" w:hAnsi="Times New Roman" w:cs="Times New Roman"/>
          <w:color w:val="000000"/>
          <w:sz w:val="24"/>
          <w:szCs w:val="24"/>
        </w:rPr>
        <w:t xml:space="preserve">) also demonstrated </w:t>
      </w:r>
      <w:r w:rsidR="001101AB" w:rsidRPr="005E1925">
        <w:rPr>
          <w:rFonts w:ascii="Times New Roman" w:eastAsia="Calibri" w:hAnsi="Times New Roman" w:cs="Times New Roman"/>
          <w:color w:val="000000"/>
          <w:sz w:val="24"/>
          <w:szCs w:val="24"/>
        </w:rPr>
        <w:t>a</w:t>
      </w:r>
      <w:r w:rsidR="00A67667">
        <w:rPr>
          <w:rFonts w:ascii="Times New Roman" w:eastAsia="Calibri" w:hAnsi="Times New Roman" w:cs="Times New Roman"/>
          <w:color w:val="000000"/>
          <w:sz w:val="24"/>
          <w:szCs w:val="24"/>
        </w:rPr>
        <w:t xml:space="preserve"> reduction </w:t>
      </w:r>
      <w:r w:rsidR="001101AB" w:rsidRPr="005E1925">
        <w:rPr>
          <w:rFonts w:ascii="Times New Roman" w:eastAsia="Calibri" w:hAnsi="Times New Roman" w:cs="Times New Roman"/>
          <w:color w:val="000000"/>
          <w:sz w:val="24"/>
          <w:szCs w:val="24"/>
        </w:rPr>
        <w:t>in barite s</w:t>
      </w:r>
      <w:r w:rsidR="000B54E4">
        <w:rPr>
          <w:rFonts w:ascii="Times New Roman" w:eastAsia="Calibri" w:hAnsi="Times New Roman" w:cs="Times New Roman"/>
          <w:color w:val="000000"/>
          <w:sz w:val="24"/>
          <w:szCs w:val="24"/>
        </w:rPr>
        <w:t>ettling</w:t>
      </w:r>
      <w:r w:rsidR="001101AB" w:rsidRPr="005E1925">
        <w:rPr>
          <w:rFonts w:ascii="Times New Roman" w:eastAsia="Calibri" w:hAnsi="Times New Roman" w:cs="Times New Roman"/>
          <w:color w:val="000000"/>
          <w:sz w:val="24"/>
          <w:szCs w:val="24"/>
        </w:rPr>
        <w:t xml:space="preserve"> with</w:t>
      </w:r>
      <w:r w:rsidR="000B54E4">
        <w:rPr>
          <w:rFonts w:ascii="Times New Roman" w:eastAsia="Calibri" w:hAnsi="Times New Roman" w:cs="Times New Roman"/>
          <w:color w:val="000000"/>
          <w:sz w:val="24"/>
          <w:szCs w:val="24"/>
        </w:rPr>
        <w:t xml:space="preserve"> </w:t>
      </w:r>
      <w:r w:rsidR="000B54E4" w:rsidRPr="000B54E4">
        <w:rPr>
          <w:rFonts w:ascii="Times New Roman" w:eastAsia="Calibri" w:hAnsi="Times New Roman" w:cs="Times New Roman"/>
          <w:color w:val="000000"/>
          <w:sz w:val="24"/>
          <w:szCs w:val="24"/>
        </w:rPr>
        <w:t>declining</w:t>
      </w:r>
      <w:r w:rsidR="001101AB" w:rsidRPr="005E1925">
        <w:rPr>
          <w:rFonts w:ascii="Times New Roman" w:eastAsia="Calibri" w:hAnsi="Times New Roman" w:cs="Times New Roman"/>
          <w:color w:val="000000"/>
          <w:sz w:val="24"/>
          <w:szCs w:val="24"/>
        </w:rPr>
        <w:t xml:space="preserve"> inclination angle (Fig. 2.</w:t>
      </w:r>
      <w:r w:rsidR="005F48E3">
        <w:rPr>
          <w:rFonts w:ascii="Times New Roman" w:eastAsia="Calibri" w:hAnsi="Times New Roman" w:cs="Times New Roman"/>
          <w:color w:val="000000"/>
          <w:sz w:val="24"/>
          <w:szCs w:val="24"/>
        </w:rPr>
        <w:t>18</w:t>
      </w:r>
      <w:r w:rsidR="001101AB" w:rsidRPr="005E1925">
        <w:rPr>
          <w:rFonts w:ascii="Times New Roman" w:eastAsia="Calibri" w:hAnsi="Times New Roman" w:cs="Times New Roman"/>
          <w:color w:val="000000"/>
          <w:sz w:val="24"/>
          <w:szCs w:val="24"/>
        </w:rPr>
        <w:t>).</w:t>
      </w:r>
      <w:r w:rsidR="002943EB">
        <w:rPr>
          <w:rFonts w:ascii="Times New Roman" w:eastAsia="Calibri" w:hAnsi="Times New Roman" w:cs="Times New Roman"/>
          <w:color w:val="000000"/>
          <w:sz w:val="24"/>
          <w:szCs w:val="24"/>
        </w:rPr>
        <w:t xml:space="preserve"> </w:t>
      </w:r>
      <w:r w:rsidR="0072584D" w:rsidRPr="005E1925">
        <w:rPr>
          <w:rFonts w:ascii="Times New Roman" w:eastAsia="Calibri" w:hAnsi="Times New Roman" w:cs="Times New Roman"/>
          <w:color w:val="000000"/>
          <w:sz w:val="24"/>
          <w:szCs w:val="24"/>
        </w:rPr>
        <w:t>Furthermore, the</w:t>
      </w:r>
      <w:r w:rsidR="0072584D">
        <w:rPr>
          <w:rFonts w:ascii="Times New Roman" w:eastAsia="Calibri" w:hAnsi="Times New Roman" w:cs="Times New Roman"/>
          <w:color w:val="000000"/>
          <w:sz w:val="24"/>
          <w:szCs w:val="24"/>
        </w:rPr>
        <w:t>y reported an increase in sagging at low a</w:t>
      </w:r>
      <w:r w:rsidR="0072584D" w:rsidRPr="005E1925">
        <w:rPr>
          <w:rFonts w:ascii="Times New Roman" w:eastAsia="Calibri" w:hAnsi="Times New Roman" w:cs="Times New Roman"/>
          <w:color w:val="000000"/>
          <w:sz w:val="24"/>
          <w:szCs w:val="24"/>
        </w:rPr>
        <w:t>nnular velocit</w:t>
      </w:r>
      <w:r w:rsidR="0072584D">
        <w:rPr>
          <w:rFonts w:ascii="Times New Roman" w:eastAsia="Calibri" w:hAnsi="Times New Roman" w:cs="Times New Roman"/>
          <w:color w:val="000000"/>
          <w:sz w:val="24"/>
          <w:szCs w:val="24"/>
        </w:rPr>
        <w:t>ies</w:t>
      </w:r>
      <w:r w:rsidR="0072584D" w:rsidRPr="005E1925">
        <w:rPr>
          <w:rFonts w:ascii="Times New Roman" w:eastAsia="Calibri" w:hAnsi="Times New Roman" w:cs="Times New Roman"/>
          <w:color w:val="000000"/>
          <w:sz w:val="24"/>
          <w:szCs w:val="24"/>
        </w:rPr>
        <w:t>.</w:t>
      </w:r>
      <w:r w:rsidR="0072584D">
        <w:rPr>
          <w:rFonts w:ascii="Times New Roman" w:eastAsia="Calibri" w:hAnsi="Times New Roman" w:cs="Times New Roman"/>
          <w:color w:val="000000"/>
          <w:sz w:val="24"/>
          <w:szCs w:val="24"/>
        </w:rPr>
        <w:t xml:space="preserve">  </w:t>
      </w:r>
      <w:r w:rsidR="001101AB">
        <w:rPr>
          <w:rFonts w:ascii="Times New Roman" w:eastAsia="Calibri" w:hAnsi="Times New Roman" w:cs="Times New Roman"/>
          <w:color w:val="000000"/>
          <w:sz w:val="24"/>
          <w:szCs w:val="24"/>
        </w:rPr>
        <w:t>A</w:t>
      </w:r>
      <w:r w:rsidR="001101AB" w:rsidRPr="005E1925">
        <w:rPr>
          <w:rFonts w:ascii="Times New Roman" w:eastAsia="Calibri" w:hAnsi="Times New Roman" w:cs="Times New Roman"/>
          <w:color w:val="000000"/>
          <w:sz w:val="24"/>
          <w:szCs w:val="24"/>
        </w:rPr>
        <w:t xml:space="preserve">t </w:t>
      </w:r>
      <w:r w:rsidR="001101AB">
        <w:rPr>
          <w:rFonts w:ascii="Times New Roman" w:eastAsia="Calibri" w:hAnsi="Times New Roman" w:cs="Times New Roman"/>
          <w:color w:val="000000"/>
          <w:sz w:val="24"/>
          <w:szCs w:val="24"/>
        </w:rPr>
        <w:t xml:space="preserve">both </w:t>
      </w:r>
      <w:r w:rsidR="001101AB" w:rsidRPr="005E1925">
        <w:rPr>
          <w:rFonts w:ascii="Times New Roman" w:eastAsia="Calibri" w:hAnsi="Times New Roman" w:cs="Times New Roman"/>
          <w:color w:val="000000"/>
          <w:sz w:val="24"/>
          <w:szCs w:val="24"/>
        </w:rPr>
        <w:t>stationary</w:t>
      </w:r>
      <w:r w:rsidR="001101AB">
        <w:rPr>
          <w:rFonts w:ascii="Times New Roman" w:eastAsia="Calibri" w:hAnsi="Times New Roman" w:cs="Times New Roman"/>
          <w:color w:val="000000"/>
          <w:sz w:val="24"/>
          <w:szCs w:val="24"/>
        </w:rPr>
        <w:t xml:space="preserve"> and </w:t>
      </w:r>
      <w:r w:rsidR="001101AB" w:rsidRPr="005E1925">
        <w:rPr>
          <w:rFonts w:ascii="Times New Roman" w:eastAsia="Calibri" w:hAnsi="Times New Roman" w:cs="Times New Roman"/>
          <w:color w:val="000000"/>
          <w:sz w:val="24"/>
          <w:szCs w:val="24"/>
        </w:rPr>
        <w:t>rotating pipe condition</w:t>
      </w:r>
      <w:r w:rsidR="001101AB">
        <w:rPr>
          <w:rFonts w:ascii="Times New Roman" w:eastAsia="Calibri" w:hAnsi="Times New Roman" w:cs="Times New Roman"/>
          <w:color w:val="000000"/>
          <w:sz w:val="24"/>
          <w:szCs w:val="24"/>
        </w:rPr>
        <w:t xml:space="preserve">, </w:t>
      </w:r>
      <w:r w:rsidR="001101AB" w:rsidRPr="005E1925">
        <w:rPr>
          <w:rFonts w:ascii="Times New Roman" w:eastAsia="Calibri" w:hAnsi="Times New Roman" w:cs="Times New Roman"/>
          <w:color w:val="000000"/>
          <w:sz w:val="24"/>
          <w:szCs w:val="24"/>
        </w:rPr>
        <w:t>a</w:t>
      </w:r>
      <w:r w:rsidR="00A67667">
        <w:rPr>
          <w:rFonts w:ascii="Times New Roman" w:eastAsia="Calibri" w:hAnsi="Times New Roman" w:cs="Times New Roman"/>
          <w:color w:val="000000"/>
          <w:sz w:val="24"/>
          <w:szCs w:val="24"/>
        </w:rPr>
        <w:t xml:space="preserve"> considerable </w:t>
      </w:r>
      <w:r w:rsidR="001101AB" w:rsidRPr="005E1925">
        <w:rPr>
          <w:rFonts w:ascii="Times New Roman" w:eastAsia="Calibri" w:hAnsi="Times New Roman" w:cs="Times New Roman"/>
          <w:color w:val="000000"/>
          <w:sz w:val="24"/>
          <w:szCs w:val="24"/>
        </w:rPr>
        <w:t xml:space="preserve">sag reduction </w:t>
      </w:r>
      <w:r w:rsidR="001101AB">
        <w:rPr>
          <w:rFonts w:ascii="Times New Roman" w:eastAsia="Calibri" w:hAnsi="Times New Roman" w:cs="Times New Roman"/>
          <w:color w:val="000000"/>
          <w:sz w:val="24"/>
          <w:szCs w:val="24"/>
        </w:rPr>
        <w:t xml:space="preserve">was realized </w:t>
      </w:r>
      <w:r w:rsidR="001101AB" w:rsidRPr="005E1925">
        <w:rPr>
          <w:rFonts w:ascii="Times New Roman" w:eastAsia="Calibri" w:hAnsi="Times New Roman" w:cs="Times New Roman"/>
          <w:color w:val="000000"/>
          <w:sz w:val="24"/>
          <w:szCs w:val="24"/>
        </w:rPr>
        <w:t>in eccentric annulus compare</w:t>
      </w:r>
      <w:r w:rsidR="00AD1FA8">
        <w:rPr>
          <w:rFonts w:ascii="Times New Roman" w:eastAsia="Calibri" w:hAnsi="Times New Roman" w:cs="Times New Roman"/>
          <w:color w:val="000000"/>
          <w:sz w:val="24"/>
          <w:szCs w:val="24"/>
        </w:rPr>
        <w:t>d</w:t>
      </w:r>
      <w:r w:rsidR="001101AB" w:rsidRPr="005E1925">
        <w:rPr>
          <w:rFonts w:ascii="Times New Roman" w:eastAsia="Calibri" w:hAnsi="Times New Roman" w:cs="Times New Roman"/>
          <w:color w:val="000000"/>
          <w:sz w:val="24"/>
          <w:szCs w:val="24"/>
        </w:rPr>
        <w:t xml:space="preserve"> to a concentric</w:t>
      </w:r>
      <w:r w:rsidR="001101AB">
        <w:rPr>
          <w:rFonts w:ascii="Times New Roman" w:eastAsia="Calibri" w:hAnsi="Times New Roman" w:cs="Times New Roman"/>
          <w:color w:val="000000"/>
          <w:sz w:val="24"/>
          <w:szCs w:val="24"/>
        </w:rPr>
        <w:t xml:space="preserve"> one</w:t>
      </w:r>
      <w:r w:rsidR="001101AB" w:rsidRPr="005E1925">
        <w:rPr>
          <w:rFonts w:ascii="Times New Roman" w:eastAsia="Calibri" w:hAnsi="Times New Roman" w:cs="Times New Roman"/>
          <w:color w:val="000000"/>
          <w:sz w:val="24"/>
          <w:szCs w:val="24"/>
        </w:rPr>
        <w:t xml:space="preserve"> (Fig. 2.</w:t>
      </w:r>
      <w:r w:rsidR="005F48E3">
        <w:rPr>
          <w:rFonts w:ascii="Times New Roman" w:eastAsia="Calibri" w:hAnsi="Times New Roman" w:cs="Times New Roman"/>
          <w:color w:val="000000"/>
          <w:sz w:val="24"/>
          <w:szCs w:val="24"/>
        </w:rPr>
        <w:t>19</w:t>
      </w:r>
      <w:r w:rsidR="001101AB" w:rsidRPr="005E1925">
        <w:rPr>
          <w:rFonts w:ascii="Times New Roman" w:eastAsia="Calibri" w:hAnsi="Times New Roman" w:cs="Times New Roman"/>
          <w:color w:val="000000"/>
          <w:sz w:val="24"/>
          <w:szCs w:val="24"/>
        </w:rPr>
        <w:t>)</w:t>
      </w:r>
      <w:r w:rsidR="00A67667" w:rsidRPr="005E1925">
        <w:rPr>
          <w:rFonts w:ascii="Times New Roman" w:eastAsia="Calibri" w:hAnsi="Times New Roman" w:cs="Times New Roman"/>
          <w:color w:val="000000"/>
          <w:sz w:val="24"/>
          <w:szCs w:val="24"/>
        </w:rPr>
        <w:t xml:space="preserve">.  </w:t>
      </w:r>
      <w:r w:rsidR="00AB5CC3">
        <w:rPr>
          <w:rFonts w:ascii="Times New Roman" w:eastAsia="Calibri" w:hAnsi="Times New Roman" w:cs="Times New Roman"/>
          <w:color w:val="000000"/>
          <w:sz w:val="24"/>
          <w:szCs w:val="24"/>
        </w:rPr>
        <w:t xml:space="preserve">However, the </w:t>
      </w:r>
      <w:r w:rsidR="0072584D">
        <w:rPr>
          <w:rFonts w:ascii="Times New Roman" w:eastAsia="Calibri" w:hAnsi="Times New Roman" w:cs="Times New Roman"/>
          <w:color w:val="000000"/>
          <w:sz w:val="24"/>
          <w:szCs w:val="24"/>
        </w:rPr>
        <w:t>observations</w:t>
      </w:r>
      <w:r w:rsidR="00AB5CC3">
        <w:rPr>
          <w:rFonts w:ascii="Times New Roman" w:eastAsia="Calibri" w:hAnsi="Times New Roman" w:cs="Times New Roman"/>
          <w:color w:val="000000"/>
          <w:sz w:val="24"/>
          <w:szCs w:val="24"/>
        </w:rPr>
        <w:t xml:space="preserve"> </w:t>
      </w:r>
      <w:r w:rsidR="0072584D">
        <w:rPr>
          <w:rFonts w:ascii="Times New Roman" w:eastAsia="Calibri" w:hAnsi="Times New Roman" w:cs="Times New Roman"/>
          <w:color w:val="000000"/>
          <w:sz w:val="24"/>
          <w:szCs w:val="24"/>
        </w:rPr>
        <w:t xml:space="preserve">reported by </w:t>
      </w:r>
      <w:r w:rsidR="00016894" w:rsidRPr="005E1925">
        <w:rPr>
          <w:rFonts w:ascii="Times New Roman" w:eastAsia="Calibri" w:hAnsi="Times New Roman" w:cs="Times New Roman"/>
          <w:sz w:val="24"/>
          <w:szCs w:val="24"/>
        </w:rPr>
        <w:t>Bern et al. (1996)</w:t>
      </w:r>
      <w:r w:rsidR="00016894">
        <w:rPr>
          <w:rFonts w:ascii="Times New Roman" w:eastAsia="Calibri" w:hAnsi="Times New Roman" w:cs="Times New Roman"/>
          <w:sz w:val="24"/>
          <w:szCs w:val="24"/>
        </w:rPr>
        <w:t xml:space="preserve"> and </w:t>
      </w:r>
      <w:r w:rsidR="0072584D" w:rsidRPr="005E1925">
        <w:rPr>
          <w:rFonts w:ascii="Times New Roman" w:eastAsia="Calibri" w:hAnsi="Times New Roman" w:cs="Times New Roman"/>
          <w:bCs/>
          <w:sz w:val="24"/>
          <w:szCs w:val="24"/>
        </w:rPr>
        <w:t>Nguyen et al. (2011)</w:t>
      </w:r>
      <w:r w:rsidR="0072584D">
        <w:rPr>
          <w:rFonts w:ascii="Times New Roman" w:eastAsia="Calibri" w:hAnsi="Times New Roman" w:cs="Times New Roman"/>
          <w:bCs/>
          <w:sz w:val="24"/>
          <w:szCs w:val="24"/>
        </w:rPr>
        <w:t xml:space="preserve"> </w:t>
      </w:r>
      <w:r w:rsidR="0072584D" w:rsidRPr="005E1925">
        <w:rPr>
          <w:rFonts w:ascii="Times New Roman" w:eastAsia="Calibri" w:hAnsi="Times New Roman" w:cs="Times New Roman"/>
          <w:bCs/>
          <w:sz w:val="24"/>
          <w:szCs w:val="24"/>
        </w:rPr>
        <w:t>indicat</w:t>
      </w:r>
      <w:r w:rsidR="00B134DC">
        <w:rPr>
          <w:rFonts w:ascii="Times New Roman" w:eastAsia="Calibri" w:hAnsi="Times New Roman" w:cs="Times New Roman"/>
          <w:bCs/>
          <w:sz w:val="24"/>
          <w:szCs w:val="24"/>
        </w:rPr>
        <w:t>ed</w:t>
      </w:r>
      <w:r w:rsidR="0072584D">
        <w:rPr>
          <w:rFonts w:ascii="Times New Roman" w:eastAsia="Calibri" w:hAnsi="Times New Roman" w:cs="Times New Roman"/>
          <w:bCs/>
          <w:sz w:val="24"/>
          <w:szCs w:val="24"/>
        </w:rPr>
        <w:t xml:space="preserve"> </w:t>
      </w:r>
      <w:r w:rsidR="00B134DC">
        <w:rPr>
          <w:rFonts w:ascii="Times New Roman" w:eastAsia="Calibri" w:hAnsi="Times New Roman" w:cs="Times New Roman"/>
          <w:bCs/>
          <w:sz w:val="24"/>
          <w:szCs w:val="24"/>
        </w:rPr>
        <w:t xml:space="preserve">the </w:t>
      </w:r>
      <w:r w:rsidR="0072584D">
        <w:rPr>
          <w:rFonts w:ascii="Times New Roman" w:eastAsia="Calibri" w:hAnsi="Times New Roman" w:cs="Times New Roman"/>
          <w:bCs/>
          <w:sz w:val="24"/>
          <w:szCs w:val="24"/>
        </w:rPr>
        <w:t xml:space="preserve">exacerbation of </w:t>
      </w:r>
      <w:r w:rsidR="0072584D" w:rsidRPr="005E1925">
        <w:rPr>
          <w:rFonts w:ascii="Times New Roman" w:eastAsia="Calibri" w:hAnsi="Times New Roman" w:cs="Times New Roman"/>
          <w:bCs/>
          <w:sz w:val="24"/>
          <w:szCs w:val="24"/>
        </w:rPr>
        <w:t>barite sag</w:t>
      </w:r>
      <w:r w:rsidR="0072584D">
        <w:rPr>
          <w:rFonts w:ascii="Times New Roman" w:eastAsia="Calibri" w:hAnsi="Times New Roman" w:cs="Times New Roman"/>
          <w:bCs/>
          <w:sz w:val="24"/>
          <w:szCs w:val="24"/>
        </w:rPr>
        <w:t xml:space="preserve"> when </w:t>
      </w:r>
      <w:r w:rsidR="0072584D" w:rsidRPr="005E1925">
        <w:rPr>
          <w:rFonts w:ascii="Times New Roman" w:eastAsia="Calibri" w:hAnsi="Times New Roman" w:cs="Times New Roman"/>
          <w:bCs/>
          <w:sz w:val="24"/>
          <w:szCs w:val="24"/>
        </w:rPr>
        <w:t>annular velocity</w:t>
      </w:r>
      <w:r w:rsidR="0072584D">
        <w:rPr>
          <w:rFonts w:ascii="Times New Roman" w:eastAsia="Calibri" w:hAnsi="Times New Roman" w:cs="Times New Roman"/>
          <w:bCs/>
          <w:sz w:val="24"/>
          <w:szCs w:val="24"/>
        </w:rPr>
        <w:t xml:space="preserve"> is low, </w:t>
      </w:r>
      <w:r w:rsidR="00016894">
        <w:rPr>
          <w:rFonts w:ascii="Times New Roman" w:eastAsia="Calibri" w:hAnsi="Times New Roman" w:cs="Times New Roman"/>
          <w:bCs/>
          <w:sz w:val="24"/>
          <w:szCs w:val="24"/>
        </w:rPr>
        <w:t xml:space="preserve">and </w:t>
      </w:r>
      <w:r w:rsidR="0072584D" w:rsidRPr="005E1925">
        <w:rPr>
          <w:rFonts w:ascii="Times New Roman" w:eastAsia="Calibri" w:hAnsi="Times New Roman" w:cs="Times New Roman"/>
          <w:bCs/>
          <w:sz w:val="24"/>
          <w:szCs w:val="24"/>
        </w:rPr>
        <w:t xml:space="preserve">pipe </w:t>
      </w:r>
      <w:r w:rsidR="0072584D">
        <w:rPr>
          <w:rFonts w:ascii="Times New Roman" w:eastAsia="Calibri" w:hAnsi="Times New Roman" w:cs="Times New Roman"/>
          <w:bCs/>
          <w:sz w:val="24"/>
          <w:szCs w:val="24"/>
        </w:rPr>
        <w:t>is stationary</w:t>
      </w:r>
      <w:r w:rsidR="0072584D" w:rsidRPr="005E1925">
        <w:rPr>
          <w:rFonts w:ascii="Times New Roman" w:eastAsia="Calibri" w:hAnsi="Times New Roman" w:cs="Times New Roman"/>
          <w:bCs/>
          <w:sz w:val="24"/>
          <w:szCs w:val="24"/>
        </w:rPr>
        <w:t xml:space="preserve"> </w:t>
      </w:r>
      <w:r w:rsidR="0072584D">
        <w:rPr>
          <w:rFonts w:ascii="Times New Roman" w:eastAsia="Calibri" w:hAnsi="Times New Roman" w:cs="Times New Roman"/>
          <w:bCs/>
          <w:sz w:val="24"/>
          <w:szCs w:val="24"/>
        </w:rPr>
        <w:t>(non</w:t>
      </w:r>
      <w:r w:rsidR="0072584D" w:rsidRPr="005E1925">
        <w:rPr>
          <w:rFonts w:ascii="Times New Roman" w:eastAsia="Calibri" w:hAnsi="Times New Roman" w:cs="Times New Roman"/>
          <w:bCs/>
          <w:sz w:val="24"/>
          <w:szCs w:val="24"/>
        </w:rPr>
        <w:t>rotati</w:t>
      </w:r>
      <w:r w:rsidR="00016894">
        <w:rPr>
          <w:rFonts w:ascii="Times New Roman" w:eastAsia="Calibri" w:hAnsi="Times New Roman" w:cs="Times New Roman"/>
          <w:bCs/>
          <w:sz w:val="24"/>
          <w:szCs w:val="24"/>
        </w:rPr>
        <w:t>ng</w:t>
      </w:r>
      <w:r w:rsidR="0072584D">
        <w:rPr>
          <w:rFonts w:ascii="Times New Roman" w:eastAsia="Calibri" w:hAnsi="Times New Roman" w:cs="Times New Roman"/>
          <w:bCs/>
          <w:sz w:val="24"/>
          <w:szCs w:val="24"/>
        </w:rPr>
        <w:t xml:space="preserve">) and </w:t>
      </w:r>
      <w:r w:rsidR="0072584D" w:rsidRPr="005E1925">
        <w:rPr>
          <w:rFonts w:ascii="Times New Roman" w:eastAsia="Calibri" w:hAnsi="Times New Roman" w:cs="Times New Roman"/>
          <w:bCs/>
          <w:sz w:val="24"/>
          <w:szCs w:val="24"/>
        </w:rPr>
        <w:t>eccentric</w:t>
      </w:r>
      <w:r w:rsidR="00016894">
        <w:rPr>
          <w:rFonts w:ascii="Times New Roman" w:eastAsia="Calibri" w:hAnsi="Times New Roman" w:cs="Times New Roman"/>
          <w:bCs/>
          <w:sz w:val="24"/>
          <w:szCs w:val="24"/>
        </w:rPr>
        <w:t xml:space="preserve"> </w:t>
      </w:r>
      <w:r w:rsidR="00016894" w:rsidRPr="005E1925">
        <w:rPr>
          <w:rFonts w:ascii="Times New Roman" w:eastAsia="Calibri" w:hAnsi="Times New Roman" w:cs="Times New Roman"/>
          <w:bCs/>
          <w:sz w:val="24"/>
          <w:szCs w:val="24"/>
        </w:rPr>
        <w:t>(Fig</w:t>
      </w:r>
      <w:r w:rsidR="00016894">
        <w:rPr>
          <w:rFonts w:ascii="Times New Roman" w:eastAsia="Calibri" w:hAnsi="Times New Roman" w:cs="Times New Roman"/>
          <w:bCs/>
          <w:sz w:val="24"/>
          <w:szCs w:val="24"/>
        </w:rPr>
        <w:t>s</w:t>
      </w:r>
      <w:r w:rsidR="00016894" w:rsidRPr="005E1925">
        <w:rPr>
          <w:rFonts w:ascii="Times New Roman" w:eastAsia="Calibri" w:hAnsi="Times New Roman" w:cs="Times New Roman"/>
          <w:bCs/>
          <w:sz w:val="24"/>
          <w:szCs w:val="24"/>
        </w:rPr>
        <w:t>.</w:t>
      </w:r>
      <w:r w:rsidR="00D75488">
        <w:rPr>
          <w:rFonts w:ascii="Times New Roman" w:eastAsia="Calibri" w:hAnsi="Times New Roman" w:cs="Times New Roman"/>
          <w:bCs/>
          <w:sz w:val="24"/>
          <w:szCs w:val="24"/>
        </w:rPr>
        <w:t xml:space="preserve"> </w:t>
      </w:r>
      <w:r w:rsidR="00D75488" w:rsidRPr="005F48E3">
        <w:rPr>
          <w:rFonts w:ascii="Times New Roman" w:eastAsia="Calibri" w:hAnsi="Times New Roman" w:cs="Times New Roman"/>
          <w:sz w:val="24"/>
          <w:szCs w:val="24"/>
        </w:rPr>
        <w:t>2.1</w:t>
      </w:r>
      <w:r w:rsidR="005F48E3" w:rsidRPr="002928BD">
        <w:rPr>
          <w:rFonts w:ascii="Times New Roman" w:eastAsia="Calibri" w:hAnsi="Times New Roman" w:cs="Times New Roman"/>
          <w:sz w:val="24"/>
          <w:szCs w:val="24"/>
        </w:rPr>
        <w:t>6</w:t>
      </w:r>
      <w:r w:rsidR="00D75488">
        <w:rPr>
          <w:rFonts w:ascii="Times New Roman" w:eastAsia="Calibri" w:hAnsi="Times New Roman" w:cs="Times New Roman"/>
          <w:sz w:val="24"/>
          <w:szCs w:val="24"/>
        </w:rPr>
        <w:t xml:space="preserve">, </w:t>
      </w:r>
      <w:r w:rsidR="00016894" w:rsidRPr="005E1925">
        <w:rPr>
          <w:rFonts w:ascii="Times New Roman" w:eastAsia="Calibri" w:hAnsi="Times New Roman" w:cs="Times New Roman"/>
          <w:bCs/>
          <w:sz w:val="24"/>
          <w:szCs w:val="24"/>
        </w:rPr>
        <w:t>2.2</w:t>
      </w:r>
      <w:r w:rsidR="005F48E3">
        <w:rPr>
          <w:rFonts w:ascii="Times New Roman" w:eastAsia="Calibri" w:hAnsi="Times New Roman" w:cs="Times New Roman"/>
          <w:bCs/>
          <w:sz w:val="24"/>
          <w:szCs w:val="24"/>
        </w:rPr>
        <w:t>0</w:t>
      </w:r>
      <w:r w:rsidR="00016894" w:rsidRPr="005E1925">
        <w:rPr>
          <w:rFonts w:ascii="Times New Roman" w:eastAsia="Calibri" w:hAnsi="Times New Roman" w:cs="Times New Roman"/>
          <w:bCs/>
          <w:sz w:val="24"/>
          <w:szCs w:val="24"/>
        </w:rPr>
        <w:t xml:space="preserve"> and 2.2</w:t>
      </w:r>
      <w:r w:rsidR="005F48E3">
        <w:rPr>
          <w:rFonts w:ascii="Times New Roman" w:eastAsia="Calibri" w:hAnsi="Times New Roman" w:cs="Times New Roman"/>
          <w:bCs/>
          <w:sz w:val="24"/>
          <w:szCs w:val="24"/>
        </w:rPr>
        <w:t>1</w:t>
      </w:r>
      <w:r w:rsidR="00016894" w:rsidRPr="005E1925">
        <w:rPr>
          <w:rFonts w:ascii="Times New Roman" w:eastAsia="Calibri" w:hAnsi="Times New Roman" w:cs="Times New Roman"/>
          <w:bCs/>
          <w:sz w:val="24"/>
          <w:szCs w:val="24"/>
        </w:rPr>
        <w:t>)</w:t>
      </w:r>
      <w:r w:rsidR="0072584D">
        <w:rPr>
          <w:rFonts w:ascii="Times New Roman" w:eastAsia="Calibri" w:hAnsi="Times New Roman" w:cs="Times New Roman"/>
          <w:bCs/>
          <w:sz w:val="24"/>
          <w:szCs w:val="24"/>
        </w:rPr>
        <w:t>.</w:t>
      </w:r>
    </w:p>
    <w:p w14:paraId="445C8E12" w14:textId="707C9CE2" w:rsidR="0072584D" w:rsidRPr="00D344C1" w:rsidRDefault="0072584D" w:rsidP="002928BD">
      <w:pPr>
        <w:rPr>
          <w:sz w:val="16"/>
          <w:szCs w:val="16"/>
        </w:rPr>
      </w:pPr>
    </w:p>
    <w:p w14:paraId="285A2A53" w14:textId="77777777" w:rsidR="001101AB" w:rsidRPr="005E1925" w:rsidRDefault="001101AB" w:rsidP="001101AB">
      <w:pPr>
        <w:autoSpaceDE w:val="0"/>
        <w:autoSpaceDN w:val="0"/>
        <w:adjustRightInd w:val="0"/>
        <w:spacing w:after="0" w:line="480" w:lineRule="auto"/>
        <w:jc w:val="center"/>
        <w:rPr>
          <w:rFonts w:ascii="Times New Roman" w:eastAsia="Calibri" w:hAnsi="Times New Roman" w:cs="Times New Roman"/>
          <w:color w:val="000000"/>
          <w:sz w:val="24"/>
          <w:szCs w:val="24"/>
        </w:rPr>
      </w:pPr>
      <w:r w:rsidRPr="005E1925">
        <w:rPr>
          <w:rFonts w:ascii="Times New Roman" w:eastAsia="Calibri" w:hAnsi="Times New Roman" w:cs="Times New Roman"/>
          <w:noProof/>
          <w:color w:val="000000"/>
          <w:sz w:val="24"/>
          <w:szCs w:val="24"/>
        </w:rPr>
        <w:drawing>
          <wp:inline distT="0" distB="0" distL="0" distR="0" wp14:anchorId="0F67C6AA" wp14:editId="4DFCE793">
            <wp:extent cx="3729161" cy="3355340"/>
            <wp:effectExtent l="0" t="0" r="508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28"/>
                    <a:srcRect l="14759" t="22058" r="63727" b="22469"/>
                    <a:stretch/>
                  </pic:blipFill>
                  <pic:spPr>
                    <a:xfrm>
                      <a:off x="0" y="0"/>
                      <a:ext cx="3749302" cy="3373462"/>
                    </a:xfrm>
                    <a:prstGeom prst="rect">
                      <a:avLst/>
                    </a:prstGeom>
                  </pic:spPr>
                </pic:pic>
              </a:graphicData>
            </a:graphic>
          </wp:inline>
        </w:drawing>
      </w:r>
    </w:p>
    <w:p w14:paraId="26167058" w14:textId="24A5890E" w:rsidR="001101AB" w:rsidRPr="005E1925" w:rsidRDefault="001101AB" w:rsidP="003F49AE">
      <w:pPr>
        <w:pStyle w:val="Figure"/>
      </w:pPr>
      <w:bookmarkStart w:id="51" w:name="_Toc8013183"/>
      <w:r w:rsidRPr="005E1925">
        <w:t>Fig. 2.</w:t>
      </w:r>
      <w:r w:rsidR="005F48E3">
        <w:t>17</w:t>
      </w:r>
      <w:r w:rsidRPr="005E1925">
        <w:t>: Dynamic sag and annular velocity comparison from flow loop results (Dye et al., 2003)</w:t>
      </w:r>
      <w:bookmarkEnd w:id="51"/>
    </w:p>
    <w:p w14:paraId="3B56CCBE" w14:textId="77777777" w:rsidR="001101AB" w:rsidRPr="005E1925" w:rsidRDefault="001101AB" w:rsidP="001101AB">
      <w:pPr>
        <w:autoSpaceDE w:val="0"/>
        <w:autoSpaceDN w:val="0"/>
        <w:adjustRightInd w:val="0"/>
        <w:spacing w:after="0" w:line="480" w:lineRule="auto"/>
        <w:jc w:val="center"/>
        <w:rPr>
          <w:rFonts w:ascii="Times New Roman" w:eastAsia="Calibri" w:hAnsi="Times New Roman" w:cs="Times New Roman"/>
          <w:color w:val="000000"/>
          <w:sz w:val="24"/>
          <w:szCs w:val="24"/>
        </w:rPr>
      </w:pPr>
      <w:r w:rsidRPr="005E1925">
        <w:rPr>
          <w:rFonts w:ascii="Times New Roman" w:eastAsia="Calibri" w:hAnsi="Times New Roman" w:cs="Times New Roman"/>
          <w:noProof/>
          <w:color w:val="000000"/>
          <w:sz w:val="24"/>
          <w:szCs w:val="24"/>
        </w:rPr>
        <w:lastRenderedPageBreak/>
        <w:drawing>
          <wp:inline distT="0" distB="0" distL="0" distR="0" wp14:anchorId="144487B6" wp14:editId="1999A92F">
            <wp:extent cx="3538330" cy="2933700"/>
            <wp:effectExtent l="0" t="0" r="5080" b="0"/>
            <wp:docPr id="2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29"/>
                    <a:srcRect l="6342" t="33951" r="74746" b="22017"/>
                    <a:stretch/>
                  </pic:blipFill>
                  <pic:spPr>
                    <a:xfrm>
                      <a:off x="0" y="0"/>
                      <a:ext cx="3541293" cy="2936157"/>
                    </a:xfrm>
                    <a:prstGeom prst="rect">
                      <a:avLst/>
                    </a:prstGeom>
                  </pic:spPr>
                </pic:pic>
              </a:graphicData>
            </a:graphic>
          </wp:inline>
        </w:drawing>
      </w:r>
    </w:p>
    <w:p w14:paraId="0BF95BE9" w14:textId="7D879874" w:rsidR="003B4C04" w:rsidRDefault="001101AB" w:rsidP="003F49AE">
      <w:pPr>
        <w:pStyle w:val="Figure"/>
      </w:pPr>
      <w:bookmarkStart w:id="52" w:name="_Toc8013184"/>
      <w:r w:rsidRPr="005E1925">
        <w:t>Fig. 2.</w:t>
      </w:r>
      <w:r w:rsidR="005F48E3">
        <w:t>18</w:t>
      </w:r>
      <w:r w:rsidRPr="005E1925">
        <w:t>: Density profile in an eccentric annulus</w:t>
      </w:r>
      <w:r w:rsidR="003B4C04">
        <w:t>: a) effect of</w:t>
      </w:r>
      <w:r w:rsidRPr="005E1925">
        <w:t xml:space="preserve"> inclination</w:t>
      </w:r>
      <w:r w:rsidR="003B4C04">
        <w:t>;</w:t>
      </w:r>
      <w:r w:rsidRPr="005E1925">
        <w:t xml:space="preserve"> </w:t>
      </w:r>
      <w:r w:rsidR="003B4C04">
        <w:t>and b) effect of eccentricity</w:t>
      </w:r>
      <w:bookmarkEnd w:id="52"/>
      <w:r w:rsidR="003B4C04">
        <w:t xml:space="preserve"> </w:t>
      </w:r>
    </w:p>
    <w:p w14:paraId="7847A6AC" w14:textId="4691ED53" w:rsidR="001101AB" w:rsidRDefault="001101AB" w:rsidP="003F49AE">
      <w:pPr>
        <w:pStyle w:val="Figure"/>
      </w:pPr>
      <w:bookmarkStart w:id="53" w:name="_Toc8013185"/>
      <w:r w:rsidRPr="005E1925">
        <w:t>(</w:t>
      </w:r>
      <w:proofErr w:type="spellStart"/>
      <w:r w:rsidRPr="005E1925">
        <w:t>Hashemian</w:t>
      </w:r>
      <w:proofErr w:type="spellEnd"/>
      <w:r w:rsidRPr="005E1925">
        <w:t>, 2012</w:t>
      </w:r>
      <w:r>
        <w:t>a</w:t>
      </w:r>
      <w:r w:rsidRPr="005E1925">
        <w:t>)</w:t>
      </w:r>
      <w:bookmarkEnd w:id="53"/>
    </w:p>
    <w:p w14:paraId="674A5367" w14:textId="77777777" w:rsidR="00F07096" w:rsidRPr="00B3747B" w:rsidRDefault="00F07096" w:rsidP="00B3747B">
      <w:pPr>
        <w:spacing w:after="0" w:line="480" w:lineRule="auto"/>
        <w:jc w:val="both"/>
        <w:rPr>
          <w:sz w:val="24"/>
          <w:szCs w:val="24"/>
        </w:rPr>
      </w:pPr>
    </w:p>
    <w:p w14:paraId="6A64CA9D" w14:textId="77777777" w:rsidR="001101AB" w:rsidRPr="005E1925" w:rsidRDefault="001101AB" w:rsidP="001101AB">
      <w:pPr>
        <w:autoSpaceDE w:val="0"/>
        <w:autoSpaceDN w:val="0"/>
        <w:adjustRightInd w:val="0"/>
        <w:spacing w:after="0" w:line="480" w:lineRule="auto"/>
        <w:jc w:val="center"/>
        <w:rPr>
          <w:rFonts w:ascii="Times New Roman" w:eastAsia="Calibri" w:hAnsi="Times New Roman" w:cs="Times New Roman"/>
          <w:color w:val="000000"/>
          <w:sz w:val="24"/>
          <w:szCs w:val="24"/>
        </w:rPr>
      </w:pPr>
      <w:r w:rsidRPr="005E1925">
        <w:rPr>
          <w:rFonts w:ascii="Times New Roman" w:eastAsia="Calibri" w:hAnsi="Times New Roman" w:cs="Times New Roman"/>
          <w:noProof/>
          <w:color w:val="000000"/>
          <w:sz w:val="24"/>
          <w:szCs w:val="24"/>
        </w:rPr>
        <w:drawing>
          <wp:inline distT="0" distB="0" distL="0" distR="0" wp14:anchorId="2290C776" wp14:editId="5C44CF8B">
            <wp:extent cx="3530379" cy="2981325"/>
            <wp:effectExtent l="0" t="0" r="0" b="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29"/>
                    <a:srcRect l="25278" t="33951" r="55833" b="22017"/>
                    <a:stretch/>
                  </pic:blipFill>
                  <pic:spPr>
                    <a:xfrm>
                      <a:off x="0" y="0"/>
                      <a:ext cx="3571217" cy="3015812"/>
                    </a:xfrm>
                    <a:prstGeom prst="rect">
                      <a:avLst/>
                    </a:prstGeom>
                  </pic:spPr>
                </pic:pic>
              </a:graphicData>
            </a:graphic>
          </wp:inline>
        </w:drawing>
      </w:r>
    </w:p>
    <w:p w14:paraId="37BDE3D8" w14:textId="03607B36" w:rsidR="001101AB" w:rsidRPr="005E1925" w:rsidRDefault="001101AB" w:rsidP="003F49AE">
      <w:pPr>
        <w:pStyle w:val="Figure"/>
      </w:pPr>
      <w:bookmarkStart w:id="54" w:name="_Toc8013186"/>
      <w:r w:rsidRPr="005E1925">
        <w:t>Fig. 2.</w:t>
      </w:r>
      <w:r w:rsidR="005F48E3">
        <w:t>19</w:t>
      </w:r>
      <w:r w:rsidRPr="005E1925">
        <w:t>: Density profile in a horizontal configuration for eccentric and concentric annulus with/without rotation (</w:t>
      </w:r>
      <w:proofErr w:type="spellStart"/>
      <w:r w:rsidRPr="005E1925">
        <w:t>Hashemian</w:t>
      </w:r>
      <w:proofErr w:type="spellEnd"/>
      <w:r w:rsidRPr="005E1925">
        <w:t>, 2012</w:t>
      </w:r>
      <w:r>
        <w:t>a</w:t>
      </w:r>
      <w:r w:rsidRPr="005E1925">
        <w:t>)</w:t>
      </w:r>
      <w:bookmarkEnd w:id="54"/>
    </w:p>
    <w:p w14:paraId="76EAE330" w14:textId="77777777" w:rsidR="001101AB" w:rsidRPr="005E1925" w:rsidRDefault="001101AB" w:rsidP="001101AB">
      <w:pPr>
        <w:spacing w:after="0" w:line="480" w:lineRule="auto"/>
        <w:jc w:val="both"/>
        <w:rPr>
          <w:rFonts w:ascii="Times New Roman" w:eastAsia="Calibri" w:hAnsi="Times New Roman" w:cs="Times New Roman"/>
          <w:bCs/>
          <w:sz w:val="24"/>
          <w:szCs w:val="24"/>
        </w:rPr>
      </w:pPr>
    </w:p>
    <w:p w14:paraId="2C1AB1EF"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sidRPr="005E1925">
        <w:rPr>
          <w:rFonts w:ascii="Calibri" w:eastAsia="Calibri" w:hAnsi="Calibri" w:cs="Times New Roman"/>
          <w:noProof/>
        </w:rPr>
        <w:lastRenderedPageBreak/>
        <w:drawing>
          <wp:inline distT="0" distB="0" distL="0" distR="0" wp14:anchorId="7A043B15" wp14:editId="540CFD29">
            <wp:extent cx="3790950" cy="3123342"/>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991248" cy="3288367"/>
                    </a:xfrm>
                    <a:prstGeom prst="rect">
                      <a:avLst/>
                    </a:prstGeom>
                  </pic:spPr>
                </pic:pic>
              </a:graphicData>
            </a:graphic>
          </wp:inline>
        </w:drawing>
      </w:r>
    </w:p>
    <w:p w14:paraId="1728E8D5" w14:textId="4D9CB325" w:rsidR="001101AB" w:rsidRPr="005E1925" w:rsidRDefault="001101AB" w:rsidP="003F49AE">
      <w:pPr>
        <w:pStyle w:val="Figure"/>
      </w:pPr>
      <w:bookmarkStart w:id="55" w:name="_Toc8013187"/>
      <w:r w:rsidRPr="005E1925">
        <w:t>Fig. 2.2</w:t>
      </w:r>
      <w:r w:rsidR="005F48E3">
        <w:t>0</w:t>
      </w:r>
      <w:r w:rsidRPr="005E1925">
        <w:t>: Influence of pipe rotation on barite s</w:t>
      </w:r>
      <w:r>
        <w:t>ettling</w:t>
      </w:r>
      <w:r w:rsidRPr="005E1925">
        <w:t xml:space="preserve"> for a fully eccentric pipe at 60</w:t>
      </w:r>
      <w:r w:rsidR="00A24300" w:rsidRPr="00A24300">
        <w:rPr>
          <w:rFonts w:eastAsiaTheme="minorEastAsia"/>
          <w:sz w:val="24"/>
          <w:szCs w:val="24"/>
        </w:rPr>
        <w:t>°</w:t>
      </w:r>
      <w:r w:rsidRPr="005E1925">
        <w:t xml:space="preserve"> inclination </w:t>
      </w:r>
      <w:r>
        <w:t xml:space="preserve">and </w:t>
      </w:r>
      <w:r w:rsidRPr="005E1925">
        <w:t xml:space="preserve">annular velocity of 16.34 </w:t>
      </w:r>
      <w:proofErr w:type="spellStart"/>
      <w:r w:rsidRPr="005E1925">
        <w:t>ft</w:t>
      </w:r>
      <w:proofErr w:type="spellEnd"/>
      <w:r w:rsidRPr="005E1925">
        <w:t>/min (Nguyen et al., 2011)</w:t>
      </w:r>
      <w:bookmarkEnd w:id="55"/>
    </w:p>
    <w:p w14:paraId="1778E00A" w14:textId="77777777" w:rsidR="001101AB" w:rsidRPr="007538B4" w:rsidRDefault="001101AB" w:rsidP="001101AB">
      <w:pPr>
        <w:spacing w:after="0" w:line="480" w:lineRule="auto"/>
        <w:jc w:val="both"/>
        <w:rPr>
          <w:rFonts w:ascii="Times New Roman" w:eastAsia="Calibri" w:hAnsi="Times New Roman" w:cs="Times New Roman"/>
          <w:sz w:val="24"/>
          <w:szCs w:val="24"/>
        </w:rPr>
      </w:pPr>
    </w:p>
    <w:p w14:paraId="13379D01" w14:textId="77777777" w:rsidR="001101AB" w:rsidRPr="005E1925" w:rsidRDefault="001101AB" w:rsidP="001101AB">
      <w:pPr>
        <w:spacing w:after="0" w:line="480" w:lineRule="auto"/>
        <w:jc w:val="center"/>
        <w:rPr>
          <w:rFonts w:ascii="Times New Roman" w:eastAsia="Calibri" w:hAnsi="Times New Roman" w:cs="Times New Roman"/>
          <w:sz w:val="24"/>
          <w:szCs w:val="24"/>
        </w:rPr>
      </w:pPr>
      <w:r w:rsidRPr="005E1925">
        <w:rPr>
          <w:rFonts w:ascii="Calibri" w:eastAsia="Calibri" w:hAnsi="Calibri" w:cs="Times New Roman"/>
          <w:noProof/>
        </w:rPr>
        <w:drawing>
          <wp:inline distT="0" distB="0" distL="0" distR="0" wp14:anchorId="4621CFDE" wp14:editId="1A856B8F">
            <wp:extent cx="3867150" cy="316403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915282" cy="3203413"/>
                    </a:xfrm>
                    <a:prstGeom prst="rect">
                      <a:avLst/>
                    </a:prstGeom>
                  </pic:spPr>
                </pic:pic>
              </a:graphicData>
            </a:graphic>
          </wp:inline>
        </w:drawing>
      </w:r>
    </w:p>
    <w:p w14:paraId="578ED9C6" w14:textId="7C5DAB76" w:rsidR="001101AB" w:rsidRPr="005E1925" w:rsidRDefault="001101AB" w:rsidP="003F49AE">
      <w:pPr>
        <w:pStyle w:val="Figure"/>
      </w:pPr>
      <w:bookmarkStart w:id="56" w:name="_Toc8013188"/>
      <w:r w:rsidRPr="005E1925">
        <w:t>Fig. 2.2</w:t>
      </w:r>
      <w:r w:rsidR="005F48E3">
        <w:t>1</w:t>
      </w:r>
      <w:r w:rsidRPr="005E1925">
        <w:t>: Influence of pipe rotation on barite s</w:t>
      </w:r>
      <w:r>
        <w:t>ettling</w:t>
      </w:r>
      <w:r w:rsidRPr="005E1925">
        <w:t xml:space="preserve"> for a concentric pipe at 60</w:t>
      </w:r>
      <w:r w:rsidR="00A24300" w:rsidRPr="004C006A">
        <w:rPr>
          <w:rFonts w:eastAsiaTheme="minorEastAsia"/>
          <w:sz w:val="24"/>
          <w:szCs w:val="24"/>
        </w:rPr>
        <w:t>°</w:t>
      </w:r>
      <w:r w:rsidRPr="005E1925">
        <w:t xml:space="preserve"> inclination and</w:t>
      </w:r>
      <w:r>
        <w:t xml:space="preserve"> </w:t>
      </w:r>
      <w:r w:rsidRPr="005E1925">
        <w:t xml:space="preserve">annular velocity of 16.34 </w:t>
      </w:r>
      <w:proofErr w:type="spellStart"/>
      <w:r w:rsidRPr="005E1925">
        <w:t>ft</w:t>
      </w:r>
      <w:proofErr w:type="spellEnd"/>
      <w:r w:rsidRPr="005E1925">
        <w:t>/min (Nguyen et al., 2011)</w:t>
      </w:r>
      <w:bookmarkEnd w:id="56"/>
    </w:p>
    <w:p w14:paraId="1E45536E" w14:textId="77777777" w:rsidR="001101AB" w:rsidRPr="005E1925" w:rsidRDefault="001101AB" w:rsidP="001101AB">
      <w:pPr>
        <w:spacing w:after="0" w:line="480" w:lineRule="auto"/>
        <w:jc w:val="both"/>
        <w:rPr>
          <w:rFonts w:ascii="Times New Roman" w:eastAsia="Calibri" w:hAnsi="Times New Roman" w:cs="Times New Roman"/>
          <w:b/>
          <w:sz w:val="24"/>
          <w:szCs w:val="24"/>
        </w:rPr>
      </w:pPr>
    </w:p>
    <w:p w14:paraId="649E55E9" w14:textId="195014E4"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57" w:name="_Toc8014076"/>
      <w:r>
        <w:rPr>
          <w:rFonts w:ascii="Times New Roman" w:eastAsia="Times New Roman" w:hAnsi="Times New Roman" w:cs="Times New Roman"/>
          <w:b/>
          <w:sz w:val="24"/>
          <w:szCs w:val="26"/>
        </w:rPr>
        <w:lastRenderedPageBreak/>
        <w:t>2.7</w:t>
      </w:r>
      <w:r w:rsidRPr="005E1925">
        <w:rPr>
          <w:rFonts w:ascii="Times New Roman" w:eastAsia="Times New Roman" w:hAnsi="Times New Roman" w:cs="Times New Roman"/>
          <w:b/>
          <w:sz w:val="24"/>
          <w:szCs w:val="26"/>
        </w:rPr>
        <w:t xml:space="preserve">. </w:t>
      </w:r>
      <w:r w:rsidRPr="00A179E8">
        <w:rPr>
          <w:rFonts w:ascii="Times New Roman" w:eastAsia="Times New Roman" w:hAnsi="Times New Roman" w:cs="Times New Roman"/>
          <w:b/>
          <w:sz w:val="24"/>
          <w:szCs w:val="26"/>
        </w:rPr>
        <w:t>Operational Procedures to Detect, Mitigate, and Remediate Barite Sag</w:t>
      </w:r>
      <w:bookmarkEnd w:id="57"/>
    </w:p>
    <w:p w14:paraId="2952B944" w14:textId="7A7C10CE" w:rsidR="001101AB" w:rsidRPr="005E1925" w:rsidRDefault="00A72105"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Pr="005E1925">
        <w:rPr>
          <w:rFonts w:ascii="Times New Roman" w:eastAsia="Calibri" w:hAnsi="Times New Roman" w:cs="Times New Roman"/>
          <w:sz w:val="24"/>
          <w:szCs w:val="24"/>
        </w:rPr>
        <w:t>uring bottoms-up circulation</w:t>
      </w:r>
      <w:r>
        <w:rPr>
          <w:rFonts w:ascii="Times New Roman" w:eastAsia="Calibri" w:hAnsi="Times New Roman" w:cs="Times New Roman"/>
          <w:sz w:val="24"/>
          <w:szCs w:val="24"/>
        </w:rPr>
        <w:t>, the</w:t>
      </w:r>
      <w:r w:rsidR="003113D8">
        <w:rPr>
          <w:rFonts w:ascii="Times New Roman" w:eastAsia="Calibri" w:hAnsi="Times New Roman" w:cs="Times New Roman"/>
          <w:sz w:val="24"/>
          <w:szCs w:val="24"/>
        </w:rPr>
        <w:t xml:space="preserve"> </w:t>
      </w:r>
      <w:r w:rsidR="003113D8" w:rsidRPr="003113D8">
        <w:rPr>
          <w:rFonts w:ascii="Times New Roman" w:eastAsia="Calibri" w:hAnsi="Times New Roman" w:cs="Times New Roman"/>
          <w:sz w:val="24"/>
          <w:szCs w:val="24"/>
        </w:rPr>
        <w:t>continuous</w:t>
      </w:r>
      <w:r w:rsidRPr="005E1925">
        <w:rPr>
          <w:rFonts w:ascii="Times New Roman" w:eastAsia="Calibri" w:hAnsi="Times New Roman" w:cs="Times New Roman"/>
          <w:sz w:val="24"/>
          <w:szCs w:val="24"/>
        </w:rPr>
        <w:t xml:space="preserve"> monitoring of annular density variations</w:t>
      </w:r>
      <w:r>
        <w:rPr>
          <w:rFonts w:ascii="Times New Roman" w:eastAsia="Calibri" w:hAnsi="Times New Roman" w:cs="Times New Roman"/>
          <w:sz w:val="24"/>
          <w:szCs w:val="24"/>
        </w:rPr>
        <w:t xml:space="preserve"> will help in the </w:t>
      </w:r>
      <w:r w:rsidR="001101AB" w:rsidRPr="005E1925">
        <w:rPr>
          <w:rFonts w:ascii="Times New Roman" w:eastAsia="Calibri" w:hAnsi="Times New Roman" w:cs="Times New Roman"/>
          <w:sz w:val="24"/>
          <w:szCs w:val="24"/>
        </w:rPr>
        <w:t>detect</w:t>
      </w:r>
      <w:r>
        <w:rPr>
          <w:rFonts w:ascii="Times New Roman" w:eastAsia="Calibri" w:hAnsi="Times New Roman" w:cs="Times New Roman"/>
          <w:sz w:val="24"/>
          <w:szCs w:val="24"/>
        </w:rPr>
        <w:t xml:space="preserve">ion of </w:t>
      </w:r>
      <w:r w:rsidR="001101AB" w:rsidRPr="005E1925">
        <w:rPr>
          <w:rFonts w:ascii="Times New Roman" w:eastAsia="Calibri" w:hAnsi="Times New Roman" w:cs="Times New Roman"/>
          <w:sz w:val="24"/>
          <w:szCs w:val="24"/>
        </w:rPr>
        <w:t>barite sag</w:t>
      </w:r>
      <w:r>
        <w:rPr>
          <w:rFonts w:ascii="Times New Roman" w:eastAsia="Calibri" w:hAnsi="Times New Roman" w:cs="Times New Roman"/>
          <w:sz w:val="24"/>
          <w:szCs w:val="24"/>
        </w:rPr>
        <w:t xml:space="preserve"> (</w:t>
      </w:r>
      <w:r w:rsidR="001101AB" w:rsidRPr="005E1925">
        <w:rPr>
          <w:rFonts w:ascii="Times New Roman" w:eastAsia="Calibri" w:hAnsi="Times New Roman" w:cs="Times New Roman"/>
          <w:bCs/>
          <w:sz w:val="24"/>
          <w:szCs w:val="24"/>
        </w:rPr>
        <w:t>Zamora, 2009).</w:t>
      </w:r>
      <w:r w:rsidR="00307F1E">
        <w:rPr>
          <w:rFonts w:ascii="Times New Roman" w:eastAsia="Calibri" w:hAnsi="Times New Roman" w:cs="Times New Roman"/>
          <w:bCs/>
          <w:sz w:val="24"/>
          <w:szCs w:val="24"/>
        </w:rPr>
        <w:t xml:space="preserve"> </w:t>
      </w:r>
      <w:r w:rsidR="001101AB" w:rsidRPr="005E1925">
        <w:rPr>
          <w:rFonts w:ascii="Times New Roman" w:eastAsia="Calibri" w:hAnsi="Times New Roman" w:cs="Times New Roman"/>
          <w:bCs/>
          <w:sz w:val="24"/>
          <w:szCs w:val="24"/>
        </w:rPr>
        <w:t xml:space="preserve"> </w:t>
      </w:r>
      <w:r w:rsidR="003113D8">
        <w:rPr>
          <w:rFonts w:ascii="Times New Roman" w:eastAsia="Calibri" w:hAnsi="Times New Roman" w:cs="Times New Roman"/>
          <w:sz w:val="24"/>
          <w:szCs w:val="24"/>
        </w:rPr>
        <w:t>T</w:t>
      </w:r>
      <w:r w:rsidR="001101AB" w:rsidRPr="005E1925">
        <w:rPr>
          <w:rFonts w:ascii="Times New Roman" w:eastAsia="Calibri" w:hAnsi="Times New Roman" w:cs="Times New Roman"/>
          <w:sz w:val="24"/>
          <w:szCs w:val="24"/>
        </w:rPr>
        <w:t>he</w:t>
      </w:r>
      <w:r w:rsidR="003113D8">
        <w:rPr>
          <w:rFonts w:ascii="Times New Roman" w:eastAsia="Calibri" w:hAnsi="Times New Roman" w:cs="Times New Roman"/>
          <w:sz w:val="24"/>
          <w:szCs w:val="24"/>
        </w:rPr>
        <w:t xml:space="preserve"> </w:t>
      </w:r>
      <w:r w:rsidR="003113D8" w:rsidRPr="003113D8">
        <w:rPr>
          <w:rFonts w:ascii="Times New Roman" w:eastAsia="Calibri" w:hAnsi="Times New Roman" w:cs="Times New Roman"/>
          <w:sz w:val="24"/>
          <w:szCs w:val="24"/>
        </w:rPr>
        <w:t>significance</w:t>
      </w:r>
      <w:r w:rsidR="001101AB" w:rsidRPr="005E1925">
        <w:rPr>
          <w:rFonts w:ascii="Times New Roman" w:eastAsia="Calibri" w:hAnsi="Times New Roman" w:cs="Times New Roman"/>
          <w:sz w:val="24"/>
          <w:szCs w:val="24"/>
        </w:rPr>
        <w:t xml:space="preserve"> of </w:t>
      </w:r>
      <w:r w:rsidR="00727AB6">
        <w:rPr>
          <w:rFonts w:ascii="Times New Roman" w:eastAsia="Calibri" w:hAnsi="Times New Roman" w:cs="Times New Roman"/>
          <w:sz w:val="24"/>
          <w:szCs w:val="24"/>
        </w:rPr>
        <w:t>con</w:t>
      </w:r>
      <w:r w:rsidR="003113D8">
        <w:rPr>
          <w:rFonts w:ascii="Times New Roman" w:eastAsia="Calibri" w:hAnsi="Times New Roman" w:cs="Times New Roman"/>
          <w:sz w:val="24"/>
          <w:szCs w:val="24"/>
        </w:rPr>
        <w:t xml:space="preserve">stant </w:t>
      </w:r>
      <w:r w:rsidR="007E6915">
        <w:rPr>
          <w:rFonts w:ascii="Times New Roman" w:eastAsia="Calibri" w:hAnsi="Times New Roman" w:cs="Times New Roman"/>
          <w:sz w:val="24"/>
          <w:szCs w:val="24"/>
        </w:rPr>
        <w:t xml:space="preserve">vigilance </w:t>
      </w:r>
      <w:r w:rsidR="00D90968">
        <w:rPr>
          <w:rFonts w:ascii="Times New Roman" w:eastAsia="Calibri" w:hAnsi="Times New Roman" w:cs="Times New Roman"/>
          <w:sz w:val="24"/>
          <w:szCs w:val="24"/>
        </w:rPr>
        <w:t>of</w:t>
      </w:r>
      <w:r w:rsidR="001101AB" w:rsidRPr="005E1925">
        <w:rPr>
          <w:rFonts w:ascii="Times New Roman" w:eastAsia="Calibri" w:hAnsi="Times New Roman" w:cs="Times New Roman"/>
          <w:sz w:val="24"/>
          <w:szCs w:val="24"/>
        </w:rPr>
        <w:t xml:space="preserve"> </w:t>
      </w:r>
      <w:r w:rsidR="00727AB6">
        <w:rPr>
          <w:rFonts w:ascii="Times New Roman" w:eastAsia="Calibri" w:hAnsi="Times New Roman" w:cs="Times New Roman"/>
          <w:sz w:val="24"/>
          <w:szCs w:val="24"/>
        </w:rPr>
        <w:t xml:space="preserve">drilling process </w:t>
      </w:r>
      <w:r w:rsidR="001101AB" w:rsidRPr="005E1925">
        <w:rPr>
          <w:rFonts w:ascii="Times New Roman" w:eastAsia="Calibri" w:hAnsi="Times New Roman" w:cs="Times New Roman"/>
          <w:sz w:val="24"/>
          <w:szCs w:val="24"/>
        </w:rPr>
        <w:t>and</w:t>
      </w:r>
      <w:r w:rsidR="003113D8">
        <w:rPr>
          <w:rFonts w:ascii="Times New Roman" w:eastAsia="Calibri" w:hAnsi="Times New Roman" w:cs="Times New Roman"/>
          <w:sz w:val="24"/>
          <w:szCs w:val="24"/>
        </w:rPr>
        <w:t xml:space="preserve"> </w:t>
      </w:r>
      <w:r w:rsidR="003113D8" w:rsidRPr="003113D8">
        <w:rPr>
          <w:rFonts w:ascii="Times New Roman" w:eastAsia="Calibri" w:hAnsi="Times New Roman" w:cs="Times New Roman"/>
          <w:sz w:val="24"/>
          <w:szCs w:val="24"/>
        </w:rPr>
        <w:t>suitable</w:t>
      </w:r>
      <w:r w:rsidR="001101AB" w:rsidRPr="005E1925">
        <w:rPr>
          <w:rFonts w:ascii="Times New Roman" w:eastAsia="Calibri" w:hAnsi="Times New Roman" w:cs="Times New Roman"/>
          <w:sz w:val="24"/>
          <w:szCs w:val="24"/>
        </w:rPr>
        <w:t xml:space="preserve"> rig-site measurement</w:t>
      </w:r>
      <w:r w:rsidR="00727AB6">
        <w:rPr>
          <w:rFonts w:ascii="Times New Roman" w:eastAsia="Calibri" w:hAnsi="Times New Roman" w:cs="Times New Roman"/>
          <w:sz w:val="24"/>
          <w:szCs w:val="24"/>
        </w:rPr>
        <w:t>s</w:t>
      </w:r>
      <w:r w:rsidR="001101AB" w:rsidRPr="005E1925">
        <w:rPr>
          <w:rFonts w:ascii="Times New Roman" w:eastAsia="Calibri" w:hAnsi="Times New Roman" w:cs="Times New Roman"/>
          <w:sz w:val="24"/>
          <w:szCs w:val="24"/>
        </w:rPr>
        <w:t xml:space="preserve"> cannot be</w:t>
      </w:r>
      <w:r w:rsidR="003113D8">
        <w:rPr>
          <w:rFonts w:ascii="Times New Roman" w:eastAsia="Calibri" w:hAnsi="Times New Roman" w:cs="Times New Roman"/>
          <w:sz w:val="24"/>
          <w:szCs w:val="24"/>
        </w:rPr>
        <w:t xml:space="preserve"> </w:t>
      </w:r>
      <w:r w:rsidR="003113D8" w:rsidRPr="003113D8">
        <w:rPr>
          <w:rFonts w:ascii="Times New Roman" w:eastAsia="Calibri" w:hAnsi="Times New Roman" w:cs="Times New Roman"/>
          <w:sz w:val="24"/>
          <w:szCs w:val="24"/>
        </w:rPr>
        <w:t>underrate</w:t>
      </w:r>
      <w:r w:rsidR="004E2F57">
        <w:rPr>
          <w:rFonts w:ascii="Times New Roman" w:eastAsia="Calibri" w:hAnsi="Times New Roman" w:cs="Times New Roman"/>
          <w:sz w:val="24"/>
          <w:szCs w:val="24"/>
        </w:rPr>
        <w:t>d</w:t>
      </w:r>
      <w:r w:rsidR="001101AB" w:rsidRPr="005E1925">
        <w:rPr>
          <w:rFonts w:ascii="Times New Roman" w:eastAsia="Calibri" w:hAnsi="Times New Roman" w:cs="Times New Roman"/>
          <w:sz w:val="24"/>
          <w:szCs w:val="24"/>
        </w:rPr>
        <w:t xml:space="preserve"> in</w:t>
      </w:r>
      <w:r w:rsidR="003113D8">
        <w:rPr>
          <w:rFonts w:ascii="Times New Roman" w:eastAsia="Calibri" w:hAnsi="Times New Roman" w:cs="Times New Roman"/>
          <w:sz w:val="24"/>
          <w:szCs w:val="24"/>
        </w:rPr>
        <w:t xml:space="preserve"> executing</w:t>
      </w:r>
      <w:r w:rsidR="001101AB" w:rsidRPr="005E1925">
        <w:rPr>
          <w:rFonts w:ascii="Times New Roman" w:eastAsia="Calibri" w:hAnsi="Times New Roman" w:cs="Times New Roman"/>
          <w:sz w:val="24"/>
          <w:szCs w:val="24"/>
        </w:rPr>
        <w:t xml:space="preserve"> effective monitoring p</w:t>
      </w:r>
      <w:r w:rsidR="00813563">
        <w:rPr>
          <w:rFonts w:ascii="Times New Roman" w:eastAsia="Calibri" w:hAnsi="Times New Roman" w:cs="Times New Roman"/>
          <w:sz w:val="24"/>
          <w:szCs w:val="24"/>
        </w:rPr>
        <w:t>lan</w:t>
      </w:r>
      <w:r w:rsidR="001101AB" w:rsidRPr="005E1925">
        <w:rPr>
          <w:rFonts w:ascii="Times New Roman" w:eastAsia="Calibri" w:hAnsi="Times New Roman" w:cs="Times New Roman"/>
          <w:sz w:val="24"/>
          <w:szCs w:val="24"/>
        </w:rPr>
        <w:t>s</w:t>
      </w:r>
      <w:r w:rsidR="003113D8">
        <w:rPr>
          <w:rFonts w:ascii="Times New Roman" w:eastAsia="Calibri" w:hAnsi="Times New Roman" w:cs="Times New Roman"/>
          <w:sz w:val="24"/>
          <w:szCs w:val="24"/>
        </w:rPr>
        <w:t xml:space="preserve"> (</w:t>
      </w:r>
      <w:r w:rsidR="003113D8" w:rsidRPr="005E1925">
        <w:rPr>
          <w:rFonts w:ascii="Times New Roman" w:eastAsia="Calibri" w:hAnsi="Times New Roman" w:cs="Times New Roman"/>
          <w:sz w:val="24"/>
          <w:szCs w:val="24"/>
        </w:rPr>
        <w:t>Bern et al.</w:t>
      </w:r>
      <w:r w:rsidR="003113D8">
        <w:rPr>
          <w:rFonts w:ascii="Times New Roman" w:eastAsia="Calibri" w:hAnsi="Times New Roman" w:cs="Times New Roman"/>
          <w:sz w:val="24"/>
          <w:szCs w:val="24"/>
        </w:rPr>
        <w:t xml:space="preserve">, </w:t>
      </w:r>
      <w:r w:rsidR="003113D8" w:rsidRPr="005E1925">
        <w:rPr>
          <w:rFonts w:ascii="Times New Roman" w:eastAsia="Calibri" w:hAnsi="Times New Roman" w:cs="Times New Roman"/>
          <w:sz w:val="24"/>
          <w:szCs w:val="24"/>
        </w:rPr>
        <w:t>1998</w:t>
      </w:r>
      <w:r w:rsidR="003113D8">
        <w:rPr>
          <w:rFonts w:ascii="Times New Roman" w:eastAsia="Calibri" w:hAnsi="Times New Roman" w:cs="Times New Roman"/>
          <w:sz w:val="24"/>
          <w:szCs w:val="24"/>
        </w:rPr>
        <w:t>).</w:t>
      </w:r>
      <w:r w:rsidR="001101AB" w:rsidRPr="005E1925">
        <w:rPr>
          <w:rFonts w:ascii="Times New Roman" w:eastAsia="Calibri" w:hAnsi="Times New Roman" w:cs="Times New Roman"/>
          <w:sz w:val="24"/>
          <w:szCs w:val="24"/>
        </w:rPr>
        <w:t xml:space="preserve"> </w:t>
      </w:r>
      <w:r w:rsidR="00307F1E">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Rig-site monitoring can be</w:t>
      </w:r>
      <w:r w:rsidR="00DD1AFE">
        <w:rPr>
          <w:rFonts w:ascii="Times New Roman" w:eastAsia="Calibri" w:hAnsi="Times New Roman" w:cs="Times New Roman"/>
          <w:sz w:val="24"/>
          <w:szCs w:val="24"/>
        </w:rPr>
        <w:t xml:space="preserve"> attained</w:t>
      </w:r>
      <w:r w:rsidR="001101AB" w:rsidRPr="005E1925">
        <w:rPr>
          <w:rFonts w:ascii="Times New Roman" w:eastAsia="Calibri" w:hAnsi="Times New Roman" w:cs="Times New Roman"/>
          <w:sz w:val="24"/>
          <w:szCs w:val="24"/>
        </w:rPr>
        <w:t xml:space="preserve"> through mud </w:t>
      </w:r>
      <w:r w:rsidR="00DD1AFE">
        <w:rPr>
          <w:rFonts w:ascii="Times New Roman" w:eastAsia="Calibri" w:hAnsi="Times New Roman" w:cs="Times New Roman"/>
          <w:sz w:val="24"/>
          <w:szCs w:val="24"/>
        </w:rPr>
        <w:t>weight</w:t>
      </w:r>
      <w:r w:rsidR="004E2F57">
        <w:rPr>
          <w:rFonts w:ascii="Times New Roman" w:eastAsia="Calibri" w:hAnsi="Times New Roman" w:cs="Times New Roman"/>
          <w:sz w:val="24"/>
          <w:szCs w:val="24"/>
        </w:rPr>
        <w:t xml:space="preserve"> measurements</w:t>
      </w:r>
      <w:r w:rsidR="001101AB" w:rsidRPr="005E1925">
        <w:rPr>
          <w:rFonts w:ascii="Times New Roman" w:eastAsia="Calibri" w:hAnsi="Times New Roman" w:cs="Times New Roman"/>
          <w:sz w:val="24"/>
          <w:szCs w:val="24"/>
        </w:rPr>
        <w:t xml:space="preserve">, </w:t>
      </w:r>
      <w:r w:rsidR="00A03724">
        <w:rPr>
          <w:rFonts w:ascii="Times New Roman" w:eastAsia="Calibri" w:hAnsi="Times New Roman" w:cs="Times New Roman"/>
          <w:sz w:val="24"/>
          <w:szCs w:val="24"/>
        </w:rPr>
        <w:t xml:space="preserve">record of </w:t>
      </w:r>
      <w:r w:rsidR="001101AB" w:rsidRPr="005E1925">
        <w:rPr>
          <w:rFonts w:ascii="Times New Roman" w:eastAsia="Calibri" w:hAnsi="Times New Roman" w:cs="Times New Roman"/>
          <w:sz w:val="24"/>
          <w:szCs w:val="24"/>
        </w:rPr>
        <w:t>standpipe pressure,</w:t>
      </w:r>
      <w:r w:rsidR="004E2F57">
        <w:rPr>
          <w:rFonts w:ascii="Times New Roman" w:eastAsia="Calibri" w:hAnsi="Times New Roman" w:cs="Times New Roman"/>
          <w:sz w:val="24"/>
          <w:szCs w:val="24"/>
        </w:rPr>
        <w:t xml:space="preserve"> and</w:t>
      </w:r>
      <w:r w:rsidR="001101AB" w:rsidRPr="005E1925">
        <w:rPr>
          <w:rFonts w:ascii="Times New Roman" w:eastAsia="Calibri" w:hAnsi="Times New Roman" w:cs="Times New Roman"/>
          <w:sz w:val="24"/>
          <w:szCs w:val="24"/>
        </w:rPr>
        <w:t xml:space="preserve"> torque and drag</w:t>
      </w:r>
      <w:r w:rsidR="004E2F57">
        <w:rPr>
          <w:rFonts w:ascii="Times New Roman" w:eastAsia="Calibri" w:hAnsi="Times New Roman" w:cs="Times New Roman"/>
          <w:sz w:val="24"/>
          <w:szCs w:val="24"/>
        </w:rPr>
        <w:t xml:space="preserve"> observation</w:t>
      </w:r>
      <w:r w:rsidR="001101AB" w:rsidRPr="005E1925">
        <w:rPr>
          <w:rFonts w:ascii="Times New Roman" w:eastAsia="Calibri" w:hAnsi="Times New Roman" w:cs="Times New Roman"/>
          <w:sz w:val="24"/>
          <w:szCs w:val="24"/>
        </w:rPr>
        <w:t>.</w:t>
      </w:r>
    </w:p>
    <w:p w14:paraId="68063A5E" w14:textId="5251E095" w:rsidR="001101AB" w:rsidRDefault="00BA3FC1" w:rsidP="001101AB">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bCs/>
          <w:sz w:val="24"/>
          <w:szCs w:val="24"/>
        </w:rPr>
        <w:t xml:space="preserve">The execution of a </w:t>
      </w:r>
      <w:r w:rsidRPr="005E1925">
        <w:rPr>
          <w:rFonts w:ascii="Times New Roman" w:eastAsia="Calibri" w:hAnsi="Times New Roman" w:cs="Times New Roman"/>
          <w:bCs/>
          <w:sz w:val="24"/>
          <w:szCs w:val="24"/>
        </w:rPr>
        <w:t>technically drafted operational</w:t>
      </w:r>
      <w:r w:rsidR="00813563">
        <w:rPr>
          <w:rFonts w:ascii="Times New Roman" w:eastAsia="Calibri" w:hAnsi="Times New Roman" w:cs="Times New Roman"/>
          <w:bCs/>
          <w:sz w:val="24"/>
          <w:szCs w:val="24"/>
        </w:rPr>
        <w:t xml:space="preserve"> </w:t>
      </w:r>
      <w:r w:rsidR="00813563" w:rsidRPr="00813563">
        <w:rPr>
          <w:rFonts w:ascii="Times New Roman" w:eastAsia="Calibri" w:hAnsi="Times New Roman" w:cs="Times New Roman"/>
          <w:bCs/>
          <w:sz w:val="24"/>
          <w:szCs w:val="24"/>
        </w:rPr>
        <w:t>recommendation</w:t>
      </w:r>
      <w:r>
        <w:rPr>
          <w:rFonts w:ascii="Times New Roman" w:eastAsia="Calibri" w:hAnsi="Times New Roman" w:cs="Times New Roman"/>
          <w:bCs/>
          <w:sz w:val="24"/>
          <w:szCs w:val="24"/>
        </w:rPr>
        <w:t xml:space="preserve"> </w:t>
      </w:r>
      <w:r w:rsidR="006F5003">
        <w:rPr>
          <w:rFonts w:ascii="Times New Roman" w:eastAsia="Calibri" w:hAnsi="Times New Roman" w:cs="Times New Roman"/>
          <w:bCs/>
          <w:sz w:val="24"/>
          <w:szCs w:val="24"/>
        </w:rPr>
        <w:t>will facilitate the m</w:t>
      </w:r>
      <w:r w:rsidR="001101AB" w:rsidRPr="005E1925">
        <w:rPr>
          <w:rFonts w:ascii="Times New Roman" w:eastAsia="Calibri" w:hAnsi="Times New Roman" w:cs="Times New Roman"/>
          <w:bCs/>
          <w:sz w:val="24"/>
          <w:szCs w:val="24"/>
        </w:rPr>
        <w:t>itigation</w:t>
      </w:r>
      <w:r w:rsidR="006F5003">
        <w:rPr>
          <w:rFonts w:ascii="Times New Roman" w:eastAsia="Calibri" w:hAnsi="Times New Roman" w:cs="Times New Roman"/>
          <w:bCs/>
          <w:sz w:val="24"/>
          <w:szCs w:val="24"/>
        </w:rPr>
        <w:t xml:space="preserve"> of barite sag.</w:t>
      </w:r>
      <w:r w:rsidR="001101AB" w:rsidRPr="005E1925">
        <w:rPr>
          <w:rFonts w:ascii="Times New Roman" w:eastAsia="Calibri" w:hAnsi="Times New Roman" w:cs="Times New Roman"/>
          <w:bCs/>
          <w:sz w:val="24"/>
          <w:szCs w:val="24"/>
        </w:rPr>
        <w:t xml:space="preserve"> </w:t>
      </w:r>
      <w:r w:rsidR="006F5003">
        <w:rPr>
          <w:rFonts w:ascii="Times New Roman" w:eastAsia="Calibri" w:hAnsi="Times New Roman" w:cs="Times New Roman"/>
          <w:bCs/>
          <w:sz w:val="24"/>
          <w:szCs w:val="24"/>
        </w:rPr>
        <w:t xml:space="preserve"> </w:t>
      </w:r>
      <w:r w:rsidR="00D34519">
        <w:rPr>
          <w:rFonts w:ascii="Times New Roman" w:eastAsia="Calibri" w:hAnsi="Times New Roman" w:cs="Times New Roman"/>
          <w:sz w:val="24"/>
          <w:szCs w:val="24"/>
        </w:rPr>
        <w:t xml:space="preserve">Mud </w:t>
      </w:r>
      <w:r w:rsidR="001101AB" w:rsidRPr="005E1925">
        <w:rPr>
          <w:rFonts w:ascii="Times New Roman" w:eastAsia="Calibri" w:hAnsi="Times New Roman" w:cs="Times New Roman"/>
          <w:sz w:val="24"/>
          <w:szCs w:val="24"/>
        </w:rPr>
        <w:t>rheological properties</w:t>
      </w:r>
      <w:r w:rsidR="00D34519">
        <w:rPr>
          <w:rFonts w:ascii="Times New Roman" w:eastAsia="Calibri" w:hAnsi="Times New Roman" w:cs="Times New Roman"/>
          <w:sz w:val="24"/>
          <w:szCs w:val="24"/>
        </w:rPr>
        <w:t xml:space="preserve"> play a critical part in </w:t>
      </w:r>
      <w:r w:rsidR="001101AB" w:rsidRPr="005E1925">
        <w:rPr>
          <w:rFonts w:ascii="Times New Roman" w:eastAsia="Calibri" w:hAnsi="Times New Roman" w:cs="Times New Roman"/>
          <w:sz w:val="24"/>
          <w:szCs w:val="24"/>
        </w:rPr>
        <w:t>barite sag</w:t>
      </w:r>
      <w:r w:rsidR="00BB0180">
        <w:rPr>
          <w:rFonts w:ascii="Times New Roman" w:eastAsia="Calibri" w:hAnsi="Times New Roman" w:cs="Times New Roman"/>
          <w:sz w:val="24"/>
          <w:szCs w:val="24"/>
        </w:rPr>
        <w:t xml:space="preserve"> management </w:t>
      </w:r>
      <w:r w:rsidR="001101AB" w:rsidRPr="005E1925">
        <w:rPr>
          <w:rFonts w:ascii="Times New Roman" w:eastAsia="Calibri" w:hAnsi="Times New Roman" w:cs="Times New Roman"/>
          <w:sz w:val="24"/>
          <w:szCs w:val="24"/>
        </w:rPr>
        <w:t>(</w:t>
      </w:r>
      <w:r w:rsidR="001101AB" w:rsidRPr="005E1925">
        <w:rPr>
          <w:rFonts w:ascii="Times New Roman" w:eastAsia="Calibri" w:hAnsi="Times New Roman" w:cs="Times New Roman"/>
          <w:bCs/>
          <w:sz w:val="24"/>
          <w:szCs w:val="24"/>
        </w:rPr>
        <w:t>Zamora, 2009)</w:t>
      </w:r>
      <w:r w:rsidR="001101AB" w:rsidRPr="005E1925">
        <w:rPr>
          <w:rFonts w:ascii="Times New Roman" w:eastAsia="Calibri" w:hAnsi="Times New Roman" w:cs="Times New Roman"/>
          <w:sz w:val="24"/>
          <w:szCs w:val="24"/>
        </w:rPr>
        <w:t xml:space="preserve">. </w:t>
      </w:r>
      <w:r w:rsidR="00D34519">
        <w:rPr>
          <w:rFonts w:ascii="Times New Roman" w:eastAsia="Calibri" w:hAnsi="Times New Roman" w:cs="Times New Roman"/>
          <w:sz w:val="24"/>
          <w:szCs w:val="24"/>
        </w:rPr>
        <w:t xml:space="preserve"> </w:t>
      </w:r>
      <w:r w:rsidR="00EF3A3F">
        <w:rPr>
          <w:rFonts w:ascii="Times New Roman" w:eastAsia="Calibri" w:hAnsi="Times New Roman" w:cs="Times New Roman"/>
          <w:sz w:val="24"/>
          <w:szCs w:val="24"/>
        </w:rPr>
        <w:t>A</w:t>
      </w:r>
      <w:r w:rsidR="00EF3A3F" w:rsidRPr="005E1925">
        <w:rPr>
          <w:rFonts w:ascii="Times New Roman" w:eastAsia="Calibri" w:hAnsi="Times New Roman" w:cs="Times New Roman"/>
          <w:sz w:val="24"/>
          <w:szCs w:val="24"/>
        </w:rPr>
        <w:t>nnular velocity</w:t>
      </w:r>
      <w:r w:rsidR="00EF3A3F">
        <w:rPr>
          <w:rFonts w:ascii="Times New Roman" w:eastAsia="Calibri" w:hAnsi="Times New Roman" w:cs="Times New Roman"/>
          <w:sz w:val="24"/>
          <w:szCs w:val="24"/>
        </w:rPr>
        <w:t xml:space="preserve"> is affected by </w:t>
      </w:r>
      <w:r w:rsidR="001101AB" w:rsidRPr="005E1925">
        <w:rPr>
          <w:rFonts w:ascii="Times New Roman" w:eastAsia="Calibri" w:hAnsi="Times New Roman" w:cs="Times New Roman"/>
          <w:sz w:val="24"/>
          <w:szCs w:val="24"/>
        </w:rPr>
        <w:t>wellbore geometry</w:t>
      </w:r>
      <w:r w:rsidR="00EF3A3F">
        <w:rPr>
          <w:rFonts w:ascii="Times New Roman" w:eastAsia="Calibri" w:hAnsi="Times New Roman" w:cs="Times New Roman"/>
          <w:sz w:val="24"/>
          <w:szCs w:val="24"/>
        </w:rPr>
        <w:t xml:space="preserve"> and flow</w:t>
      </w:r>
      <w:r w:rsidR="00EF3A3F" w:rsidRPr="005E1925">
        <w:rPr>
          <w:rFonts w:ascii="Times New Roman" w:eastAsia="Calibri" w:hAnsi="Times New Roman" w:cs="Times New Roman"/>
          <w:sz w:val="24"/>
          <w:szCs w:val="24"/>
        </w:rPr>
        <w:t xml:space="preserve"> rate</w:t>
      </w:r>
      <w:r w:rsidR="00A21BEE" w:rsidRPr="005E1925">
        <w:rPr>
          <w:rFonts w:ascii="Times New Roman" w:eastAsia="Calibri" w:hAnsi="Times New Roman" w:cs="Times New Roman"/>
          <w:sz w:val="24"/>
          <w:szCs w:val="24"/>
        </w:rPr>
        <w:t xml:space="preserve">.  </w:t>
      </w:r>
      <w:r w:rsidR="00975D96">
        <w:rPr>
          <w:rFonts w:ascii="Times New Roman" w:eastAsia="Calibri" w:hAnsi="Times New Roman" w:cs="Times New Roman"/>
          <w:sz w:val="24"/>
          <w:szCs w:val="24"/>
        </w:rPr>
        <w:t xml:space="preserve">A high </w:t>
      </w:r>
      <w:r w:rsidR="001101AB" w:rsidRPr="005E1925">
        <w:rPr>
          <w:rFonts w:ascii="Times New Roman" w:eastAsia="Calibri" w:hAnsi="Times New Roman" w:cs="Times New Roman"/>
          <w:sz w:val="24"/>
          <w:szCs w:val="24"/>
        </w:rPr>
        <w:t xml:space="preserve">annular velocity </w:t>
      </w:r>
      <w:r w:rsidR="00975D96">
        <w:rPr>
          <w:rFonts w:ascii="Times New Roman" w:eastAsia="Calibri" w:hAnsi="Times New Roman" w:cs="Times New Roman"/>
          <w:sz w:val="24"/>
          <w:szCs w:val="24"/>
        </w:rPr>
        <w:t>will</w:t>
      </w:r>
      <w:r w:rsidR="009A7D3F">
        <w:rPr>
          <w:rFonts w:ascii="Times New Roman" w:eastAsia="Calibri" w:hAnsi="Times New Roman" w:cs="Times New Roman"/>
          <w:sz w:val="24"/>
          <w:szCs w:val="24"/>
        </w:rPr>
        <w:t xml:space="preserve"> </w:t>
      </w:r>
      <w:r w:rsidR="009A7D3F" w:rsidRPr="009A7D3F">
        <w:rPr>
          <w:rFonts w:ascii="Times New Roman" w:eastAsia="Calibri" w:hAnsi="Times New Roman" w:cs="Times New Roman"/>
          <w:sz w:val="24"/>
          <w:szCs w:val="24"/>
        </w:rPr>
        <w:t>alleviate</w:t>
      </w:r>
      <w:r w:rsidR="001101AB" w:rsidRPr="005E1925">
        <w:rPr>
          <w:rFonts w:ascii="Times New Roman" w:eastAsia="Calibri" w:hAnsi="Times New Roman" w:cs="Times New Roman"/>
          <w:sz w:val="24"/>
          <w:szCs w:val="24"/>
        </w:rPr>
        <w:t xml:space="preserve"> sag</w:t>
      </w:r>
      <w:r w:rsidR="006E1DAB">
        <w:rPr>
          <w:rFonts w:ascii="Times New Roman" w:eastAsia="Calibri" w:hAnsi="Times New Roman" w:cs="Times New Roman"/>
          <w:sz w:val="24"/>
          <w:szCs w:val="24"/>
        </w:rPr>
        <w:t>,</w:t>
      </w:r>
      <w:r w:rsidR="001101AB" w:rsidRPr="005E1925">
        <w:rPr>
          <w:rFonts w:ascii="Times New Roman" w:eastAsia="Calibri" w:hAnsi="Times New Roman" w:cs="Times New Roman"/>
          <w:sz w:val="24"/>
          <w:szCs w:val="24"/>
        </w:rPr>
        <w:t xml:space="preserve"> and</w:t>
      </w:r>
      <w:r w:rsidR="00975D96">
        <w:rPr>
          <w:rFonts w:ascii="Times New Roman" w:eastAsia="Calibri" w:hAnsi="Times New Roman" w:cs="Times New Roman"/>
          <w:sz w:val="24"/>
          <w:szCs w:val="24"/>
        </w:rPr>
        <w:t xml:space="preserve"> also, ease </w:t>
      </w:r>
      <w:r w:rsidR="001101AB" w:rsidRPr="005E1925">
        <w:rPr>
          <w:rFonts w:ascii="Times New Roman" w:eastAsia="Calibri" w:hAnsi="Times New Roman" w:cs="Times New Roman"/>
          <w:sz w:val="24"/>
          <w:szCs w:val="24"/>
        </w:rPr>
        <w:t>the resuspension of</w:t>
      </w:r>
      <w:r w:rsidR="00975D96">
        <w:rPr>
          <w:rFonts w:ascii="Times New Roman" w:eastAsia="Calibri" w:hAnsi="Times New Roman" w:cs="Times New Roman"/>
          <w:sz w:val="24"/>
          <w:szCs w:val="24"/>
        </w:rPr>
        <w:t xml:space="preserve"> a</w:t>
      </w:r>
      <w:r w:rsidR="001101AB" w:rsidRPr="005E1925">
        <w:rPr>
          <w:rFonts w:ascii="Times New Roman" w:eastAsia="Calibri" w:hAnsi="Times New Roman" w:cs="Times New Roman"/>
          <w:sz w:val="24"/>
          <w:szCs w:val="24"/>
        </w:rPr>
        <w:t xml:space="preserve"> weight-material</w:t>
      </w:r>
      <w:r w:rsidR="00975D96">
        <w:rPr>
          <w:rFonts w:ascii="Times New Roman" w:eastAsia="Calibri" w:hAnsi="Times New Roman" w:cs="Times New Roman"/>
          <w:sz w:val="24"/>
          <w:szCs w:val="24"/>
        </w:rPr>
        <w:t xml:space="preserve"> bed</w:t>
      </w:r>
      <w:r w:rsidR="00A21BEE" w:rsidRPr="005E1925">
        <w:rPr>
          <w:rFonts w:ascii="Times New Roman" w:eastAsia="Calibri" w:hAnsi="Times New Roman" w:cs="Times New Roman"/>
          <w:sz w:val="24"/>
          <w:szCs w:val="24"/>
        </w:rPr>
        <w:t>.</w:t>
      </w:r>
      <w:r w:rsidR="001101AB" w:rsidRPr="005E1925">
        <w:rPr>
          <w:rFonts w:ascii="Times New Roman" w:eastAsia="Calibri" w:hAnsi="Times New Roman" w:cs="Times New Roman"/>
          <w:sz w:val="24"/>
          <w:szCs w:val="24"/>
        </w:rPr>
        <w:t xml:space="preserve"> </w:t>
      </w:r>
      <w:r w:rsidR="00975D96">
        <w:rPr>
          <w:rFonts w:ascii="Times New Roman" w:eastAsia="Calibri" w:hAnsi="Times New Roman" w:cs="Times New Roman"/>
          <w:sz w:val="24"/>
          <w:szCs w:val="24"/>
        </w:rPr>
        <w:t xml:space="preserve"> C</w:t>
      </w:r>
      <w:r w:rsidR="001101AB" w:rsidRPr="005E1925">
        <w:rPr>
          <w:rFonts w:ascii="Times New Roman" w:eastAsia="Calibri" w:hAnsi="Times New Roman" w:cs="Times New Roman"/>
          <w:sz w:val="24"/>
          <w:szCs w:val="24"/>
        </w:rPr>
        <w:t xml:space="preserve">lay-free invert emulsions can </w:t>
      </w:r>
      <w:r w:rsidR="00975D96">
        <w:rPr>
          <w:rFonts w:ascii="Times New Roman" w:eastAsia="Calibri" w:hAnsi="Times New Roman" w:cs="Times New Roman"/>
          <w:sz w:val="24"/>
          <w:szCs w:val="24"/>
        </w:rPr>
        <w:t>decrease</w:t>
      </w:r>
      <w:r w:rsidR="001101AB" w:rsidRPr="005E1925">
        <w:rPr>
          <w:rFonts w:ascii="Times New Roman" w:eastAsia="Calibri" w:hAnsi="Times New Roman" w:cs="Times New Roman"/>
          <w:sz w:val="24"/>
          <w:szCs w:val="24"/>
        </w:rPr>
        <w:t xml:space="preserve"> sag </w:t>
      </w:r>
      <w:r w:rsidR="00975D96">
        <w:rPr>
          <w:rFonts w:ascii="Times New Roman" w:eastAsia="Calibri" w:hAnsi="Times New Roman" w:cs="Times New Roman"/>
          <w:sz w:val="24"/>
          <w:szCs w:val="24"/>
        </w:rPr>
        <w:t>occurrence (</w:t>
      </w:r>
      <w:r w:rsidR="00975D96" w:rsidRPr="005E1925">
        <w:rPr>
          <w:rFonts w:ascii="Times New Roman" w:eastAsia="Calibri" w:hAnsi="Times New Roman" w:cs="Times New Roman"/>
          <w:sz w:val="24"/>
          <w:szCs w:val="24"/>
        </w:rPr>
        <w:t xml:space="preserve">Van </w:t>
      </w:r>
      <w:proofErr w:type="spellStart"/>
      <w:r w:rsidR="00975D96" w:rsidRPr="005E1925">
        <w:rPr>
          <w:rFonts w:ascii="Times New Roman" w:eastAsia="Calibri" w:hAnsi="Times New Roman" w:cs="Times New Roman"/>
          <w:sz w:val="24"/>
          <w:szCs w:val="24"/>
        </w:rPr>
        <w:t>Zanten</w:t>
      </w:r>
      <w:proofErr w:type="spellEnd"/>
      <w:r w:rsidR="00975D96" w:rsidRPr="005E1925">
        <w:rPr>
          <w:rFonts w:ascii="Times New Roman" w:eastAsia="Calibri" w:hAnsi="Times New Roman" w:cs="Times New Roman"/>
          <w:sz w:val="24"/>
          <w:szCs w:val="24"/>
        </w:rPr>
        <w:t xml:space="preserve"> et al.</w:t>
      </w:r>
      <w:r w:rsidR="00975D96">
        <w:rPr>
          <w:rFonts w:ascii="Times New Roman" w:eastAsia="Calibri" w:hAnsi="Times New Roman" w:cs="Times New Roman"/>
          <w:sz w:val="24"/>
          <w:szCs w:val="24"/>
        </w:rPr>
        <w:t>, 2012)</w:t>
      </w:r>
      <w:r w:rsidR="00A21BEE" w:rsidRPr="005E1925">
        <w:rPr>
          <w:rFonts w:ascii="Times New Roman" w:eastAsia="Calibri" w:hAnsi="Times New Roman" w:cs="Times New Roman"/>
          <w:sz w:val="24"/>
          <w:szCs w:val="24"/>
        </w:rPr>
        <w:t xml:space="preserve">.  </w:t>
      </w:r>
      <w:r w:rsidR="00673A10">
        <w:rPr>
          <w:rFonts w:ascii="Times New Roman" w:eastAsia="Calibri" w:hAnsi="Times New Roman" w:cs="Times New Roman"/>
          <w:sz w:val="24"/>
          <w:szCs w:val="24"/>
        </w:rPr>
        <w:t>Their stability was investigated f</w:t>
      </w:r>
      <w:r w:rsidR="001101AB" w:rsidRPr="005E1925">
        <w:rPr>
          <w:rFonts w:ascii="Times New Roman" w:eastAsia="Calibri" w:hAnsi="Times New Roman" w:cs="Times New Roman"/>
          <w:sz w:val="24"/>
          <w:szCs w:val="24"/>
        </w:rPr>
        <w:t>rom three areas</w:t>
      </w:r>
      <w:r w:rsidR="00673A10">
        <w:rPr>
          <w:rFonts w:ascii="Times New Roman" w:eastAsia="Calibri" w:hAnsi="Times New Roman" w:cs="Times New Roman"/>
          <w:sz w:val="24"/>
          <w:szCs w:val="24"/>
        </w:rPr>
        <w:t>, namely</w:t>
      </w:r>
      <w:r w:rsidR="001101AB" w:rsidRPr="005E1925">
        <w:rPr>
          <w:rFonts w:ascii="Times New Roman" w:eastAsia="Calibri" w:hAnsi="Times New Roman" w:cs="Times New Roman"/>
          <w:sz w:val="24"/>
          <w:szCs w:val="24"/>
        </w:rPr>
        <w:t xml:space="preserve"> emulsifier</w:t>
      </w:r>
      <w:r w:rsidR="00673A10">
        <w:rPr>
          <w:rFonts w:ascii="Times New Roman" w:eastAsia="Calibri" w:hAnsi="Times New Roman" w:cs="Times New Roman"/>
          <w:sz w:val="24"/>
          <w:szCs w:val="24"/>
        </w:rPr>
        <w:t xml:space="preserve"> </w:t>
      </w:r>
      <w:r w:rsidR="00673A10" w:rsidRPr="005E1925">
        <w:rPr>
          <w:rFonts w:ascii="Times New Roman" w:eastAsia="Calibri" w:hAnsi="Times New Roman" w:cs="Times New Roman"/>
          <w:sz w:val="24"/>
          <w:szCs w:val="24"/>
        </w:rPr>
        <w:t>concentration</w:t>
      </w:r>
      <w:r w:rsidR="001101AB" w:rsidRPr="005E1925">
        <w:rPr>
          <w:rFonts w:ascii="Times New Roman" w:eastAsia="Calibri" w:hAnsi="Times New Roman" w:cs="Times New Roman"/>
          <w:sz w:val="24"/>
          <w:szCs w:val="24"/>
        </w:rPr>
        <w:t>,</w:t>
      </w:r>
      <w:r w:rsidR="00017F68">
        <w:rPr>
          <w:rFonts w:ascii="Times New Roman" w:eastAsia="Calibri" w:hAnsi="Times New Roman" w:cs="Times New Roman"/>
          <w:sz w:val="24"/>
          <w:szCs w:val="24"/>
        </w:rPr>
        <w:t xml:space="preserve"> </w:t>
      </w:r>
      <w:r w:rsidR="00017F68" w:rsidRPr="005E1925">
        <w:rPr>
          <w:rFonts w:ascii="Times New Roman" w:eastAsia="Calibri" w:hAnsi="Times New Roman" w:cs="Times New Roman"/>
          <w:sz w:val="24"/>
          <w:szCs w:val="24"/>
        </w:rPr>
        <w:t>effect of shear history</w:t>
      </w:r>
      <w:r w:rsidR="00017F68">
        <w:rPr>
          <w:rFonts w:ascii="Times New Roman" w:eastAsia="Calibri" w:hAnsi="Times New Roman" w:cs="Times New Roman"/>
          <w:sz w:val="24"/>
          <w:szCs w:val="24"/>
        </w:rPr>
        <w:t xml:space="preserve">, and </w:t>
      </w:r>
      <w:r w:rsidR="001101AB" w:rsidRPr="005E1925">
        <w:rPr>
          <w:rFonts w:ascii="Times New Roman" w:eastAsia="Calibri" w:hAnsi="Times New Roman" w:cs="Times New Roman"/>
          <w:sz w:val="24"/>
          <w:szCs w:val="24"/>
        </w:rPr>
        <w:t xml:space="preserve">presence of colloidal fines. </w:t>
      </w:r>
      <w:r w:rsidR="00F81104">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The</w:t>
      </w:r>
      <w:r w:rsidR="00017F68">
        <w:rPr>
          <w:rFonts w:ascii="Times New Roman" w:eastAsia="Calibri" w:hAnsi="Times New Roman" w:cs="Times New Roman"/>
          <w:sz w:val="24"/>
          <w:szCs w:val="24"/>
        </w:rPr>
        <w:t xml:space="preserve"> </w:t>
      </w:r>
      <w:r w:rsidR="00017F68" w:rsidRPr="005E1925">
        <w:rPr>
          <w:rFonts w:ascii="Times New Roman" w:eastAsia="Calibri" w:hAnsi="Times New Roman" w:cs="Times New Roman"/>
          <w:sz w:val="24"/>
          <w:szCs w:val="24"/>
        </w:rPr>
        <w:t>improve</w:t>
      </w:r>
      <w:r w:rsidR="00017F68">
        <w:rPr>
          <w:rFonts w:ascii="Times New Roman" w:eastAsia="Calibri" w:hAnsi="Times New Roman" w:cs="Times New Roman"/>
          <w:sz w:val="24"/>
          <w:szCs w:val="24"/>
        </w:rPr>
        <w:t>ment in</w:t>
      </w:r>
      <w:r w:rsidR="00017F68" w:rsidRPr="005E1925">
        <w:rPr>
          <w:rFonts w:ascii="Times New Roman" w:eastAsia="Calibri" w:hAnsi="Times New Roman" w:cs="Times New Roman"/>
          <w:sz w:val="24"/>
          <w:szCs w:val="24"/>
        </w:rPr>
        <w:t xml:space="preserve"> gel structure</w:t>
      </w:r>
      <w:r w:rsidR="00017F68">
        <w:rPr>
          <w:rFonts w:ascii="Times New Roman" w:eastAsia="Calibri" w:hAnsi="Times New Roman" w:cs="Times New Roman"/>
          <w:sz w:val="24"/>
          <w:szCs w:val="24"/>
        </w:rPr>
        <w:t xml:space="preserve"> was a</w:t>
      </w:r>
      <w:r w:rsidR="00D34519">
        <w:rPr>
          <w:rFonts w:ascii="Times New Roman" w:eastAsia="Calibri" w:hAnsi="Times New Roman" w:cs="Times New Roman"/>
          <w:sz w:val="24"/>
          <w:szCs w:val="24"/>
        </w:rPr>
        <w:t>scribed</w:t>
      </w:r>
      <w:r w:rsidR="00017F68">
        <w:rPr>
          <w:rFonts w:ascii="Times New Roman" w:eastAsia="Calibri" w:hAnsi="Times New Roman" w:cs="Times New Roman"/>
          <w:sz w:val="24"/>
          <w:szCs w:val="24"/>
        </w:rPr>
        <w:t xml:space="preserve"> to the properties</w:t>
      </w:r>
      <w:r w:rsidR="00A21BEE">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 xml:space="preserve">of the </w:t>
      </w:r>
      <w:r w:rsidR="001101AB" w:rsidRPr="005E1925">
        <w:rPr>
          <w:rFonts w:ascii="Times New Roman" w:eastAsia="Calibri" w:hAnsi="Times New Roman" w:cs="Times New Roman"/>
          <w:sz w:val="24"/>
          <w:szCs w:val="24"/>
        </w:rPr>
        <w:t>internal</w:t>
      </w:r>
      <w:r w:rsidR="001101AB">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 xml:space="preserve">phase. </w:t>
      </w:r>
      <w:r w:rsidR="00F54F93">
        <w:rPr>
          <w:rFonts w:ascii="Times New Roman" w:eastAsia="Calibri" w:hAnsi="Times New Roman" w:cs="Times New Roman"/>
          <w:sz w:val="24"/>
          <w:szCs w:val="24"/>
        </w:rPr>
        <w:t xml:space="preserve"> C</w:t>
      </w:r>
      <w:r w:rsidR="001101AB" w:rsidRPr="005E1925">
        <w:rPr>
          <w:rFonts w:ascii="Times New Roman" w:eastAsia="Calibri" w:hAnsi="Times New Roman" w:cs="Times New Roman"/>
          <w:sz w:val="24"/>
          <w:szCs w:val="24"/>
        </w:rPr>
        <w:t>lay-free invert emulsions should</w:t>
      </w:r>
      <w:r w:rsidR="00F54F93">
        <w:rPr>
          <w:rFonts w:ascii="Times New Roman" w:eastAsia="Calibri" w:hAnsi="Times New Roman" w:cs="Times New Roman"/>
          <w:sz w:val="24"/>
          <w:szCs w:val="24"/>
        </w:rPr>
        <w:t xml:space="preserve"> </w:t>
      </w:r>
      <w:r w:rsidR="00F54F93" w:rsidRPr="005E1925">
        <w:rPr>
          <w:rFonts w:ascii="Times New Roman" w:eastAsia="Calibri" w:hAnsi="Times New Roman" w:cs="Times New Roman"/>
          <w:sz w:val="24"/>
          <w:szCs w:val="24"/>
        </w:rPr>
        <w:t xml:space="preserve">have a </w:t>
      </w:r>
      <w:r w:rsidR="00F54F93">
        <w:rPr>
          <w:rFonts w:ascii="Times New Roman" w:eastAsia="Calibri" w:hAnsi="Times New Roman" w:cs="Times New Roman"/>
          <w:sz w:val="24"/>
          <w:szCs w:val="24"/>
        </w:rPr>
        <w:t>suitable</w:t>
      </w:r>
      <w:r w:rsidR="00F54F93" w:rsidRPr="005E1925">
        <w:rPr>
          <w:rFonts w:ascii="Times New Roman" w:eastAsia="Calibri" w:hAnsi="Times New Roman" w:cs="Times New Roman"/>
          <w:sz w:val="24"/>
          <w:szCs w:val="24"/>
        </w:rPr>
        <w:t xml:space="preserve"> emulsifier content</w:t>
      </w:r>
      <w:r w:rsidR="00F54F93">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be</w:t>
      </w:r>
      <w:r w:rsidR="00A21BEE">
        <w:rPr>
          <w:rFonts w:ascii="Times New Roman" w:eastAsia="Calibri" w:hAnsi="Times New Roman" w:cs="Times New Roman"/>
          <w:sz w:val="24"/>
          <w:szCs w:val="24"/>
        </w:rPr>
        <w:t xml:space="preserve"> </w:t>
      </w:r>
      <w:r w:rsidR="00F54F93">
        <w:rPr>
          <w:rFonts w:ascii="Times New Roman" w:eastAsia="Calibri" w:hAnsi="Times New Roman" w:cs="Times New Roman"/>
          <w:sz w:val="24"/>
          <w:szCs w:val="24"/>
        </w:rPr>
        <w:t>prepared</w:t>
      </w:r>
      <w:r w:rsidR="00A21BEE">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at high shear rate</w:t>
      </w:r>
      <w:r w:rsidR="00A21BEE">
        <w:rPr>
          <w:rFonts w:ascii="Times New Roman" w:eastAsia="Calibri" w:hAnsi="Times New Roman" w:cs="Times New Roman"/>
          <w:sz w:val="24"/>
          <w:szCs w:val="24"/>
        </w:rPr>
        <w:t>s</w:t>
      </w:r>
      <w:r w:rsidR="001101AB" w:rsidRPr="005E1925">
        <w:rPr>
          <w:rFonts w:ascii="Times New Roman" w:eastAsia="Calibri" w:hAnsi="Times New Roman" w:cs="Times New Roman"/>
          <w:sz w:val="24"/>
          <w:szCs w:val="24"/>
        </w:rPr>
        <w:t>,</w:t>
      </w:r>
      <w:r w:rsidR="00F54F93">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 xml:space="preserve">and possibly contain a </w:t>
      </w:r>
      <w:r w:rsidR="00F54F93">
        <w:rPr>
          <w:rFonts w:ascii="Times New Roman" w:eastAsia="Calibri" w:hAnsi="Times New Roman" w:cs="Times New Roman"/>
          <w:sz w:val="24"/>
          <w:szCs w:val="24"/>
        </w:rPr>
        <w:t>little</w:t>
      </w:r>
      <w:r w:rsidR="001101AB" w:rsidRPr="005E1925">
        <w:rPr>
          <w:rFonts w:ascii="Times New Roman" w:eastAsia="Calibri" w:hAnsi="Times New Roman" w:cs="Times New Roman"/>
          <w:sz w:val="24"/>
          <w:szCs w:val="24"/>
        </w:rPr>
        <w:t xml:space="preserve"> </w:t>
      </w:r>
      <w:r w:rsidR="00F54F93">
        <w:rPr>
          <w:rFonts w:ascii="Times New Roman" w:eastAsia="Calibri" w:hAnsi="Times New Roman" w:cs="Times New Roman"/>
          <w:sz w:val="24"/>
          <w:szCs w:val="24"/>
        </w:rPr>
        <w:t>quantity</w:t>
      </w:r>
      <w:r w:rsidR="001101AB" w:rsidRPr="005E1925">
        <w:rPr>
          <w:rFonts w:ascii="Times New Roman" w:eastAsia="Calibri" w:hAnsi="Times New Roman" w:cs="Times New Roman"/>
          <w:sz w:val="24"/>
          <w:szCs w:val="24"/>
        </w:rPr>
        <w:t xml:space="preserve"> of colloidal fines</w:t>
      </w:r>
      <w:r w:rsidR="00F54F93">
        <w:rPr>
          <w:rFonts w:ascii="Times New Roman" w:eastAsia="Calibri" w:hAnsi="Times New Roman" w:cs="Times New Roman"/>
          <w:sz w:val="24"/>
          <w:szCs w:val="24"/>
        </w:rPr>
        <w:t xml:space="preserve"> (</w:t>
      </w:r>
      <w:r w:rsidR="00F54F93" w:rsidRPr="005E1925">
        <w:rPr>
          <w:rFonts w:ascii="Times New Roman" w:eastAsia="Calibri" w:hAnsi="Times New Roman" w:cs="Times New Roman"/>
          <w:sz w:val="24"/>
          <w:szCs w:val="24"/>
        </w:rPr>
        <w:t xml:space="preserve">Van </w:t>
      </w:r>
      <w:proofErr w:type="spellStart"/>
      <w:r w:rsidR="00F54F93" w:rsidRPr="005E1925">
        <w:rPr>
          <w:rFonts w:ascii="Times New Roman" w:eastAsia="Calibri" w:hAnsi="Times New Roman" w:cs="Times New Roman"/>
          <w:sz w:val="24"/>
          <w:szCs w:val="24"/>
        </w:rPr>
        <w:t>Zanten</w:t>
      </w:r>
      <w:proofErr w:type="spellEnd"/>
      <w:r w:rsidR="00F54F93" w:rsidRPr="005E1925">
        <w:rPr>
          <w:rFonts w:ascii="Times New Roman" w:eastAsia="Calibri" w:hAnsi="Times New Roman" w:cs="Times New Roman"/>
          <w:sz w:val="24"/>
          <w:szCs w:val="24"/>
        </w:rPr>
        <w:t xml:space="preserve"> et al.</w:t>
      </w:r>
      <w:r w:rsidR="00F54F93">
        <w:rPr>
          <w:rFonts w:ascii="Times New Roman" w:eastAsia="Calibri" w:hAnsi="Times New Roman" w:cs="Times New Roman"/>
          <w:sz w:val="24"/>
          <w:szCs w:val="24"/>
        </w:rPr>
        <w:t>, 2012)</w:t>
      </w:r>
      <w:r w:rsidR="001101AB" w:rsidRPr="005E1925">
        <w:rPr>
          <w:rFonts w:ascii="Times New Roman" w:eastAsia="Calibri" w:hAnsi="Times New Roman" w:cs="Times New Roman"/>
          <w:sz w:val="24"/>
          <w:szCs w:val="24"/>
        </w:rPr>
        <w:t xml:space="preserve">. </w:t>
      </w:r>
      <w:r w:rsidR="00F81104">
        <w:rPr>
          <w:rFonts w:ascii="Times New Roman" w:eastAsia="Calibri" w:hAnsi="Times New Roman" w:cs="Times New Roman"/>
          <w:sz w:val="24"/>
          <w:szCs w:val="24"/>
        </w:rPr>
        <w:t xml:space="preserve"> According to </w:t>
      </w:r>
      <w:r w:rsidR="00F81104" w:rsidRPr="005E1925">
        <w:rPr>
          <w:rFonts w:ascii="Times New Roman" w:eastAsia="Calibri" w:hAnsi="Times New Roman" w:cs="Times New Roman"/>
          <w:sz w:val="24"/>
          <w:szCs w:val="24"/>
        </w:rPr>
        <w:t>Carbajal et al.</w:t>
      </w:r>
      <w:r w:rsidR="00F81104">
        <w:rPr>
          <w:rFonts w:ascii="Times New Roman" w:eastAsia="Calibri" w:hAnsi="Times New Roman" w:cs="Times New Roman"/>
          <w:sz w:val="24"/>
          <w:szCs w:val="24"/>
        </w:rPr>
        <w:t xml:space="preserve"> (</w:t>
      </w:r>
      <w:r w:rsidR="00F81104" w:rsidRPr="005E1925">
        <w:rPr>
          <w:rFonts w:ascii="Times New Roman" w:eastAsia="Calibri" w:hAnsi="Times New Roman" w:cs="Times New Roman"/>
          <w:sz w:val="24"/>
          <w:szCs w:val="24"/>
        </w:rPr>
        <w:t>2009</w:t>
      </w:r>
      <w:r w:rsidR="00F81104">
        <w:rPr>
          <w:rFonts w:ascii="Times New Roman" w:eastAsia="Calibri" w:hAnsi="Times New Roman" w:cs="Times New Roman"/>
          <w:sz w:val="24"/>
          <w:szCs w:val="24"/>
        </w:rPr>
        <w:t xml:space="preserve">) and </w:t>
      </w:r>
      <w:r w:rsidR="00F81104" w:rsidRPr="005E1925">
        <w:rPr>
          <w:rFonts w:ascii="Times New Roman" w:eastAsia="Calibri" w:hAnsi="Times New Roman" w:cs="Times New Roman"/>
          <w:sz w:val="24"/>
          <w:szCs w:val="24"/>
        </w:rPr>
        <w:t>Burrows et al.</w:t>
      </w:r>
      <w:r w:rsidR="00F81104">
        <w:rPr>
          <w:rFonts w:ascii="Times New Roman" w:eastAsia="Calibri" w:hAnsi="Times New Roman" w:cs="Times New Roman"/>
          <w:sz w:val="24"/>
          <w:szCs w:val="24"/>
        </w:rPr>
        <w:t xml:space="preserve"> (</w:t>
      </w:r>
      <w:r w:rsidR="00F81104" w:rsidRPr="005E1925">
        <w:rPr>
          <w:rFonts w:ascii="Times New Roman" w:eastAsia="Calibri" w:hAnsi="Times New Roman" w:cs="Times New Roman"/>
          <w:sz w:val="24"/>
          <w:szCs w:val="24"/>
        </w:rPr>
        <w:t>2004</w:t>
      </w:r>
      <w:r w:rsidR="00F81104">
        <w:rPr>
          <w:rFonts w:ascii="Times New Roman" w:eastAsia="Calibri" w:hAnsi="Times New Roman" w:cs="Times New Roman"/>
          <w:sz w:val="24"/>
          <w:szCs w:val="24"/>
        </w:rPr>
        <w:t>), c</w:t>
      </w:r>
      <w:r w:rsidR="001101AB" w:rsidRPr="005E1925">
        <w:rPr>
          <w:rFonts w:ascii="Times New Roman" w:eastAsia="Calibri" w:hAnsi="Times New Roman" w:cs="Times New Roman"/>
          <w:sz w:val="24"/>
          <w:szCs w:val="24"/>
        </w:rPr>
        <w:t xml:space="preserve">lay-free invert emulsions </w:t>
      </w:r>
      <w:r w:rsidR="00F81104">
        <w:rPr>
          <w:rFonts w:ascii="Times New Roman" w:eastAsia="Calibri" w:hAnsi="Times New Roman" w:cs="Times New Roman"/>
          <w:sz w:val="24"/>
          <w:szCs w:val="24"/>
        </w:rPr>
        <w:t xml:space="preserve">have the ability to </w:t>
      </w:r>
      <w:r w:rsidR="00017F68">
        <w:rPr>
          <w:rFonts w:ascii="Times New Roman" w:eastAsia="Calibri" w:hAnsi="Times New Roman" w:cs="Times New Roman"/>
          <w:sz w:val="24"/>
          <w:szCs w:val="24"/>
        </w:rPr>
        <w:t>promote</w:t>
      </w:r>
      <w:r w:rsidR="001101AB" w:rsidRPr="005E1925">
        <w:rPr>
          <w:rFonts w:ascii="Times New Roman" w:eastAsia="Calibri" w:hAnsi="Times New Roman" w:cs="Times New Roman"/>
          <w:sz w:val="24"/>
          <w:szCs w:val="24"/>
        </w:rPr>
        <w:t xml:space="preserve"> the </w:t>
      </w:r>
      <w:r w:rsidR="00F54F93">
        <w:rPr>
          <w:rFonts w:ascii="Times New Roman" w:eastAsia="Calibri" w:hAnsi="Times New Roman" w:cs="Times New Roman"/>
          <w:sz w:val="24"/>
          <w:szCs w:val="24"/>
        </w:rPr>
        <w:t>control</w:t>
      </w:r>
      <w:r w:rsidR="001101AB" w:rsidRPr="005E1925">
        <w:rPr>
          <w:rFonts w:ascii="Times New Roman" w:eastAsia="Calibri" w:hAnsi="Times New Roman" w:cs="Times New Roman"/>
          <w:sz w:val="24"/>
          <w:szCs w:val="24"/>
        </w:rPr>
        <w:t xml:space="preserve"> of ECD.</w:t>
      </w:r>
    </w:p>
    <w:p w14:paraId="51FA0C8D" w14:textId="2375A779" w:rsidR="001101AB" w:rsidRDefault="00C90D55" w:rsidP="001101AB">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bCs/>
          <w:sz w:val="24"/>
          <w:szCs w:val="24"/>
        </w:rPr>
        <w:t xml:space="preserve">If a barite bed is suspected, </w:t>
      </w:r>
      <w:r w:rsidR="001101AB" w:rsidRPr="005E1925">
        <w:rPr>
          <w:rFonts w:ascii="Times New Roman" w:eastAsia="Calibri" w:hAnsi="Times New Roman" w:cs="Times New Roman"/>
          <w:bCs/>
          <w:sz w:val="24"/>
          <w:szCs w:val="24"/>
        </w:rPr>
        <w:t>prop</w:t>
      </w:r>
      <w:r>
        <w:rPr>
          <w:rFonts w:ascii="Times New Roman" w:eastAsia="Calibri" w:hAnsi="Times New Roman" w:cs="Times New Roman"/>
          <w:bCs/>
          <w:sz w:val="24"/>
          <w:szCs w:val="24"/>
        </w:rPr>
        <w:t>er</w:t>
      </w:r>
      <w:r w:rsidR="001101AB" w:rsidRPr="005E1925">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procedures</w:t>
      </w:r>
      <w:r w:rsidR="001101AB" w:rsidRPr="005E1925">
        <w:rPr>
          <w:rFonts w:ascii="Times New Roman" w:eastAsia="Calibri" w:hAnsi="Times New Roman" w:cs="Times New Roman"/>
          <w:bCs/>
          <w:sz w:val="24"/>
          <w:szCs w:val="24"/>
        </w:rPr>
        <w:t xml:space="preserve"> can be </w:t>
      </w:r>
      <w:r>
        <w:rPr>
          <w:rFonts w:ascii="Times New Roman" w:eastAsia="Calibri" w:hAnsi="Times New Roman" w:cs="Times New Roman"/>
          <w:bCs/>
          <w:sz w:val="24"/>
          <w:szCs w:val="24"/>
        </w:rPr>
        <w:t>followed</w:t>
      </w:r>
      <w:r w:rsidR="001101AB" w:rsidRPr="005E1925">
        <w:rPr>
          <w:rFonts w:ascii="Times New Roman" w:eastAsia="Calibri" w:hAnsi="Times New Roman" w:cs="Times New Roman"/>
          <w:bCs/>
          <w:sz w:val="24"/>
          <w:szCs w:val="24"/>
        </w:rPr>
        <w:t xml:space="preserve"> to </w:t>
      </w:r>
      <w:r>
        <w:rPr>
          <w:rFonts w:ascii="Times New Roman" w:eastAsia="Calibri" w:hAnsi="Times New Roman" w:cs="Times New Roman"/>
          <w:bCs/>
          <w:sz w:val="24"/>
          <w:szCs w:val="24"/>
        </w:rPr>
        <w:t>prevent</w:t>
      </w:r>
      <w:r w:rsidR="001101AB" w:rsidRPr="005E1925">
        <w:rPr>
          <w:rFonts w:ascii="Times New Roman" w:eastAsia="Calibri" w:hAnsi="Times New Roman" w:cs="Times New Roman"/>
          <w:bCs/>
          <w:sz w:val="24"/>
          <w:szCs w:val="24"/>
        </w:rPr>
        <w:t xml:space="preserve"> a barite sag </w:t>
      </w:r>
      <w:r w:rsidR="009A7D3F">
        <w:rPr>
          <w:rFonts w:ascii="Times New Roman" w:eastAsia="Calibri" w:hAnsi="Times New Roman" w:cs="Times New Roman"/>
          <w:bCs/>
          <w:sz w:val="24"/>
          <w:szCs w:val="24"/>
        </w:rPr>
        <w:t>event</w:t>
      </w:r>
      <w:r w:rsidR="001101AB" w:rsidRPr="005E1925">
        <w:rPr>
          <w:rFonts w:ascii="Times New Roman" w:eastAsia="Calibri" w:hAnsi="Times New Roman" w:cs="Times New Roman"/>
          <w:bCs/>
          <w:sz w:val="24"/>
          <w:szCs w:val="24"/>
        </w:rPr>
        <w:t xml:space="preserve">. </w:t>
      </w:r>
      <w:r w:rsidR="009A7D3F">
        <w:rPr>
          <w:rFonts w:ascii="Times New Roman" w:eastAsia="Calibri" w:hAnsi="Times New Roman" w:cs="Times New Roman"/>
          <w:bCs/>
          <w:sz w:val="24"/>
          <w:szCs w:val="24"/>
        </w:rPr>
        <w:t xml:space="preserve"> </w:t>
      </w:r>
      <w:r w:rsidR="001101AB" w:rsidRPr="005E1925">
        <w:rPr>
          <w:rFonts w:ascii="Times New Roman" w:eastAsia="Calibri" w:hAnsi="Times New Roman" w:cs="Times New Roman"/>
          <w:bCs/>
          <w:sz w:val="24"/>
          <w:szCs w:val="24"/>
        </w:rPr>
        <w:t xml:space="preserve">For </w:t>
      </w:r>
      <w:r>
        <w:rPr>
          <w:rFonts w:ascii="Times New Roman" w:eastAsia="Calibri" w:hAnsi="Times New Roman" w:cs="Times New Roman"/>
          <w:bCs/>
          <w:sz w:val="24"/>
          <w:szCs w:val="24"/>
        </w:rPr>
        <w:t>instance</w:t>
      </w:r>
      <w:r w:rsidR="001101AB" w:rsidRPr="005E1925">
        <w:rPr>
          <w:rFonts w:ascii="Times New Roman" w:eastAsia="Calibri" w:hAnsi="Times New Roman" w:cs="Times New Roman"/>
          <w:bCs/>
          <w:sz w:val="24"/>
          <w:szCs w:val="24"/>
        </w:rPr>
        <w:t xml:space="preserve">, </w:t>
      </w:r>
      <w:r w:rsidR="003962C7">
        <w:rPr>
          <w:rFonts w:ascii="Times New Roman" w:eastAsia="Calibri" w:hAnsi="Times New Roman" w:cs="Times New Roman"/>
          <w:bCs/>
          <w:sz w:val="24"/>
          <w:szCs w:val="24"/>
        </w:rPr>
        <w:t xml:space="preserve">bed </w:t>
      </w:r>
      <w:r w:rsidR="001101AB" w:rsidRPr="005E1925">
        <w:rPr>
          <w:rFonts w:ascii="Times New Roman" w:eastAsia="Calibri" w:hAnsi="Times New Roman" w:cs="Times New Roman"/>
          <w:bCs/>
          <w:sz w:val="24"/>
          <w:szCs w:val="24"/>
        </w:rPr>
        <w:t>resuspension</w:t>
      </w:r>
      <w:r w:rsidR="00695235">
        <w:rPr>
          <w:rFonts w:ascii="Times New Roman" w:eastAsia="Calibri" w:hAnsi="Times New Roman" w:cs="Times New Roman"/>
          <w:bCs/>
          <w:sz w:val="24"/>
          <w:szCs w:val="24"/>
        </w:rPr>
        <w:t xml:space="preserve"> can be initiated.  According to </w:t>
      </w:r>
      <w:r w:rsidR="00695235" w:rsidRPr="005E1925">
        <w:rPr>
          <w:rFonts w:ascii="Times New Roman" w:eastAsia="Calibri" w:hAnsi="Times New Roman" w:cs="Times New Roman"/>
          <w:sz w:val="24"/>
          <w:szCs w:val="24"/>
        </w:rPr>
        <w:t>Scott et al.</w:t>
      </w:r>
      <w:r w:rsidR="005A37A5">
        <w:rPr>
          <w:rFonts w:ascii="Times New Roman" w:eastAsia="Calibri" w:hAnsi="Times New Roman" w:cs="Times New Roman"/>
          <w:sz w:val="24"/>
          <w:szCs w:val="24"/>
        </w:rPr>
        <w:t xml:space="preserve"> </w:t>
      </w:r>
      <w:r w:rsidR="00695235">
        <w:rPr>
          <w:rFonts w:ascii="Times New Roman" w:eastAsia="Calibri" w:hAnsi="Times New Roman" w:cs="Times New Roman"/>
          <w:sz w:val="24"/>
          <w:szCs w:val="24"/>
        </w:rPr>
        <w:t>(</w:t>
      </w:r>
      <w:r w:rsidR="00695235" w:rsidRPr="005E1925">
        <w:rPr>
          <w:rFonts w:ascii="Times New Roman" w:eastAsia="Calibri" w:hAnsi="Times New Roman" w:cs="Times New Roman"/>
          <w:sz w:val="24"/>
          <w:szCs w:val="24"/>
        </w:rPr>
        <w:t>2004</w:t>
      </w:r>
      <w:r w:rsidR="00695235">
        <w:rPr>
          <w:rFonts w:ascii="Times New Roman" w:eastAsia="Calibri" w:hAnsi="Times New Roman" w:cs="Times New Roman"/>
          <w:sz w:val="24"/>
          <w:szCs w:val="24"/>
        </w:rPr>
        <w:t xml:space="preserve">), a </w:t>
      </w:r>
      <w:r w:rsidR="001101AB" w:rsidRPr="005E1925">
        <w:rPr>
          <w:rFonts w:ascii="Times New Roman" w:eastAsia="Calibri" w:hAnsi="Times New Roman" w:cs="Times New Roman"/>
          <w:bCs/>
          <w:sz w:val="24"/>
          <w:szCs w:val="24"/>
        </w:rPr>
        <w:t>sagged mud</w:t>
      </w:r>
      <w:r w:rsidR="000E0232">
        <w:rPr>
          <w:rFonts w:ascii="Times New Roman" w:eastAsia="Calibri" w:hAnsi="Times New Roman" w:cs="Times New Roman"/>
          <w:bCs/>
          <w:sz w:val="24"/>
          <w:szCs w:val="24"/>
        </w:rPr>
        <w:t xml:space="preserve"> can be</w:t>
      </w:r>
      <w:r w:rsidR="009A7D3F">
        <w:rPr>
          <w:rFonts w:ascii="Times New Roman" w:eastAsia="Calibri" w:hAnsi="Times New Roman" w:cs="Times New Roman"/>
          <w:bCs/>
          <w:sz w:val="24"/>
          <w:szCs w:val="24"/>
        </w:rPr>
        <w:t xml:space="preserve"> </w:t>
      </w:r>
      <w:r w:rsidR="009A7D3F" w:rsidRPr="009A7D3F">
        <w:rPr>
          <w:rFonts w:ascii="Times New Roman" w:eastAsia="Calibri" w:hAnsi="Times New Roman" w:cs="Times New Roman"/>
          <w:bCs/>
          <w:sz w:val="24"/>
          <w:szCs w:val="24"/>
        </w:rPr>
        <w:t>recondition</w:t>
      </w:r>
      <w:r w:rsidR="009A7D3F">
        <w:rPr>
          <w:rFonts w:ascii="Times New Roman" w:eastAsia="Calibri" w:hAnsi="Times New Roman" w:cs="Times New Roman"/>
          <w:bCs/>
          <w:sz w:val="24"/>
          <w:szCs w:val="24"/>
        </w:rPr>
        <w:t>e</w:t>
      </w:r>
      <w:r w:rsidR="009A7D3F" w:rsidRPr="009A7D3F">
        <w:rPr>
          <w:rFonts w:ascii="Times New Roman" w:eastAsia="Calibri" w:hAnsi="Times New Roman" w:cs="Times New Roman"/>
          <w:bCs/>
          <w:sz w:val="24"/>
          <w:szCs w:val="24"/>
        </w:rPr>
        <w:t>d</w:t>
      </w:r>
      <w:r w:rsidR="00695235">
        <w:rPr>
          <w:rFonts w:ascii="Times New Roman" w:eastAsia="Calibri" w:hAnsi="Times New Roman" w:cs="Times New Roman"/>
          <w:bCs/>
          <w:sz w:val="24"/>
          <w:szCs w:val="24"/>
        </w:rPr>
        <w:t xml:space="preserve"> by </w:t>
      </w:r>
      <w:r w:rsidR="000E0232">
        <w:rPr>
          <w:rFonts w:ascii="Times New Roman" w:eastAsia="Calibri" w:hAnsi="Times New Roman" w:cs="Times New Roman"/>
          <w:sz w:val="24"/>
          <w:szCs w:val="24"/>
        </w:rPr>
        <w:t>performing</w:t>
      </w:r>
      <w:r w:rsidR="001101AB" w:rsidRPr="005E1925">
        <w:rPr>
          <w:rFonts w:ascii="Times New Roman" w:eastAsia="Calibri" w:hAnsi="Times New Roman" w:cs="Times New Roman"/>
          <w:sz w:val="24"/>
          <w:szCs w:val="24"/>
        </w:rPr>
        <w:t xml:space="preserve"> a pilot test for </w:t>
      </w:r>
      <w:r w:rsidR="001101AB">
        <w:rPr>
          <w:rFonts w:ascii="Times New Roman" w:eastAsia="Calibri" w:hAnsi="Times New Roman" w:cs="Times New Roman"/>
          <w:sz w:val="24"/>
          <w:szCs w:val="24"/>
        </w:rPr>
        <w:t xml:space="preserve">the </w:t>
      </w:r>
      <w:r w:rsidR="001101AB" w:rsidRPr="005E1925">
        <w:rPr>
          <w:rFonts w:ascii="Times New Roman" w:eastAsia="Calibri" w:hAnsi="Times New Roman" w:cs="Times New Roman"/>
          <w:sz w:val="24"/>
          <w:szCs w:val="24"/>
        </w:rPr>
        <w:t>optimization of additives.</w:t>
      </w:r>
      <w:r w:rsidR="00307F1E">
        <w:rPr>
          <w:rFonts w:ascii="Times New Roman" w:eastAsia="Calibri" w:hAnsi="Times New Roman" w:cs="Times New Roman"/>
          <w:sz w:val="24"/>
          <w:szCs w:val="24"/>
        </w:rPr>
        <w:t xml:space="preserve"> </w:t>
      </w:r>
      <w:r w:rsidR="001831ED">
        <w:rPr>
          <w:rFonts w:ascii="Times New Roman" w:eastAsia="Calibri" w:hAnsi="Times New Roman" w:cs="Times New Roman"/>
          <w:sz w:val="24"/>
          <w:szCs w:val="24"/>
        </w:rPr>
        <w:t xml:space="preserve"> A</w:t>
      </w:r>
      <w:r w:rsidR="001831ED" w:rsidRPr="001831ED">
        <w:rPr>
          <w:rFonts w:ascii="Times New Roman" w:eastAsia="Calibri" w:hAnsi="Times New Roman" w:cs="Times New Roman"/>
          <w:sz w:val="24"/>
          <w:szCs w:val="24"/>
        </w:rPr>
        <w:t>fterwards</w:t>
      </w:r>
      <w:r w:rsidR="001101AB" w:rsidRPr="005E1925">
        <w:rPr>
          <w:rFonts w:ascii="Times New Roman" w:eastAsia="Calibri" w:hAnsi="Times New Roman" w:cs="Times New Roman"/>
          <w:sz w:val="24"/>
          <w:szCs w:val="24"/>
        </w:rPr>
        <w:t xml:space="preserve">, mud treatment can be </w:t>
      </w:r>
      <w:r w:rsidR="001831ED" w:rsidRPr="001831ED">
        <w:rPr>
          <w:rFonts w:ascii="Times New Roman" w:eastAsia="Calibri" w:hAnsi="Times New Roman" w:cs="Times New Roman"/>
          <w:sz w:val="24"/>
          <w:szCs w:val="24"/>
        </w:rPr>
        <w:t>launch</w:t>
      </w:r>
      <w:r w:rsidR="001831ED">
        <w:rPr>
          <w:rFonts w:ascii="Times New Roman" w:eastAsia="Calibri" w:hAnsi="Times New Roman" w:cs="Times New Roman"/>
          <w:sz w:val="24"/>
          <w:szCs w:val="24"/>
        </w:rPr>
        <w:t>ed</w:t>
      </w:r>
      <w:r w:rsidR="001101AB" w:rsidRPr="005E1925">
        <w:rPr>
          <w:rFonts w:ascii="Times New Roman" w:eastAsia="Calibri" w:hAnsi="Times New Roman" w:cs="Times New Roman"/>
          <w:sz w:val="24"/>
          <w:szCs w:val="24"/>
        </w:rPr>
        <w:t xml:space="preserve"> </w:t>
      </w:r>
      <w:r w:rsidR="005A37A5">
        <w:rPr>
          <w:rFonts w:ascii="Times New Roman" w:eastAsia="Calibri" w:hAnsi="Times New Roman" w:cs="Times New Roman"/>
          <w:sz w:val="24"/>
          <w:szCs w:val="24"/>
        </w:rPr>
        <w:t>by applying the result of the pilot test</w:t>
      </w:r>
      <w:r w:rsidR="001101AB">
        <w:rPr>
          <w:rFonts w:ascii="Times New Roman" w:eastAsia="Calibri" w:hAnsi="Times New Roman" w:cs="Times New Roman"/>
          <w:sz w:val="24"/>
          <w:szCs w:val="24"/>
        </w:rPr>
        <w:t>.</w:t>
      </w:r>
    </w:p>
    <w:p w14:paraId="73A68899" w14:textId="77777777" w:rsidR="00D344C1" w:rsidRDefault="00D344C1" w:rsidP="00D344C1">
      <w:pPr>
        <w:spacing w:after="0" w:line="480" w:lineRule="auto"/>
        <w:jc w:val="both"/>
        <w:rPr>
          <w:rFonts w:ascii="Times New Roman" w:eastAsia="Calibri" w:hAnsi="Times New Roman" w:cs="Times New Roman"/>
          <w:sz w:val="24"/>
          <w:szCs w:val="24"/>
        </w:rPr>
      </w:pPr>
    </w:p>
    <w:p w14:paraId="00C0665A" w14:textId="3154CC38"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58" w:name="_Toc8014077"/>
      <w:r>
        <w:rPr>
          <w:rFonts w:ascii="Times New Roman" w:eastAsia="Times New Roman" w:hAnsi="Times New Roman" w:cs="Times New Roman"/>
          <w:b/>
          <w:sz w:val="24"/>
          <w:szCs w:val="26"/>
        </w:rPr>
        <w:lastRenderedPageBreak/>
        <w:t>2.8</w:t>
      </w:r>
      <w:r w:rsidRPr="005E1925">
        <w:rPr>
          <w:rFonts w:ascii="Times New Roman" w:eastAsia="Times New Roman" w:hAnsi="Times New Roman" w:cs="Times New Roman"/>
          <w:b/>
          <w:sz w:val="24"/>
          <w:szCs w:val="26"/>
        </w:rPr>
        <w:t xml:space="preserve">. </w:t>
      </w:r>
      <w:r w:rsidRPr="00567BCA">
        <w:rPr>
          <w:rFonts w:ascii="Times New Roman" w:eastAsia="Times New Roman" w:hAnsi="Times New Roman" w:cs="Times New Roman"/>
          <w:b/>
          <w:sz w:val="24"/>
          <w:szCs w:val="26"/>
        </w:rPr>
        <w:t>Barite Sag Modeling</w:t>
      </w:r>
      <w:bookmarkEnd w:id="58"/>
    </w:p>
    <w:p w14:paraId="4A8D1E8A" w14:textId="696872C4" w:rsidR="002E7FB1" w:rsidRDefault="00447638"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An emulsion can be treated as a </w:t>
      </w:r>
      <w:r w:rsidRPr="005E1925">
        <w:rPr>
          <w:rFonts w:ascii="Times New Roman" w:eastAsia="Calibri" w:hAnsi="Times New Roman" w:cs="Times New Roman"/>
          <w:sz w:val="24"/>
          <w:szCs w:val="24"/>
        </w:rPr>
        <w:t>continuum fluid (</w:t>
      </w:r>
      <w:r>
        <w:rPr>
          <w:rFonts w:ascii="Times New Roman" w:eastAsia="Calibri" w:hAnsi="Times New Roman" w:cs="Times New Roman"/>
          <w:sz w:val="24"/>
          <w:szCs w:val="24"/>
        </w:rPr>
        <w:t xml:space="preserve">uniform </w:t>
      </w:r>
      <w:r w:rsidRPr="005E1925">
        <w:rPr>
          <w:rFonts w:ascii="Times New Roman" w:eastAsia="Calibri" w:hAnsi="Times New Roman" w:cs="Times New Roman"/>
          <w:sz w:val="24"/>
          <w:szCs w:val="24"/>
        </w:rPr>
        <w:t>viscosity and density)</w:t>
      </w:r>
      <w:r>
        <w:rPr>
          <w:rFonts w:ascii="Times New Roman" w:eastAsia="Calibri" w:hAnsi="Times New Roman" w:cs="Times New Roman"/>
          <w:sz w:val="24"/>
          <w:szCs w:val="24"/>
        </w:rPr>
        <w:t xml:space="preserve"> when the </w:t>
      </w:r>
      <w:r w:rsidRPr="005E1925">
        <w:rPr>
          <w:rFonts w:ascii="Times New Roman" w:eastAsia="Calibri" w:hAnsi="Times New Roman" w:cs="Times New Roman"/>
          <w:sz w:val="24"/>
          <w:szCs w:val="24"/>
        </w:rPr>
        <w:t>size of settling particles</w:t>
      </w:r>
      <w:r>
        <w:rPr>
          <w:rFonts w:ascii="Times New Roman" w:eastAsia="Calibri" w:hAnsi="Times New Roman" w:cs="Times New Roman"/>
          <w:sz w:val="24"/>
          <w:szCs w:val="24"/>
        </w:rPr>
        <w:t xml:space="preserve"> is much larger than the </w:t>
      </w:r>
      <w:r w:rsidRPr="005E1925">
        <w:rPr>
          <w:rFonts w:ascii="Times New Roman" w:eastAsia="Calibri" w:hAnsi="Times New Roman" w:cs="Times New Roman"/>
          <w:sz w:val="24"/>
          <w:szCs w:val="24"/>
        </w:rPr>
        <w:t>sizes of oil droplets</w:t>
      </w:r>
      <w:r>
        <w:rPr>
          <w:rFonts w:ascii="Times New Roman" w:eastAsia="Calibri" w:hAnsi="Times New Roman" w:cs="Times New Roman"/>
          <w:sz w:val="24"/>
          <w:szCs w:val="24"/>
        </w:rPr>
        <w:t xml:space="preserve"> (</w:t>
      </w:r>
      <w:proofErr w:type="spellStart"/>
      <w:r w:rsidR="001101AB" w:rsidRPr="005E1925">
        <w:rPr>
          <w:rFonts w:ascii="Times New Roman" w:eastAsia="Calibri" w:hAnsi="Times New Roman" w:cs="Times New Roman"/>
          <w:sz w:val="24"/>
          <w:szCs w:val="24"/>
        </w:rPr>
        <w:t>Beydoun</w:t>
      </w:r>
      <w:proofErr w:type="spellEnd"/>
      <w:r w:rsidR="001101AB" w:rsidRPr="005E1925">
        <w:rPr>
          <w:rFonts w:ascii="Times New Roman" w:eastAsia="Calibri" w:hAnsi="Times New Roman" w:cs="Times New Roman"/>
          <w:sz w:val="24"/>
          <w:szCs w:val="24"/>
        </w:rPr>
        <w:t xml:space="preserve"> et al.</w:t>
      </w:r>
      <w:r>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1998)</w:t>
      </w:r>
      <w:r>
        <w:rPr>
          <w:rFonts w:ascii="Times New Roman" w:eastAsia="Calibri" w:hAnsi="Times New Roman" w:cs="Times New Roman"/>
          <w:sz w:val="24"/>
          <w:szCs w:val="24"/>
        </w:rPr>
        <w:t xml:space="preserve">.  </w:t>
      </w:r>
      <w:r w:rsidR="003E3765">
        <w:rPr>
          <w:rFonts w:ascii="Times New Roman" w:eastAsia="Calibri" w:hAnsi="Times New Roman" w:cs="Times New Roman"/>
          <w:sz w:val="24"/>
          <w:szCs w:val="24"/>
        </w:rPr>
        <w:t xml:space="preserve">The authors used the </w:t>
      </w:r>
      <w:r w:rsidR="003E3765" w:rsidRPr="005E1925">
        <w:rPr>
          <w:rFonts w:ascii="Times New Roman" w:eastAsia="Calibri" w:hAnsi="Times New Roman" w:cs="Times New Roman"/>
          <w:sz w:val="24"/>
          <w:szCs w:val="24"/>
        </w:rPr>
        <w:t>continuum approximation</w:t>
      </w:r>
      <w:r w:rsidR="003E3765">
        <w:rPr>
          <w:rFonts w:ascii="Times New Roman" w:eastAsia="Calibri" w:hAnsi="Times New Roman" w:cs="Times New Roman"/>
          <w:sz w:val="24"/>
          <w:szCs w:val="24"/>
        </w:rPr>
        <w:t xml:space="preserve"> to estimate </w:t>
      </w:r>
      <w:r w:rsidR="003E3765" w:rsidRPr="005E1925">
        <w:rPr>
          <w:rFonts w:ascii="Times New Roman" w:eastAsia="Calibri" w:hAnsi="Times New Roman" w:cs="Times New Roman"/>
          <w:sz w:val="24"/>
          <w:szCs w:val="24"/>
        </w:rPr>
        <w:t>settling velocity</w:t>
      </w:r>
      <w:r w:rsidR="003E3765">
        <w:rPr>
          <w:rFonts w:ascii="Times New Roman" w:eastAsia="Calibri" w:hAnsi="Times New Roman" w:cs="Times New Roman"/>
          <w:sz w:val="24"/>
          <w:szCs w:val="24"/>
        </w:rPr>
        <w:t xml:space="preserve"> in their </w:t>
      </w:r>
      <w:r w:rsidR="001101AB">
        <w:rPr>
          <w:rFonts w:ascii="Times New Roman" w:eastAsia="Calibri" w:hAnsi="Times New Roman" w:cs="Times New Roman"/>
          <w:sz w:val="24"/>
          <w:szCs w:val="24"/>
        </w:rPr>
        <w:t>experimental work,</w:t>
      </w:r>
      <w:r w:rsidR="003E3765">
        <w:rPr>
          <w:rFonts w:ascii="Times New Roman" w:eastAsia="Calibri" w:hAnsi="Times New Roman" w:cs="Times New Roman"/>
          <w:sz w:val="24"/>
          <w:szCs w:val="24"/>
        </w:rPr>
        <w:t xml:space="preserve"> but</w:t>
      </w:r>
      <w:r w:rsidR="001101AB" w:rsidRPr="005E1925">
        <w:rPr>
          <w:rFonts w:ascii="Times New Roman" w:eastAsia="Calibri" w:hAnsi="Times New Roman" w:cs="Times New Roman"/>
          <w:sz w:val="24"/>
          <w:szCs w:val="24"/>
        </w:rPr>
        <w:t>, they stated that th</w:t>
      </w:r>
      <w:r w:rsidR="001101AB">
        <w:rPr>
          <w:rFonts w:ascii="Times New Roman" w:eastAsia="Calibri" w:hAnsi="Times New Roman" w:cs="Times New Roman"/>
          <w:sz w:val="24"/>
          <w:szCs w:val="24"/>
        </w:rPr>
        <w:t>is</w:t>
      </w:r>
      <w:r w:rsidR="001101AB" w:rsidRPr="005E1925">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a</w:t>
      </w:r>
      <w:r w:rsidR="001101AB" w:rsidRPr="005E1925">
        <w:rPr>
          <w:rFonts w:ascii="Times New Roman" w:eastAsia="Calibri" w:hAnsi="Times New Roman" w:cs="Times New Roman"/>
          <w:sz w:val="24"/>
          <w:szCs w:val="24"/>
        </w:rPr>
        <w:t>pproximation may</w:t>
      </w:r>
      <w:r w:rsidR="00DA43DE">
        <w:rPr>
          <w:rFonts w:ascii="Times New Roman" w:eastAsia="Calibri" w:hAnsi="Times New Roman" w:cs="Times New Roman"/>
          <w:sz w:val="24"/>
          <w:szCs w:val="24"/>
        </w:rPr>
        <w:t xml:space="preserve"> become invalid as droplet size increases </w:t>
      </w:r>
      <w:r w:rsidR="00660175">
        <w:rPr>
          <w:rFonts w:ascii="Times New Roman" w:eastAsia="Calibri" w:hAnsi="Times New Roman" w:cs="Times New Roman"/>
          <w:sz w:val="24"/>
          <w:szCs w:val="24"/>
        </w:rPr>
        <w:t xml:space="preserve">and/or size of </w:t>
      </w:r>
      <w:r w:rsidR="001101AB" w:rsidRPr="005E1925">
        <w:rPr>
          <w:rFonts w:ascii="Times New Roman" w:eastAsia="Calibri" w:hAnsi="Times New Roman" w:cs="Times New Roman"/>
          <w:sz w:val="24"/>
          <w:szCs w:val="24"/>
        </w:rPr>
        <w:t>settling particles</w:t>
      </w:r>
      <w:r w:rsidR="00DA43DE">
        <w:rPr>
          <w:rFonts w:ascii="Times New Roman" w:eastAsia="Calibri" w:hAnsi="Times New Roman" w:cs="Times New Roman"/>
          <w:sz w:val="24"/>
          <w:szCs w:val="24"/>
        </w:rPr>
        <w:t xml:space="preserve"> decreases</w:t>
      </w:r>
      <w:r w:rsidR="00A21BEE" w:rsidRPr="005E1925">
        <w:rPr>
          <w:rFonts w:ascii="Times New Roman" w:eastAsia="Calibri" w:hAnsi="Times New Roman" w:cs="Times New Roman"/>
          <w:sz w:val="24"/>
          <w:szCs w:val="24"/>
        </w:rPr>
        <w:t>.</w:t>
      </w:r>
      <w:r w:rsidR="006B194A">
        <w:rPr>
          <w:rFonts w:ascii="Times New Roman" w:eastAsia="Calibri" w:hAnsi="Times New Roman" w:cs="Times New Roman"/>
          <w:sz w:val="24"/>
          <w:szCs w:val="24"/>
        </w:rPr>
        <w:t xml:space="preserve">  U</w:t>
      </w:r>
      <w:r w:rsidR="006B194A" w:rsidRPr="005E1925">
        <w:rPr>
          <w:rFonts w:ascii="Times New Roman" w:eastAsia="Calibri" w:hAnsi="Times New Roman" w:cs="Times New Roman"/>
          <w:sz w:val="24"/>
          <w:szCs w:val="24"/>
        </w:rPr>
        <w:t xml:space="preserve">sing a laser </w:t>
      </w:r>
      <w:proofErr w:type="spellStart"/>
      <w:r w:rsidR="006B194A" w:rsidRPr="005E1925">
        <w:rPr>
          <w:rFonts w:ascii="Times New Roman" w:eastAsia="Calibri" w:hAnsi="Times New Roman" w:cs="Times New Roman"/>
          <w:sz w:val="24"/>
          <w:szCs w:val="24"/>
        </w:rPr>
        <w:t>granulometer</w:t>
      </w:r>
      <w:proofErr w:type="spellEnd"/>
      <w:r w:rsidR="006B194A">
        <w:rPr>
          <w:rFonts w:ascii="Times New Roman" w:eastAsia="Calibri" w:hAnsi="Times New Roman" w:cs="Times New Roman"/>
          <w:sz w:val="24"/>
          <w:szCs w:val="24"/>
        </w:rPr>
        <w:t xml:space="preserve">, </w:t>
      </w:r>
      <w:proofErr w:type="spellStart"/>
      <w:r w:rsidR="001101AB" w:rsidRPr="005E1925">
        <w:rPr>
          <w:rFonts w:ascii="Times New Roman" w:eastAsia="Calibri" w:hAnsi="Times New Roman" w:cs="Times New Roman"/>
          <w:sz w:val="24"/>
          <w:szCs w:val="24"/>
        </w:rPr>
        <w:t>Herzhaft</w:t>
      </w:r>
      <w:proofErr w:type="spellEnd"/>
      <w:r w:rsidR="001101AB" w:rsidRPr="005E1925">
        <w:rPr>
          <w:rFonts w:ascii="Times New Roman" w:eastAsia="Calibri" w:hAnsi="Times New Roman" w:cs="Times New Roman"/>
          <w:sz w:val="24"/>
          <w:szCs w:val="24"/>
        </w:rPr>
        <w:t xml:space="preserve"> et al. (2003) </w:t>
      </w:r>
      <w:r w:rsidR="006B194A">
        <w:rPr>
          <w:rFonts w:ascii="Times New Roman" w:eastAsia="Calibri" w:hAnsi="Times New Roman" w:cs="Times New Roman"/>
          <w:sz w:val="24"/>
          <w:szCs w:val="24"/>
        </w:rPr>
        <w:t>measured</w:t>
      </w:r>
      <w:r w:rsidR="00A21BEE" w:rsidRPr="005E1925">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 xml:space="preserve">the mean size of clay particles in </w:t>
      </w:r>
      <w:r w:rsidR="001101AB">
        <w:rPr>
          <w:rFonts w:ascii="Times New Roman" w:eastAsia="Calibri" w:hAnsi="Times New Roman" w:cs="Times New Roman"/>
          <w:sz w:val="24"/>
          <w:szCs w:val="24"/>
        </w:rPr>
        <w:t xml:space="preserve">an </w:t>
      </w:r>
      <w:r w:rsidR="001101AB" w:rsidRPr="005E1925">
        <w:rPr>
          <w:rFonts w:ascii="Times New Roman" w:eastAsia="Calibri" w:hAnsi="Times New Roman" w:cs="Times New Roman"/>
          <w:sz w:val="24"/>
          <w:szCs w:val="24"/>
        </w:rPr>
        <w:t>OBM</w:t>
      </w:r>
      <w:r w:rsidR="006B194A">
        <w:rPr>
          <w:rFonts w:ascii="Times New Roman" w:eastAsia="Calibri" w:hAnsi="Times New Roman" w:cs="Times New Roman"/>
          <w:sz w:val="24"/>
          <w:szCs w:val="24"/>
        </w:rPr>
        <w:t xml:space="preserve"> test</w:t>
      </w:r>
      <w:r w:rsidR="001101AB" w:rsidRPr="005E1925">
        <w:rPr>
          <w:rFonts w:ascii="Times New Roman" w:eastAsia="Calibri" w:hAnsi="Times New Roman" w:cs="Times New Roman"/>
          <w:sz w:val="24"/>
          <w:szCs w:val="24"/>
        </w:rPr>
        <w:t xml:space="preserve"> sample. The equipment </w:t>
      </w:r>
      <w:r w:rsidR="006B194A">
        <w:rPr>
          <w:rFonts w:ascii="Times New Roman" w:eastAsia="Calibri" w:hAnsi="Times New Roman" w:cs="Times New Roman"/>
          <w:sz w:val="24"/>
          <w:szCs w:val="24"/>
        </w:rPr>
        <w:t>showed</w:t>
      </w:r>
      <w:r w:rsidR="001101AB" w:rsidRPr="005E1925">
        <w:rPr>
          <w:rFonts w:ascii="Times New Roman" w:eastAsia="Calibri" w:hAnsi="Times New Roman" w:cs="Times New Roman"/>
          <w:sz w:val="24"/>
          <w:szCs w:val="24"/>
        </w:rPr>
        <w:t xml:space="preserve"> that the size distribution</w:t>
      </w:r>
      <w:r w:rsidR="006B194A">
        <w:rPr>
          <w:rFonts w:ascii="Times New Roman" w:eastAsia="Calibri" w:hAnsi="Times New Roman" w:cs="Times New Roman"/>
          <w:sz w:val="24"/>
          <w:szCs w:val="24"/>
        </w:rPr>
        <w:t xml:space="preserve"> </w:t>
      </w:r>
      <w:r w:rsidR="006B194A" w:rsidRPr="006B194A">
        <w:rPr>
          <w:rFonts w:ascii="Times New Roman" w:eastAsia="Calibri" w:hAnsi="Times New Roman" w:cs="Times New Roman"/>
          <w:sz w:val="24"/>
          <w:szCs w:val="24"/>
        </w:rPr>
        <w:t>concentrate</w:t>
      </w:r>
      <w:r w:rsidR="00372B45">
        <w:rPr>
          <w:rFonts w:ascii="Times New Roman" w:eastAsia="Calibri" w:hAnsi="Times New Roman" w:cs="Times New Roman"/>
          <w:sz w:val="24"/>
          <w:szCs w:val="24"/>
        </w:rPr>
        <w:t>d</w:t>
      </w:r>
      <w:r w:rsidR="001101AB" w:rsidRPr="005E1925">
        <w:rPr>
          <w:rFonts w:ascii="Times New Roman" w:eastAsia="Calibri" w:hAnsi="Times New Roman" w:cs="Times New Roman"/>
          <w:sz w:val="24"/>
          <w:szCs w:val="24"/>
        </w:rPr>
        <w:t xml:space="preserve"> around a mean value of 1.2 µm. </w:t>
      </w:r>
      <w:r w:rsidR="00307F1E">
        <w:rPr>
          <w:rFonts w:ascii="Times New Roman" w:eastAsia="Calibri" w:hAnsi="Times New Roman" w:cs="Times New Roman"/>
          <w:sz w:val="24"/>
          <w:szCs w:val="24"/>
        </w:rPr>
        <w:t xml:space="preserve"> </w:t>
      </w:r>
      <w:r w:rsidR="00372B45">
        <w:rPr>
          <w:rFonts w:ascii="Times New Roman" w:eastAsia="Calibri" w:hAnsi="Times New Roman" w:cs="Times New Roman"/>
          <w:sz w:val="24"/>
          <w:szCs w:val="24"/>
        </w:rPr>
        <w:t>Besides</w:t>
      </w:r>
      <w:r w:rsidR="001101AB" w:rsidRPr="005E1925">
        <w:rPr>
          <w:rFonts w:ascii="Times New Roman" w:eastAsia="Calibri" w:hAnsi="Times New Roman" w:cs="Times New Roman"/>
          <w:sz w:val="24"/>
          <w:szCs w:val="24"/>
        </w:rPr>
        <w:t>,</w:t>
      </w:r>
      <w:r w:rsidR="00372B45">
        <w:rPr>
          <w:rFonts w:ascii="Times New Roman" w:eastAsia="Calibri" w:hAnsi="Times New Roman" w:cs="Times New Roman"/>
          <w:sz w:val="24"/>
          <w:szCs w:val="24"/>
        </w:rPr>
        <w:t xml:space="preserve"> </w:t>
      </w:r>
      <w:r w:rsidR="00372B45" w:rsidRPr="005E1925">
        <w:rPr>
          <w:rFonts w:ascii="Times New Roman" w:eastAsia="Calibri" w:hAnsi="Times New Roman" w:cs="Times New Roman"/>
          <w:sz w:val="24"/>
          <w:szCs w:val="24"/>
        </w:rPr>
        <w:t>a scanning electron microscope</w:t>
      </w:r>
      <w:r w:rsidR="00372B45">
        <w:rPr>
          <w:rFonts w:ascii="Times New Roman" w:eastAsia="Calibri" w:hAnsi="Times New Roman" w:cs="Times New Roman"/>
          <w:sz w:val="24"/>
          <w:szCs w:val="24"/>
        </w:rPr>
        <w:t xml:space="preserve"> was used to perform a </w:t>
      </w:r>
      <w:proofErr w:type="spellStart"/>
      <w:r w:rsidR="001101AB" w:rsidRPr="005E1925">
        <w:rPr>
          <w:rFonts w:ascii="Times New Roman" w:eastAsia="Calibri" w:hAnsi="Times New Roman" w:cs="Times New Roman"/>
          <w:sz w:val="24"/>
          <w:szCs w:val="24"/>
        </w:rPr>
        <w:t>cryo</w:t>
      </w:r>
      <w:proofErr w:type="spellEnd"/>
      <w:r w:rsidR="001101AB" w:rsidRPr="005E1925">
        <w:rPr>
          <w:rFonts w:ascii="Times New Roman" w:eastAsia="Calibri" w:hAnsi="Times New Roman" w:cs="Times New Roman"/>
          <w:sz w:val="24"/>
          <w:szCs w:val="24"/>
        </w:rPr>
        <w:t>-microscopic analysis</w:t>
      </w:r>
      <w:r w:rsidR="00372B45">
        <w:rPr>
          <w:rFonts w:ascii="Times New Roman" w:eastAsia="Calibri" w:hAnsi="Times New Roman" w:cs="Times New Roman"/>
          <w:sz w:val="24"/>
          <w:szCs w:val="24"/>
        </w:rPr>
        <w:t xml:space="preserve"> and the results indicated that </w:t>
      </w:r>
      <w:r w:rsidR="001101AB" w:rsidRPr="005E1925">
        <w:rPr>
          <w:rFonts w:ascii="Times New Roman" w:eastAsia="Calibri" w:hAnsi="Times New Roman" w:cs="Times New Roman"/>
          <w:sz w:val="24"/>
          <w:szCs w:val="24"/>
        </w:rPr>
        <w:t>the</w:t>
      </w:r>
      <w:r w:rsidR="00372B45">
        <w:rPr>
          <w:rFonts w:ascii="Times New Roman" w:eastAsia="Calibri" w:hAnsi="Times New Roman" w:cs="Times New Roman"/>
          <w:sz w:val="24"/>
          <w:szCs w:val="24"/>
        </w:rPr>
        <w:t xml:space="preserve"> mean size of the </w:t>
      </w:r>
      <w:r w:rsidR="001101AB" w:rsidRPr="005E1925">
        <w:rPr>
          <w:rFonts w:ascii="Times New Roman" w:eastAsia="Calibri" w:hAnsi="Times New Roman" w:cs="Times New Roman"/>
          <w:sz w:val="24"/>
          <w:szCs w:val="24"/>
        </w:rPr>
        <w:t>emulsion droplets</w:t>
      </w:r>
      <w:r w:rsidR="00372B45">
        <w:rPr>
          <w:rFonts w:ascii="Times New Roman" w:eastAsia="Calibri" w:hAnsi="Times New Roman" w:cs="Times New Roman"/>
          <w:sz w:val="24"/>
          <w:szCs w:val="24"/>
        </w:rPr>
        <w:t xml:space="preserve"> was </w:t>
      </w:r>
      <w:r w:rsidR="001101AB" w:rsidRPr="005E1925">
        <w:rPr>
          <w:rFonts w:ascii="Times New Roman" w:eastAsia="Calibri" w:hAnsi="Times New Roman" w:cs="Times New Roman"/>
          <w:sz w:val="24"/>
          <w:szCs w:val="24"/>
        </w:rPr>
        <w:t xml:space="preserve">around 1 µm as </w:t>
      </w:r>
      <w:r w:rsidR="00372B45">
        <w:rPr>
          <w:rFonts w:ascii="Times New Roman" w:eastAsia="Calibri" w:hAnsi="Times New Roman" w:cs="Times New Roman"/>
          <w:sz w:val="24"/>
          <w:szCs w:val="24"/>
        </w:rPr>
        <w:t>illustrated</w:t>
      </w:r>
      <w:r w:rsidR="001101AB" w:rsidRPr="005E1925">
        <w:rPr>
          <w:rFonts w:ascii="Times New Roman" w:eastAsia="Calibri" w:hAnsi="Times New Roman" w:cs="Times New Roman"/>
          <w:sz w:val="24"/>
          <w:szCs w:val="24"/>
        </w:rPr>
        <w:t xml:space="preserve"> in Fig. </w:t>
      </w:r>
      <w:r w:rsidR="001101AB">
        <w:rPr>
          <w:rFonts w:ascii="Times New Roman" w:eastAsia="Calibri" w:hAnsi="Times New Roman" w:cs="Times New Roman"/>
          <w:sz w:val="24"/>
          <w:szCs w:val="24"/>
        </w:rPr>
        <w:t>2.2</w:t>
      </w:r>
      <w:r w:rsidR="005F48E3">
        <w:rPr>
          <w:rFonts w:ascii="Times New Roman" w:eastAsia="Calibri" w:hAnsi="Times New Roman" w:cs="Times New Roman"/>
          <w:sz w:val="24"/>
          <w:szCs w:val="24"/>
        </w:rPr>
        <w:t>2</w:t>
      </w:r>
      <w:r w:rsidR="001101AB" w:rsidRPr="005E1925">
        <w:rPr>
          <w:rFonts w:ascii="Times New Roman" w:eastAsia="Calibri" w:hAnsi="Times New Roman" w:cs="Times New Roman"/>
          <w:sz w:val="24"/>
          <w:szCs w:val="24"/>
        </w:rPr>
        <w:t xml:space="preserve">. </w:t>
      </w:r>
      <w:r w:rsidR="002C2A92">
        <w:rPr>
          <w:rFonts w:ascii="Times New Roman" w:eastAsia="Calibri" w:hAnsi="Times New Roman" w:cs="Times New Roman"/>
          <w:sz w:val="24"/>
          <w:szCs w:val="24"/>
        </w:rPr>
        <w:t xml:space="preserve"> Clearly</w:t>
      </w:r>
      <w:r w:rsidR="001101AB">
        <w:rPr>
          <w:rFonts w:ascii="Times New Roman" w:eastAsia="Calibri" w:hAnsi="Times New Roman" w:cs="Times New Roman"/>
          <w:sz w:val="24"/>
          <w:szCs w:val="24"/>
        </w:rPr>
        <w:t>,</w:t>
      </w:r>
      <w:r w:rsidR="002C2A92">
        <w:rPr>
          <w:rFonts w:ascii="Times New Roman" w:eastAsia="Calibri" w:hAnsi="Times New Roman" w:cs="Times New Roman"/>
          <w:sz w:val="24"/>
          <w:szCs w:val="24"/>
        </w:rPr>
        <w:t xml:space="preserve"> the </w:t>
      </w:r>
      <w:r w:rsidR="002C2A92" w:rsidRPr="005E1925">
        <w:rPr>
          <w:rFonts w:ascii="Times New Roman" w:eastAsia="Calibri" w:hAnsi="Times New Roman" w:cs="Times New Roman"/>
          <w:sz w:val="24"/>
          <w:szCs w:val="24"/>
        </w:rPr>
        <w:t>emulsion droplets</w:t>
      </w:r>
      <w:r w:rsidR="002C2A92">
        <w:rPr>
          <w:rFonts w:ascii="Times New Roman" w:eastAsia="Calibri" w:hAnsi="Times New Roman" w:cs="Times New Roman"/>
          <w:sz w:val="24"/>
          <w:szCs w:val="24"/>
        </w:rPr>
        <w:t xml:space="preserve"> </w:t>
      </w:r>
      <w:r w:rsidR="002C2A92" w:rsidRPr="005E1925">
        <w:rPr>
          <w:rFonts w:ascii="Times New Roman" w:eastAsia="Calibri" w:hAnsi="Times New Roman" w:cs="Times New Roman"/>
          <w:sz w:val="24"/>
          <w:szCs w:val="24"/>
        </w:rPr>
        <w:t xml:space="preserve">are much </w:t>
      </w:r>
      <w:r w:rsidR="002C2A92">
        <w:rPr>
          <w:rFonts w:ascii="Times New Roman" w:eastAsia="Calibri" w:hAnsi="Times New Roman" w:cs="Times New Roman"/>
          <w:sz w:val="24"/>
          <w:szCs w:val="24"/>
        </w:rPr>
        <w:t>smaller than</w:t>
      </w:r>
      <w:r w:rsidR="001101AB">
        <w:rPr>
          <w:rFonts w:ascii="Times New Roman" w:eastAsia="Calibri" w:hAnsi="Times New Roman" w:cs="Times New Roman"/>
          <w:sz w:val="24"/>
          <w:szCs w:val="24"/>
        </w:rPr>
        <w:t xml:space="preserve"> </w:t>
      </w:r>
      <w:r w:rsidR="001101AB" w:rsidRPr="005E1925">
        <w:rPr>
          <w:rFonts w:ascii="Times New Roman" w:eastAsia="Calibri" w:hAnsi="Times New Roman" w:cs="Times New Roman"/>
          <w:sz w:val="24"/>
          <w:szCs w:val="24"/>
        </w:rPr>
        <w:t>barite particles</w:t>
      </w:r>
      <w:r w:rsidR="00A21BEE" w:rsidRPr="005E1925">
        <w:rPr>
          <w:rFonts w:ascii="Times New Roman" w:eastAsia="Calibri" w:hAnsi="Times New Roman" w:cs="Times New Roman"/>
          <w:sz w:val="24"/>
          <w:szCs w:val="24"/>
        </w:rPr>
        <w:t>.</w:t>
      </w:r>
      <w:r w:rsidR="00A21BEE">
        <w:rPr>
          <w:rFonts w:ascii="Times New Roman" w:eastAsia="Calibri" w:hAnsi="Times New Roman" w:cs="Times New Roman"/>
          <w:sz w:val="24"/>
          <w:szCs w:val="24"/>
        </w:rPr>
        <w:t xml:space="preserve">  </w:t>
      </w:r>
      <w:r w:rsidR="002C2A92">
        <w:rPr>
          <w:rFonts w:ascii="Times New Roman" w:eastAsia="Calibri" w:hAnsi="Times New Roman" w:cs="Times New Roman"/>
          <w:sz w:val="24"/>
          <w:szCs w:val="24"/>
        </w:rPr>
        <w:t>Hence</w:t>
      </w:r>
      <w:r w:rsidR="001101AB">
        <w:rPr>
          <w:rFonts w:ascii="Times New Roman" w:eastAsia="Calibri" w:hAnsi="Times New Roman" w:cs="Times New Roman"/>
          <w:sz w:val="24"/>
          <w:szCs w:val="24"/>
        </w:rPr>
        <w:t>,</w:t>
      </w:r>
      <w:r w:rsidR="002C2A92">
        <w:rPr>
          <w:rFonts w:ascii="Times New Roman" w:eastAsia="Calibri" w:hAnsi="Times New Roman" w:cs="Times New Roman"/>
          <w:sz w:val="24"/>
          <w:szCs w:val="24"/>
        </w:rPr>
        <w:t xml:space="preserve"> the </w:t>
      </w:r>
      <w:r w:rsidR="002C2A92" w:rsidRPr="005E1925">
        <w:rPr>
          <w:rFonts w:ascii="Times New Roman" w:eastAsia="Calibri" w:hAnsi="Times New Roman" w:cs="Times New Roman"/>
          <w:sz w:val="24"/>
          <w:szCs w:val="24"/>
        </w:rPr>
        <w:t>continuum</w:t>
      </w:r>
      <w:r w:rsidR="002C2A92">
        <w:rPr>
          <w:rFonts w:ascii="Times New Roman" w:eastAsia="Calibri" w:hAnsi="Times New Roman" w:cs="Times New Roman"/>
          <w:sz w:val="24"/>
          <w:szCs w:val="24"/>
        </w:rPr>
        <w:t xml:space="preserve"> approach can be used </w:t>
      </w:r>
      <w:r w:rsidR="001101AB">
        <w:rPr>
          <w:rFonts w:ascii="Times New Roman" w:eastAsia="Calibri" w:hAnsi="Times New Roman" w:cs="Times New Roman"/>
          <w:sz w:val="24"/>
          <w:szCs w:val="24"/>
        </w:rPr>
        <w:t>for</w:t>
      </w:r>
      <w:r w:rsidR="002C2A92">
        <w:rPr>
          <w:rFonts w:ascii="Times New Roman" w:eastAsia="Calibri" w:hAnsi="Times New Roman" w:cs="Times New Roman"/>
          <w:sz w:val="24"/>
          <w:szCs w:val="24"/>
        </w:rPr>
        <w:t xml:space="preserve"> modeling barite</w:t>
      </w:r>
      <w:r w:rsidR="001101AB">
        <w:rPr>
          <w:rFonts w:ascii="Times New Roman" w:eastAsia="Calibri" w:hAnsi="Times New Roman" w:cs="Times New Roman"/>
          <w:sz w:val="24"/>
          <w:szCs w:val="24"/>
        </w:rPr>
        <w:t xml:space="preserve"> sag</w:t>
      </w:r>
      <w:r w:rsidR="00A21BEE">
        <w:rPr>
          <w:rFonts w:ascii="Times New Roman" w:eastAsia="Calibri" w:hAnsi="Times New Roman" w:cs="Times New Roman"/>
          <w:sz w:val="24"/>
          <w:szCs w:val="24"/>
        </w:rPr>
        <w:t xml:space="preserve">.  </w:t>
      </w:r>
      <w:r w:rsidR="002C2A92">
        <w:rPr>
          <w:rFonts w:ascii="Times New Roman" w:eastAsia="Calibri" w:hAnsi="Times New Roman" w:cs="Times New Roman"/>
          <w:sz w:val="24"/>
          <w:szCs w:val="24"/>
        </w:rPr>
        <w:t xml:space="preserve">The </w:t>
      </w:r>
      <w:r w:rsidR="002C2A92" w:rsidRPr="005E1925">
        <w:rPr>
          <w:rFonts w:ascii="Times New Roman" w:eastAsia="Calibri" w:hAnsi="Times New Roman" w:cs="Times New Roman"/>
          <w:sz w:val="24"/>
          <w:szCs w:val="24"/>
        </w:rPr>
        <w:t>dispersion</w:t>
      </w:r>
      <w:r w:rsidR="002C2A92">
        <w:rPr>
          <w:rFonts w:ascii="Times New Roman" w:eastAsia="Calibri" w:hAnsi="Times New Roman" w:cs="Times New Roman"/>
          <w:sz w:val="24"/>
          <w:szCs w:val="24"/>
        </w:rPr>
        <w:t xml:space="preserve"> of c</w:t>
      </w:r>
      <w:r w:rsidR="001101AB" w:rsidRPr="005E1925">
        <w:rPr>
          <w:rFonts w:ascii="Times New Roman" w:eastAsia="Calibri" w:hAnsi="Times New Roman" w:cs="Times New Roman"/>
          <w:sz w:val="24"/>
          <w:szCs w:val="24"/>
        </w:rPr>
        <w:t>lay particles</w:t>
      </w:r>
      <w:r w:rsidR="002C2A92">
        <w:rPr>
          <w:rFonts w:ascii="Times New Roman" w:eastAsia="Calibri" w:hAnsi="Times New Roman" w:cs="Times New Roman"/>
          <w:sz w:val="24"/>
          <w:szCs w:val="24"/>
        </w:rPr>
        <w:t xml:space="preserve"> </w:t>
      </w:r>
      <w:r w:rsidR="002C2A92" w:rsidRPr="005E1925">
        <w:rPr>
          <w:rFonts w:ascii="Times New Roman" w:eastAsia="Calibri" w:hAnsi="Times New Roman" w:cs="Times New Roman"/>
          <w:sz w:val="24"/>
          <w:szCs w:val="24"/>
        </w:rPr>
        <w:t>in the continuous phase</w:t>
      </w:r>
      <w:r w:rsidR="002C2A92">
        <w:rPr>
          <w:rFonts w:ascii="Times New Roman" w:eastAsia="Calibri" w:hAnsi="Times New Roman" w:cs="Times New Roman"/>
          <w:sz w:val="24"/>
          <w:szCs w:val="24"/>
        </w:rPr>
        <w:t xml:space="preserve"> </w:t>
      </w:r>
      <w:r w:rsidR="00F659EC">
        <w:rPr>
          <w:rFonts w:ascii="Times New Roman" w:eastAsia="Calibri" w:hAnsi="Times New Roman" w:cs="Times New Roman"/>
          <w:sz w:val="24"/>
          <w:szCs w:val="24"/>
        </w:rPr>
        <w:t xml:space="preserve">prevented </w:t>
      </w:r>
      <w:r w:rsidR="002C2A92">
        <w:rPr>
          <w:rFonts w:ascii="Times New Roman" w:eastAsia="Calibri" w:hAnsi="Times New Roman" w:cs="Times New Roman"/>
          <w:sz w:val="24"/>
          <w:szCs w:val="24"/>
        </w:rPr>
        <w:t>their</w:t>
      </w:r>
      <w:r w:rsidR="00F659EC">
        <w:rPr>
          <w:rFonts w:ascii="Times New Roman" w:eastAsia="Calibri" w:hAnsi="Times New Roman" w:cs="Times New Roman"/>
          <w:sz w:val="24"/>
          <w:szCs w:val="24"/>
        </w:rPr>
        <w:t xml:space="preserve"> </w:t>
      </w:r>
      <w:r w:rsidR="00F659EC" w:rsidRPr="00F659EC">
        <w:rPr>
          <w:rFonts w:ascii="Times New Roman" w:eastAsia="Calibri" w:hAnsi="Times New Roman" w:cs="Times New Roman"/>
          <w:sz w:val="24"/>
          <w:szCs w:val="24"/>
        </w:rPr>
        <w:t>recognition</w:t>
      </w:r>
      <w:r w:rsidR="002C2A92">
        <w:rPr>
          <w:rFonts w:ascii="Times New Roman" w:eastAsia="Calibri" w:hAnsi="Times New Roman" w:cs="Times New Roman"/>
          <w:sz w:val="24"/>
          <w:szCs w:val="24"/>
        </w:rPr>
        <w:t>, hence,</w:t>
      </w:r>
      <w:r w:rsidR="001C52D5">
        <w:rPr>
          <w:rFonts w:ascii="Times New Roman" w:eastAsia="Calibri" w:hAnsi="Times New Roman" w:cs="Times New Roman"/>
          <w:sz w:val="24"/>
          <w:szCs w:val="24"/>
        </w:rPr>
        <w:t xml:space="preserve"> </w:t>
      </w:r>
      <w:proofErr w:type="spellStart"/>
      <w:r w:rsidR="001C52D5" w:rsidRPr="005E1925">
        <w:rPr>
          <w:rFonts w:ascii="Times New Roman" w:eastAsia="Calibri" w:hAnsi="Times New Roman" w:cs="Times New Roman"/>
          <w:sz w:val="24"/>
          <w:szCs w:val="24"/>
        </w:rPr>
        <w:t>Herzhaft</w:t>
      </w:r>
      <w:proofErr w:type="spellEnd"/>
      <w:r w:rsidR="001C52D5" w:rsidRPr="005E1925">
        <w:rPr>
          <w:rFonts w:ascii="Times New Roman" w:eastAsia="Calibri" w:hAnsi="Times New Roman" w:cs="Times New Roman"/>
          <w:sz w:val="24"/>
          <w:szCs w:val="24"/>
        </w:rPr>
        <w:t xml:space="preserve"> et al.</w:t>
      </w:r>
      <w:r w:rsidR="001C52D5">
        <w:rPr>
          <w:rFonts w:ascii="Times New Roman" w:eastAsia="Calibri" w:hAnsi="Times New Roman" w:cs="Times New Roman"/>
          <w:sz w:val="24"/>
          <w:szCs w:val="24"/>
        </w:rPr>
        <w:t xml:space="preserve"> (</w:t>
      </w:r>
      <w:r w:rsidR="001C52D5" w:rsidRPr="005E1925">
        <w:rPr>
          <w:rFonts w:ascii="Times New Roman" w:eastAsia="Calibri" w:hAnsi="Times New Roman" w:cs="Times New Roman"/>
          <w:sz w:val="24"/>
          <w:szCs w:val="24"/>
        </w:rPr>
        <w:t>2003</w:t>
      </w:r>
      <w:r w:rsidR="001C52D5">
        <w:rPr>
          <w:rFonts w:ascii="Times New Roman" w:eastAsia="Calibri" w:hAnsi="Times New Roman" w:cs="Times New Roman"/>
          <w:sz w:val="24"/>
          <w:szCs w:val="24"/>
        </w:rPr>
        <w:t>) could not display them (</w:t>
      </w:r>
      <w:r w:rsidR="001101AB" w:rsidRPr="005E1925">
        <w:rPr>
          <w:rFonts w:ascii="Times New Roman" w:eastAsia="Calibri" w:hAnsi="Times New Roman" w:cs="Times New Roman"/>
          <w:sz w:val="24"/>
          <w:szCs w:val="24"/>
        </w:rPr>
        <w:t xml:space="preserve">Fig. </w:t>
      </w:r>
      <w:r w:rsidR="001101AB">
        <w:rPr>
          <w:rFonts w:ascii="Times New Roman" w:eastAsia="Calibri" w:hAnsi="Times New Roman" w:cs="Times New Roman"/>
          <w:sz w:val="24"/>
          <w:szCs w:val="24"/>
        </w:rPr>
        <w:t>2.2</w:t>
      </w:r>
      <w:r w:rsidR="005F48E3">
        <w:rPr>
          <w:rFonts w:ascii="Times New Roman" w:eastAsia="Calibri" w:hAnsi="Times New Roman" w:cs="Times New Roman"/>
          <w:sz w:val="24"/>
          <w:szCs w:val="24"/>
        </w:rPr>
        <w:t>2</w:t>
      </w:r>
      <w:r w:rsidR="001101AB" w:rsidRPr="005E1925">
        <w:rPr>
          <w:rFonts w:ascii="Times New Roman" w:eastAsia="Calibri" w:hAnsi="Times New Roman" w:cs="Times New Roman"/>
          <w:sz w:val="24"/>
          <w:szCs w:val="24"/>
        </w:rPr>
        <w:t>).</w:t>
      </w:r>
    </w:p>
    <w:p w14:paraId="146637C0" w14:textId="48567713" w:rsidR="001101AB" w:rsidRDefault="001101AB" w:rsidP="001101AB">
      <w:pPr>
        <w:spacing w:after="0" w:line="480" w:lineRule="auto"/>
        <w:ind w:firstLine="720"/>
        <w:jc w:val="both"/>
        <w:rPr>
          <w:rFonts w:ascii="Times New Roman" w:eastAsia="Calibri" w:hAnsi="Times New Roman" w:cs="Times New Roman"/>
          <w:sz w:val="24"/>
          <w:szCs w:val="24"/>
        </w:rPr>
      </w:pPr>
      <w:proofErr w:type="spellStart"/>
      <w:r w:rsidRPr="005E1925">
        <w:rPr>
          <w:rFonts w:ascii="Times New Roman" w:eastAsia="Calibri" w:hAnsi="Times New Roman" w:cs="Times New Roman"/>
          <w:sz w:val="24"/>
          <w:szCs w:val="24"/>
        </w:rPr>
        <w:t>Paslay</w:t>
      </w:r>
      <w:proofErr w:type="spellEnd"/>
      <w:r w:rsidRPr="005E1925">
        <w:rPr>
          <w:rFonts w:ascii="Times New Roman" w:eastAsia="Calibri" w:hAnsi="Times New Roman" w:cs="Times New Roman"/>
          <w:sz w:val="24"/>
          <w:szCs w:val="24"/>
        </w:rPr>
        <w:t xml:space="preserve"> </w:t>
      </w:r>
      <w:r w:rsidRPr="005E1925">
        <w:rPr>
          <w:rFonts w:ascii="Times New Roman" w:eastAsia="Calibri" w:hAnsi="Times New Roman" w:cs="Times New Roman"/>
          <w:iCs/>
          <w:sz w:val="24"/>
          <w:szCs w:val="24"/>
        </w:rPr>
        <w:t xml:space="preserve">et al. </w:t>
      </w:r>
      <w:r w:rsidRPr="005E1925">
        <w:rPr>
          <w:rFonts w:ascii="Times New Roman" w:eastAsia="Calibri" w:hAnsi="Times New Roman" w:cs="Times New Roman"/>
          <w:sz w:val="24"/>
          <w:szCs w:val="24"/>
        </w:rPr>
        <w:t>(2007)</w:t>
      </w:r>
      <w:r>
        <w:rPr>
          <w:rFonts w:ascii="Times New Roman" w:eastAsia="Calibri" w:hAnsi="Times New Roman" w:cs="Times New Roman"/>
          <w:sz w:val="24"/>
          <w:szCs w:val="24"/>
        </w:rPr>
        <w:t xml:space="preserve"> modeled</w:t>
      </w:r>
      <w:r w:rsidRPr="005E1925">
        <w:rPr>
          <w:rFonts w:ascii="Times New Roman" w:eastAsia="Calibri" w:hAnsi="Times New Roman" w:cs="Times New Roman"/>
          <w:sz w:val="24"/>
          <w:szCs w:val="24"/>
        </w:rPr>
        <w:t xml:space="preserve"> </w:t>
      </w:r>
      <w:r>
        <w:rPr>
          <w:rFonts w:ascii="Times New Roman" w:eastAsia="Calibri" w:hAnsi="Times New Roman" w:cs="Times New Roman"/>
          <w:sz w:val="24"/>
          <w:szCs w:val="24"/>
        </w:rPr>
        <w:t>barite s</w:t>
      </w:r>
      <w:r w:rsidR="009A7D3F">
        <w:rPr>
          <w:rFonts w:ascii="Times New Roman" w:eastAsia="Calibri" w:hAnsi="Times New Roman" w:cs="Times New Roman"/>
          <w:sz w:val="24"/>
          <w:szCs w:val="24"/>
        </w:rPr>
        <w:t>ettling</w:t>
      </w:r>
      <w:r>
        <w:rPr>
          <w:rFonts w:ascii="Times New Roman" w:eastAsia="Calibri" w:hAnsi="Times New Roman" w:cs="Times New Roman"/>
          <w:sz w:val="24"/>
          <w:szCs w:val="24"/>
        </w:rPr>
        <w:t xml:space="preserve"> using </w:t>
      </w:r>
      <w:r w:rsidRPr="005E1925">
        <w:rPr>
          <w:rFonts w:ascii="Times New Roman" w:eastAsia="Calibri" w:hAnsi="Times New Roman" w:cs="Times New Roman"/>
          <w:sz w:val="24"/>
          <w:szCs w:val="24"/>
        </w:rPr>
        <w:t xml:space="preserve">continuum mechanics. </w:t>
      </w:r>
      <w:r w:rsidR="002F5A5B">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The</w:t>
      </w:r>
      <w:r w:rsidR="002F5A5B" w:rsidRPr="005E1925">
        <w:rPr>
          <w:rFonts w:ascii="Times New Roman" w:eastAsia="Calibri" w:hAnsi="Times New Roman" w:cs="Times New Roman"/>
          <w:sz w:val="24"/>
          <w:szCs w:val="24"/>
        </w:rPr>
        <w:t xml:space="preserve"> settling time</w:t>
      </w:r>
      <w:r w:rsidR="002F5A5B">
        <w:rPr>
          <w:rFonts w:ascii="Times New Roman" w:eastAsia="Calibri" w:hAnsi="Times New Roman" w:cs="Times New Roman"/>
          <w:sz w:val="24"/>
          <w:szCs w:val="24"/>
        </w:rPr>
        <w:t>,</w:t>
      </w:r>
      <w:r w:rsidR="002F5A5B" w:rsidRPr="005E1925">
        <w:rPr>
          <w:rFonts w:ascii="Times New Roman" w:eastAsia="Calibri" w:hAnsi="Times New Roman" w:cs="Times New Roman"/>
          <w:sz w:val="24"/>
          <w:szCs w:val="24"/>
        </w:rPr>
        <w:t xml:space="preserve"> based on Stokes’ law</w:t>
      </w:r>
      <w:r w:rsidR="002F5A5B">
        <w:rPr>
          <w:rFonts w:ascii="Times New Roman" w:eastAsia="Calibri" w:hAnsi="Times New Roman" w:cs="Times New Roman"/>
          <w:sz w:val="24"/>
          <w:szCs w:val="24"/>
        </w:rPr>
        <w:t xml:space="preserve">, was the starting point for the </w:t>
      </w:r>
      <w:r w:rsidRPr="005E1925">
        <w:rPr>
          <w:rFonts w:ascii="Times New Roman" w:eastAsia="Calibri" w:hAnsi="Times New Roman" w:cs="Times New Roman"/>
          <w:sz w:val="24"/>
          <w:szCs w:val="24"/>
        </w:rPr>
        <w:t>modeling</w:t>
      </w:r>
      <w:r w:rsidR="002F5A5B">
        <w:rPr>
          <w:rFonts w:ascii="Times New Roman" w:eastAsia="Calibri" w:hAnsi="Times New Roman" w:cs="Times New Roman"/>
          <w:sz w:val="24"/>
          <w:szCs w:val="24"/>
        </w:rPr>
        <w:t xml:space="preserve"> work</w:t>
      </w:r>
      <w:r w:rsidRPr="005E1925">
        <w:rPr>
          <w:rFonts w:ascii="Times New Roman" w:eastAsia="Calibri" w:hAnsi="Times New Roman" w:cs="Times New Roman"/>
          <w:sz w:val="24"/>
          <w:szCs w:val="24"/>
        </w:rPr>
        <w:t xml:space="preserve">. </w:t>
      </w:r>
      <w:r w:rsidR="00307F1E">
        <w:rPr>
          <w:rFonts w:ascii="Times New Roman" w:eastAsia="Calibri" w:hAnsi="Times New Roman" w:cs="Times New Roman"/>
          <w:sz w:val="24"/>
          <w:szCs w:val="24"/>
        </w:rPr>
        <w:t xml:space="preserve"> </w:t>
      </w:r>
      <w:r w:rsidR="002F5A5B">
        <w:rPr>
          <w:rFonts w:ascii="Times New Roman" w:eastAsia="Calibri" w:hAnsi="Times New Roman" w:cs="Times New Roman"/>
          <w:sz w:val="24"/>
          <w:szCs w:val="24"/>
        </w:rPr>
        <w:t>S</w:t>
      </w:r>
      <w:r w:rsidR="002F5A5B" w:rsidRPr="002F5A5B">
        <w:rPr>
          <w:rFonts w:ascii="Times New Roman" w:eastAsia="Calibri" w:hAnsi="Times New Roman" w:cs="Times New Roman"/>
          <w:sz w:val="24"/>
          <w:szCs w:val="24"/>
        </w:rPr>
        <w:t>ubsequently</w:t>
      </w:r>
      <w:r w:rsidRPr="005E1925">
        <w:rPr>
          <w:rFonts w:ascii="Times New Roman" w:eastAsia="Calibri" w:hAnsi="Times New Roman" w:cs="Times New Roman"/>
          <w:sz w:val="24"/>
          <w:szCs w:val="24"/>
        </w:rPr>
        <w:t>, the sliding of barite</w:t>
      </w:r>
      <w:r w:rsidR="002F5A5B">
        <w:rPr>
          <w:rFonts w:ascii="Times New Roman" w:eastAsia="Calibri" w:hAnsi="Times New Roman" w:cs="Times New Roman"/>
          <w:sz w:val="24"/>
          <w:szCs w:val="24"/>
        </w:rPr>
        <w:t xml:space="preserve"> bed </w:t>
      </w:r>
      <w:r w:rsidRPr="005E1925">
        <w:rPr>
          <w:rFonts w:ascii="Times New Roman" w:eastAsia="Calibri" w:hAnsi="Times New Roman" w:cs="Times New Roman"/>
          <w:sz w:val="24"/>
          <w:szCs w:val="24"/>
        </w:rPr>
        <w:t xml:space="preserve">in an inclined wellbore </w:t>
      </w:r>
      <w:r w:rsidR="002F5A5B">
        <w:rPr>
          <w:rFonts w:ascii="Times New Roman" w:eastAsia="Calibri" w:hAnsi="Times New Roman" w:cs="Times New Roman"/>
          <w:sz w:val="24"/>
          <w:szCs w:val="24"/>
        </w:rPr>
        <w:t>was modeled</w:t>
      </w:r>
      <w:r w:rsidR="00E34989" w:rsidRPr="005E1925">
        <w:rPr>
          <w:rFonts w:ascii="Times New Roman" w:eastAsia="Calibri" w:hAnsi="Times New Roman" w:cs="Times New Roman"/>
          <w:sz w:val="24"/>
          <w:szCs w:val="24"/>
        </w:rPr>
        <w:t xml:space="preserve">.  </w:t>
      </w:r>
      <w:r w:rsidR="008D4C4D">
        <w:rPr>
          <w:rFonts w:ascii="Times New Roman" w:eastAsia="Calibri" w:hAnsi="Times New Roman" w:cs="Times New Roman"/>
          <w:sz w:val="24"/>
          <w:szCs w:val="24"/>
        </w:rPr>
        <w:t>A</w:t>
      </w:r>
      <w:r w:rsidR="008D4C4D" w:rsidRPr="008D4C4D">
        <w:rPr>
          <w:rFonts w:ascii="Times New Roman" w:eastAsia="Calibri" w:hAnsi="Times New Roman" w:cs="Times New Roman"/>
          <w:sz w:val="24"/>
          <w:szCs w:val="24"/>
        </w:rPr>
        <w:t>fterwards</w:t>
      </w:r>
      <w:r w:rsidRPr="005E1925">
        <w:rPr>
          <w:rFonts w:ascii="Times New Roman" w:eastAsia="Calibri" w:hAnsi="Times New Roman" w:cs="Times New Roman"/>
          <w:sz w:val="24"/>
          <w:szCs w:val="24"/>
        </w:rPr>
        <w:t xml:space="preserve">, the model was </w:t>
      </w:r>
      <w:r w:rsidR="002F5A5B">
        <w:rPr>
          <w:rFonts w:ascii="Times New Roman" w:eastAsia="Calibri" w:hAnsi="Times New Roman" w:cs="Times New Roman"/>
          <w:sz w:val="24"/>
          <w:szCs w:val="24"/>
        </w:rPr>
        <w:t>adapted</w:t>
      </w:r>
      <w:r w:rsidRPr="005E1925">
        <w:rPr>
          <w:rFonts w:ascii="Times New Roman" w:eastAsia="Calibri" w:hAnsi="Times New Roman" w:cs="Times New Roman"/>
          <w:sz w:val="24"/>
          <w:szCs w:val="24"/>
        </w:rPr>
        <w:t xml:space="preserve"> for a Bingham</w:t>
      </w:r>
      <w:r>
        <w:rPr>
          <w:rFonts w:ascii="Times New Roman" w:eastAsia="Calibri" w:hAnsi="Times New Roman" w:cs="Times New Roman"/>
          <w:sz w:val="24"/>
          <w:szCs w:val="24"/>
        </w:rPr>
        <w:t xml:space="preserve"> Plastic drilling fluid</w:t>
      </w:r>
      <w:r w:rsidR="00E34989" w:rsidRPr="005E1925">
        <w:rPr>
          <w:rFonts w:ascii="Times New Roman" w:eastAsia="Calibri" w:hAnsi="Times New Roman" w:cs="Times New Roman"/>
          <w:sz w:val="24"/>
          <w:szCs w:val="24"/>
        </w:rPr>
        <w:t xml:space="preserve">.  </w:t>
      </w:r>
      <w:r w:rsidR="002F5A5B">
        <w:rPr>
          <w:rFonts w:ascii="Times New Roman" w:eastAsia="Calibri" w:hAnsi="Times New Roman" w:cs="Times New Roman"/>
          <w:sz w:val="24"/>
          <w:szCs w:val="24"/>
        </w:rPr>
        <w:t>W</w:t>
      </w:r>
      <w:r w:rsidR="002F5A5B" w:rsidRPr="005E1925">
        <w:rPr>
          <w:rFonts w:ascii="Times New Roman" w:eastAsia="Calibri" w:hAnsi="Times New Roman" w:cs="Times New Roman"/>
          <w:sz w:val="24"/>
          <w:szCs w:val="24"/>
        </w:rPr>
        <w:t>hen circulation and pipe rotation are</w:t>
      </w:r>
      <w:r w:rsidR="002F5A5B">
        <w:rPr>
          <w:rFonts w:ascii="Times New Roman" w:eastAsia="Calibri" w:hAnsi="Times New Roman" w:cs="Times New Roman"/>
          <w:sz w:val="24"/>
          <w:szCs w:val="24"/>
        </w:rPr>
        <w:t xml:space="preserve"> halted</w:t>
      </w:r>
      <w:r w:rsidR="00850E2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it is </w:t>
      </w:r>
      <w:r w:rsidRPr="005E1925">
        <w:rPr>
          <w:rFonts w:ascii="Times New Roman" w:eastAsia="Calibri" w:hAnsi="Times New Roman" w:cs="Times New Roman"/>
          <w:sz w:val="24"/>
          <w:szCs w:val="24"/>
        </w:rPr>
        <w:t>possib</w:t>
      </w:r>
      <w:r>
        <w:rPr>
          <w:rFonts w:ascii="Times New Roman" w:eastAsia="Calibri" w:hAnsi="Times New Roman" w:cs="Times New Roman"/>
          <w:sz w:val="24"/>
          <w:szCs w:val="24"/>
        </w:rPr>
        <w:t xml:space="preserve">le </w:t>
      </w:r>
      <w:r w:rsidRPr="005E1925">
        <w:rPr>
          <w:rFonts w:ascii="Times New Roman" w:eastAsia="Calibri" w:hAnsi="Times New Roman" w:cs="Times New Roman"/>
          <w:sz w:val="24"/>
          <w:szCs w:val="24"/>
        </w:rPr>
        <w:t xml:space="preserve">for particles to settle in a </w:t>
      </w:r>
      <w:r w:rsidR="002F5A5B">
        <w:rPr>
          <w:rFonts w:ascii="Times New Roman" w:eastAsia="Calibri" w:hAnsi="Times New Roman" w:cs="Times New Roman"/>
          <w:sz w:val="24"/>
          <w:szCs w:val="24"/>
        </w:rPr>
        <w:t xml:space="preserve">drilling </w:t>
      </w:r>
      <w:r w:rsidRPr="005E1925">
        <w:rPr>
          <w:rFonts w:ascii="Times New Roman" w:eastAsia="Calibri" w:hAnsi="Times New Roman" w:cs="Times New Roman"/>
          <w:sz w:val="24"/>
          <w:szCs w:val="24"/>
        </w:rPr>
        <w:t>mud</w:t>
      </w:r>
      <w:r w:rsidR="00850E27">
        <w:rPr>
          <w:rFonts w:ascii="Times New Roman" w:eastAsia="Calibri" w:hAnsi="Times New Roman" w:cs="Times New Roman"/>
          <w:sz w:val="24"/>
          <w:szCs w:val="24"/>
        </w:rPr>
        <w:t xml:space="preserve"> (</w:t>
      </w:r>
      <w:proofErr w:type="spellStart"/>
      <w:r w:rsidR="00850E27" w:rsidRPr="005E1925">
        <w:rPr>
          <w:rFonts w:ascii="Times New Roman" w:eastAsia="Calibri" w:hAnsi="Times New Roman" w:cs="Times New Roman"/>
          <w:sz w:val="24"/>
          <w:szCs w:val="24"/>
        </w:rPr>
        <w:t>Paslay</w:t>
      </w:r>
      <w:proofErr w:type="spellEnd"/>
      <w:r w:rsidR="00850E27" w:rsidRPr="005E1925">
        <w:rPr>
          <w:rFonts w:ascii="Times New Roman" w:eastAsia="Calibri" w:hAnsi="Times New Roman" w:cs="Times New Roman"/>
          <w:sz w:val="24"/>
          <w:szCs w:val="24"/>
        </w:rPr>
        <w:t xml:space="preserve"> </w:t>
      </w:r>
      <w:r w:rsidR="00850E27" w:rsidRPr="005E1925">
        <w:rPr>
          <w:rFonts w:ascii="Times New Roman" w:eastAsia="Calibri" w:hAnsi="Times New Roman" w:cs="Times New Roman"/>
          <w:iCs/>
          <w:sz w:val="24"/>
          <w:szCs w:val="24"/>
        </w:rPr>
        <w:t>et al.</w:t>
      </w:r>
      <w:r w:rsidR="00850E27">
        <w:rPr>
          <w:rFonts w:ascii="Times New Roman" w:eastAsia="Calibri" w:hAnsi="Times New Roman" w:cs="Times New Roman"/>
          <w:iCs/>
          <w:sz w:val="24"/>
          <w:szCs w:val="24"/>
        </w:rPr>
        <w:t xml:space="preserve">, </w:t>
      </w:r>
      <w:r w:rsidR="00850E27" w:rsidRPr="005E1925">
        <w:rPr>
          <w:rFonts w:ascii="Times New Roman" w:eastAsia="Calibri" w:hAnsi="Times New Roman" w:cs="Times New Roman"/>
          <w:sz w:val="24"/>
          <w:szCs w:val="24"/>
        </w:rPr>
        <w:t>2007)</w:t>
      </w:r>
      <w:r>
        <w:rPr>
          <w:rFonts w:ascii="Times New Roman" w:eastAsia="Calibri" w:hAnsi="Times New Roman" w:cs="Times New Roman"/>
          <w:sz w:val="24"/>
          <w:szCs w:val="24"/>
        </w:rPr>
        <w:t>.</w:t>
      </w:r>
      <w:r w:rsidR="00E34989">
        <w:rPr>
          <w:rFonts w:ascii="Times New Roman" w:eastAsia="Calibri" w:hAnsi="Times New Roman" w:cs="Times New Roman"/>
          <w:sz w:val="24"/>
          <w:szCs w:val="24"/>
        </w:rPr>
        <w:t xml:space="preserve">  </w:t>
      </w:r>
      <w:r>
        <w:rPr>
          <w:rFonts w:ascii="Times New Roman" w:eastAsia="Calibri" w:hAnsi="Times New Roman" w:cs="Times New Roman"/>
          <w:sz w:val="24"/>
          <w:szCs w:val="24"/>
        </w:rPr>
        <w:t>T</w:t>
      </w:r>
      <w:r w:rsidR="00A75E2A">
        <w:rPr>
          <w:rFonts w:ascii="Times New Roman" w:eastAsia="Calibri" w:hAnsi="Times New Roman" w:cs="Times New Roman"/>
          <w:sz w:val="24"/>
          <w:szCs w:val="24"/>
        </w:rPr>
        <w:t>herefore</w:t>
      </w:r>
      <w:r>
        <w:rPr>
          <w:rFonts w:ascii="Times New Roman" w:eastAsia="Calibri" w:hAnsi="Times New Roman" w:cs="Times New Roman"/>
          <w:sz w:val="24"/>
          <w:szCs w:val="24"/>
        </w:rPr>
        <w:t>, the</w:t>
      </w:r>
      <w:r w:rsidR="00EE319C">
        <w:rPr>
          <w:rFonts w:ascii="Times New Roman" w:eastAsia="Calibri" w:hAnsi="Times New Roman" w:cs="Times New Roman"/>
          <w:sz w:val="24"/>
          <w:szCs w:val="24"/>
        </w:rPr>
        <w:t xml:space="preserve"> authors </w:t>
      </w:r>
      <w:r>
        <w:rPr>
          <w:rFonts w:ascii="Times New Roman" w:eastAsia="Calibri" w:hAnsi="Times New Roman" w:cs="Times New Roman"/>
          <w:sz w:val="24"/>
          <w:szCs w:val="24"/>
        </w:rPr>
        <w:t>assumed a no-c</w:t>
      </w:r>
      <w:r w:rsidRPr="005E1925">
        <w:rPr>
          <w:rFonts w:ascii="Times New Roman" w:eastAsia="Calibri" w:hAnsi="Times New Roman" w:cs="Times New Roman"/>
          <w:sz w:val="24"/>
          <w:szCs w:val="24"/>
        </w:rPr>
        <w:t>irculation</w:t>
      </w:r>
      <w:r>
        <w:rPr>
          <w:rFonts w:ascii="Times New Roman" w:eastAsia="Calibri" w:hAnsi="Times New Roman" w:cs="Times New Roman"/>
          <w:sz w:val="24"/>
          <w:szCs w:val="24"/>
        </w:rPr>
        <w:t xml:space="preserve"> condition</w:t>
      </w:r>
      <w:r w:rsidR="00E34989">
        <w:rPr>
          <w:rFonts w:ascii="Times New Roman" w:eastAsia="Calibri" w:hAnsi="Times New Roman" w:cs="Times New Roman"/>
          <w:sz w:val="24"/>
          <w:szCs w:val="24"/>
        </w:rPr>
        <w:t>.</w:t>
      </w:r>
      <w:r w:rsidR="00E47480">
        <w:rPr>
          <w:rFonts w:ascii="Times New Roman" w:eastAsia="Calibri" w:hAnsi="Times New Roman" w:cs="Times New Roman"/>
          <w:sz w:val="24"/>
          <w:szCs w:val="24"/>
        </w:rPr>
        <w:t xml:space="preserve"> </w:t>
      </w:r>
      <w:r w:rsidR="0055747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For </w:t>
      </w:r>
      <w:r w:rsidRPr="005E1925">
        <w:rPr>
          <w:rFonts w:ascii="Times New Roman" w:eastAsia="Calibri" w:hAnsi="Times New Roman" w:cs="Times New Roman"/>
          <w:sz w:val="24"/>
          <w:szCs w:val="24"/>
        </w:rPr>
        <w:t xml:space="preserve">model </w:t>
      </w:r>
      <w:r w:rsidR="001A62D2">
        <w:rPr>
          <w:rFonts w:ascii="Times New Roman" w:eastAsia="Calibri" w:hAnsi="Times New Roman" w:cs="Times New Roman"/>
          <w:sz w:val="24"/>
          <w:szCs w:val="24"/>
        </w:rPr>
        <w:t>development</w:t>
      </w:r>
      <w:r w:rsidRPr="005E1925">
        <w:rPr>
          <w:rFonts w:ascii="Times New Roman" w:eastAsia="Calibri" w:hAnsi="Times New Roman" w:cs="Times New Roman"/>
          <w:sz w:val="24"/>
          <w:szCs w:val="24"/>
        </w:rPr>
        <w:t xml:space="preserve">, </w:t>
      </w:r>
      <w:r w:rsidR="001A62D2">
        <w:rPr>
          <w:rFonts w:ascii="Times New Roman" w:eastAsia="Calibri" w:hAnsi="Times New Roman" w:cs="Times New Roman"/>
          <w:sz w:val="24"/>
          <w:szCs w:val="24"/>
        </w:rPr>
        <w:t xml:space="preserve">the </w:t>
      </w:r>
      <w:r w:rsidR="001A62D2" w:rsidRPr="005E1925">
        <w:rPr>
          <w:rFonts w:ascii="Times New Roman" w:eastAsia="Calibri" w:hAnsi="Times New Roman" w:cs="Times New Roman"/>
          <w:sz w:val="24"/>
          <w:szCs w:val="24"/>
        </w:rPr>
        <w:t xml:space="preserve">settling particles </w:t>
      </w:r>
      <w:r w:rsidR="003E46BF">
        <w:rPr>
          <w:rFonts w:ascii="Times New Roman" w:eastAsia="Calibri" w:hAnsi="Times New Roman" w:cs="Times New Roman"/>
          <w:sz w:val="24"/>
          <w:szCs w:val="24"/>
        </w:rPr>
        <w:t>w</w:t>
      </w:r>
      <w:r w:rsidR="0055747A">
        <w:rPr>
          <w:rFonts w:ascii="Times New Roman" w:eastAsia="Calibri" w:hAnsi="Times New Roman" w:cs="Times New Roman"/>
          <w:sz w:val="24"/>
          <w:szCs w:val="24"/>
        </w:rPr>
        <w:t>ere</w:t>
      </w:r>
      <w:r w:rsidR="00E34989">
        <w:rPr>
          <w:rFonts w:ascii="Times New Roman" w:eastAsia="Calibri" w:hAnsi="Times New Roman" w:cs="Times New Roman"/>
          <w:sz w:val="24"/>
          <w:szCs w:val="24"/>
        </w:rPr>
        <w:t xml:space="preserve"> considered</w:t>
      </w:r>
      <w:r w:rsidR="001A62D2">
        <w:rPr>
          <w:rFonts w:ascii="Times New Roman" w:eastAsia="Calibri" w:hAnsi="Times New Roman" w:cs="Times New Roman"/>
          <w:sz w:val="24"/>
          <w:szCs w:val="24"/>
        </w:rPr>
        <w:t xml:space="preserve"> to have </w:t>
      </w:r>
      <w:r w:rsidRPr="005E1925">
        <w:rPr>
          <w:rFonts w:ascii="Times New Roman" w:eastAsia="Calibri" w:hAnsi="Times New Roman" w:cs="Times New Roman"/>
          <w:sz w:val="24"/>
          <w:szCs w:val="24"/>
        </w:rPr>
        <w:t>contact</w:t>
      </w:r>
      <w:r w:rsidR="0055747A">
        <w:rPr>
          <w:rFonts w:ascii="Times New Roman" w:eastAsia="Calibri" w:hAnsi="Times New Roman" w:cs="Times New Roman"/>
          <w:sz w:val="24"/>
          <w:szCs w:val="24"/>
        </w:rPr>
        <w:t xml:space="preserve"> and they</w:t>
      </w:r>
      <w:r w:rsidR="00C86403">
        <w:rPr>
          <w:rFonts w:ascii="Times New Roman" w:eastAsia="Calibri" w:hAnsi="Times New Roman" w:cs="Times New Roman"/>
          <w:sz w:val="24"/>
          <w:szCs w:val="24"/>
        </w:rPr>
        <w:t xml:space="preserve"> created</w:t>
      </w:r>
      <w:r w:rsidRPr="005E1925">
        <w:rPr>
          <w:rFonts w:ascii="Times New Roman" w:eastAsia="Calibri" w:hAnsi="Times New Roman" w:cs="Times New Roman"/>
          <w:sz w:val="24"/>
          <w:szCs w:val="24"/>
        </w:rPr>
        <w:t xml:space="preserve"> a layer of slurry </w:t>
      </w:r>
      <w:r w:rsidR="0055747A">
        <w:rPr>
          <w:rFonts w:ascii="Times New Roman" w:eastAsia="Calibri" w:hAnsi="Times New Roman" w:cs="Times New Roman"/>
          <w:sz w:val="24"/>
          <w:szCs w:val="24"/>
        </w:rPr>
        <w:t>called</w:t>
      </w:r>
      <w:r w:rsidR="00E34989">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 xml:space="preserve">the </w:t>
      </w:r>
      <w:r w:rsidR="00E34989">
        <w:rPr>
          <w:rFonts w:ascii="Times New Roman" w:eastAsia="Calibri" w:hAnsi="Times New Roman" w:cs="Times New Roman"/>
          <w:sz w:val="24"/>
          <w:szCs w:val="24"/>
        </w:rPr>
        <w:t>“</w:t>
      </w:r>
      <w:r w:rsidRPr="005E1925">
        <w:rPr>
          <w:rFonts w:ascii="Times New Roman" w:eastAsia="Calibri" w:hAnsi="Times New Roman" w:cs="Times New Roman"/>
          <w:sz w:val="24"/>
          <w:szCs w:val="24"/>
        </w:rPr>
        <w:t>lower layer</w:t>
      </w:r>
      <w:r w:rsidR="00E34989">
        <w:rPr>
          <w:rFonts w:ascii="Times New Roman" w:eastAsia="Calibri" w:hAnsi="Times New Roman" w:cs="Times New Roman"/>
          <w:sz w:val="24"/>
          <w:szCs w:val="24"/>
        </w:rPr>
        <w:t xml:space="preserve">”.  </w:t>
      </w:r>
      <w:r>
        <w:rPr>
          <w:rFonts w:ascii="Times New Roman" w:eastAsia="Calibri" w:hAnsi="Times New Roman" w:cs="Times New Roman"/>
          <w:sz w:val="24"/>
          <w:szCs w:val="24"/>
        </w:rPr>
        <w:t>T</w:t>
      </w:r>
      <w:r w:rsidRPr="005E1925">
        <w:rPr>
          <w:rFonts w:ascii="Times New Roman" w:eastAsia="Calibri" w:hAnsi="Times New Roman" w:cs="Times New Roman"/>
          <w:sz w:val="24"/>
          <w:szCs w:val="24"/>
        </w:rPr>
        <w:t xml:space="preserve">he fluid </w:t>
      </w:r>
      <w:r w:rsidR="0055747A">
        <w:rPr>
          <w:rFonts w:ascii="Times New Roman" w:eastAsia="Calibri" w:hAnsi="Times New Roman" w:cs="Times New Roman"/>
          <w:sz w:val="24"/>
          <w:szCs w:val="24"/>
        </w:rPr>
        <w:t xml:space="preserve">above </w:t>
      </w:r>
      <w:r w:rsidRPr="005E1925">
        <w:rPr>
          <w:rFonts w:ascii="Times New Roman" w:eastAsia="Calibri" w:hAnsi="Times New Roman" w:cs="Times New Roman"/>
          <w:sz w:val="24"/>
          <w:szCs w:val="24"/>
        </w:rPr>
        <w:t xml:space="preserve">this layer </w:t>
      </w:r>
      <w:r w:rsidR="0055747A">
        <w:rPr>
          <w:rFonts w:ascii="Times New Roman" w:eastAsia="Calibri" w:hAnsi="Times New Roman" w:cs="Times New Roman"/>
          <w:sz w:val="24"/>
          <w:szCs w:val="24"/>
        </w:rPr>
        <w:t>is</w:t>
      </w:r>
      <w:r w:rsidR="00E34989" w:rsidRPr="005E1925">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 xml:space="preserve">called the </w:t>
      </w:r>
      <w:r w:rsidR="00E34989">
        <w:rPr>
          <w:rFonts w:ascii="Times New Roman" w:eastAsia="Calibri" w:hAnsi="Times New Roman" w:cs="Times New Roman"/>
          <w:sz w:val="24"/>
          <w:szCs w:val="24"/>
        </w:rPr>
        <w:t>“</w:t>
      </w:r>
      <w:r w:rsidRPr="005E1925">
        <w:rPr>
          <w:rFonts w:ascii="Times New Roman" w:eastAsia="Calibri" w:hAnsi="Times New Roman" w:cs="Times New Roman"/>
          <w:sz w:val="24"/>
          <w:szCs w:val="24"/>
        </w:rPr>
        <w:t>upper layer</w:t>
      </w:r>
      <w:r w:rsidR="00E34989">
        <w:rPr>
          <w:rFonts w:ascii="Times New Roman" w:eastAsia="Calibri" w:hAnsi="Times New Roman" w:cs="Times New Roman"/>
          <w:sz w:val="24"/>
          <w:szCs w:val="24"/>
        </w:rPr>
        <w:t>”</w:t>
      </w:r>
      <w:r w:rsidRPr="005E1925">
        <w:rPr>
          <w:rFonts w:ascii="Times New Roman" w:eastAsia="Calibri" w:hAnsi="Times New Roman" w:cs="Times New Roman"/>
          <w:sz w:val="24"/>
          <w:szCs w:val="24"/>
        </w:rPr>
        <w:t xml:space="preserve">. </w:t>
      </w:r>
      <w:r w:rsidR="0055747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For a </w:t>
      </w:r>
      <w:r w:rsidRPr="005E1925">
        <w:rPr>
          <w:rFonts w:ascii="Times New Roman" w:eastAsia="Calibri" w:hAnsi="Times New Roman" w:cs="Times New Roman"/>
          <w:sz w:val="24"/>
          <w:szCs w:val="24"/>
        </w:rPr>
        <w:t xml:space="preserve">zero net </w:t>
      </w:r>
      <w:r w:rsidR="003323B0">
        <w:rPr>
          <w:rFonts w:ascii="Times New Roman" w:eastAsia="Calibri" w:hAnsi="Times New Roman" w:cs="Times New Roman"/>
          <w:sz w:val="24"/>
          <w:szCs w:val="24"/>
        </w:rPr>
        <w:t>movement</w:t>
      </w:r>
      <w:r w:rsidRPr="005E1925">
        <w:rPr>
          <w:rFonts w:ascii="Times New Roman" w:eastAsia="Calibri" w:hAnsi="Times New Roman" w:cs="Times New Roman"/>
          <w:sz w:val="24"/>
          <w:szCs w:val="24"/>
        </w:rPr>
        <w:t xml:space="preserve"> along the length of the </w:t>
      </w:r>
      <w:r w:rsidR="0055747A">
        <w:rPr>
          <w:rFonts w:ascii="Times New Roman" w:eastAsia="Calibri" w:hAnsi="Times New Roman" w:cs="Times New Roman"/>
          <w:sz w:val="24"/>
          <w:szCs w:val="24"/>
        </w:rPr>
        <w:t>inclined annulus</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the sl</w:t>
      </w:r>
      <w:r w:rsidR="0055747A">
        <w:rPr>
          <w:rFonts w:ascii="Times New Roman" w:eastAsia="Calibri" w:hAnsi="Times New Roman" w:cs="Times New Roman"/>
          <w:sz w:val="24"/>
          <w:szCs w:val="24"/>
        </w:rPr>
        <w:t>iding</w:t>
      </w:r>
      <w:r w:rsidRPr="005E1925">
        <w:rPr>
          <w:rFonts w:ascii="Times New Roman" w:eastAsia="Calibri" w:hAnsi="Times New Roman" w:cs="Times New Roman"/>
          <w:sz w:val="24"/>
          <w:szCs w:val="24"/>
        </w:rPr>
        <w:t xml:space="preserve"> of the lower layer </w:t>
      </w:r>
      <w:r w:rsidR="0055747A">
        <w:rPr>
          <w:rFonts w:ascii="Times New Roman" w:eastAsia="Calibri" w:hAnsi="Times New Roman" w:cs="Times New Roman"/>
          <w:sz w:val="24"/>
          <w:szCs w:val="24"/>
        </w:rPr>
        <w:t xml:space="preserve">results in </w:t>
      </w:r>
      <w:r w:rsidRPr="005E1925">
        <w:rPr>
          <w:rFonts w:ascii="Times New Roman" w:eastAsia="Calibri" w:hAnsi="Times New Roman" w:cs="Times New Roman"/>
          <w:sz w:val="24"/>
          <w:szCs w:val="24"/>
        </w:rPr>
        <w:t xml:space="preserve">the upward </w:t>
      </w:r>
      <w:r w:rsidR="0084161E">
        <w:rPr>
          <w:rFonts w:ascii="Times New Roman" w:eastAsia="Calibri" w:hAnsi="Times New Roman" w:cs="Times New Roman"/>
          <w:sz w:val="24"/>
          <w:szCs w:val="24"/>
        </w:rPr>
        <w:t>movement</w:t>
      </w:r>
      <w:r w:rsidRPr="005E1925">
        <w:rPr>
          <w:rFonts w:ascii="Times New Roman" w:eastAsia="Calibri" w:hAnsi="Times New Roman" w:cs="Times New Roman"/>
          <w:sz w:val="24"/>
          <w:szCs w:val="24"/>
        </w:rPr>
        <w:t xml:space="preserve"> of the upper layer</w:t>
      </w:r>
      <w:r w:rsidR="00E34989" w:rsidRPr="005E1925">
        <w:rPr>
          <w:rFonts w:ascii="Times New Roman" w:eastAsia="Calibri" w:hAnsi="Times New Roman" w:cs="Times New Roman"/>
          <w:sz w:val="24"/>
          <w:szCs w:val="24"/>
        </w:rPr>
        <w:t xml:space="preserve">.  </w:t>
      </w:r>
      <w:r w:rsidR="0084161E">
        <w:rPr>
          <w:rFonts w:ascii="Times New Roman" w:eastAsia="Calibri" w:hAnsi="Times New Roman" w:cs="Times New Roman"/>
          <w:sz w:val="24"/>
          <w:szCs w:val="24"/>
        </w:rPr>
        <w:t>To model t</w:t>
      </w:r>
      <w:r w:rsidRPr="005E1925">
        <w:rPr>
          <w:rFonts w:ascii="Times New Roman" w:eastAsia="Calibri" w:hAnsi="Times New Roman" w:cs="Times New Roman"/>
          <w:sz w:val="24"/>
          <w:szCs w:val="24"/>
        </w:rPr>
        <w:t xml:space="preserve">he </w:t>
      </w:r>
      <w:r w:rsidRPr="005E1925">
        <w:rPr>
          <w:rFonts w:ascii="Times New Roman" w:eastAsia="Calibri" w:hAnsi="Times New Roman" w:cs="Times New Roman"/>
          <w:sz w:val="24"/>
          <w:szCs w:val="24"/>
        </w:rPr>
        <w:lastRenderedPageBreak/>
        <w:t>mechanism</w:t>
      </w:r>
      <w:r w:rsidR="0084161E">
        <w:rPr>
          <w:rFonts w:ascii="Times New Roman" w:eastAsia="Calibri" w:hAnsi="Times New Roman" w:cs="Times New Roman"/>
          <w:sz w:val="24"/>
          <w:szCs w:val="24"/>
        </w:rPr>
        <w:t xml:space="preserve">, </w:t>
      </w:r>
      <w:r w:rsidR="0084161E" w:rsidRPr="005E1925">
        <w:rPr>
          <w:rFonts w:ascii="Times New Roman" w:eastAsia="Calibri" w:hAnsi="Times New Roman" w:cs="Times New Roman"/>
          <w:sz w:val="24"/>
          <w:szCs w:val="24"/>
        </w:rPr>
        <w:t>stress and velocity equations</w:t>
      </w:r>
      <w:r w:rsidR="0084161E">
        <w:rPr>
          <w:rFonts w:ascii="Times New Roman" w:eastAsia="Calibri" w:hAnsi="Times New Roman" w:cs="Times New Roman"/>
          <w:sz w:val="24"/>
          <w:szCs w:val="24"/>
        </w:rPr>
        <w:t xml:space="preserve"> were written for </w:t>
      </w:r>
      <w:r w:rsidRPr="005E1925">
        <w:rPr>
          <w:rFonts w:ascii="Times New Roman" w:eastAsia="Calibri" w:hAnsi="Times New Roman" w:cs="Times New Roman"/>
          <w:sz w:val="24"/>
          <w:szCs w:val="24"/>
        </w:rPr>
        <w:t>the upper and lower layers</w:t>
      </w:r>
      <w:r w:rsidR="00C25A41">
        <w:rPr>
          <w:rFonts w:ascii="Times New Roman" w:eastAsia="Calibri" w:hAnsi="Times New Roman" w:cs="Times New Roman"/>
          <w:sz w:val="24"/>
          <w:szCs w:val="24"/>
        </w:rPr>
        <w:t xml:space="preserve">, and the </w:t>
      </w:r>
      <w:r w:rsidR="0084161E" w:rsidRPr="005E1925">
        <w:rPr>
          <w:rFonts w:ascii="Times New Roman" w:eastAsia="Calibri" w:hAnsi="Times New Roman" w:cs="Times New Roman"/>
          <w:sz w:val="24"/>
          <w:szCs w:val="24"/>
        </w:rPr>
        <w:t>interface between</w:t>
      </w:r>
      <w:r w:rsidR="0084161E">
        <w:rPr>
          <w:rFonts w:ascii="Times New Roman" w:eastAsia="Calibri" w:hAnsi="Times New Roman" w:cs="Times New Roman"/>
          <w:sz w:val="24"/>
          <w:szCs w:val="24"/>
        </w:rPr>
        <w:t xml:space="preserve"> the</w:t>
      </w:r>
      <w:r w:rsidR="003323B0">
        <w:rPr>
          <w:rFonts w:ascii="Times New Roman" w:eastAsia="Calibri" w:hAnsi="Times New Roman" w:cs="Times New Roman"/>
          <w:sz w:val="24"/>
          <w:szCs w:val="24"/>
        </w:rPr>
        <w:t>m.</w:t>
      </w:r>
    </w:p>
    <w:p w14:paraId="606B7FF6" w14:textId="77777777" w:rsidR="002E7FB1" w:rsidRPr="00B3747B" w:rsidRDefault="002E7FB1" w:rsidP="002E7FB1">
      <w:pPr>
        <w:spacing w:after="0" w:line="480" w:lineRule="auto"/>
        <w:jc w:val="both"/>
        <w:rPr>
          <w:rFonts w:ascii="Times New Roman" w:eastAsia="Calibri" w:hAnsi="Times New Roman" w:cs="Times New Roman"/>
          <w:sz w:val="18"/>
          <w:szCs w:val="18"/>
        </w:rPr>
      </w:pPr>
    </w:p>
    <w:p w14:paraId="1718FBA1" w14:textId="77777777" w:rsidR="002E7FB1" w:rsidRPr="005E1925" w:rsidRDefault="002E7FB1" w:rsidP="002E7FB1">
      <w:pPr>
        <w:autoSpaceDE w:val="0"/>
        <w:autoSpaceDN w:val="0"/>
        <w:adjustRightInd w:val="0"/>
        <w:spacing w:after="0" w:line="480" w:lineRule="auto"/>
        <w:jc w:val="center"/>
        <w:rPr>
          <w:rFonts w:ascii="Times New Roman" w:eastAsia="Calibri" w:hAnsi="Times New Roman" w:cs="Times New Roman"/>
          <w:color w:val="000000"/>
          <w:sz w:val="24"/>
          <w:szCs w:val="24"/>
        </w:rPr>
      </w:pPr>
      <w:r w:rsidRPr="005E1925">
        <w:rPr>
          <w:rFonts w:ascii="Times New Roman" w:eastAsia="Calibri" w:hAnsi="Times New Roman" w:cs="Times New Roman"/>
          <w:noProof/>
          <w:color w:val="000000"/>
          <w:sz w:val="24"/>
          <w:szCs w:val="24"/>
        </w:rPr>
        <w:drawing>
          <wp:inline distT="0" distB="0" distL="0" distR="0" wp14:anchorId="48C5A112" wp14:editId="60C0FD8A">
            <wp:extent cx="4200525" cy="3427012"/>
            <wp:effectExtent l="0" t="0" r="0" b="254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32"/>
                    <a:srcRect l="6644" t="28273" r="75220" b="22757"/>
                    <a:stretch/>
                  </pic:blipFill>
                  <pic:spPr>
                    <a:xfrm>
                      <a:off x="0" y="0"/>
                      <a:ext cx="4246130" cy="3464219"/>
                    </a:xfrm>
                    <a:prstGeom prst="rect">
                      <a:avLst/>
                    </a:prstGeom>
                  </pic:spPr>
                </pic:pic>
              </a:graphicData>
            </a:graphic>
          </wp:inline>
        </w:drawing>
      </w:r>
    </w:p>
    <w:p w14:paraId="3479FB3F" w14:textId="77777777" w:rsidR="002E7FB1" w:rsidRDefault="002E7FB1" w:rsidP="002E7FB1">
      <w:pPr>
        <w:pStyle w:val="Figure"/>
      </w:pPr>
      <w:bookmarkStart w:id="59" w:name="_Toc8013189"/>
      <w:r w:rsidRPr="005E1925">
        <w:t xml:space="preserve">Fig. </w:t>
      </w:r>
      <w:r>
        <w:t>2.22</w:t>
      </w:r>
      <w:r w:rsidRPr="005E1925">
        <w:t xml:space="preserve">: </w:t>
      </w:r>
      <w:proofErr w:type="spellStart"/>
      <w:r w:rsidRPr="005E1925">
        <w:t>Cryo</w:t>
      </w:r>
      <w:proofErr w:type="spellEnd"/>
      <w:r w:rsidRPr="005E1925">
        <w:t>-microscopic image of an OBM at X2500 magnification (</w:t>
      </w:r>
      <w:proofErr w:type="spellStart"/>
      <w:r w:rsidRPr="005E1925">
        <w:t>Herzhaft</w:t>
      </w:r>
      <w:proofErr w:type="spellEnd"/>
      <w:r w:rsidRPr="005E1925">
        <w:t xml:space="preserve"> et al., 2003)</w:t>
      </w:r>
      <w:bookmarkEnd w:id="59"/>
    </w:p>
    <w:p w14:paraId="46A87CB9" w14:textId="77777777" w:rsidR="002E7FB1" w:rsidRDefault="002E7FB1" w:rsidP="002E7FB1">
      <w:pPr>
        <w:spacing w:after="0" w:line="480" w:lineRule="auto"/>
        <w:jc w:val="both"/>
        <w:rPr>
          <w:rFonts w:ascii="Times New Roman" w:eastAsia="Calibri" w:hAnsi="Times New Roman" w:cs="Times New Roman"/>
          <w:sz w:val="24"/>
          <w:szCs w:val="24"/>
        </w:rPr>
      </w:pPr>
    </w:p>
    <w:p w14:paraId="3075743B" w14:textId="6392088C" w:rsidR="001101AB" w:rsidRDefault="001101AB" w:rsidP="001101AB">
      <w:pPr>
        <w:autoSpaceDE w:val="0"/>
        <w:autoSpaceDN w:val="0"/>
        <w:adjustRightInd w:val="0"/>
        <w:spacing w:after="0" w:line="480" w:lineRule="auto"/>
        <w:ind w:firstLine="720"/>
        <w:jc w:val="both"/>
        <w:rPr>
          <w:rFonts w:ascii="Times New Roman" w:eastAsia="Calibri" w:hAnsi="Times New Roman" w:cs="Times New Roman"/>
          <w:color w:val="000000"/>
          <w:sz w:val="24"/>
          <w:szCs w:val="24"/>
        </w:rPr>
      </w:pPr>
      <w:r w:rsidRPr="009933A0">
        <w:rPr>
          <w:rFonts w:ascii="Times New Roman" w:eastAsia="Calibri" w:hAnsi="Times New Roman" w:cs="Times New Roman"/>
          <w:color w:val="000000"/>
          <w:sz w:val="24"/>
          <w:szCs w:val="24"/>
        </w:rPr>
        <w:t xml:space="preserve">Nguyen (2009) used the continuum </w:t>
      </w:r>
      <w:r w:rsidR="00C25A41">
        <w:rPr>
          <w:rFonts w:ascii="Times New Roman" w:eastAsia="Calibri" w:hAnsi="Times New Roman" w:cs="Times New Roman"/>
          <w:color w:val="000000"/>
          <w:sz w:val="24"/>
          <w:szCs w:val="24"/>
        </w:rPr>
        <w:t>method</w:t>
      </w:r>
      <w:r w:rsidRPr="009933A0">
        <w:rPr>
          <w:rFonts w:ascii="Times New Roman" w:eastAsia="Calibri" w:hAnsi="Times New Roman" w:cs="Times New Roman"/>
          <w:color w:val="000000"/>
          <w:sz w:val="24"/>
          <w:szCs w:val="24"/>
        </w:rPr>
        <w:t xml:space="preserve"> to model barite s</w:t>
      </w:r>
      <w:r w:rsidR="00C25A41">
        <w:rPr>
          <w:rFonts w:ascii="Times New Roman" w:eastAsia="Calibri" w:hAnsi="Times New Roman" w:cs="Times New Roman"/>
          <w:color w:val="000000"/>
          <w:sz w:val="24"/>
          <w:szCs w:val="24"/>
        </w:rPr>
        <w:t>ettling</w:t>
      </w:r>
      <w:r w:rsidRPr="009933A0">
        <w:rPr>
          <w:rFonts w:ascii="Times New Roman" w:eastAsia="Calibri" w:hAnsi="Times New Roman" w:cs="Times New Roman"/>
          <w:color w:val="000000"/>
          <w:sz w:val="24"/>
          <w:szCs w:val="24"/>
        </w:rPr>
        <w:t xml:space="preserve"> in Newtonian fluids. </w:t>
      </w:r>
      <w:r w:rsidR="00C411FF">
        <w:rPr>
          <w:rFonts w:ascii="Times New Roman" w:eastAsia="Calibri" w:hAnsi="Times New Roman" w:cs="Times New Roman"/>
          <w:color w:val="000000"/>
          <w:sz w:val="24"/>
          <w:szCs w:val="24"/>
        </w:rPr>
        <w:t xml:space="preserve"> </w:t>
      </w:r>
      <w:r w:rsidRPr="009933A0">
        <w:rPr>
          <w:rFonts w:ascii="Times New Roman" w:eastAsia="Calibri" w:hAnsi="Times New Roman" w:cs="Times New Roman"/>
          <w:color w:val="000000"/>
          <w:sz w:val="24"/>
          <w:szCs w:val="24"/>
        </w:rPr>
        <w:t>The Eulerian method was u</w:t>
      </w:r>
      <w:r w:rsidR="003B4B4A">
        <w:rPr>
          <w:rFonts w:ascii="Times New Roman" w:eastAsia="Calibri" w:hAnsi="Times New Roman" w:cs="Times New Roman"/>
          <w:color w:val="000000"/>
          <w:sz w:val="24"/>
          <w:szCs w:val="24"/>
        </w:rPr>
        <w:t>tilized</w:t>
      </w:r>
      <w:r w:rsidRPr="009933A0">
        <w:rPr>
          <w:rFonts w:ascii="Times New Roman" w:eastAsia="Calibri" w:hAnsi="Times New Roman" w:cs="Times New Roman"/>
          <w:color w:val="000000"/>
          <w:sz w:val="24"/>
          <w:szCs w:val="24"/>
        </w:rPr>
        <w:t xml:space="preserve"> for the two-phase (solid and liquid) particulate flow in an inclined pipe</w:t>
      </w:r>
      <w:r w:rsidR="00E34989" w:rsidRPr="009933A0">
        <w:rPr>
          <w:rFonts w:ascii="Times New Roman" w:eastAsia="Calibri" w:hAnsi="Times New Roman" w:cs="Times New Roman"/>
          <w:color w:val="000000"/>
          <w:sz w:val="24"/>
          <w:szCs w:val="24"/>
        </w:rPr>
        <w:t xml:space="preserve">.  </w:t>
      </w:r>
      <w:r w:rsidRPr="009933A0">
        <w:rPr>
          <w:rFonts w:ascii="Times New Roman" w:eastAsia="Calibri" w:hAnsi="Times New Roman" w:cs="Times New Roman"/>
          <w:color w:val="000000"/>
          <w:sz w:val="24"/>
          <w:szCs w:val="24"/>
        </w:rPr>
        <w:t>For numerical solution, the resulting coupled and non-linear partial differential equations were discretized using the explicit scheme of the finite difference method</w:t>
      </w:r>
      <w:r>
        <w:rPr>
          <w:rFonts w:ascii="Times New Roman" w:eastAsia="Calibri" w:hAnsi="Times New Roman" w:cs="Times New Roman"/>
          <w:color w:val="000000"/>
          <w:sz w:val="24"/>
          <w:szCs w:val="24"/>
        </w:rPr>
        <w:t>.</w:t>
      </w:r>
    </w:p>
    <w:p w14:paraId="24F8BDBF" w14:textId="1AAF7A8B" w:rsidR="001101AB" w:rsidRPr="005E1925" w:rsidRDefault="001101AB" w:rsidP="001101AB">
      <w:pPr>
        <w:autoSpaceDE w:val="0"/>
        <w:autoSpaceDN w:val="0"/>
        <w:adjustRightInd w:val="0"/>
        <w:spacing w:after="0" w:line="480" w:lineRule="auto"/>
        <w:ind w:firstLine="720"/>
        <w:jc w:val="both"/>
        <w:rPr>
          <w:rFonts w:ascii="Times New Roman" w:eastAsia="Calibri" w:hAnsi="Times New Roman" w:cs="Times New Roman"/>
          <w:color w:val="000000"/>
          <w:sz w:val="24"/>
          <w:szCs w:val="24"/>
        </w:rPr>
      </w:pPr>
      <w:r w:rsidRPr="005E1925">
        <w:rPr>
          <w:rFonts w:ascii="Times New Roman" w:eastAsia="Calibri" w:hAnsi="Times New Roman" w:cs="Times New Roman"/>
          <w:color w:val="000000"/>
          <w:sz w:val="24"/>
          <w:szCs w:val="24"/>
        </w:rPr>
        <w:t>The simulation of barite settling</w:t>
      </w:r>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in horizontal</w:t>
      </w:r>
      <w:r>
        <w:rPr>
          <w:rFonts w:ascii="Times New Roman" w:eastAsia="Calibri" w:hAnsi="Times New Roman" w:cs="Times New Roman"/>
          <w:color w:val="000000"/>
          <w:sz w:val="24"/>
          <w:szCs w:val="24"/>
        </w:rPr>
        <w:t xml:space="preserve"> and inclined</w:t>
      </w:r>
      <w:r w:rsidRPr="005E1925">
        <w:rPr>
          <w:rFonts w:ascii="Times New Roman" w:eastAsia="Calibri" w:hAnsi="Times New Roman" w:cs="Times New Roman"/>
          <w:color w:val="000000"/>
          <w:sz w:val="24"/>
          <w:szCs w:val="24"/>
        </w:rPr>
        <w:t xml:space="preserve"> annular section</w:t>
      </w:r>
      <w:r>
        <w:rPr>
          <w:rFonts w:ascii="Times New Roman" w:eastAsia="Calibri" w:hAnsi="Times New Roman" w:cs="Times New Roman"/>
          <w:color w:val="000000"/>
          <w:sz w:val="24"/>
          <w:szCs w:val="24"/>
        </w:rPr>
        <w:t xml:space="preserve">s was </w:t>
      </w:r>
      <w:r w:rsidRPr="005E1925">
        <w:rPr>
          <w:rFonts w:ascii="Times New Roman" w:eastAsia="Calibri" w:hAnsi="Times New Roman" w:cs="Times New Roman"/>
          <w:color w:val="000000"/>
          <w:sz w:val="24"/>
          <w:szCs w:val="24"/>
        </w:rPr>
        <w:t>attempted</w:t>
      </w:r>
      <w:r>
        <w:rPr>
          <w:rFonts w:ascii="Times New Roman" w:eastAsia="Calibri" w:hAnsi="Times New Roman" w:cs="Times New Roman"/>
          <w:color w:val="000000"/>
          <w:sz w:val="24"/>
          <w:szCs w:val="24"/>
        </w:rPr>
        <w:t xml:space="preserve"> by </w:t>
      </w:r>
      <w:proofErr w:type="spellStart"/>
      <w:r w:rsidRPr="005E1925">
        <w:rPr>
          <w:rFonts w:ascii="Times New Roman" w:eastAsia="Calibri" w:hAnsi="Times New Roman" w:cs="Times New Roman"/>
          <w:color w:val="000000"/>
          <w:sz w:val="24"/>
          <w:szCs w:val="24"/>
        </w:rPr>
        <w:t>Hashemian</w:t>
      </w:r>
      <w:proofErr w:type="spellEnd"/>
      <w:r>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2012b</w:t>
      </w:r>
      <w:r>
        <w:rPr>
          <w:rFonts w:ascii="Times New Roman" w:eastAsia="Calibri" w:hAnsi="Times New Roman" w:cs="Times New Roman"/>
          <w:color w:val="000000"/>
          <w:sz w:val="24"/>
          <w:szCs w:val="24"/>
        </w:rPr>
        <w:t>)</w:t>
      </w:r>
      <w:r w:rsidRPr="005E1925">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r w:rsidR="00307F1E">
        <w:rPr>
          <w:rFonts w:ascii="Times New Roman" w:eastAsia="Calibri" w:hAnsi="Times New Roman" w:cs="Times New Roman"/>
          <w:color w:val="000000"/>
          <w:sz w:val="24"/>
          <w:szCs w:val="24"/>
        </w:rPr>
        <w:t xml:space="preserve"> </w:t>
      </w:r>
      <w:r w:rsidRPr="00483930">
        <w:rPr>
          <w:rFonts w:ascii="Times New Roman" w:eastAsia="Calibri" w:hAnsi="Times New Roman" w:cs="Times New Roman"/>
          <w:color w:val="000000"/>
          <w:sz w:val="24"/>
          <w:szCs w:val="24"/>
        </w:rPr>
        <w:t>For modeling in a horizontal annulus, the laminar velocity profile of</w:t>
      </w:r>
      <w:r>
        <w:rPr>
          <w:rFonts w:ascii="Times New Roman" w:eastAsia="Calibri" w:hAnsi="Times New Roman" w:cs="Times New Roman"/>
          <w:color w:val="000000"/>
          <w:sz w:val="24"/>
          <w:szCs w:val="24"/>
        </w:rPr>
        <w:t xml:space="preserve"> </w:t>
      </w:r>
      <w:r w:rsidRPr="00E721CC">
        <w:rPr>
          <w:rFonts w:ascii="Times New Roman" w:eastAsiaTheme="minorEastAsia" w:hAnsi="Times New Roman" w:cs="Times New Roman"/>
          <w:sz w:val="24"/>
          <w:szCs w:val="24"/>
        </w:rPr>
        <w:t>Herschel-</w:t>
      </w:r>
      <w:proofErr w:type="spellStart"/>
      <w:r w:rsidRPr="00E721CC">
        <w:rPr>
          <w:rFonts w:ascii="Times New Roman" w:eastAsiaTheme="minorEastAsia" w:hAnsi="Times New Roman" w:cs="Times New Roman"/>
          <w:sz w:val="24"/>
          <w:szCs w:val="24"/>
        </w:rPr>
        <w:t>Bulkley</w:t>
      </w:r>
      <w:proofErr w:type="spellEnd"/>
      <w:r w:rsidRPr="00483930">
        <w:rPr>
          <w:rFonts w:ascii="Times New Roman" w:eastAsia="Calibri" w:hAnsi="Times New Roman" w:cs="Times New Roman"/>
          <w:color w:val="000000"/>
          <w:sz w:val="24"/>
          <w:szCs w:val="24"/>
        </w:rPr>
        <w:t xml:space="preserve"> fluid in an eccentric annulus</w:t>
      </w:r>
      <w:r w:rsidR="00A054D4">
        <w:rPr>
          <w:rFonts w:ascii="Times New Roman" w:eastAsia="Calibri" w:hAnsi="Times New Roman" w:cs="Times New Roman"/>
          <w:color w:val="000000"/>
          <w:sz w:val="24"/>
          <w:szCs w:val="24"/>
        </w:rPr>
        <w:t xml:space="preserve"> </w:t>
      </w:r>
      <w:r w:rsidRPr="00483930">
        <w:rPr>
          <w:rFonts w:ascii="Times New Roman" w:eastAsia="Calibri" w:hAnsi="Times New Roman" w:cs="Times New Roman"/>
          <w:color w:val="000000"/>
          <w:sz w:val="24"/>
          <w:szCs w:val="24"/>
        </w:rPr>
        <w:t>was obtained</w:t>
      </w:r>
      <w:r>
        <w:rPr>
          <w:rFonts w:ascii="Times New Roman" w:eastAsia="Calibri" w:hAnsi="Times New Roman" w:cs="Times New Roman"/>
          <w:color w:val="000000"/>
          <w:sz w:val="24"/>
          <w:szCs w:val="24"/>
        </w:rPr>
        <w:t>.</w:t>
      </w:r>
      <w:r w:rsidRPr="005E1925">
        <w:rPr>
          <w:rFonts w:ascii="Times New Roman" w:eastAsia="Calibri" w:hAnsi="Times New Roman" w:cs="Times New Roman"/>
          <w:color w:val="000000"/>
          <w:sz w:val="24"/>
          <w:szCs w:val="24"/>
        </w:rPr>
        <w:t xml:space="preserve"> </w:t>
      </w:r>
      <w:r w:rsidR="00307F1E">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The equation of motion for axial laminar flow is:</w:t>
      </w:r>
    </w:p>
    <w:p w14:paraId="759418B5" w14:textId="461BDE5E" w:rsidR="001101AB" w:rsidRPr="005E1925" w:rsidRDefault="001F72B2"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m:oMath>
        <m:f>
          <m:fPr>
            <m:ctrlPr>
              <w:rPr>
                <w:rFonts w:ascii="Cambria Math" w:eastAsia="Calibri" w:hAnsi="Cambria Math" w:cs="Times New Roman"/>
                <w:i/>
                <w:color w:val="000000"/>
                <w:sz w:val="24"/>
                <w:szCs w:val="24"/>
              </w:rPr>
            </m:ctrlPr>
          </m:fPr>
          <m:num>
            <m:r>
              <w:rPr>
                <w:rFonts w:ascii="Cambria Math" w:eastAsia="Calibri" w:hAnsi="Cambria Math" w:cs="Times New Roman"/>
                <w:color w:val="000000"/>
                <w:sz w:val="24"/>
                <w:szCs w:val="24"/>
              </w:rPr>
              <m:t>∂</m:t>
            </m:r>
          </m:num>
          <m:den>
            <m:r>
              <w:rPr>
                <w:rFonts w:ascii="Cambria Math" w:eastAsia="Calibri" w:hAnsi="Cambria Math" w:cs="Times New Roman"/>
                <w:color w:val="000000"/>
                <w:sz w:val="24"/>
                <w:szCs w:val="24"/>
              </w:rPr>
              <m:t>∂x</m:t>
            </m:r>
          </m:den>
        </m:f>
        <m:d>
          <m:dPr>
            <m:ctrlPr>
              <w:rPr>
                <w:rFonts w:ascii="Cambria Math" w:eastAsia="Calibri" w:hAnsi="Cambria Math" w:cs="Times New Roman"/>
                <w:i/>
                <w:color w:val="000000"/>
                <w:sz w:val="24"/>
                <w:szCs w:val="24"/>
              </w:rPr>
            </m:ctrlPr>
          </m:dPr>
          <m:e>
            <m:r>
              <w:rPr>
                <w:rFonts w:ascii="Cambria Math" w:eastAsia="Calibri" w:hAnsi="Cambria Math" w:cs="Times New Roman"/>
                <w:color w:val="000000"/>
                <w:sz w:val="24"/>
                <w:szCs w:val="24"/>
              </w:rPr>
              <m:t>μ</m:t>
            </m:r>
            <m:f>
              <m:fPr>
                <m:ctrlPr>
                  <w:rPr>
                    <w:rFonts w:ascii="Cambria Math" w:eastAsia="Calibri" w:hAnsi="Cambria Math" w:cs="Times New Roman"/>
                    <w:i/>
                    <w:color w:val="000000"/>
                    <w:sz w:val="24"/>
                    <w:szCs w:val="24"/>
                  </w:rPr>
                </m:ctrlPr>
              </m:fPr>
              <m:num>
                <m:r>
                  <w:rPr>
                    <w:rFonts w:ascii="Cambria Math" w:eastAsia="Calibri" w:hAnsi="Cambria Math" w:cs="Times New Roman"/>
                    <w:color w:val="000000"/>
                    <w:sz w:val="24"/>
                    <w:szCs w:val="24"/>
                  </w:rPr>
                  <m:t>∂w</m:t>
                </m:r>
              </m:num>
              <m:den>
                <m:r>
                  <w:rPr>
                    <w:rFonts w:ascii="Cambria Math" w:eastAsia="Calibri" w:hAnsi="Cambria Math" w:cs="Times New Roman"/>
                    <w:color w:val="000000"/>
                    <w:sz w:val="24"/>
                    <w:szCs w:val="24"/>
                  </w:rPr>
                  <m:t>∂x</m:t>
                </m:r>
              </m:den>
            </m:f>
          </m:e>
        </m:d>
        <m:r>
          <w:rPr>
            <w:rFonts w:ascii="Cambria Math" w:eastAsia="Calibri" w:hAnsi="Cambria Math" w:cs="Times New Roman"/>
            <w:color w:val="000000"/>
            <w:sz w:val="24"/>
            <w:szCs w:val="24"/>
          </w:rPr>
          <m:t>+</m:t>
        </m:r>
        <m:f>
          <m:fPr>
            <m:ctrlPr>
              <w:rPr>
                <w:rFonts w:ascii="Cambria Math" w:eastAsia="Calibri" w:hAnsi="Cambria Math" w:cs="Times New Roman"/>
                <w:i/>
                <w:color w:val="000000"/>
                <w:sz w:val="24"/>
                <w:szCs w:val="24"/>
              </w:rPr>
            </m:ctrlPr>
          </m:fPr>
          <m:num>
            <m:r>
              <w:rPr>
                <w:rFonts w:ascii="Cambria Math" w:eastAsia="Calibri" w:hAnsi="Cambria Math" w:cs="Times New Roman"/>
                <w:color w:val="000000"/>
                <w:sz w:val="24"/>
                <w:szCs w:val="24"/>
              </w:rPr>
              <m:t>∂</m:t>
            </m:r>
          </m:num>
          <m:den>
            <m:r>
              <w:rPr>
                <w:rFonts w:ascii="Cambria Math" w:eastAsia="Calibri" w:hAnsi="Cambria Math" w:cs="Times New Roman"/>
                <w:color w:val="000000"/>
                <w:sz w:val="24"/>
                <w:szCs w:val="24"/>
              </w:rPr>
              <m:t>∂y</m:t>
            </m:r>
          </m:den>
        </m:f>
        <m:d>
          <m:dPr>
            <m:ctrlPr>
              <w:rPr>
                <w:rFonts w:ascii="Cambria Math" w:eastAsia="Calibri" w:hAnsi="Cambria Math" w:cs="Times New Roman"/>
                <w:i/>
                <w:color w:val="000000"/>
                <w:sz w:val="24"/>
                <w:szCs w:val="24"/>
              </w:rPr>
            </m:ctrlPr>
          </m:dPr>
          <m:e>
            <m:r>
              <w:rPr>
                <w:rFonts w:ascii="Cambria Math" w:eastAsia="Calibri" w:hAnsi="Cambria Math" w:cs="Times New Roman"/>
                <w:color w:val="000000"/>
                <w:sz w:val="24"/>
                <w:szCs w:val="24"/>
              </w:rPr>
              <m:t>μ</m:t>
            </m:r>
            <m:f>
              <m:fPr>
                <m:ctrlPr>
                  <w:rPr>
                    <w:rFonts w:ascii="Cambria Math" w:eastAsia="Calibri" w:hAnsi="Cambria Math" w:cs="Times New Roman"/>
                    <w:i/>
                    <w:color w:val="000000"/>
                    <w:sz w:val="24"/>
                    <w:szCs w:val="24"/>
                  </w:rPr>
                </m:ctrlPr>
              </m:fPr>
              <m:num>
                <m:r>
                  <w:rPr>
                    <w:rFonts w:ascii="Cambria Math" w:eastAsia="Calibri" w:hAnsi="Cambria Math" w:cs="Times New Roman"/>
                    <w:color w:val="000000"/>
                    <w:sz w:val="24"/>
                    <w:szCs w:val="24"/>
                  </w:rPr>
                  <m:t>∂w</m:t>
                </m:r>
              </m:num>
              <m:den>
                <m:r>
                  <w:rPr>
                    <w:rFonts w:ascii="Cambria Math" w:eastAsia="Calibri" w:hAnsi="Cambria Math" w:cs="Times New Roman"/>
                    <w:color w:val="000000"/>
                    <w:sz w:val="24"/>
                    <w:szCs w:val="24"/>
                  </w:rPr>
                  <m:t>∂y</m:t>
                </m:r>
              </m:den>
            </m:f>
          </m:e>
        </m:d>
        <m:r>
          <w:rPr>
            <w:rFonts w:ascii="Cambria Math" w:eastAsia="Times New Roman" w:hAnsi="Cambria Math" w:cs="Times New Roman"/>
            <w:color w:val="000000"/>
            <w:sz w:val="24"/>
            <w:szCs w:val="24"/>
          </w:rPr>
          <m:t>=</m:t>
        </m:r>
        <m:f>
          <m:fPr>
            <m:ctrlPr>
              <w:rPr>
                <w:rFonts w:ascii="Cambria Math" w:eastAsia="Calibri" w:hAnsi="Cambria Math" w:cs="Times New Roman"/>
                <w:i/>
                <w:color w:val="000000"/>
                <w:sz w:val="24"/>
                <w:szCs w:val="24"/>
              </w:rPr>
            </m:ctrlPr>
          </m:fPr>
          <m:num>
            <m:r>
              <w:rPr>
                <w:rFonts w:ascii="Cambria Math" w:eastAsia="Calibri" w:hAnsi="Cambria Math" w:cs="Times New Roman"/>
                <w:color w:val="000000"/>
                <w:sz w:val="24"/>
                <w:szCs w:val="24"/>
              </w:rPr>
              <m:t>∂P</m:t>
            </m:r>
          </m:num>
          <m:den>
            <m:r>
              <w:rPr>
                <w:rFonts w:ascii="Cambria Math" w:eastAsia="Calibri" w:hAnsi="Cambria Math" w:cs="Times New Roman"/>
                <w:color w:val="000000"/>
                <w:sz w:val="24"/>
                <w:szCs w:val="24"/>
              </w:rPr>
              <m:t>∂z</m:t>
            </m:r>
          </m:den>
        </m:f>
      </m:oMath>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D344C1">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t>(</w:t>
      </w:r>
      <w:r w:rsidR="001101AB">
        <w:rPr>
          <w:rFonts w:ascii="Times New Roman" w:eastAsia="Times New Roman" w:hAnsi="Times New Roman" w:cs="Times New Roman"/>
          <w:color w:val="000000"/>
          <w:sz w:val="24"/>
          <w:szCs w:val="24"/>
        </w:rPr>
        <w:t>2.3</w:t>
      </w:r>
      <w:r w:rsidR="00A705C7">
        <w:rPr>
          <w:rFonts w:ascii="Times New Roman" w:eastAsia="Times New Roman" w:hAnsi="Times New Roman" w:cs="Times New Roman"/>
          <w:color w:val="000000"/>
          <w:sz w:val="24"/>
          <w:szCs w:val="24"/>
        </w:rPr>
        <w:t>3</w:t>
      </w:r>
      <w:r w:rsidR="001101AB" w:rsidRPr="005E1925">
        <w:rPr>
          <w:rFonts w:ascii="Times New Roman" w:eastAsia="Times New Roman" w:hAnsi="Times New Roman" w:cs="Times New Roman"/>
          <w:color w:val="000000"/>
          <w:sz w:val="24"/>
          <w:szCs w:val="24"/>
        </w:rPr>
        <w:t>)</w:t>
      </w:r>
    </w:p>
    <w:p w14:paraId="4D84CD2B" w14:textId="77777777" w:rsidR="001101AB" w:rsidRPr="005E1925" w:rsidRDefault="001101AB"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5E1925">
        <w:rPr>
          <w:rFonts w:ascii="Times New Roman" w:eastAsia="Times New Roman" w:hAnsi="Times New Roman" w:cs="Times New Roman"/>
          <w:color w:val="000000"/>
          <w:sz w:val="24"/>
          <w:szCs w:val="24"/>
        </w:rPr>
        <w:lastRenderedPageBreak/>
        <w:t>For axial flow, the shear rate is:</w:t>
      </w:r>
    </w:p>
    <w:p w14:paraId="7ABFB65F" w14:textId="1FEA0965" w:rsidR="001101AB" w:rsidRPr="005E1925" w:rsidRDefault="001F72B2"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m:oMath>
        <m:acc>
          <m:accPr>
            <m:chr m:val="̇"/>
            <m:ctrlPr>
              <w:rPr>
                <w:rFonts w:ascii="Cambria Math" w:eastAsia="Calibri" w:hAnsi="Cambria Math" w:cs="Times New Roman"/>
                <w:i/>
                <w:color w:val="000000"/>
                <w:sz w:val="24"/>
                <w:szCs w:val="24"/>
              </w:rPr>
            </m:ctrlPr>
          </m:accPr>
          <m:e>
            <m:r>
              <w:rPr>
                <w:rFonts w:ascii="Cambria Math" w:eastAsia="Calibri" w:hAnsi="Cambria Math" w:cs="Times New Roman"/>
                <w:color w:val="000000"/>
                <w:sz w:val="24"/>
                <w:szCs w:val="24"/>
              </w:rPr>
              <m:t>γ</m:t>
            </m:r>
          </m:e>
        </m:acc>
        <m:r>
          <w:rPr>
            <w:rFonts w:ascii="Cambria Math" w:eastAsia="Calibri" w:hAnsi="Cambria Math" w:cs="Times New Roman"/>
            <w:color w:val="000000"/>
            <w:sz w:val="24"/>
            <w:szCs w:val="24"/>
          </w:rPr>
          <m:t>=</m:t>
        </m:r>
        <m:rad>
          <m:radPr>
            <m:degHide m:val="1"/>
            <m:ctrlPr>
              <w:rPr>
                <w:rFonts w:ascii="Cambria Math" w:eastAsia="Calibri" w:hAnsi="Cambria Math" w:cs="Times New Roman"/>
                <w:i/>
                <w:color w:val="000000"/>
                <w:sz w:val="24"/>
                <w:szCs w:val="24"/>
              </w:rPr>
            </m:ctrlPr>
          </m:radPr>
          <m:deg/>
          <m:e>
            <m:sSup>
              <m:sSupPr>
                <m:ctrlPr>
                  <w:rPr>
                    <w:rFonts w:ascii="Cambria Math" w:eastAsia="Calibri" w:hAnsi="Cambria Math" w:cs="Times New Roman"/>
                    <w:i/>
                    <w:color w:val="000000"/>
                    <w:sz w:val="24"/>
                    <w:szCs w:val="24"/>
                  </w:rPr>
                </m:ctrlPr>
              </m:sSupPr>
              <m:e>
                <m:d>
                  <m:dPr>
                    <m:ctrlPr>
                      <w:rPr>
                        <w:rFonts w:ascii="Cambria Math" w:eastAsia="Calibri" w:hAnsi="Cambria Math" w:cs="Times New Roman"/>
                        <w:i/>
                        <w:color w:val="000000"/>
                        <w:sz w:val="24"/>
                        <w:szCs w:val="24"/>
                      </w:rPr>
                    </m:ctrlPr>
                  </m:dPr>
                  <m:e>
                    <m:f>
                      <m:fPr>
                        <m:ctrlPr>
                          <w:rPr>
                            <w:rFonts w:ascii="Cambria Math" w:eastAsia="Calibri" w:hAnsi="Cambria Math" w:cs="Times New Roman"/>
                            <w:i/>
                            <w:color w:val="000000"/>
                            <w:sz w:val="24"/>
                            <w:szCs w:val="24"/>
                          </w:rPr>
                        </m:ctrlPr>
                      </m:fPr>
                      <m:num>
                        <m:r>
                          <w:rPr>
                            <w:rFonts w:ascii="Cambria Math" w:eastAsia="Calibri" w:hAnsi="Cambria Math" w:cs="Times New Roman"/>
                            <w:color w:val="000000"/>
                            <w:sz w:val="24"/>
                            <w:szCs w:val="24"/>
                          </w:rPr>
                          <m:t>∂w</m:t>
                        </m:r>
                      </m:num>
                      <m:den>
                        <m:r>
                          <w:rPr>
                            <w:rFonts w:ascii="Cambria Math" w:eastAsia="Calibri" w:hAnsi="Cambria Math" w:cs="Times New Roman"/>
                            <w:color w:val="000000"/>
                            <w:sz w:val="24"/>
                            <w:szCs w:val="24"/>
                          </w:rPr>
                          <m:t>∂x</m:t>
                        </m:r>
                      </m:den>
                    </m:f>
                  </m:e>
                </m:d>
              </m:e>
              <m:sup>
                <m:r>
                  <w:rPr>
                    <w:rFonts w:ascii="Cambria Math" w:eastAsia="Calibri" w:hAnsi="Cambria Math" w:cs="Times New Roman"/>
                    <w:color w:val="000000"/>
                    <w:sz w:val="24"/>
                    <w:szCs w:val="24"/>
                  </w:rPr>
                  <m:t>2</m:t>
                </m:r>
              </m:sup>
            </m:sSup>
            <m:r>
              <w:rPr>
                <w:rFonts w:ascii="Cambria Math" w:eastAsia="Calibri" w:hAnsi="Cambria Math" w:cs="Times New Roman"/>
                <w:color w:val="000000"/>
                <w:sz w:val="24"/>
                <w:szCs w:val="24"/>
              </w:rPr>
              <m:t>+</m:t>
            </m:r>
            <m:sSup>
              <m:sSupPr>
                <m:ctrlPr>
                  <w:rPr>
                    <w:rFonts w:ascii="Cambria Math" w:eastAsia="Calibri" w:hAnsi="Cambria Math" w:cs="Times New Roman"/>
                    <w:i/>
                    <w:color w:val="000000"/>
                    <w:sz w:val="24"/>
                    <w:szCs w:val="24"/>
                  </w:rPr>
                </m:ctrlPr>
              </m:sSupPr>
              <m:e>
                <m:d>
                  <m:dPr>
                    <m:ctrlPr>
                      <w:rPr>
                        <w:rFonts w:ascii="Cambria Math" w:eastAsia="Calibri" w:hAnsi="Cambria Math" w:cs="Times New Roman"/>
                        <w:i/>
                        <w:color w:val="000000"/>
                        <w:sz w:val="24"/>
                        <w:szCs w:val="24"/>
                      </w:rPr>
                    </m:ctrlPr>
                  </m:dPr>
                  <m:e>
                    <m:f>
                      <m:fPr>
                        <m:ctrlPr>
                          <w:rPr>
                            <w:rFonts w:ascii="Cambria Math" w:eastAsia="Calibri" w:hAnsi="Cambria Math" w:cs="Times New Roman"/>
                            <w:i/>
                            <w:color w:val="000000"/>
                            <w:sz w:val="24"/>
                            <w:szCs w:val="24"/>
                          </w:rPr>
                        </m:ctrlPr>
                      </m:fPr>
                      <m:num>
                        <m:r>
                          <w:rPr>
                            <w:rFonts w:ascii="Cambria Math" w:eastAsia="Calibri" w:hAnsi="Cambria Math" w:cs="Times New Roman"/>
                            <w:color w:val="000000"/>
                            <w:sz w:val="24"/>
                            <w:szCs w:val="24"/>
                          </w:rPr>
                          <m:t>∂w</m:t>
                        </m:r>
                      </m:num>
                      <m:den>
                        <m:r>
                          <w:rPr>
                            <w:rFonts w:ascii="Cambria Math" w:eastAsia="Calibri" w:hAnsi="Cambria Math" w:cs="Times New Roman"/>
                            <w:color w:val="000000"/>
                            <w:sz w:val="24"/>
                            <w:szCs w:val="24"/>
                          </w:rPr>
                          <m:t>∂y</m:t>
                        </m:r>
                      </m:den>
                    </m:f>
                  </m:e>
                </m:d>
              </m:e>
              <m:sup>
                <m:r>
                  <w:rPr>
                    <w:rFonts w:ascii="Cambria Math" w:eastAsia="Calibri" w:hAnsi="Cambria Math" w:cs="Times New Roman"/>
                    <w:color w:val="000000"/>
                    <w:sz w:val="24"/>
                    <w:szCs w:val="24"/>
                  </w:rPr>
                  <m:t>2</m:t>
                </m:r>
              </m:sup>
            </m:sSup>
          </m:e>
        </m:rad>
      </m:oMath>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D344C1">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t>(</w:t>
      </w:r>
      <w:r w:rsidR="001101AB">
        <w:rPr>
          <w:rFonts w:ascii="Times New Roman" w:eastAsia="Times New Roman" w:hAnsi="Times New Roman" w:cs="Times New Roman"/>
          <w:color w:val="000000"/>
          <w:sz w:val="24"/>
          <w:szCs w:val="24"/>
        </w:rPr>
        <w:t>2.3</w:t>
      </w:r>
      <w:r w:rsidR="00A705C7">
        <w:rPr>
          <w:rFonts w:ascii="Times New Roman" w:eastAsia="Times New Roman" w:hAnsi="Times New Roman" w:cs="Times New Roman"/>
          <w:color w:val="000000"/>
          <w:sz w:val="24"/>
          <w:szCs w:val="24"/>
        </w:rPr>
        <w:t>4</w:t>
      </w:r>
      <w:r w:rsidR="001101AB" w:rsidRPr="005E1925">
        <w:rPr>
          <w:rFonts w:ascii="Times New Roman" w:eastAsia="Times New Roman" w:hAnsi="Times New Roman" w:cs="Times New Roman"/>
          <w:color w:val="000000"/>
          <w:sz w:val="24"/>
          <w:szCs w:val="24"/>
        </w:rPr>
        <w:t>)</w:t>
      </w:r>
    </w:p>
    <w:p w14:paraId="27C44CDB" w14:textId="697255BC" w:rsidR="001101AB" w:rsidRPr="005E1925" w:rsidRDefault="001101AB"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v</w:t>
      </w:r>
      <w:r w:rsidRPr="005E1925">
        <w:rPr>
          <w:rFonts w:ascii="Times New Roman" w:eastAsia="Times New Roman" w:hAnsi="Times New Roman" w:cs="Times New Roman"/>
          <w:color w:val="000000"/>
          <w:sz w:val="24"/>
          <w:szCs w:val="24"/>
        </w:rPr>
        <w:t>iscosity</w:t>
      </w:r>
      <w:r>
        <w:rPr>
          <w:rFonts w:ascii="Times New Roman" w:eastAsia="Times New Roman" w:hAnsi="Times New Roman" w:cs="Times New Roman"/>
          <w:color w:val="000000"/>
          <w:sz w:val="24"/>
          <w:szCs w:val="24"/>
        </w:rPr>
        <w:t xml:space="preserve"> in Eq. 2.3</w:t>
      </w:r>
      <w:r w:rsidR="00A705C7">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 xml:space="preserve"> is </w:t>
      </w:r>
      <w:r w:rsidRPr="005E1925">
        <w:rPr>
          <w:rFonts w:ascii="Times New Roman" w:eastAsia="Times New Roman" w:hAnsi="Times New Roman" w:cs="Times New Roman"/>
          <w:color w:val="000000"/>
          <w:sz w:val="24"/>
          <w:szCs w:val="24"/>
        </w:rPr>
        <w:t>apparent viscosity in this case</w:t>
      </w:r>
      <w:r>
        <w:rPr>
          <w:rFonts w:ascii="Times New Roman" w:eastAsia="Times New Roman" w:hAnsi="Times New Roman" w:cs="Times New Roman"/>
          <w:color w:val="000000"/>
          <w:sz w:val="24"/>
          <w:szCs w:val="24"/>
        </w:rPr>
        <w:t>. The a</w:t>
      </w:r>
      <w:r w:rsidRPr="005E1925">
        <w:rPr>
          <w:rFonts w:ascii="Times New Roman" w:eastAsia="Times New Roman" w:hAnsi="Times New Roman" w:cs="Times New Roman"/>
          <w:color w:val="000000"/>
          <w:sz w:val="24"/>
          <w:szCs w:val="24"/>
        </w:rPr>
        <w:t>pparent viscosity of a</w:t>
      </w:r>
      <w:r>
        <w:rPr>
          <w:rFonts w:ascii="Times New Roman" w:eastAsia="Times New Roman" w:hAnsi="Times New Roman" w:cs="Times New Roman"/>
          <w:color w:val="000000"/>
          <w:sz w:val="24"/>
          <w:szCs w:val="24"/>
        </w:rPr>
        <w:t xml:space="preserve"> </w:t>
      </w:r>
      <w:r w:rsidRPr="00E721CC">
        <w:rPr>
          <w:rFonts w:ascii="Times New Roman" w:eastAsiaTheme="minorEastAsia" w:hAnsi="Times New Roman" w:cs="Times New Roman"/>
          <w:sz w:val="24"/>
          <w:szCs w:val="24"/>
        </w:rPr>
        <w:t>Herschel-</w:t>
      </w:r>
      <w:proofErr w:type="spellStart"/>
      <w:r w:rsidRPr="00E721CC">
        <w:rPr>
          <w:rFonts w:ascii="Times New Roman" w:eastAsiaTheme="minorEastAsia" w:hAnsi="Times New Roman" w:cs="Times New Roman"/>
          <w:sz w:val="24"/>
          <w:szCs w:val="24"/>
        </w:rPr>
        <w:t>Bulkley</w:t>
      </w:r>
      <w:proofErr w:type="spellEnd"/>
      <w:r>
        <w:rPr>
          <w:rFonts w:ascii="Times New Roman" w:eastAsiaTheme="minorEastAsia" w:hAnsi="Times New Roman" w:cs="Times New Roman"/>
          <w:sz w:val="24"/>
          <w:szCs w:val="24"/>
        </w:rPr>
        <w:t xml:space="preserve"> </w:t>
      </w:r>
      <w:r w:rsidRPr="005E1925">
        <w:rPr>
          <w:rFonts w:ascii="Times New Roman" w:eastAsia="Times New Roman" w:hAnsi="Times New Roman" w:cs="Times New Roman"/>
          <w:color w:val="000000"/>
          <w:sz w:val="24"/>
          <w:szCs w:val="24"/>
        </w:rPr>
        <w:t>fluid</w:t>
      </w:r>
      <w:r>
        <w:rPr>
          <w:rFonts w:ascii="Times New Roman" w:eastAsia="Times New Roman" w:hAnsi="Times New Roman" w:cs="Times New Roman"/>
          <w:color w:val="000000"/>
          <w:sz w:val="24"/>
          <w:szCs w:val="24"/>
        </w:rPr>
        <w:t xml:space="preserve"> is</w:t>
      </w:r>
      <w:r w:rsidR="00E34989">
        <w:rPr>
          <w:rFonts w:ascii="Times New Roman" w:eastAsia="Times New Roman" w:hAnsi="Times New Roman" w:cs="Times New Roman"/>
          <w:color w:val="000000"/>
          <w:sz w:val="24"/>
          <w:szCs w:val="24"/>
        </w:rPr>
        <w:t xml:space="preserve"> given as</w:t>
      </w:r>
      <w:r w:rsidRPr="005E1925">
        <w:rPr>
          <w:rFonts w:ascii="Times New Roman" w:eastAsia="Times New Roman" w:hAnsi="Times New Roman" w:cs="Times New Roman"/>
          <w:color w:val="000000"/>
          <w:sz w:val="24"/>
          <w:szCs w:val="24"/>
        </w:rPr>
        <w:t>:</w:t>
      </w:r>
    </w:p>
    <w:p w14:paraId="30C5283B" w14:textId="45D70152" w:rsidR="001101AB" w:rsidRPr="005E1925" w:rsidRDefault="001F72B2"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μ</m:t>
            </m:r>
          </m:e>
          <m:sub>
            <m:r>
              <w:rPr>
                <w:rFonts w:ascii="Cambria Math" w:eastAsia="Times New Roman" w:hAnsi="Cambria Math" w:cs="Times New Roman"/>
                <w:color w:val="000000"/>
                <w:sz w:val="24"/>
                <w:szCs w:val="24"/>
              </w:rPr>
              <m:t>a</m:t>
            </m:r>
          </m:sub>
        </m:sSub>
        <m:r>
          <w:rPr>
            <w:rFonts w:ascii="Cambria Math" w:eastAsia="Times New Roman" w:hAnsi="Cambria Math" w:cs="Times New Roman"/>
            <w:color w:val="000000"/>
            <w:sz w:val="24"/>
            <w:szCs w:val="24"/>
          </w:rPr>
          <m:t>=</m:t>
        </m:r>
        <m:f>
          <m:fPr>
            <m:ctrlPr>
              <w:rPr>
                <w:rFonts w:ascii="Cambria Math" w:eastAsia="Times New Roman" w:hAnsi="Cambria Math" w:cs="Times New Roman"/>
                <w:i/>
                <w:color w:val="000000"/>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y</m:t>
                </m:r>
              </m:sub>
            </m:sSub>
          </m:num>
          <m:den>
            <m:acc>
              <m:accPr>
                <m:chr m:val="̇"/>
                <m:ctrlPr>
                  <w:rPr>
                    <w:rFonts w:ascii="Cambria Math" w:eastAsia="Calibri" w:hAnsi="Cambria Math" w:cs="Times New Roman"/>
                    <w:i/>
                    <w:color w:val="000000"/>
                    <w:sz w:val="24"/>
                    <w:szCs w:val="24"/>
                  </w:rPr>
                </m:ctrlPr>
              </m:accPr>
              <m:e>
                <m:r>
                  <w:rPr>
                    <w:rFonts w:ascii="Cambria Math" w:eastAsia="Calibri" w:hAnsi="Cambria Math" w:cs="Times New Roman"/>
                    <w:color w:val="000000"/>
                    <w:sz w:val="24"/>
                    <w:szCs w:val="24"/>
                  </w:rPr>
                  <m:t>γ</m:t>
                </m:r>
              </m:e>
            </m:acc>
          </m:den>
        </m:f>
        <m:r>
          <w:rPr>
            <w:rFonts w:ascii="Cambria Math" w:eastAsia="Times New Roman" w:hAnsi="Cambria Math" w:cs="Times New Roman"/>
            <w:color w:val="000000"/>
            <w:sz w:val="24"/>
            <w:szCs w:val="24"/>
          </w:rPr>
          <m:t>+K</m:t>
        </m:r>
        <m:sSup>
          <m:sSupPr>
            <m:ctrlPr>
              <w:rPr>
                <w:rFonts w:ascii="Cambria Math" w:eastAsia="Times New Roman" w:hAnsi="Cambria Math" w:cs="Times New Roman"/>
                <w:i/>
                <w:color w:val="000000"/>
                <w:sz w:val="24"/>
                <w:szCs w:val="24"/>
              </w:rPr>
            </m:ctrlPr>
          </m:sSupPr>
          <m:e>
            <m:acc>
              <m:accPr>
                <m:chr m:val="̇"/>
                <m:ctrlPr>
                  <w:rPr>
                    <w:rFonts w:ascii="Cambria Math" w:eastAsia="Calibri" w:hAnsi="Cambria Math" w:cs="Times New Roman"/>
                    <w:i/>
                    <w:color w:val="000000"/>
                    <w:sz w:val="24"/>
                    <w:szCs w:val="24"/>
                  </w:rPr>
                </m:ctrlPr>
              </m:accPr>
              <m:e>
                <m:r>
                  <w:rPr>
                    <w:rFonts w:ascii="Cambria Math" w:eastAsia="Calibri" w:hAnsi="Cambria Math" w:cs="Times New Roman"/>
                    <w:color w:val="000000"/>
                    <w:sz w:val="24"/>
                    <w:szCs w:val="24"/>
                  </w:rPr>
                  <m:t>γ</m:t>
                </m:r>
              </m:e>
            </m:acc>
          </m:e>
          <m:sup>
            <m:r>
              <w:rPr>
                <w:rFonts w:ascii="Cambria Math" w:eastAsia="Times New Roman" w:hAnsi="Cambria Math" w:cs="Times New Roman"/>
                <w:color w:val="000000"/>
                <w:sz w:val="24"/>
                <w:szCs w:val="24"/>
              </w:rPr>
              <m:t>n-1</m:t>
            </m:r>
          </m:sup>
        </m:sSup>
      </m:oMath>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r>
      <w:r w:rsidR="00D344C1">
        <w:rPr>
          <w:rFonts w:ascii="Times New Roman" w:eastAsia="Times New Roman" w:hAnsi="Times New Roman" w:cs="Times New Roman"/>
          <w:color w:val="000000"/>
          <w:sz w:val="24"/>
          <w:szCs w:val="24"/>
        </w:rPr>
        <w:tab/>
      </w:r>
      <w:r w:rsidR="001101AB" w:rsidRPr="005E1925">
        <w:rPr>
          <w:rFonts w:ascii="Times New Roman" w:eastAsia="Times New Roman" w:hAnsi="Times New Roman" w:cs="Times New Roman"/>
          <w:color w:val="000000"/>
          <w:sz w:val="24"/>
          <w:szCs w:val="24"/>
        </w:rPr>
        <w:tab/>
        <w:t>(</w:t>
      </w:r>
      <w:r w:rsidR="001101AB">
        <w:rPr>
          <w:rFonts w:ascii="Times New Roman" w:eastAsia="Times New Roman" w:hAnsi="Times New Roman" w:cs="Times New Roman"/>
          <w:color w:val="000000"/>
          <w:sz w:val="24"/>
          <w:szCs w:val="24"/>
        </w:rPr>
        <w:t>2.3</w:t>
      </w:r>
      <w:r w:rsidR="00A705C7">
        <w:rPr>
          <w:rFonts w:ascii="Times New Roman" w:eastAsia="Times New Roman" w:hAnsi="Times New Roman" w:cs="Times New Roman"/>
          <w:color w:val="000000"/>
          <w:sz w:val="24"/>
          <w:szCs w:val="24"/>
        </w:rPr>
        <w:t>5</w:t>
      </w:r>
      <w:r w:rsidR="001101AB" w:rsidRPr="005E1925">
        <w:rPr>
          <w:rFonts w:ascii="Times New Roman" w:eastAsia="Times New Roman" w:hAnsi="Times New Roman" w:cs="Times New Roman"/>
          <w:color w:val="000000"/>
          <w:sz w:val="24"/>
          <w:szCs w:val="24"/>
        </w:rPr>
        <w:t>)</w:t>
      </w:r>
    </w:p>
    <w:p w14:paraId="16A51B87" w14:textId="77777777" w:rsidR="001101AB" w:rsidRPr="005E1925" w:rsidRDefault="001101AB" w:rsidP="001101AB">
      <w:pPr>
        <w:autoSpaceDE w:val="0"/>
        <w:autoSpaceDN w:val="0"/>
        <w:adjustRightInd w:val="0"/>
        <w:spacing w:after="0" w:line="480" w:lineRule="auto"/>
        <w:jc w:val="both"/>
        <w:rPr>
          <w:rFonts w:ascii="Times New Roman" w:eastAsia="Times New Roman" w:hAnsi="Times New Roman" w:cs="Times New Roman"/>
          <w:color w:val="000000"/>
          <w:sz w:val="24"/>
          <w:szCs w:val="24"/>
        </w:rPr>
      </w:pPr>
      <w:r w:rsidRPr="005E1925">
        <w:rPr>
          <w:rFonts w:ascii="Times New Roman" w:eastAsia="Times New Roman" w:hAnsi="Times New Roman" w:cs="Times New Roman"/>
          <w:color w:val="000000"/>
          <w:sz w:val="24"/>
          <w:szCs w:val="24"/>
        </w:rPr>
        <w:t xml:space="preserve">where w </w:t>
      </w:r>
      <w:r>
        <w:rPr>
          <w:rFonts w:ascii="Times New Roman" w:eastAsia="Times New Roman" w:hAnsi="Times New Roman" w:cs="Times New Roman"/>
          <w:color w:val="000000"/>
          <w:sz w:val="24"/>
          <w:szCs w:val="24"/>
        </w:rPr>
        <w:t xml:space="preserve">is </w:t>
      </w:r>
      <w:r w:rsidRPr="005E1925">
        <w:rPr>
          <w:rFonts w:ascii="Times New Roman" w:eastAsia="Times New Roman" w:hAnsi="Times New Roman" w:cs="Times New Roman"/>
          <w:color w:val="000000"/>
          <w:sz w:val="24"/>
          <w:szCs w:val="24"/>
        </w:rPr>
        <w:t xml:space="preserve">fluid velocity in axial direction;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μ</m:t>
            </m:r>
          </m:e>
          <m:sub>
            <m:r>
              <w:rPr>
                <w:rFonts w:ascii="Cambria Math" w:eastAsia="Times New Roman" w:hAnsi="Cambria Math" w:cs="Times New Roman"/>
                <w:color w:val="000000"/>
                <w:sz w:val="24"/>
                <w:szCs w:val="24"/>
              </w:rPr>
              <m:t>a</m:t>
            </m:r>
          </m:sub>
        </m:sSub>
      </m:oMath>
      <w:r>
        <w:rPr>
          <w:rFonts w:ascii="Times New Roman" w:eastAsia="Times New Roman" w:hAnsi="Times New Roman" w:cs="Times New Roman"/>
          <w:color w:val="000000"/>
          <w:sz w:val="24"/>
          <w:szCs w:val="24"/>
        </w:rPr>
        <w:t xml:space="preserve"> is </w:t>
      </w:r>
      <w:r w:rsidRPr="005E1925">
        <w:rPr>
          <w:rFonts w:ascii="Times New Roman" w:eastAsia="Times New Roman" w:hAnsi="Times New Roman" w:cs="Times New Roman"/>
          <w:color w:val="000000"/>
          <w:sz w:val="24"/>
          <w:szCs w:val="24"/>
        </w:rPr>
        <w:t>apparent viscosity.</w:t>
      </w:r>
    </w:p>
    <w:p w14:paraId="571DD771" w14:textId="55014508" w:rsidR="001101AB" w:rsidRPr="005E1925" w:rsidRDefault="001101AB" w:rsidP="001101AB">
      <w:pPr>
        <w:autoSpaceDE w:val="0"/>
        <w:autoSpaceDN w:val="0"/>
        <w:adjustRightInd w:val="0"/>
        <w:spacing w:after="0" w:line="480" w:lineRule="auto"/>
        <w:ind w:firstLine="720"/>
        <w:jc w:val="both"/>
        <w:rPr>
          <w:rFonts w:ascii="Times New Roman" w:eastAsia="Calibri" w:hAnsi="Times New Roman" w:cs="Times New Roman"/>
          <w:sz w:val="24"/>
          <w:szCs w:val="24"/>
        </w:rPr>
      </w:pPr>
      <w:r w:rsidRPr="0080177A">
        <w:rPr>
          <w:rFonts w:ascii="Times New Roman" w:eastAsia="Calibri" w:hAnsi="Times New Roman" w:cs="Times New Roman"/>
          <w:color w:val="000000"/>
          <w:sz w:val="24"/>
          <w:szCs w:val="24"/>
        </w:rPr>
        <w:t xml:space="preserve">Then, a particle tracking method </w:t>
      </w:r>
      <w:r w:rsidR="00F96ADF">
        <w:rPr>
          <w:rFonts w:ascii="Times New Roman" w:eastAsia="Calibri" w:hAnsi="Times New Roman" w:cs="Times New Roman"/>
          <w:color w:val="000000"/>
          <w:sz w:val="24"/>
          <w:szCs w:val="24"/>
        </w:rPr>
        <w:t>(named</w:t>
      </w:r>
      <w:r w:rsidRPr="0080177A">
        <w:rPr>
          <w:rFonts w:ascii="Times New Roman" w:eastAsia="Calibri" w:hAnsi="Times New Roman" w:cs="Times New Roman"/>
          <w:color w:val="000000"/>
          <w:sz w:val="24"/>
          <w:szCs w:val="24"/>
        </w:rPr>
        <w:t xml:space="preserve"> Particle Elimina</w:t>
      </w:r>
      <w:r>
        <w:rPr>
          <w:rFonts w:ascii="Times New Roman" w:eastAsia="Calibri" w:hAnsi="Times New Roman" w:cs="Times New Roman"/>
          <w:color w:val="000000"/>
          <w:sz w:val="24"/>
          <w:szCs w:val="24"/>
        </w:rPr>
        <w:t>tion Technique</w:t>
      </w:r>
      <w:r w:rsidR="00F96ADF">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was implemented</w:t>
      </w:r>
      <w:r w:rsidR="00E34989">
        <w:rPr>
          <w:rFonts w:ascii="Times New Roman" w:eastAsia="Calibri" w:hAnsi="Times New Roman" w:cs="Times New Roman"/>
          <w:color w:val="000000"/>
          <w:sz w:val="24"/>
          <w:szCs w:val="24"/>
        </w:rPr>
        <w:t>.</w:t>
      </w:r>
      <w:r w:rsidR="00F96ADF">
        <w:rPr>
          <w:rFonts w:ascii="Times New Roman" w:eastAsia="Calibri" w:hAnsi="Times New Roman" w:cs="Times New Roman"/>
          <w:color w:val="000000"/>
          <w:sz w:val="24"/>
          <w:szCs w:val="24"/>
        </w:rPr>
        <w:t xml:space="preserve">  P</w:t>
      </w:r>
      <w:r w:rsidR="00F96ADF" w:rsidRPr="005E1925">
        <w:rPr>
          <w:rFonts w:ascii="Times New Roman" w:eastAsia="Calibri" w:hAnsi="Times New Roman" w:cs="Times New Roman"/>
          <w:color w:val="000000"/>
          <w:sz w:val="24"/>
          <w:szCs w:val="24"/>
        </w:rPr>
        <w:t>article travelling path was</w:t>
      </w:r>
      <w:r w:rsidR="00F96ADF">
        <w:rPr>
          <w:rFonts w:ascii="Times New Roman" w:eastAsia="Calibri" w:hAnsi="Times New Roman" w:cs="Times New Roman"/>
          <w:color w:val="000000"/>
          <w:sz w:val="24"/>
          <w:szCs w:val="24"/>
        </w:rPr>
        <w:t xml:space="preserve"> </w:t>
      </w:r>
      <w:r w:rsidR="00F96ADF" w:rsidRPr="00F96ADF">
        <w:rPr>
          <w:rFonts w:ascii="Times New Roman" w:eastAsia="Calibri" w:hAnsi="Times New Roman" w:cs="Times New Roman"/>
          <w:color w:val="000000"/>
          <w:sz w:val="24"/>
          <w:szCs w:val="24"/>
        </w:rPr>
        <w:t>forecast</w:t>
      </w:r>
      <w:r w:rsidR="00F96ADF">
        <w:rPr>
          <w:rFonts w:ascii="Times New Roman" w:eastAsia="Calibri" w:hAnsi="Times New Roman" w:cs="Times New Roman"/>
          <w:color w:val="000000"/>
          <w:sz w:val="24"/>
          <w:szCs w:val="24"/>
        </w:rPr>
        <w:t>ed w</w:t>
      </w:r>
      <w:r w:rsidR="00544D26">
        <w:rPr>
          <w:rFonts w:ascii="Times New Roman" w:eastAsia="Calibri" w:hAnsi="Times New Roman" w:cs="Times New Roman"/>
          <w:color w:val="000000"/>
          <w:sz w:val="24"/>
          <w:szCs w:val="24"/>
        </w:rPr>
        <w:t xml:space="preserve">hile </w:t>
      </w:r>
      <w:r w:rsidR="00F96ADF">
        <w:rPr>
          <w:rFonts w:ascii="Times New Roman" w:eastAsia="Calibri" w:hAnsi="Times New Roman" w:cs="Times New Roman"/>
          <w:color w:val="000000"/>
          <w:sz w:val="24"/>
          <w:szCs w:val="24"/>
        </w:rPr>
        <w:t>consider</w:t>
      </w:r>
      <w:r w:rsidR="00544D26">
        <w:rPr>
          <w:rFonts w:ascii="Times New Roman" w:eastAsia="Calibri" w:hAnsi="Times New Roman" w:cs="Times New Roman"/>
          <w:color w:val="000000"/>
          <w:sz w:val="24"/>
          <w:szCs w:val="24"/>
        </w:rPr>
        <w:t>ing</w:t>
      </w:r>
      <w:r w:rsidR="00F96ADF">
        <w:rPr>
          <w:rFonts w:ascii="Times New Roman" w:eastAsia="Calibri" w:hAnsi="Times New Roman" w:cs="Times New Roman"/>
          <w:color w:val="000000"/>
          <w:sz w:val="24"/>
          <w:szCs w:val="24"/>
        </w:rPr>
        <w:t xml:space="preserve"> </w:t>
      </w:r>
      <w:r w:rsidRPr="005E1925">
        <w:rPr>
          <w:rFonts w:ascii="Times New Roman" w:eastAsia="Calibri" w:hAnsi="Times New Roman" w:cs="Times New Roman"/>
          <w:color w:val="000000"/>
          <w:sz w:val="24"/>
          <w:szCs w:val="24"/>
        </w:rPr>
        <w:t>annular length, and particle diameter and location</w:t>
      </w:r>
      <w:r w:rsidR="00544D26">
        <w:rPr>
          <w:rFonts w:ascii="Times New Roman" w:eastAsia="Calibri" w:hAnsi="Times New Roman" w:cs="Times New Roman"/>
          <w:color w:val="000000"/>
          <w:sz w:val="24"/>
          <w:szCs w:val="24"/>
        </w:rPr>
        <w:t>.</w:t>
      </w:r>
      <w:r w:rsidR="00E34989" w:rsidRPr="005E192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P</w:t>
      </w:r>
      <w:r w:rsidRPr="005E1925">
        <w:rPr>
          <w:rFonts w:ascii="Times New Roman" w:eastAsia="Calibri" w:hAnsi="Times New Roman" w:cs="Times New Roman"/>
          <w:color w:val="000000"/>
          <w:sz w:val="24"/>
          <w:szCs w:val="24"/>
        </w:rPr>
        <w:t xml:space="preserve">articles that </w:t>
      </w:r>
      <w:r>
        <w:rPr>
          <w:rFonts w:ascii="Times New Roman" w:eastAsia="Calibri" w:hAnsi="Times New Roman" w:cs="Times New Roman"/>
          <w:color w:val="000000"/>
          <w:sz w:val="24"/>
          <w:szCs w:val="24"/>
        </w:rPr>
        <w:t>reached</w:t>
      </w:r>
      <w:r w:rsidRPr="005E1925">
        <w:rPr>
          <w:rFonts w:ascii="Times New Roman" w:eastAsia="Calibri" w:hAnsi="Times New Roman" w:cs="Times New Roman"/>
          <w:color w:val="000000"/>
          <w:sz w:val="24"/>
          <w:szCs w:val="24"/>
        </w:rPr>
        <w:t xml:space="preserve"> the bottom of the annulus</w:t>
      </w:r>
      <w:r>
        <w:rPr>
          <w:rFonts w:ascii="Times New Roman" w:eastAsia="Calibri" w:hAnsi="Times New Roman" w:cs="Times New Roman"/>
          <w:color w:val="000000"/>
          <w:sz w:val="24"/>
          <w:szCs w:val="24"/>
        </w:rPr>
        <w:t xml:space="preserve"> were </w:t>
      </w:r>
      <w:r w:rsidR="00544D26">
        <w:rPr>
          <w:rFonts w:ascii="Times New Roman" w:eastAsia="Calibri" w:hAnsi="Times New Roman" w:cs="Times New Roman"/>
          <w:color w:val="000000"/>
          <w:sz w:val="24"/>
          <w:szCs w:val="24"/>
        </w:rPr>
        <w:t>taken off</w:t>
      </w:r>
      <w:r>
        <w:rPr>
          <w:rFonts w:ascii="Times New Roman" w:eastAsia="Calibri" w:hAnsi="Times New Roman" w:cs="Times New Roman"/>
          <w:color w:val="000000"/>
          <w:sz w:val="24"/>
          <w:szCs w:val="24"/>
        </w:rPr>
        <w:t xml:space="preserve"> by setting their position</w:t>
      </w:r>
      <w:r w:rsidR="00544D26">
        <w:rPr>
          <w:rFonts w:ascii="Times New Roman" w:eastAsia="Calibri" w:hAnsi="Times New Roman" w:cs="Times New Roman"/>
          <w:color w:val="000000"/>
          <w:sz w:val="24"/>
          <w:szCs w:val="24"/>
        </w:rPr>
        <w:t>s</w:t>
      </w:r>
      <w:r>
        <w:rPr>
          <w:rFonts w:ascii="Times New Roman" w:eastAsia="Calibri" w:hAnsi="Times New Roman" w:cs="Times New Roman"/>
          <w:color w:val="000000"/>
          <w:sz w:val="24"/>
          <w:szCs w:val="24"/>
        </w:rPr>
        <w:t xml:space="preserve"> to stationary</w:t>
      </w:r>
      <w:r w:rsidR="00E34989">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Hence, density values were regularly updated</w:t>
      </w:r>
      <w:r w:rsidR="00E34989">
        <w:rPr>
          <w:rFonts w:ascii="Times New Roman" w:eastAsia="Calibri" w:hAnsi="Times New Roman" w:cs="Times New Roman"/>
          <w:color w:val="000000"/>
          <w:sz w:val="24"/>
          <w:szCs w:val="24"/>
        </w:rPr>
        <w:t xml:space="preserve">.  </w:t>
      </w:r>
      <w:r w:rsidRPr="0080177A">
        <w:rPr>
          <w:rFonts w:ascii="Times New Roman" w:eastAsia="Calibri" w:hAnsi="Times New Roman" w:cs="Times New Roman"/>
          <w:color w:val="000000"/>
          <w:sz w:val="24"/>
          <w:szCs w:val="24"/>
        </w:rPr>
        <w:t xml:space="preserve">A lift force was </w:t>
      </w:r>
      <w:r w:rsidR="00544D26">
        <w:rPr>
          <w:rFonts w:ascii="Times New Roman" w:eastAsia="Calibri" w:hAnsi="Times New Roman" w:cs="Times New Roman"/>
          <w:color w:val="000000"/>
          <w:sz w:val="24"/>
          <w:szCs w:val="24"/>
        </w:rPr>
        <w:t>added</w:t>
      </w:r>
      <w:r w:rsidRPr="0080177A">
        <w:rPr>
          <w:rFonts w:ascii="Times New Roman" w:eastAsia="Calibri" w:hAnsi="Times New Roman" w:cs="Times New Roman"/>
          <w:color w:val="000000"/>
          <w:sz w:val="24"/>
          <w:szCs w:val="24"/>
        </w:rPr>
        <w:t xml:space="preserve"> to the model for the purpose of matching simulation and experimental results</w:t>
      </w:r>
      <w:r w:rsidR="00E34989" w:rsidRPr="0080177A">
        <w:rPr>
          <w:rFonts w:ascii="Times New Roman" w:eastAsia="Calibri" w:hAnsi="Times New Roman" w:cs="Times New Roman"/>
          <w:color w:val="000000"/>
          <w:sz w:val="24"/>
          <w:szCs w:val="24"/>
        </w:rPr>
        <w:t xml:space="preserve">.  </w:t>
      </w:r>
      <w:r w:rsidRPr="0080177A">
        <w:rPr>
          <w:rFonts w:ascii="Times New Roman" w:eastAsia="Calibri" w:hAnsi="Times New Roman" w:cs="Times New Roman"/>
          <w:color w:val="000000"/>
          <w:sz w:val="24"/>
          <w:szCs w:val="24"/>
        </w:rPr>
        <w:t>To model barite sag in an inclined annulus, an</w:t>
      </w:r>
      <w:r w:rsidR="00E17AD9">
        <w:rPr>
          <w:rFonts w:ascii="Times New Roman" w:eastAsia="Calibri" w:hAnsi="Times New Roman" w:cs="Times New Roman"/>
          <w:color w:val="000000"/>
          <w:sz w:val="24"/>
          <w:szCs w:val="24"/>
        </w:rPr>
        <w:t xml:space="preserve"> </w:t>
      </w:r>
      <w:r w:rsidR="00E17AD9" w:rsidRPr="00E17AD9">
        <w:rPr>
          <w:rFonts w:ascii="Times New Roman" w:eastAsia="Calibri" w:hAnsi="Times New Roman" w:cs="Times New Roman"/>
          <w:color w:val="000000"/>
          <w:sz w:val="24"/>
          <w:szCs w:val="24"/>
        </w:rPr>
        <w:t>existing</w:t>
      </w:r>
      <w:r w:rsidR="00E17AD9">
        <w:rPr>
          <w:rFonts w:ascii="Times New Roman" w:eastAsia="Calibri" w:hAnsi="Times New Roman" w:cs="Times New Roman"/>
          <w:color w:val="000000"/>
          <w:sz w:val="24"/>
          <w:szCs w:val="24"/>
        </w:rPr>
        <w:t xml:space="preserve"> solution</w:t>
      </w:r>
      <w:r w:rsidRPr="0080177A">
        <w:rPr>
          <w:rFonts w:ascii="Times New Roman" w:eastAsia="Calibri" w:hAnsi="Times New Roman" w:cs="Times New Roman"/>
          <w:color w:val="000000"/>
          <w:sz w:val="24"/>
          <w:szCs w:val="24"/>
        </w:rPr>
        <w:t xml:space="preserve"> that </w:t>
      </w:r>
      <w:r w:rsidR="00E17AD9">
        <w:rPr>
          <w:rFonts w:ascii="Times New Roman" w:eastAsia="Calibri" w:hAnsi="Times New Roman" w:cs="Times New Roman"/>
          <w:color w:val="000000"/>
          <w:sz w:val="24"/>
          <w:szCs w:val="24"/>
        </w:rPr>
        <w:t>explains</w:t>
      </w:r>
      <w:r w:rsidRPr="0080177A">
        <w:rPr>
          <w:rFonts w:ascii="Times New Roman" w:eastAsia="Calibri" w:hAnsi="Times New Roman" w:cs="Times New Roman"/>
          <w:color w:val="000000"/>
          <w:sz w:val="24"/>
          <w:szCs w:val="24"/>
        </w:rPr>
        <w:t xml:space="preserve"> the falling velocity of a liquid film down an inclined plane</w:t>
      </w:r>
      <w:r>
        <w:rPr>
          <w:rFonts w:ascii="Times New Roman" w:eastAsia="Calibri" w:hAnsi="Times New Roman" w:cs="Times New Roman"/>
          <w:color w:val="000000"/>
          <w:sz w:val="24"/>
          <w:szCs w:val="24"/>
        </w:rPr>
        <w:t xml:space="preserve"> was used</w:t>
      </w:r>
      <w:r w:rsidRPr="0080177A">
        <w:rPr>
          <w:rFonts w:ascii="Times New Roman" w:eastAsia="Calibri" w:hAnsi="Times New Roman" w:cs="Times New Roman"/>
          <w:color w:val="000000"/>
          <w:sz w:val="24"/>
          <w:szCs w:val="24"/>
        </w:rPr>
        <w:t xml:space="preserve"> to account for the sliding of barite bed</w:t>
      </w:r>
      <w:r w:rsidR="00E34989" w:rsidRPr="0080177A">
        <w:rPr>
          <w:rFonts w:ascii="Times New Roman" w:eastAsia="Calibri" w:hAnsi="Times New Roman" w:cs="Times New Roman"/>
          <w:color w:val="000000"/>
          <w:sz w:val="24"/>
          <w:szCs w:val="24"/>
        </w:rPr>
        <w:t xml:space="preserve">.  </w:t>
      </w:r>
      <w:r w:rsidRPr="0080177A">
        <w:rPr>
          <w:rFonts w:ascii="Times New Roman" w:eastAsia="Calibri" w:hAnsi="Times New Roman" w:cs="Times New Roman"/>
          <w:color w:val="000000"/>
          <w:sz w:val="24"/>
          <w:szCs w:val="24"/>
        </w:rPr>
        <w:t>Later, the sliding model was combined with the horizontal model to complete the model formulation for an inclined annulus</w:t>
      </w:r>
      <w:r>
        <w:rPr>
          <w:rFonts w:ascii="Times New Roman" w:eastAsia="Calibri" w:hAnsi="Times New Roman" w:cs="Times New Roman"/>
          <w:color w:val="000000"/>
          <w:sz w:val="24"/>
          <w:szCs w:val="24"/>
        </w:rPr>
        <w:t>.</w:t>
      </w:r>
    </w:p>
    <w:p w14:paraId="5D7B304A" w14:textId="1EC0D9F9" w:rsidR="00C411FF" w:rsidRDefault="00C411FF" w:rsidP="001101AB">
      <w:pPr>
        <w:spacing w:after="0" w:line="480" w:lineRule="auto"/>
        <w:jc w:val="both"/>
        <w:rPr>
          <w:rFonts w:ascii="Times New Roman" w:eastAsia="Calibri" w:hAnsi="Times New Roman" w:cs="Times New Roman"/>
          <w:sz w:val="24"/>
          <w:szCs w:val="24"/>
        </w:rPr>
      </w:pPr>
    </w:p>
    <w:p w14:paraId="6776F481" w14:textId="7E83671F" w:rsidR="00D344C1" w:rsidRDefault="00D344C1" w:rsidP="001101AB">
      <w:pPr>
        <w:spacing w:after="0" w:line="480" w:lineRule="auto"/>
        <w:jc w:val="both"/>
        <w:rPr>
          <w:rFonts w:ascii="Times New Roman" w:eastAsia="Calibri" w:hAnsi="Times New Roman" w:cs="Times New Roman"/>
          <w:sz w:val="24"/>
          <w:szCs w:val="24"/>
        </w:rPr>
      </w:pPr>
    </w:p>
    <w:p w14:paraId="0C971516" w14:textId="20C8D320" w:rsidR="00D344C1" w:rsidRDefault="00D344C1" w:rsidP="001101AB">
      <w:pPr>
        <w:spacing w:after="0" w:line="480" w:lineRule="auto"/>
        <w:jc w:val="both"/>
        <w:rPr>
          <w:rFonts w:ascii="Times New Roman" w:eastAsia="Calibri" w:hAnsi="Times New Roman" w:cs="Times New Roman"/>
          <w:sz w:val="24"/>
          <w:szCs w:val="24"/>
        </w:rPr>
      </w:pPr>
    </w:p>
    <w:p w14:paraId="53583BC1" w14:textId="56637409" w:rsidR="00D344C1" w:rsidRDefault="00D344C1" w:rsidP="001101AB">
      <w:pPr>
        <w:spacing w:after="0" w:line="480" w:lineRule="auto"/>
        <w:jc w:val="both"/>
        <w:rPr>
          <w:rFonts w:ascii="Times New Roman" w:eastAsia="Calibri" w:hAnsi="Times New Roman" w:cs="Times New Roman"/>
          <w:sz w:val="24"/>
          <w:szCs w:val="24"/>
        </w:rPr>
      </w:pPr>
    </w:p>
    <w:p w14:paraId="40675469" w14:textId="05532131" w:rsidR="00D344C1" w:rsidRDefault="00D344C1" w:rsidP="001101AB">
      <w:pPr>
        <w:spacing w:after="0" w:line="480" w:lineRule="auto"/>
        <w:jc w:val="both"/>
        <w:rPr>
          <w:rFonts w:ascii="Times New Roman" w:eastAsia="Calibri" w:hAnsi="Times New Roman" w:cs="Times New Roman"/>
          <w:sz w:val="24"/>
          <w:szCs w:val="24"/>
        </w:rPr>
      </w:pPr>
    </w:p>
    <w:p w14:paraId="612CF77E" w14:textId="2510B0D6" w:rsidR="00D344C1" w:rsidRDefault="00D344C1" w:rsidP="001101AB">
      <w:pPr>
        <w:spacing w:after="0" w:line="480" w:lineRule="auto"/>
        <w:jc w:val="both"/>
        <w:rPr>
          <w:rFonts w:ascii="Times New Roman" w:eastAsia="Calibri" w:hAnsi="Times New Roman" w:cs="Times New Roman"/>
          <w:sz w:val="24"/>
          <w:szCs w:val="24"/>
        </w:rPr>
      </w:pPr>
    </w:p>
    <w:p w14:paraId="0C5CC495" w14:textId="77777777" w:rsidR="00D344C1" w:rsidRPr="005E1925" w:rsidRDefault="00D344C1" w:rsidP="001101AB">
      <w:pPr>
        <w:spacing w:after="0" w:line="480" w:lineRule="auto"/>
        <w:jc w:val="both"/>
        <w:rPr>
          <w:rFonts w:ascii="Times New Roman" w:eastAsia="Calibri" w:hAnsi="Times New Roman" w:cs="Times New Roman"/>
          <w:sz w:val="24"/>
          <w:szCs w:val="24"/>
        </w:rPr>
      </w:pPr>
    </w:p>
    <w:p w14:paraId="670A2E9A"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0CAAB5C5" w14:textId="77777777" w:rsidR="001101AB" w:rsidRPr="005E1925" w:rsidRDefault="001101AB" w:rsidP="001101AB">
      <w:pPr>
        <w:keepNext/>
        <w:keepLines/>
        <w:spacing w:after="0" w:line="480" w:lineRule="auto"/>
        <w:jc w:val="center"/>
        <w:outlineLvl w:val="0"/>
        <w:rPr>
          <w:rFonts w:ascii="Times New Roman" w:eastAsia="Times New Roman" w:hAnsi="Times New Roman" w:cs="Times New Roman"/>
          <w:b/>
          <w:sz w:val="28"/>
          <w:szCs w:val="32"/>
        </w:rPr>
      </w:pPr>
      <w:bookmarkStart w:id="60" w:name="_Toc8014078"/>
      <w:r>
        <w:rPr>
          <w:rFonts w:ascii="Times New Roman" w:eastAsia="Times New Roman" w:hAnsi="Times New Roman" w:cs="Times New Roman"/>
          <w:b/>
          <w:sz w:val="28"/>
          <w:szCs w:val="32"/>
        </w:rPr>
        <w:lastRenderedPageBreak/>
        <w:t>Chapter 3</w:t>
      </w:r>
      <w:r w:rsidRPr="005E1925">
        <w:rPr>
          <w:rFonts w:ascii="Times New Roman" w:eastAsia="Times New Roman" w:hAnsi="Times New Roman" w:cs="Times New Roman"/>
          <w:b/>
          <w:sz w:val="28"/>
          <w:szCs w:val="32"/>
        </w:rPr>
        <w:t xml:space="preserve">: </w:t>
      </w:r>
      <w:r w:rsidRPr="00107C3C">
        <w:rPr>
          <w:rFonts w:ascii="Times New Roman" w:eastAsia="Times New Roman" w:hAnsi="Times New Roman" w:cs="Times New Roman"/>
          <w:b/>
          <w:sz w:val="28"/>
          <w:szCs w:val="32"/>
        </w:rPr>
        <w:t>Experimental Studies on the Rheology of Oil-Based Muds</w:t>
      </w:r>
      <w:bookmarkEnd w:id="60"/>
    </w:p>
    <w:p w14:paraId="0C0C08A8" w14:textId="4805B101"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61" w:name="_Toc8014079"/>
      <w:r>
        <w:rPr>
          <w:rFonts w:ascii="Times New Roman" w:eastAsia="Times New Roman" w:hAnsi="Times New Roman" w:cs="Times New Roman"/>
          <w:b/>
          <w:sz w:val="24"/>
          <w:szCs w:val="26"/>
        </w:rPr>
        <w:t>3</w:t>
      </w:r>
      <w:r w:rsidRPr="005E1925">
        <w:rPr>
          <w:rFonts w:ascii="Times New Roman" w:eastAsia="Times New Roman" w:hAnsi="Times New Roman" w:cs="Times New Roman"/>
          <w:b/>
          <w:sz w:val="24"/>
          <w:szCs w:val="26"/>
        </w:rPr>
        <w:t>.1. Overview</w:t>
      </w:r>
      <w:bookmarkEnd w:id="61"/>
    </w:p>
    <w:p w14:paraId="44B4D073" w14:textId="3822DE02" w:rsidR="001101AB" w:rsidRPr="005E1925" w:rsidRDefault="001101AB" w:rsidP="001101AB">
      <w:pPr>
        <w:autoSpaceDE w:val="0"/>
        <w:autoSpaceDN w:val="0"/>
        <w:adjustRightInd w:val="0"/>
        <w:spacing w:after="0" w:line="48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experimental investigation conducted on the rheology of </w:t>
      </w:r>
      <w:r w:rsidRPr="0074169C">
        <w:rPr>
          <w:rFonts w:ascii="Times New Roman" w:eastAsia="Calibri" w:hAnsi="Times New Roman" w:cs="Times New Roman"/>
          <w:color w:val="000000"/>
          <w:sz w:val="24"/>
          <w:szCs w:val="24"/>
        </w:rPr>
        <w:t>OBM and its continuous phase</w:t>
      </w:r>
      <w:r>
        <w:rPr>
          <w:rFonts w:ascii="Times New Roman" w:eastAsia="Calibri" w:hAnsi="Times New Roman" w:cs="Times New Roman"/>
          <w:color w:val="000000"/>
          <w:sz w:val="24"/>
          <w:szCs w:val="24"/>
        </w:rPr>
        <w:t xml:space="preserve">, at different shear rates and temperatures, is presented. With the application of nonlinear regression analysis, empirical </w:t>
      </w:r>
      <w:r w:rsidRPr="0074169C">
        <w:rPr>
          <w:rFonts w:ascii="Times New Roman" w:eastAsia="Calibri" w:hAnsi="Times New Roman" w:cs="Times New Roman"/>
          <w:color w:val="000000"/>
          <w:sz w:val="24"/>
          <w:szCs w:val="24"/>
        </w:rPr>
        <w:t xml:space="preserve">models that link </w:t>
      </w:r>
      <w:r>
        <w:rPr>
          <w:rFonts w:ascii="Times New Roman" w:eastAsia="Calibri" w:hAnsi="Times New Roman" w:cs="Times New Roman"/>
          <w:color w:val="000000"/>
          <w:sz w:val="24"/>
          <w:szCs w:val="24"/>
        </w:rPr>
        <w:t xml:space="preserve">OBM rheological parameters to the volume fraction of the dispersed phase, </w:t>
      </w:r>
      <w:r w:rsidRPr="005D0BD2">
        <w:rPr>
          <w:rFonts w:ascii="Times New Roman" w:eastAsia="Calibri" w:hAnsi="Times New Roman" w:cs="Times New Roman"/>
          <w:color w:val="000000"/>
          <w:sz w:val="24"/>
          <w:szCs w:val="24"/>
        </w:rPr>
        <w:t>apparent viscosity of the continuous phase</w:t>
      </w:r>
      <w:r>
        <w:rPr>
          <w:rFonts w:ascii="Times New Roman" w:eastAsia="Calibri" w:hAnsi="Times New Roman" w:cs="Times New Roman"/>
          <w:color w:val="000000"/>
          <w:sz w:val="24"/>
          <w:szCs w:val="24"/>
        </w:rPr>
        <w:t>, and temperature are developed for predictin</w:t>
      </w:r>
      <w:r w:rsidR="00E26D5D">
        <w:rPr>
          <w:rFonts w:ascii="Times New Roman" w:eastAsia="Calibri" w:hAnsi="Times New Roman" w:cs="Times New Roman"/>
          <w:color w:val="000000"/>
          <w:sz w:val="24"/>
          <w:szCs w:val="24"/>
        </w:rPr>
        <w:t xml:space="preserve">g the </w:t>
      </w:r>
      <w:r>
        <w:rPr>
          <w:rFonts w:ascii="Times New Roman" w:eastAsia="Calibri" w:hAnsi="Times New Roman" w:cs="Times New Roman"/>
          <w:color w:val="000000"/>
          <w:sz w:val="24"/>
          <w:szCs w:val="24"/>
        </w:rPr>
        <w:t>apparent viscosity</w:t>
      </w:r>
      <w:r w:rsidR="00E26D5D">
        <w:rPr>
          <w:rFonts w:ascii="Times New Roman" w:eastAsia="Calibri" w:hAnsi="Times New Roman" w:cs="Times New Roman"/>
          <w:color w:val="000000"/>
          <w:sz w:val="24"/>
          <w:szCs w:val="24"/>
        </w:rPr>
        <w:t xml:space="preserve"> of </w:t>
      </w:r>
      <w:r w:rsidR="00E26D5D" w:rsidRPr="0074169C">
        <w:rPr>
          <w:rFonts w:ascii="Times New Roman" w:eastAsia="Calibri" w:hAnsi="Times New Roman" w:cs="Times New Roman"/>
          <w:color w:val="000000"/>
          <w:sz w:val="24"/>
          <w:szCs w:val="24"/>
        </w:rPr>
        <w:t>OBM</w:t>
      </w:r>
      <w:r>
        <w:rPr>
          <w:rFonts w:ascii="Times New Roman" w:eastAsia="Calibri" w:hAnsi="Times New Roman" w:cs="Times New Roman"/>
          <w:color w:val="000000"/>
          <w:sz w:val="24"/>
          <w:szCs w:val="24"/>
        </w:rPr>
        <w:t>. The</w:t>
      </w:r>
      <w:r w:rsidR="00E26D5D">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rheological parameters and apparent viscosities of OBM and WBM </w:t>
      </w:r>
      <w:r w:rsidR="00E26D5D">
        <w:rPr>
          <w:rFonts w:ascii="Times New Roman" w:eastAsia="Calibri" w:hAnsi="Times New Roman" w:cs="Times New Roman"/>
          <w:color w:val="000000"/>
          <w:sz w:val="24"/>
          <w:szCs w:val="24"/>
        </w:rPr>
        <w:t>are compared</w:t>
      </w:r>
      <w:r>
        <w:rPr>
          <w:rFonts w:ascii="Times New Roman" w:eastAsia="Calibri" w:hAnsi="Times New Roman" w:cs="Times New Roman"/>
          <w:color w:val="000000"/>
          <w:sz w:val="24"/>
          <w:szCs w:val="24"/>
        </w:rPr>
        <w:t>, and the revelation of the</w:t>
      </w:r>
      <w:r w:rsidR="001532E1">
        <w:rPr>
          <w:rFonts w:ascii="Times New Roman" w:eastAsia="Calibri" w:hAnsi="Times New Roman" w:cs="Times New Roman"/>
          <w:color w:val="000000"/>
          <w:sz w:val="24"/>
          <w:szCs w:val="24"/>
        </w:rPr>
        <w:t xml:space="preserve"> </w:t>
      </w:r>
      <w:r w:rsidR="001532E1" w:rsidRPr="001532E1">
        <w:rPr>
          <w:rFonts w:ascii="Times New Roman" w:eastAsia="Calibri" w:hAnsi="Times New Roman" w:cs="Times New Roman"/>
          <w:color w:val="000000"/>
          <w:sz w:val="24"/>
          <w:szCs w:val="24"/>
        </w:rPr>
        <w:t>responsiveness</w:t>
      </w:r>
      <w:r>
        <w:rPr>
          <w:rFonts w:ascii="Times New Roman" w:eastAsia="Calibri" w:hAnsi="Times New Roman" w:cs="Times New Roman"/>
          <w:color w:val="000000"/>
          <w:sz w:val="24"/>
          <w:szCs w:val="24"/>
        </w:rPr>
        <w:t xml:space="preserve"> of their viscous properties to temperature and shear rate is presented</w:t>
      </w:r>
      <w:r w:rsidR="00E34989">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This revelation disclosed why OBM is more </w:t>
      </w:r>
      <w:r w:rsidRPr="008A5486">
        <w:rPr>
          <w:rFonts w:ascii="Times New Roman" w:eastAsia="Calibri" w:hAnsi="Times New Roman" w:cs="Times New Roman"/>
          <w:color w:val="000000"/>
          <w:sz w:val="24"/>
          <w:szCs w:val="24"/>
        </w:rPr>
        <w:t xml:space="preserve">vulnerable </w:t>
      </w:r>
      <w:r>
        <w:rPr>
          <w:rFonts w:ascii="Times New Roman" w:eastAsia="Calibri" w:hAnsi="Times New Roman" w:cs="Times New Roman"/>
          <w:color w:val="000000"/>
          <w:sz w:val="24"/>
          <w:szCs w:val="24"/>
        </w:rPr>
        <w:t>to barite sag occurrences than WBM.</w:t>
      </w:r>
    </w:p>
    <w:p w14:paraId="67ADA730" w14:textId="611CADD9"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62" w:name="_Toc8014080"/>
      <w:r>
        <w:rPr>
          <w:rFonts w:ascii="Times New Roman" w:eastAsia="Times New Roman" w:hAnsi="Times New Roman" w:cs="Times New Roman"/>
          <w:b/>
          <w:sz w:val="24"/>
          <w:szCs w:val="26"/>
        </w:rPr>
        <w:t>3</w:t>
      </w:r>
      <w:r w:rsidRPr="005E1925">
        <w:rPr>
          <w:rFonts w:ascii="Times New Roman" w:eastAsia="Times New Roman" w:hAnsi="Times New Roman" w:cs="Times New Roman"/>
          <w:b/>
          <w:sz w:val="24"/>
          <w:szCs w:val="26"/>
        </w:rPr>
        <w:t>.2</w:t>
      </w:r>
      <w:r w:rsidR="00E34989" w:rsidRPr="005E1925">
        <w:rPr>
          <w:rFonts w:ascii="Times New Roman" w:eastAsia="Times New Roman" w:hAnsi="Times New Roman" w:cs="Times New Roman"/>
          <w:b/>
          <w:sz w:val="24"/>
          <w:szCs w:val="26"/>
        </w:rPr>
        <w:t>. Test</w:t>
      </w:r>
      <w:r>
        <w:rPr>
          <w:rFonts w:ascii="Times New Roman" w:eastAsia="Times New Roman" w:hAnsi="Times New Roman" w:cs="Times New Roman"/>
          <w:b/>
          <w:sz w:val="24"/>
          <w:szCs w:val="26"/>
        </w:rPr>
        <w:t xml:space="preserve"> Materials</w:t>
      </w:r>
      <w:bookmarkEnd w:id="62"/>
    </w:p>
    <w:p w14:paraId="0BF3CD5C" w14:textId="56EBBCF5" w:rsidR="001101AB" w:rsidRDefault="001101AB" w:rsidP="001101AB">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materials used for</w:t>
      </w:r>
      <w:r w:rsidR="007053D4">
        <w:rPr>
          <w:rFonts w:ascii="Times New Roman" w:eastAsia="Times New Roman" w:hAnsi="Times New Roman" w:cs="Times New Roman"/>
          <w:sz w:val="24"/>
          <w:szCs w:val="24"/>
        </w:rPr>
        <w:t xml:space="preserve"> the preparation of the</w:t>
      </w:r>
      <w:r>
        <w:rPr>
          <w:rFonts w:ascii="Times New Roman" w:eastAsia="Times New Roman" w:hAnsi="Times New Roman" w:cs="Times New Roman"/>
          <w:sz w:val="24"/>
          <w:szCs w:val="24"/>
        </w:rPr>
        <w:t xml:space="preserve"> </w:t>
      </w:r>
      <w:r w:rsidRPr="00FB3DCC">
        <w:rPr>
          <w:rFonts w:ascii="Times New Roman" w:eastAsia="Times New Roman" w:hAnsi="Times New Roman" w:cs="Times New Roman"/>
          <w:sz w:val="24"/>
          <w:szCs w:val="24"/>
        </w:rPr>
        <w:t>continuous phase, OBM</w:t>
      </w:r>
      <w:r>
        <w:rPr>
          <w:rFonts w:ascii="Times New Roman" w:eastAsia="Times New Roman" w:hAnsi="Times New Roman" w:cs="Times New Roman"/>
          <w:sz w:val="24"/>
          <w:szCs w:val="24"/>
        </w:rPr>
        <w:t>,</w:t>
      </w:r>
      <w:r w:rsidRPr="00FB3DCC">
        <w:rPr>
          <w:rFonts w:ascii="Times New Roman" w:eastAsia="Times New Roman" w:hAnsi="Times New Roman" w:cs="Times New Roman"/>
          <w:sz w:val="24"/>
          <w:szCs w:val="24"/>
        </w:rPr>
        <w:t xml:space="preserve"> and WBM</w:t>
      </w:r>
      <w:r>
        <w:rPr>
          <w:rFonts w:ascii="Times New Roman" w:eastAsia="Times New Roman" w:hAnsi="Times New Roman" w:cs="Times New Roman"/>
          <w:sz w:val="24"/>
          <w:szCs w:val="24"/>
        </w:rPr>
        <w:t xml:space="preserve"> samples are presented in </w:t>
      </w:r>
      <w:r w:rsidRPr="00FB3DCC">
        <w:rPr>
          <w:rFonts w:ascii="Times New Roman" w:eastAsia="Times New Roman" w:hAnsi="Times New Roman" w:cs="Times New Roman"/>
          <w:sz w:val="24"/>
          <w:szCs w:val="24"/>
        </w:rPr>
        <w:t xml:space="preserve">Tables </w:t>
      </w:r>
      <w:r>
        <w:rPr>
          <w:rFonts w:ascii="Times New Roman" w:eastAsia="Times New Roman" w:hAnsi="Times New Roman" w:cs="Times New Roman"/>
          <w:sz w:val="24"/>
          <w:szCs w:val="24"/>
        </w:rPr>
        <w:t>3.</w:t>
      </w:r>
      <w:r w:rsidRPr="00FB3DCC">
        <w:rPr>
          <w:rFonts w:ascii="Times New Roman" w:eastAsia="Times New Roman" w:hAnsi="Times New Roman" w:cs="Times New Roman"/>
          <w:sz w:val="24"/>
          <w:szCs w:val="24"/>
        </w:rPr>
        <w:t xml:space="preserve">1 and </w:t>
      </w:r>
      <w:r>
        <w:rPr>
          <w:rFonts w:ascii="Times New Roman" w:eastAsia="Times New Roman" w:hAnsi="Times New Roman" w:cs="Times New Roman"/>
          <w:sz w:val="24"/>
          <w:szCs w:val="24"/>
        </w:rPr>
        <w:t>3.</w:t>
      </w:r>
      <w:r w:rsidRPr="00FB3DCC">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FB3DCC">
        <w:rPr>
          <w:rFonts w:ascii="Times New Roman" w:eastAsia="Times New Roman" w:hAnsi="Times New Roman" w:cs="Times New Roman"/>
          <w:sz w:val="24"/>
          <w:szCs w:val="24"/>
        </w:rPr>
        <w:t xml:space="preserve"> </w:t>
      </w:r>
      <w:r w:rsidR="00A63D18">
        <w:rPr>
          <w:rFonts w:ascii="Times New Roman" w:eastAsia="Times New Roman" w:hAnsi="Times New Roman" w:cs="Times New Roman"/>
          <w:sz w:val="24"/>
          <w:szCs w:val="24"/>
        </w:rPr>
        <w:t xml:space="preserve"> As shown in the tables,</w:t>
      </w:r>
      <w:r w:rsidR="007053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actual </w:t>
      </w:r>
      <w:r w:rsidRPr="00FB3DCC">
        <w:rPr>
          <w:rFonts w:ascii="Times New Roman" w:eastAsia="Times New Roman" w:hAnsi="Times New Roman" w:cs="Times New Roman"/>
          <w:sz w:val="24"/>
          <w:szCs w:val="24"/>
        </w:rPr>
        <w:t>field formulations</w:t>
      </w:r>
      <w:r w:rsidR="007053D4">
        <w:rPr>
          <w:rFonts w:ascii="Times New Roman" w:eastAsia="Times New Roman" w:hAnsi="Times New Roman" w:cs="Times New Roman"/>
          <w:sz w:val="24"/>
          <w:szCs w:val="24"/>
        </w:rPr>
        <w:t xml:space="preserve"> were used in designing the </w:t>
      </w:r>
      <w:r w:rsidR="007053D4" w:rsidRPr="00FB3DCC">
        <w:rPr>
          <w:rFonts w:ascii="Times New Roman" w:eastAsia="Times New Roman" w:hAnsi="Times New Roman" w:cs="Times New Roman"/>
          <w:sz w:val="24"/>
          <w:szCs w:val="24"/>
        </w:rPr>
        <w:t>OBM and WBM samples</w:t>
      </w:r>
      <w:r w:rsidRPr="00FB3DCC">
        <w:rPr>
          <w:rFonts w:ascii="Times New Roman" w:eastAsia="Times New Roman" w:hAnsi="Times New Roman" w:cs="Times New Roman"/>
          <w:sz w:val="24"/>
          <w:szCs w:val="24"/>
        </w:rPr>
        <w:t>.</w:t>
      </w:r>
      <w:r w:rsidR="00E5649C">
        <w:rPr>
          <w:rFonts w:ascii="Times New Roman" w:eastAsia="Times New Roman" w:hAnsi="Times New Roman" w:cs="Times New Roman"/>
          <w:sz w:val="24"/>
          <w:szCs w:val="24"/>
        </w:rPr>
        <w:t xml:space="preserve"> </w:t>
      </w:r>
      <w:r w:rsidRPr="00FB3DCC">
        <w:rPr>
          <w:rFonts w:ascii="Times New Roman" w:eastAsia="Times New Roman" w:hAnsi="Times New Roman" w:cs="Times New Roman"/>
          <w:sz w:val="24"/>
          <w:szCs w:val="24"/>
        </w:rPr>
        <w:t xml:space="preserve"> The </w:t>
      </w:r>
      <w:proofErr w:type="spellStart"/>
      <w:r w:rsidRPr="00FB3DCC">
        <w:rPr>
          <w:rFonts w:ascii="Times New Roman" w:eastAsia="Times New Roman" w:hAnsi="Times New Roman" w:cs="Times New Roman"/>
          <w:sz w:val="24"/>
          <w:szCs w:val="24"/>
        </w:rPr>
        <w:t>organophilic</w:t>
      </w:r>
      <w:proofErr w:type="spellEnd"/>
      <w:r w:rsidRPr="00FB3DCC">
        <w:rPr>
          <w:rFonts w:ascii="Times New Roman" w:eastAsia="Times New Roman" w:hAnsi="Times New Roman" w:cs="Times New Roman"/>
          <w:sz w:val="24"/>
          <w:szCs w:val="24"/>
        </w:rPr>
        <w:t xml:space="preserve"> clay</w:t>
      </w:r>
      <w:r>
        <w:rPr>
          <w:rFonts w:ascii="Times New Roman" w:eastAsia="Times New Roman" w:hAnsi="Times New Roman" w:cs="Times New Roman"/>
          <w:sz w:val="24"/>
          <w:szCs w:val="24"/>
        </w:rPr>
        <w:t xml:space="preserve"> and the prepared </w:t>
      </w:r>
      <w:r w:rsidRPr="00FB3DCC">
        <w:rPr>
          <w:rFonts w:ascii="Times New Roman" w:eastAsia="Times New Roman" w:hAnsi="Times New Roman" w:cs="Times New Roman"/>
          <w:sz w:val="24"/>
          <w:szCs w:val="24"/>
        </w:rPr>
        <w:t>WBM</w:t>
      </w:r>
      <w:r>
        <w:rPr>
          <w:rFonts w:ascii="Times New Roman" w:eastAsia="Times New Roman" w:hAnsi="Times New Roman" w:cs="Times New Roman"/>
          <w:sz w:val="24"/>
          <w:szCs w:val="24"/>
        </w:rPr>
        <w:t xml:space="preserve"> samples are </w:t>
      </w:r>
      <w:r w:rsidRPr="00FB3DCC">
        <w:rPr>
          <w:rFonts w:ascii="Times New Roman" w:eastAsia="Times New Roman" w:hAnsi="Times New Roman" w:cs="Times New Roman"/>
          <w:sz w:val="24"/>
          <w:szCs w:val="24"/>
        </w:rPr>
        <w:t>amine</w:t>
      </w:r>
      <w:r w:rsidR="001E1F22">
        <w:rPr>
          <w:rFonts w:ascii="Times New Roman" w:eastAsia="Times New Roman" w:hAnsi="Times New Roman" w:cs="Times New Roman"/>
          <w:sz w:val="24"/>
          <w:szCs w:val="24"/>
        </w:rPr>
        <w:t>-</w:t>
      </w:r>
      <w:r w:rsidRPr="00FB3DCC">
        <w:rPr>
          <w:rFonts w:ascii="Times New Roman" w:eastAsia="Times New Roman" w:hAnsi="Times New Roman" w:cs="Times New Roman"/>
          <w:sz w:val="24"/>
          <w:szCs w:val="24"/>
        </w:rPr>
        <w:t>treated bentonite</w:t>
      </w:r>
      <w:r>
        <w:rPr>
          <w:rFonts w:ascii="Times New Roman" w:eastAsia="Times New Roman" w:hAnsi="Times New Roman" w:cs="Times New Roman"/>
          <w:sz w:val="24"/>
          <w:szCs w:val="24"/>
        </w:rPr>
        <w:t xml:space="preserve"> and </w:t>
      </w:r>
      <w:r w:rsidRPr="00FB3DCC">
        <w:rPr>
          <w:rFonts w:ascii="Times New Roman" w:eastAsia="Times New Roman" w:hAnsi="Times New Roman" w:cs="Times New Roman"/>
          <w:sz w:val="24"/>
          <w:szCs w:val="24"/>
        </w:rPr>
        <w:t>simple bentonite muds</w:t>
      </w:r>
      <w:r>
        <w:rPr>
          <w:rFonts w:ascii="Times New Roman" w:eastAsia="Times New Roman" w:hAnsi="Times New Roman" w:cs="Times New Roman"/>
          <w:sz w:val="24"/>
          <w:szCs w:val="24"/>
        </w:rPr>
        <w:t>, respectively</w:t>
      </w:r>
      <w:r w:rsidR="00E349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Also, </w:t>
      </w:r>
      <w:r w:rsidR="00243C61">
        <w:rPr>
          <w:rFonts w:ascii="Times New Roman" w:eastAsia="Times New Roman" w:hAnsi="Times New Roman" w:cs="Times New Roman"/>
          <w:sz w:val="24"/>
          <w:szCs w:val="24"/>
        </w:rPr>
        <w:t xml:space="preserve">the </w:t>
      </w:r>
      <w:r w:rsidRPr="00FB3DCC">
        <w:rPr>
          <w:rFonts w:ascii="Times New Roman" w:eastAsia="Times New Roman" w:hAnsi="Times New Roman" w:cs="Times New Roman"/>
          <w:sz w:val="24"/>
          <w:szCs w:val="24"/>
        </w:rPr>
        <w:t xml:space="preserve">xanthan gum used </w:t>
      </w:r>
      <w:r w:rsidR="00243C61">
        <w:rPr>
          <w:rFonts w:ascii="Times New Roman" w:eastAsia="Times New Roman" w:hAnsi="Times New Roman" w:cs="Times New Roman"/>
          <w:sz w:val="24"/>
          <w:szCs w:val="24"/>
        </w:rPr>
        <w:t>i</w:t>
      </w:r>
      <w:r w:rsidR="00E34989">
        <w:rPr>
          <w:rFonts w:ascii="Times New Roman" w:eastAsia="Times New Roman" w:hAnsi="Times New Roman" w:cs="Times New Roman"/>
          <w:sz w:val="24"/>
          <w:szCs w:val="24"/>
        </w:rPr>
        <w:t xml:space="preserve">s </w:t>
      </w:r>
      <w:r w:rsidRPr="00FB3DCC">
        <w:rPr>
          <w:rFonts w:ascii="Times New Roman" w:eastAsia="Times New Roman" w:hAnsi="Times New Roman" w:cs="Times New Roman"/>
          <w:sz w:val="24"/>
          <w:szCs w:val="24"/>
        </w:rPr>
        <w:t>dispers</w:t>
      </w:r>
      <w:r w:rsidR="00243C61">
        <w:rPr>
          <w:rFonts w:ascii="Times New Roman" w:eastAsia="Times New Roman" w:hAnsi="Times New Roman" w:cs="Times New Roman"/>
          <w:sz w:val="24"/>
          <w:szCs w:val="24"/>
        </w:rPr>
        <w:t>ible</w:t>
      </w:r>
      <w:r>
        <w:rPr>
          <w:rFonts w:ascii="Times New Roman" w:eastAsia="Times New Roman" w:hAnsi="Times New Roman" w:cs="Times New Roman"/>
          <w:sz w:val="24"/>
          <w:szCs w:val="24"/>
        </w:rPr>
        <w:t>.</w:t>
      </w:r>
    </w:p>
    <w:p w14:paraId="2319EBA2" w14:textId="4B3C8970" w:rsidR="001101AB" w:rsidRDefault="001101AB" w:rsidP="001101AB">
      <w:pPr>
        <w:keepNext/>
        <w:keepLines/>
        <w:spacing w:after="0" w:line="480" w:lineRule="auto"/>
        <w:outlineLvl w:val="1"/>
        <w:rPr>
          <w:rFonts w:ascii="Times New Roman" w:eastAsia="Times New Roman" w:hAnsi="Times New Roman" w:cs="Times New Roman"/>
          <w:b/>
          <w:sz w:val="24"/>
          <w:szCs w:val="26"/>
        </w:rPr>
      </w:pPr>
      <w:bookmarkStart w:id="63" w:name="_Toc8014081"/>
      <w:r>
        <w:rPr>
          <w:rFonts w:ascii="Times New Roman" w:eastAsia="Times New Roman" w:hAnsi="Times New Roman" w:cs="Times New Roman"/>
          <w:b/>
          <w:sz w:val="24"/>
          <w:szCs w:val="26"/>
        </w:rPr>
        <w:t>3</w:t>
      </w:r>
      <w:r w:rsidRPr="005E1925">
        <w:rPr>
          <w:rFonts w:ascii="Times New Roman" w:eastAsia="Times New Roman" w:hAnsi="Times New Roman" w:cs="Times New Roman"/>
          <w:b/>
          <w:sz w:val="24"/>
          <w:szCs w:val="26"/>
        </w:rPr>
        <w:t xml:space="preserve">.3. </w:t>
      </w:r>
      <w:r>
        <w:rPr>
          <w:rFonts w:ascii="Times New Roman" w:eastAsia="Times New Roman" w:hAnsi="Times New Roman" w:cs="Times New Roman"/>
          <w:b/>
          <w:sz w:val="24"/>
          <w:szCs w:val="26"/>
        </w:rPr>
        <w:t>Equipment Used</w:t>
      </w:r>
      <w:bookmarkEnd w:id="63"/>
    </w:p>
    <w:p w14:paraId="34717BF2" w14:textId="71AA2014" w:rsidR="001101AB" w:rsidRDefault="001101AB" w:rsidP="001101AB">
      <w:pPr>
        <w:spacing w:after="0" w:line="48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The OBMs were mixed with a </w:t>
      </w:r>
      <w:r w:rsidRPr="00FB3DCC">
        <w:rPr>
          <w:rFonts w:ascii="Times New Roman" w:eastAsia="Times New Roman" w:hAnsi="Times New Roman" w:cs="Times New Roman"/>
          <w:sz w:val="24"/>
          <w:szCs w:val="24"/>
        </w:rPr>
        <w:t>high-shear laboratory mixer (</w:t>
      </w:r>
      <w:proofErr w:type="spellStart"/>
      <w:r w:rsidRPr="00FB3DCC">
        <w:rPr>
          <w:rFonts w:ascii="Times New Roman" w:eastAsia="Times New Roman" w:hAnsi="Times New Roman" w:cs="Times New Roman"/>
          <w:sz w:val="24"/>
          <w:szCs w:val="24"/>
        </w:rPr>
        <w:t>Silverson</w:t>
      </w:r>
      <w:proofErr w:type="spellEnd"/>
      <w:r w:rsidRPr="00FB3DCC">
        <w:rPr>
          <w:rFonts w:ascii="Times New Roman" w:eastAsia="Times New Roman" w:hAnsi="Times New Roman" w:cs="Times New Roman"/>
          <w:sz w:val="24"/>
          <w:szCs w:val="24"/>
        </w:rPr>
        <w:t xml:space="preserve"> L5M-A)</w:t>
      </w:r>
      <w:r>
        <w:rPr>
          <w:rFonts w:ascii="Times New Roman" w:eastAsia="Times New Roman" w:hAnsi="Times New Roman" w:cs="Times New Roman"/>
          <w:sz w:val="24"/>
          <w:szCs w:val="24"/>
        </w:rPr>
        <w:t xml:space="preserve"> and a blender while the WBMs were mixed with a </w:t>
      </w:r>
      <w:r w:rsidRPr="00FB3DCC">
        <w:rPr>
          <w:rFonts w:ascii="Times New Roman" w:eastAsia="Times New Roman" w:hAnsi="Times New Roman" w:cs="Times New Roman"/>
          <w:sz w:val="24"/>
          <w:szCs w:val="24"/>
        </w:rPr>
        <w:t xml:space="preserve">regular </w:t>
      </w:r>
      <w:r>
        <w:rPr>
          <w:rFonts w:ascii="Times New Roman" w:eastAsia="Times New Roman" w:hAnsi="Times New Roman" w:cs="Times New Roman"/>
          <w:sz w:val="24"/>
          <w:szCs w:val="24"/>
        </w:rPr>
        <w:t>high-</w:t>
      </w:r>
      <w:r w:rsidRPr="00FB3DCC">
        <w:rPr>
          <w:rFonts w:ascii="Times New Roman" w:eastAsia="Times New Roman" w:hAnsi="Times New Roman" w:cs="Times New Roman"/>
          <w:sz w:val="24"/>
          <w:szCs w:val="24"/>
        </w:rPr>
        <w:t xml:space="preserve">speed </w:t>
      </w:r>
      <w:r>
        <w:rPr>
          <w:rFonts w:ascii="Times New Roman" w:eastAsia="Times New Roman" w:hAnsi="Times New Roman" w:cs="Times New Roman"/>
          <w:sz w:val="24"/>
          <w:szCs w:val="24"/>
        </w:rPr>
        <w:t xml:space="preserve">mixer. A </w:t>
      </w:r>
      <w:r w:rsidRPr="00FB3DCC">
        <w:rPr>
          <w:rFonts w:ascii="Times New Roman" w:eastAsia="Times New Roman" w:hAnsi="Times New Roman" w:cs="Times New Roman"/>
          <w:sz w:val="24"/>
          <w:szCs w:val="24"/>
        </w:rPr>
        <w:t>rotational viscometer (OFITE Model 900)</w:t>
      </w:r>
      <w:r>
        <w:rPr>
          <w:rFonts w:ascii="Times New Roman" w:eastAsia="Times New Roman" w:hAnsi="Times New Roman" w:cs="Times New Roman"/>
          <w:sz w:val="24"/>
          <w:szCs w:val="24"/>
        </w:rPr>
        <w:t xml:space="preserve"> was used for gathering rheological measurements.</w:t>
      </w:r>
      <w:r w:rsidR="00E564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This equipment is displayed in Figs. 3.1 and 3.2.</w:t>
      </w:r>
    </w:p>
    <w:p w14:paraId="269D9175" w14:textId="77777777" w:rsidR="00D21DD1" w:rsidRDefault="00D21DD1" w:rsidP="001101AB">
      <w:pPr>
        <w:spacing w:after="0" w:line="480" w:lineRule="auto"/>
        <w:jc w:val="both"/>
        <w:rPr>
          <w:rFonts w:ascii="Times New Roman" w:hAnsi="Times New Roman" w:cs="Times New Roman"/>
          <w:sz w:val="24"/>
          <w:szCs w:val="24"/>
        </w:rPr>
      </w:pPr>
    </w:p>
    <w:p w14:paraId="00ACC171" w14:textId="240337A0" w:rsidR="001101AB" w:rsidRDefault="001101AB" w:rsidP="001101AB">
      <w:pPr>
        <w:keepNext/>
        <w:keepLines/>
        <w:spacing w:after="0" w:line="480" w:lineRule="auto"/>
        <w:outlineLvl w:val="1"/>
        <w:rPr>
          <w:rFonts w:ascii="Times New Roman" w:eastAsia="Times New Roman" w:hAnsi="Times New Roman" w:cs="Times New Roman"/>
          <w:b/>
          <w:sz w:val="24"/>
          <w:szCs w:val="26"/>
        </w:rPr>
      </w:pPr>
      <w:bookmarkStart w:id="64" w:name="_Toc8014082"/>
      <w:r>
        <w:rPr>
          <w:rFonts w:ascii="Times New Roman" w:eastAsia="Times New Roman" w:hAnsi="Times New Roman" w:cs="Times New Roman"/>
          <w:b/>
          <w:sz w:val="24"/>
          <w:szCs w:val="26"/>
        </w:rPr>
        <w:lastRenderedPageBreak/>
        <w:t>3.4</w:t>
      </w:r>
      <w:r w:rsidRPr="005E1925">
        <w:rPr>
          <w:rFonts w:ascii="Times New Roman" w:eastAsia="Times New Roman" w:hAnsi="Times New Roman" w:cs="Times New Roman"/>
          <w:b/>
          <w:sz w:val="24"/>
          <w:szCs w:val="26"/>
        </w:rPr>
        <w:t xml:space="preserve">. </w:t>
      </w:r>
      <w:r>
        <w:rPr>
          <w:rFonts w:ascii="Times New Roman" w:eastAsia="Times New Roman" w:hAnsi="Times New Roman" w:cs="Times New Roman"/>
          <w:b/>
          <w:sz w:val="24"/>
          <w:szCs w:val="26"/>
        </w:rPr>
        <w:t>Preparation of Test Samples</w:t>
      </w:r>
      <w:bookmarkEnd w:id="64"/>
    </w:p>
    <w:p w14:paraId="7E85CD4F" w14:textId="226B512A" w:rsidR="001101AB" w:rsidRDefault="001101AB" w:rsidP="001101AB">
      <w:pPr>
        <w:spacing w:after="0" w:line="48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The different </w:t>
      </w:r>
      <w:proofErr w:type="spellStart"/>
      <w:r w:rsidRPr="00742A2C">
        <w:rPr>
          <w:rFonts w:ascii="Times New Roman" w:hAnsi="Times New Roman" w:cs="Times New Roman"/>
          <w:sz w:val="24"/>
          <w:szCs w:val="24"/>
        </w:rPr>
        <w:t>organophilic</w:t>
      </w:r>
      <w:proofErr w:type="spellEnd"/>
      <w:r w:rsidRPr="00742A2C">
        <w:rPr>
          <w:rFonts w:ascii="Times New Roman" w:hAnsi="Times New Roman" w:cs="Times New Roman"/>
          <w:sz w:val="24"/>
          <w:szCs w:val="24"/>
        </w:rPr>
        <w:t xml:space="preserve"> clay concentrations</w:t>
      </w:r>
      <w:r>
        <w:rPr>
          <w:rFonts w:ascii="Times New Roman" w:hAnsi="Times New Roman" w:cs="Times New Roman"/>
          <w:sz w:val="24"/>
          <w:szCs w:val="24"/>
        </w:rPr>
        <w:t xml:space="preserve"> and</w:t>
      </w:r>
      <w:r w:rsidR="003A7FB2">
        <w:rPr>
          <w:rFonts w:ascii="Times New Roman" w:hAnsi="Times New Roman" w:cs="Times New Roman"/>
          <w:sz w:val="24"/>
          <w:szCs w:val="24"/>
        </w:rPr>
        <w:t xml:space="preserve"> </w:t>
      </w:r>
      <w:r w:rsidR="003A7FB2">
        <w:rPr>
          <w:rFonts w:ascii="Times New Roman" w:eastAsia="Calibri" w:hAnsi="Times New Roman" w:cs="Times New Roman"/>
          <w:sz w:val="24"/>
          <w:szCs w:val="24"/>
        </w:rPr>
        <w:t>o</w:t>
      </w:r>
      <w:r w:rsidR="003A7FB2" w:rsidRPr="00824457">
        <w:rPr>
          <w:rFonts w:ascii="Times New Roman" w:eastAsia="Calibri" w:hAnsi="Times New Roman" w:cs="Times New Roman"/>
          <w:sz w:val="24"/>
          <w:szCs w:val="24"/>
        </w:rPr>
        <w:t>il</w:t>
      </w:r>
      <w:r w:rsidR="003A7FB2">
        <w:rPr>
          <w:rFonts w:ascii="Times New Roman" w:eastAsia="Calibri" w:hAnsi="Times New Roman" w:cs="Times New Roman"/>
          <w:sz w:val="24"/>
          <w:szCs w:val="24"/>
        </w:rPr>
        <w:t>-</w:t>
      </w:r>
      <w:r w:rsidR="003A7FB2" w:rsidRPr="00824457">
        <w:rPr>
          <w:rFonts w:ascii="Times New Roman" w:eastAsia="Calibri" w:hAnsi="Times New Roman" w:cs="Times New Roman"/>
          <w:sz w:val="24"/>
          <w:szCs w:val="24"/>
        </w:rPr>
        <w:t>water ratio</w:t>
      </w:r>
      <w:r w:rsidR="003A7FB2">
        <w:rPr>
          <w:rFonts w:ascii="Times New Roman" w:eastAsia="Calibri" w:hAnsi="Times New Roman" w:cs="Times New Roman"/>
          <w:sz w:val="24"/>
          <w:szCs w:val="24"/>
        </w:rPr>
        <w:t>s</w:t>
      </w:r>
      <w:r>
        <w:rPr>
          <w:rFonts w:ascii="Times New Roman" w:hAnsi="Times New Roman" w:cs="Times New Roman"/>
          <w:sz w:val="24"/>
          <w:szCs w:val="24"/>
        </w:rPr>
        <w:t xml:space="preserve"> </w:t>
      </w:r>
      <w:r w:rsidR="003A7FB2">
        <w:rPr>
          <w:rFonts w:ascii="Times New Roman" w:hAnsi="Times New Roman" w:cs="Times New Roman"/>
          <w:sz w:val="24"/>
          <w:szCs w:val="24"/>
        </w:rPr>
        <w:t>(</w:t>
      </w:r>
      <w:r>
        <w:rPr>
          <w:rFonts w:ascii="Times New Roman" w:hAnsi="Times New Roman" w:cs="Times New Roman"/>
          <w:sz w:val="24"/>
          <w:szCs w:val="24"/>
        </w:rPr>
        <w:t>OWRs</w:t>
      </w:r>
      <w:r w:rsidR="003A7FB2">
        <w:rPr>
          <w:rFonts w:ascii="Times New Roman" w:hAnsi="Times New Roman" w:cs="Times New Roman"/>
          <w:sz w:val="24"/>
          <w:szCs w:val="24"/>
        </w:rPr>
        <w:t>)</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that were considered for </w:t>
      </w:r>
      <w:r w:rsidR="00A85D18">
        <w:rPr>
          <w:rFonts w:ascii="Times New Roman" w:hAnsi="Times New Roman" w:cs="Times New Roman"/>
          <w:sz w:val="24"/>
          <w:szCs w:val="24"/>
        </w:rPr>
        <w:t>making</w:t>
      </w:r>
      <w:r>
        <w:rPr>
          <w:rFonts w:ascii="Times New Roman" w:hAnsi="Times New Roman" w:cs="Times New Roman"/>
          <w:sz w:val="24"/>
          <w:szCs w:val="24"/>
        </w:rPr>
        <w:t xml:space="preserve"> the continuous phase and OBM </w:t>
      </w:r>
      <w:r w:rsidRPr="00742A2C">
        <w:rPr>
          <w:rFonts w:ascii="Times New Roman" w:hAnsi="Times New Roman" w:cs="Times New Roman"/>
          <w:sz w:val="24"/>
          <w:szCs w:val="24"/>
        </w:rPr>
        <w:t>samples</w:t>
      </w:r>
      <w:r>
        <w:rPr>
          <w:rFonts w:ascii="Times New Roman" w:hAnsi="Times New Roman" w:cs="Times New Roman"/>
          <w:sz w:val="24"/>
          <w:szCs w:val="24"/>
        </w:rPr>
        <w:t xml:space="preserve"> are shown in </w:t>
      </w:r>
      <w:r w:rsidRPr="00742A2C">
        <w:rPr>
          <w:rFonts w:ascii="Times New Roman" w:hAnsi="Times New Roman" w:cs="Times New Roman"/>
          <w:sz w:val="24"/>
          <w:szCs w:val="24"/>
        </w:rPr>
        <w:t>Table 3</w:t>
      </w:r>
      <w:r>
        <w:rPr>
          <w:rFonts w:ascii="Times New Roman" w:hAnsi="Times New Roman" w:cs="Times New Roman"/>
          <w:sz w:val="24"/>
          <w:szCs w:val="24"/>
        </w:rPr>
        <w:t>.3</w:t>
      </w:r>
      <w:r w:rsidR="00416EE9" w:rsidRPr="00742A2C">
        <w:rPr>
          <w:rFonts w:ascii="Times New Roman" w:hAnsi="Times New Roman" w:cs="Times New Roman"/>
          <w:sz w:val="24"/>
          <w:szCs w:val="24"/>
        </w:rPr>
        <w:t>.</w:t>
      </w:r>
      <w:r w:rsidR="00416EE9">
        <w:rPr>
          <w:rFonts w:ascii="Times New Roman" w:hAnsi="Times New Roman" w:cs="Times New Roman"/>
          <w:sz w:val="24"/>
          <w:szCs w:val="24"/>
        </w:rPr>
        <w:t xml:space="preserve">  </w:t>
      </w:r>
      <w:r>
        <w:rPr>
          <w:rFonts w:ascii="Times New Roman" w:hAnsi="Times New Roman" w:cs="Times New Roman"/>
          <w:sz w:val="24"/>
          <w:szCs w:val="24"/>
        </w:rPr>
        <w:t>For</w:t>
      </w:r>
      <w:r w:rsidRPr="00742A2C">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742A2C">
        <w:rPr>
          <w:rFonts w:ascii="Times New Roman" w:hAnsi="Times New Roman" w:cs="Times New Roman"/>
          <w:sz w:val="24"/>
          <w:szCs w:val="24"/>
        </w:rPr>
        <w:t>continuous phase</w:t>
      </w:r>
      <w:r>
        <w:rPr>
          <w:rFonts w:ascii="Times New Roman" w:hAnsi="Times New Roman" w:cs="Times New Roman"/>
          <w:sz w:val="24"/>
          <w:szCs w:val="24"/>
        </w:rPr>
        <w:t xml:space="preserve"> preparation</w:t>
      </w:r>
      <w:r w:rsidRPr="00742A2C">
        <w:rPr>
          <w:rFonts w:ascii="Times New Roman" w:hAnsi="Times New Roman" w:cs="Times New Roman"/>
          <w:sz w:val="24"/>
          <w:szCs w:val="24"/>
        </w:rPr>
        <w:t xml:space="preserve">, mineral oil, Surfactant-1, Surfactant-2, </w:t>
      </w:r>
      <w:proofErr w:type="spellStart"/>
      <w:r w:rsidRPr="00742A2C">
        <w:rPr>
          <w:rFonts w:ascii="Times New Roman" w:hAnsi="Times New Roman" w:cs="Times New Roman"/>
          <w:sz w:val="24"/>
          <w:szCs w:val="24"/>
        </w:rPr>
        <w:t>organophilic</w:t>
      </w:r>
      <w:proofErr w:type="spellEnd"/>
      <w:r w:rsidRPr="00742A2C">
        <w:rPr>
          <w:rFonts w:ascii="Times New Roman" w:hAnsi="Times New Roman" w:cs="Times New Roman"/>
          <w:sz w:val="24"/>
          <w:szCs w:val="24"/>
        </w:rPr>
        <w:t xml:space="preserve"> clay, and lime were </w:t>
      </w:r>
      <w:r w:rsidR="008D505E">
        <w:rPr>
          <w:rFonts w:ascii="Times New Roman" w:hAnsi="Times New Roman" w:cs="Times New Roman"/>
          <w:sz w:val="24"/>
          <w:szCs w:val="24"/>
        </w:rPr>
        <w:t>blended</w:t>
      </w:r>
      <w:r w:rsidRPr="00742A2C">
        <w:rPr>
          <w:rFonts w:ascii="Times New Roman" w:hAnsi="Times New Roman" w:cs="Times New Roman"/>
          <w:sz w:val="24"/>
          <w:szCs w:val="24"/>
        </w:rPr>
        <w:t xml:space="preserve"> </w:t>
      </w:r>
      <w:r>
        <w:rPr>
          <w:rFonts w:ascii="Times New Roman" w:hAnsi="Times New Roman" w:cs="Times New Roman"/>
          <w:sz w:val="24"/>
          <w:szCs w:val="24"/>
        </w:rPr>
        <w:t>with</w:t>
      </w:r>
      <w:r w:rsidRPr="00742A2C">
        <w:rPr>
          <w:rFonts w:ascii="Times New Roman" w:hAnsi="Times New Roman" w:cs="Times New Roman"/>
          <w:sz w:val="24"/>
          <w:szCs w:val="24"/>
        </w:rPr>
        <w:t xml:space="preserve"> </w:t>
      </w:r>
      <w:r w:rsidR="00416EE9">
        <w:rPr>
          <w:rFonts w:ascii="Times New Roman" w:hAnsi="Times New Roman" w:cs="Times New Roman"/>
          <w:sz w:val="24"/>
          <w:szCs w:val="24"/>
        </w:rPr>
        <w:t>a</w:t>
      </w:r>
      <w:r w:rsidR="00416EE9" w:rsidRPr="00742A2C">
        <w:rPr>
          <w:rFonts w:ascii="Times New Roman" w:hAnsi="Times New Roman" w:cs="Times New Roman"/>
          <w:sz w:val="24"/>
          <w:szCs w:val="24"/>
        </w:rPr>
        <w:t xml:space="preserve"> </w:t>
      </w:r>
      <w:r w:rsidRPr="00742A2C">
        <w:rPr>
          <w:rFonts w:ascii="Times New Roman" w:hAnsi="Times New Roman" w:cs="Times New Roman"/>
          <w:sz w:val="24"/>
          <w:szCs w:val="24"/>
        </w:rPr>
        <w:t xml:space="preserve">high-shear </w:t>
      </w:r>
      <w:r w:rsidR="00B170AD">
        <w:rPr>
          <w:rFonts w:ascii="Times New Roman" w:hAnsi="Times New Roman" w:cs="Times New Roman"/>
          <w:sz w:val="24"/>
          <w:szCs w:val="24"/>
        </w:rPr>
        <w:t xml:space="preserve">laboratory </w:t>
      </w:r>
      <w:r w:rsidRPr="00742A2C">
        <w:rPr>
          <w:rFonts w:ascii="Times New Roman" w:hAnsi="Times New Roman" w:cs="Times New Roman"/>
          <w:sz w:val="24"/>
          <w:szCs w:val="24"/>
        </w:rPr>
        <w:t xml:space="preserve">mixer at a </w:t>
      </w:r>
      <w:r w:rsidR="00A85D18">
        <w:rPr>
          <w:rFonts w:ascii="Times New Roman" w:hAnsi="Times New Roman" w:cs="Times New Roman"/>
          <w:sz w:val="24"/>
          <w:szCs w:val="24"/>
        </w:rPr>
        <w:t xml:space="preserve">small </w:t>
      </w:r>
      <w:r>
        <w:rPr>
          <w:rFonts w:ascii="Times New Roman" w:hAnsi="Times New Roman" w:cs="Times New Roman"/>
          <w:sz w:val="24"/>
          <w:szCs w:val="24"/>
        </w:rPr>
        <w:t>speed (or shear rate)</w:t>
      </w:r>
      <w:r w:rsidRPr="00742A2C">
        <w:rPr>
          <w:rFonts w:ascii="Times New Roman" w:hAnsi="Times New Roman" w:cs="Times New Roman"/>
          <w:sz w:val="24"/>
          <w:szCs w:val="24"/>
        </w:rPr>
        <w:t xml:space="preserve">. </w:t>
      </w:r>
      <w:r>
        <w:rPr>
          <w:rFonts w:ascii="Times New Roman" w:hAnsi="Times New Roman" w:cs="Times New Roman"/>
          <w:sz w:val="24"/>
          <w:szCs w:val="24"/>
        </w:rPr>
        <w:t>A</w:t>
      </w:r>
      <w:r w:rsidRPr="006929C8">
        <w:rPr>
          <w:rFonts w:ascii="Times New Roman" w:hAnsi="Times New Roman" w:cs="Times New Roman"/>
          <w:sz w:val="24"/>
          <w:szCs w:val="24"/>
        </w:rPr>
        <w:t>fterwards</w:t>
      </w:r>
      <w:r>
        <w:rPr>
          <w:rFonts w:ascii="Times New Roman" w:hAnsi="Times New Roman" w:cs="Times New Roman"/>
          <w:sz w:val="24"/>
          <w:szCs w:val="24"/>
        </w:rPr>
        <w:t>, a proper mixing was achieved by increasing the speed.</w:t>
      </w:r>
      <w:r w:rsidRPr="00742A2C">
        <w:rPr>
          <w:rFonts w:ascii="Times New Roman" w:hAnsi="Times New Roman" w:cs="Times New Roman"/>
          <w:sz w:val="24"/>
          <w:szCs w:val="24"/>
        </w:rPr>
        <w:t xml:space="preserve"> </w:t>
      </w:r>
      <w:r w:rsidR="008D505E">
        <w:rPr>
          <w:rFonts w:ascii="Times New Roman" w:hAnsi="Times New Roman" w:cs="Times New Roman"/>
          <w:sz w:val="24"/>
          <w:szCs w:val="24"/>
        </w:rPr>
        <w:t xml:space="preserve">All the </w:t>
      </w:r>
      <w:r w:rsidR="008D505E" w:rsidRPr="00742A2C">
        <w:rPr>
          <w:rFonts w:ascii="Times New Roman" w:hAnsi="Times New Roman" w:cs="Times New Roman"/>
          <w:sz w:val="24"/>
          <w:szCs w:val="24"/>
        </w:rPr>
        <w:t>continuous phase samples</w:t>
      </w:r>
      <w:r w:rsidR="008D505E">
        <w:rPr>
          <w:rFonts w:ascii="Times New Roman" w:hAnsi="Times New Roman" w:cs="Times New Roman"/>
          <w:sz w:val="24"/>
          <w:szCs w:val="24"/>
        </w:rPr>
        <w:t xml:space="preserve"> were </w:t>
      </w:r>
      <w:r>
        <w:rPr>
          <w:rFonts w:ascii="Times New Roman" w:hAnsi="Times New Roman" w:cs="Times New Roman"/>
          <w:sz w:val="24"/>
          <w:szCs w:val="24"/>
        </w:rPr>
        <w:t>prepar</w:t>
      </w:r>
      <w:r w:rsidR="008D505E">
        <w:rPr>
          <w:rFonts w:ascii="Times New Roman" w:hAnsi="Times New Roman" w:cs="Times New Roman"/>
          <w:sz w:val="24"/>
          <w:szCs w:val="24"/>
        </w:rPr>
        <w:t>ed following these</w:t>
      </w:r>
      <w:r w:rsidR="00FA4340">
        <w:rPr>
          <w:rFonts w:ascii="Times New Roman" w:hAnsi="Times New Roman" w:cs="Times New Roman"/>
          <w:sz w:val="24"/>
          <w:szCs w:val="24"/>
        </w:rPr>
        <w:t xml:space="preserve"> </w:t>
      </w:r>
      <w:r>
        <w:rPr>
          <w:rFonts w:ascii="Times New Roman" w:hAnsi="Times New Roman" w:cs="Times New Roman"/>
          <w:sz w:val="24"/>
          <w:szCs w:val="24"/>
        </w:rPr>
        <w:t>procedures</w:t>
      </w:r>
      <w:r w:rsidRPr="00742A2C">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742A2C">
        <w:rPr>
          <w:rFonts w:ascii="Times New Roman" w:hAnsi="Times New Roman" w:cs="Times New Roman"/>
          <w:sz w:val="24"/>
          <w:szCs w:val="24"/>
        </w:rPr>
        <w:t>dispersed phase</w:t>
      </w:r>
      <w:r>
        <w:rPr>
          <w:rFonts w:ascii="Times New Roman" w:hAnsi="Times New Roman" w:cs="Times New Roman"/>
          <w:sz w:val="24"/>
          <w:szCs w:val="24"/>
        </w:rPr>
        <w:t xml:space="preserve"> was </w:t>
      </w:r>
      <w:r w:rsidR="008D505E">
        <w:rPr>
          <w:rFonts w:ascii="Times New Roman" w:hAnsi="Times New Roman" w:cs="Times New Roman"/>
          <w:sz w:val="24"/>
          <w:szCs w:val="24"/>
        </w:rPr>
        <w:t xml:space="preserve">made </w:t>
      </w:r>
      <w:r w:rsidR="008D505E" w:rsidRPr="008D505E">
        <w:rPr>
          <w:rFonts w:ascii="Times New Roman" w:hAnsi="Times New Roman" w:cs="Times New Roman"/>
          <w:sz w:val="24"/>
          <w:szCs w:val="24"/>
        </w:rPr>
        <w:t>independently</w:t>
      </w:r>
      <w:r>
        <w:rPr>
          <w:rFonts w:ascii="Times New Roman" w:hAnsi="Times New Roman" w:cs="Times New Roman"/>
          <w:sz w:val="24"/>
          <w:szCs w:val="24"/>
        </w:rPr>
        <w:t xml:space="preserve"> by mixing w</w:t>
      </w:r>
      <w:r w:rsidRPr="00742A2C">
        <w:rPr>
          <w:rFonts w:ascii="Times New Roman" w:hAnsi="Times New Roman" w:cs="Times New Roman"/>
          <w:sz w:val="24"/>
          <w:szCs w:val="24"/>
        </w:rPr>
        <w:t xml:space="preserve">ater </w:t>
      </w:r>
      <w:r>
        <w:rPr>
          <w:rFonts w:ascii="Times New Roman" w:hAnsi="Times New Roman" w:cs="Times New Roman"/>
          <w:sz w:val="24"/>
          <w:szCs w:val="24"/>
        </w:rPr>
        <w:t xml:space="preserve">and </w:t>
      </w:r>
      <w:r w:rsidRPr="00742A2C">
        <w:rPr>
          <w:rFonts w:ascii="Times New Roman" w:hAnsi="Times New Roman" w:cs="Times New Roman"/>
          <w:sz w:val="24"/>
          <w:szCs w:val="24"/>
        </w:rPr>
        <w:t>calcium chloride</w:t>
      </w:r>
      <w:r>
        <w:rPr>
          <w:rFonts w:ascii="Times New Roman" w:hAnsi="Times New Roman" w:cs="Times New Roman"/>
          <w:sz w:val="24"/>
          <w:szCs w:val="24"/>
        </w:rPr>
        <w:t xml:space="preserve"> in a blender, and later </w:t>
      </w:r>
      <w:r w:rsidR="008D505E">
        <w:rPr>
          <w:rFonts w:ascii="Times New Roman" w:hAnsi="Times New Roman" w:cs="Times New Roman"/>
          <w:sz w:val="24"/>
          <w:szCs w:val="24"/>
        </w:rPr>
        <w:t>transferred</w:t>
      </w:r>
      <w:r w:rsidRPr="00742A2C">
        <w:rPr>
          <w:rFonts w:ascii="Times New Roman" w:hAnsi="Times New Roman" w:cs="Times New Roman"/>
          <w:sz w:val="24"/>
          <w:szCs w:val="24"/>
        </w:rPr>
        <w:t xml:space="preserve"> into the continuous phase while </w:t>
      </w:r>
      <w:r w:rsidR="008D505E">
        <w:rPr>
          <w:rFonts w:ascii="Times New Roman" w:hAnsi="Times New Roman" w:cs="Times New Roman"/>
          <w:sz w:val="24"/>
          <w:szCs w:val="24"/>
        </w:rPr>
        <w:t>blending</w:t>
      </w:r>
      <w:r w:rsidR="00416EE9" w:rsidRPr="00742A2C">
        <w:rPr>
          <w:rFonts w:ascii="Times New Roman" w:hAnsi="Times New Roman" w:cs="Times New Roman"/>
          <w:sz w:val="24"/>
          <w:szCs w:val="24"/>
        </w:rPr>
        <w:t>.</w:t>
      </w:r>
      <w:r w:rsidR="00416EE9">
        <w:rPr>
          <w:rFonts w:ascii="Times New Roman" w:hAnsi="Times New Roman" w:cs="Times New Roman"/>
          <w:sz w:val="24"/>
          <w:szCs w:val="24"/>
        </w:rPr>
        <w:t xml:space="preserve">  </w:t>
      </w:r>
      <w:r>
        <w:rPr>
          <w:rFonts w:ascii="Times New Roman" w:hAnsi="Times New Roman" w:cs="Times New Roman"/>
          <w:sz w:val="24"/>
          <w:szCs w:val="24"/>
        </w:rPr>
        <w:t>At the end of mixing, the OBM was formed</w:t>
      </w:r>
      <w:r w:rsidR="00416EE9">
        <w:rPr>
          <w:rFonts w:ascii="Times New Roman" w:hAnsi="Times New Roman" w:cs="Times New Roman"/>
          <w:sz w:val="24"/>
          <w:szCs w:val="24"/>
        </w:rPr>
        <w:t>.</w:t>
      </w:r>
      <w:r w:rsidR="00416EE9" w:rsidRPr="00742A2C">
        <w:rPr>
          <w:rFonts w:ascii="Times New Roman" w:hAnsi="Times New Roman" w:cs="Times New Roman"/>
          <w:sz w:val="24"/>
          <w:szCs w:val="24"/>
        </w:rPr>
        <w:t xml:space="preserve">  </w:t>
      </w:r>
      <w:r>
        <w:rPr>
          <w:rFonts w:ascii="Times New Roman" w:hAnsi="Times New Roman" w:cs="Times New Roman"/>
          <w:sz w:val="24"/>
          <w:szCs w:val="24"/>
        </w:rPr>
        <w:t xml:space="preserve">For </w:t>
      </w:r>
      <w:r w:rsidRPr="00742A2C">
        <w:rPr>
          <w:rFonts w:ascii="Times New Roman" w:hAnsi="Times New Roman" w:cs="Times New Roman"/>
          <w:sz w:val="24"/>
          <w:szCs w:val="24"/>
        </w:rPr>
        <w:t>WBM</w:t>
      </w:r>
      <w:r>
        <w:rPr>
          <w:rFonts w:ascii="Times New Roman" w:hAnsi="Times New Roman" w:cs="Times New Roman"/>
          <w:sz w:val="24"/>
          <w:szCs w:val="24"/>
        </w:rPr>
        <w:t xml:space="preserve"> preparation, </w:t>
      </w:r>
      <w:r w:rsidRPr="00742A2C">
        <w:rPr>
          <w:rFonts w:ascii="Times New Roman" w:hAnsi="Times New Roman" w:cs="Times New Roman"/>
          <w:sz w:val="24"/>
          <w:szCs w:val="24"/>
        </w:rPr>
        <w:t>water, soda ash</w:t>
      </w:r>
      <w:r>
        <w:rPr>
          <w:rFonts w:ascii="Times New Roman" w:hAnsi="Times New Roman" w:cs="Times New Roman"/>
          <w:sz w:val="24"/>
          <w:szCs w:val="24"/>
        </w:rPr>
        <w:t>,</w:t>
      </w:r>
      <w:r w:rsidRPr="00742A2C">
        <w:rPr>
          <w:rFonts w:ascii="Times New Roman" w:hAnsi="Times New Roman" w:cs="Times New Roman"/>
          <w:sz w:val="24"/>
          <w:szCs w:val="24"/>
        </w:rPr>
        <w:t xml:space="preserve"> and bentonite</w:t>
      </w:r>
      <w:r>
        <w:rPr>
          <w:rFonts w:ascii="Times New Roman" w:hAnsi="Times New Roman" w:cs="Times New Roman"/>
          <w:sz w:val="24"/>
          <w:szCs w:val="24"/>
        </w:rPr>
        <w:t xml:space="preserve"> were mixed with a regular high-</w:t>
      </w:r>
      <w:r w:rsidRPr="00742A2C">
        <w:rPr>
          <w:rFonts w:ascii="Times New Roman" w:hAnsi="Times New Roman" w:cs="Times New Roman"/>
          <w:sz w:val="24"/>
          <w:szCs w:val="24"/>
        </w:rPr>
        <w:t xml:space="preserve">speed </w:t>
      </w:r>
      <w:r>
        <w:rPr>
          <w:rFonts w:ascii="Times New Roman" w:hAnsi="Times New Roman" w:cs="Times New Roman"/>
          <w:sz w:val="24"/>
          <w:szCs w:val="24"/>
        </w:rPr>
        <w:t>mixer</w:t>
      </w:r>
      <w:r w:rsidR="00416EE9">
        <w:rPr>
          <w:rFonts w:ascii="Times New Roman" w:hAnsi="Times New Roman" w:cs="Times New Roman"/>
          <w:sz w:val="24"/>
          <w:szCs w:val="24"/>
        </w:rPr>
        <w:t xml:space="preserve">.  </w:t>
      </w:r>
      <w:r>
        <w:rPr>
          <w:rFonts w:ascii="Times New Roman" w:hAnsi="Times New Roman" w:cs="Times New Roman"/>
          <w:sz w:val="24"/>
          <w:szCs w:val="24"/>
        </w:rPr>
        <w:t xml:space="preserve">Thereafter, </w:t>
      </w:r>
      <w:r w:rsidRPr="00742A2C">
        <w:rPr>
          <w:rFonts w:ascii="Times New Roman" w:hAnsi="Times New Roman" w:cs="Times New Roman"/>
          <w:sz w:val="24"/>
          <w:szCs w:val="24"/>
        </w:rPr>
        <w:t>xanthan gum, lime, and caustic soda</w:t>
      </w:r>
      <w:r>
        <w:rPr>
          <w:rFonts w:ascii="Times New Roman" w:hAnsi="Times New Roman" w:cs="Times New Roman"/>
          <w:sz w:val="24"/>
          <w:szCs w:val="24"/>
        </w:rPr>
        <w:t xml:space="preserve"> were added </w:t>
      </w:r>
      <w:r w:rsidRPr="00742A2C">
        <w:rPr>
          <w:rFonts w:ascii="Times New Roman" w:hAnsi="Times New Roman" w:cs="Times New Roman"/>
          <w:sz w:val="24"/>
          <w:szCs w:val="24"/>
        </w:rPr>
        <w:t xml:space="preserve">while </w:t>
      </w:r>
      <w:r w:rsidR="00FA4340">
        <w:rPr>
          <w:rFonts w:ascii="Times New Roman" w:hAnsi="Times New Roman" w:cs="Times New Roman"/>
          <w:sz w:val="24"/>
          <w:szCs w:val="24"/>
        </w:rPr>
        <w:t>blending</w:t>
      </w:r>
      <w:r w:rsidRPr="00742A2C">
        <w:rPr>
          <w:rFonts w:ascii="Times New Roman" w:hAnsi="Times New Roman" w:cs="Times New Roman"/>
          <w:sz w:val="24"/>
          <w:szCs w:val="24"/>
        </w:rPr>
        <w:t xml:space="preserve">. </w:t>
      </w:r>
      <w:r w:rsidR="00E5649C">
        <w:rPr>
          <w:rFonts w:ascii="Times New Roman" w:hAnsi="Times New Roman" w:cs="Times New Roman"/>
          <w:sz w:val="24"/>
          <w:szCs w:val="24"/>
        </w:rPr>
        <w:t xml:space="preserve"> </w:t>
      </w:r>
      <w:r>
        <w:rPr>
          <w:rFonts w:ascii="Times New Roman" w:hAnsi="Times New Roman" w:cs="Times New Roman"/>
          <w:sz w:val="24"/>
          <w:szCs w:val="24"/>
        </w:rPr>
        <w:t>Two WBM s</w:t>
      </w:r>
      <w:r w:rsidRPr="00742A2C">
        <w:rPr>
          <w:rFonts w:ascii="Times New Roman" w:hAnsi="Times New Roman" w:cs="Times New Roman"/>
          <w:sz w:val="24"/>
          <w:szCs w:val="24"/>
        </w:rPr>
        <w:t>amples</w:t>
      </w:r>
      <w:r w:rsidR="00B170AD">
        <w:rPr>
          <w:rFonts w:ascii="Times New Roman" w:hAnsi="Times New Roman" w:cs="Times New Roman"/>
          <w:sz w:val="24"/>
          <w:szCs w:val="24"/>
        </w:rPr>
        <w:t>,</w:t>
      </w:r>
      <w:r>
        <w:rPr>
          <w:rFonts w:ascii="Times New Roman" w:hAnsi="Times New Roman" w:cs="Times New Roman"/>
          <w:sz w:val="24"/>
          <w:szCs w:val="24"/>
        </w:rPr>
        <w:t xml:space="preserve"> with </w:t>
      </w:r>
      <w:r w:rsidRPr="00742A2C">
        <w:rPr>
          <w:rFonts w:ascii="Times New Roman" w:hAnsi="Times New Roman" w:cs="Times New Roman"/>
          <w:sz w:val="24"/>
          <w:szCs w:val="24"/>
        </w:rPr>
        <w:t>bentonite concentrations</w:t>
      </w:r>
      <w:r>
        <w:rPr>
          <w:rFonts w:ascii="Times New Roman" w:hAnsi="Times New Roman" w:cs="Times New Roman"/>
          <w:sz w:val="24"/>
          <w:szCs w:val="24"/>
        </w:rPr>
        <w:t xml:space="preserve"> of </w:t>
      </w:r>
      <w:r w:rsidRPr="00742A2C">
        <w:rPr>
          <w:rFonts w:ascii="Times New Roman" w:hAnsi="Times New Roman" w:cs="Times New Roman"/>
          <w:sz w:val="24"/>
          <w:szCs w:val="24"/>
        </w:rPr>
        <w:t>71.3 and 79.9 g/L</w:t>
      </w:r>
      <w:r w:rsidR="00B170AD">
        <w:rPr>
          <w:rFonts w:ascii="Times New Roman" w:hAnsi="Times New Roman" w:cs="Times New Roman"/>
          <w:sz w:val="24"/>
          <w:szCs w:val="24"/>
        </w:rPr>
        <w:t>,</w:t>
      </w:r>
      <w:r w:rsidRPr="00742A2C">
        <w:rPr>
          <w:rFonts w:ascii="Times New Roman" w:hAnsi="Times New Roman" w:cs="Times New Roman"/>
          <w:sz w:val="24"/>
          <w:szCs w:val="24"/>
        </w:rPr>
        <w:t xml:space="preserve"> were </w:t>
      </w:r>
      <w:r w:rsidR="00FA4340">
        <w:rPr>
          <w:rFonts w:ascii="Times New Roman" w:hAnsi="Times New Roman" w:cs="Times New Roman"/>
          <w:sz w:val="24"/>
          <w:szCs w:val="24"/>
        </w:rPr>
        <w:t>made</w:t>
      </w:r>
      <w:r>
        <w:rPr>
          <w:rFonts w:ascii="Times New Roman" w:hAnsi="Times New Roman" w:cs="Times New Roman"/>
          <w:sz w:val="24"/>
          <w:szCs w:val="24"/>
        </w:rPr>
        <w:t>.</w:t>
      </w:r>
    </w:p>
    <w:p w14:paraId="6E2257EB" w14:textId="77777777" w:rsidR="001101AB" w:rsidRPr="005E1925" w:rsidRDefault="001101AB" w:rsidP="001101AB">
      <w:pPr>
        <w:spacing w:after="0" w:line="240" w:lineRule="auto"/>
        <w:jc w:val="both"/>
        <w:rPr>
          <w:rFonts w:ascii="Times New Roman" w:eastAsia="Times New Roman" w:hAnsi="Times New Roman" w:cs="Times New Roman"/>
          <w:sz w:val="24"/>
          <w:szCs w:val="24"/>
        </w:rPr>
      </w:pPr>
    </w:p>
    <w:p w14:paraId="3693C04B" w14:textId="77777777" w:rsidR="001101AB" w:rsidRPr="005E1925" w:rsidRDefault="001101AB" w:rsidP="001101AB">
      <w:pPr>
        <w:pStyle w:val="Table"/>
      </w:pPr>
      <w:bookmarkStart w:id="65" w:name="_Toc8012966"/>
      <w:r>
        <w:t>Table 3</w:t>
      </w:r>
      <w:r w:rsidRPr="005E1925">
        <w:t xml:space="preserve">.1: </w:t>
      </w:r>
      <w:r>
        <w:t xml:space="preserve">Continuous phase and </w:t>
      </w:r>
      <w:r w:rsidRPr="005E1925">
        <w:t>OBM formulation</w:t>
      </w:r>
      <w:bookmarkEnd w:id="65"/>
    </w:p>
    <w:tbl>
      <w:tblPr>
        <w:tblW w:w="7465" w:type="dxa"/>
        <w:jc w:val="center"/>
        <w:tblLayout w:type="fixed"/>
        <w:tblLook w:val="04A0" w:firstRow="1" w:lastRow="0" w:firstColumn="1" w:lastColumn="0" w:noHBand="0" w:noVBand="1"/>
      </w:tblPr>
      <w:tblGrid>
        <w:gridCol w:w="3145"/>
        <w:gridCol w:w="2610"/>
        <w:gridCol w:w="1710"/>
      </w:tblGrid>
      <w:tr w:rsidR="001101AB" w:rsidRPr="00506567" w14:paraId="3E9B67E1" w14:textId="77777777" w:rsidTr="005B7017">
        <w:trPr>
          <w:trHeight w:val="312"/>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4C2B4" w14:textId="77777777" w:rsidR="001101AB" w:rsidRPr="005B7017" w:rsidRDefault="001101AB" w:rsidP="009425EC">
            <w:pPr>
              <w:spacing w:after="0" w:line="240" w:lineRule="auto"/>
              <w:jc w:val="center"/>
              <w:rPr>
                <w:rFonts w:ascii="Times New Roman" w:eastAsia="Times New Roman" w:hAnsi="Times New Roman" w:cs="Times New Roman"/>
                <w:b/>
                <w:bCs/>
                <w:color w:val="000000"/>
                <w:sz w:val="20"/>
                <w:szCs w:val="20"/>
              </w:rPr>
            </w:pPr>
            <w:r w:rsidRPr="005B7017">
              <w:rPr>
                <w:rFonts w:ascii="Times New Roman" w:eastAsia="Times New Roman" w:hAnsi="Times New Roman" w:cs="Times New Roman"/>
                <w:b/>
                <w:bCs/>
                <w:color w:val="000000"/>
                <w:sz w:val="20"/>
                <w:szCs w:val="20"/>
              </w:rPr>
              <w:t>Material</w:t>
            </w:r>
          </w:p>
        </w:tc>
        <w:tc>
          <w:tcPr>
            <w:tcW w:w="2610" w:type="dxa"/>
            <w:tcBorders>
              <w:top w:val="single" w:sz="4" w:space="0" w:color="auto"/>
              <w:left w:val="nil"/>
              <w:bottom w:val="single" w:sz="4" w:space="0" w:color="auto"/>
              <w:right w:val="single" w:sz="4" w:space="0" w:color="auto"/>
            </w:tcBorders>
            <w:shd w:val="clear" w:color="auto" w:fill="auto"/>
            <w:noWrap/>
            <w:vAlign w:val="center"/>
            <w:hideMark/>
          </w:tcPr>
          <w:p w14:paraId="31EE5BD8" w14:textId="77777777" w:rsidR="001101AB" w:rsidRPr="005B7017" w:rsidRDefault="001101AB" w:rsidP="009425EC">
            <w:pPr>
              <w:spacing w:after="0" w:line="240" w:lineRule="auto"/>
              <w:jc w:val="center"/>
              <w:rPr>
                <w:rFonts w:ascii="Times New Roman" w:eastAsia="Times New Roman" w:hAnsi="Times New Roman" w:cs="Times New Roman"/>
                <w:b/>
                <w:bCs/>
                <w:color w:val="000000"/>
                <w:sz w:val="20"/>
                <w:szCs w:val="20"/>
              </w:rPr>
            </w:pPr>
            <w:r w:rsidRPr="005B7017">
              <w:rPr>
                <w:rFonts w:ascii="Times New Roman" w:eastAsia="Times New Roman" w:hAnsi="Times New Roman" w:cs="Times New Roman"/>
                <w:b/>
                <w:bCs/>
                <w:color w:val="000000"/>
                <w:sz w:val="20"/>
                <w:szCs w:val="20"/>
              </w:rPr>
              <w:t>Function</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14:paraId="204628E4" w14:textId="77777777" w:rsidR="001101AB" w:rsidRPr="005B7017" w:rsidRDefault="001101AB" w:rsidP="009425EC">
            <w:pPr>
              <w:spacing w:after="0" w:line="240" w:lineRule="auto"/>
              <w:jc w:val="center"/>
              <w:rPr>
                <w:rFonts w:ascii="Times New Roman" w:eastAsia="Times New Roman" w:hAnsi="Times New Roman" w:cs="Times New Roman"/>
                <w:b/>
                <w:bCs/>
                <w:color w:val="000000"/>
                <w:sz w:val="20"/>
                <w:szCs w:val="20"/>
              </w:rPr>
            </w:pPr>
            <w:r w:rsidRPr="005B7017">
              <w:rPr>
                <w:rFonts w:ascii="Times New Roman" w:eastAsia="Times New Roman" w:hAnsi="Times New Roman" w:cs="Times New Roman"/>
                <w:b/>
                <w:bCs/>
                <w:color w:val="000000"/>
                <w:sz w:val="20"/>
                <w:szCs w:val="20"/>
              </w:rPr>
              <w:t>Concentration</w:t>
            </w:r>
          </w:p>
        </w:tc>
      </w:tr>
      <w:tr w:rsidR="001101AB" w:rsidRPr="00506567" w14:paraId="0F53A0DF" w14:textId="77777777" w:rsidTr="005B7017">
        <w:trPr>
          <w:trHeight w:val="312"/>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6AECED4A"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Mineral oil (</w:t>
            </w:r>
            <w:proofErr w:type="spellStart"/>
            <w:r w:rsidRPr="005B7017">
              <w:rPr>
                <w:rFonts w:ascii="Times New Roman" w:eastAsia="Times New Roman" w:hAnsi="Times New Roman" w:cs="Times New Roman"/>
                <w:color w:val="000000"/>
                <w:sz w:val="20"/>
                <w:szCs w:val="20"/>
              </w:rPr>
              <w:t>Drakeol</w:t>
            </w:r>
            <w:proofErr w:type="spellEnd"/>
            <w:r w:rsidRPr="005B7017">
              <w:rPr>
                <w:rFonts w:ascii="Times New Roman" w:eastAsia="Times New Roman" w:hAnsi="Times New Roman" w:cs="Times New Roman"/>
                <w:color w:val="000000"/>
                <w:sz w:val="20"/>
                <w:szCs w:val="20"/>
              </w:rPr>
              <w:t>® 10 LT)</w:t>
            </w:r>
          </w:p>
        </w:tc>
        <w:tc>
          <w:tcPr>
            <w:tcW w:w="2610" w:type="dxa"/>
            <w:tcBorders>
              <w:top w:val="nil"/>
              <w:left w:val="nil"/>
              <w:bottom w:val="single" w:sz="4" w:space="0" w:color="auto"/>
              <w:right w:val="single" w:sz="4" w:space="0" w:color="auto"/>
            </w:tcBorders>
            <w:shd w:val="clear" w:color="auto" w:fill="auto"/>
            <w:noWrap/>
            <w:vAlign w:val="center"/>
            <w:hideMark/>
          </w:tcPr>
          <w:p w14:paraId="1E5825D3"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Base fluid</w:t>
            </w:r>
          </w:p>
        </w:tc>
        <w:tc>
          <w:tcPr>
            <w:tcW w:w="1710" w:type="dxa"/>
            <w:tcBorders>
              <w:top w:val="nil"/>
              <w:left w:val="nil"/>
              <w:bottom w:val="single" w:sz="4" w:space="0" w:color="auto"/>
              <w:right w:val="single" w:sz="4" w:space="0" w:color="auto"/>
            </w:tcBorders>
            <w:shd w:val="clear" w:color="auto" w:fill="auto"/>
            <w:noWrap/>
            <w:vAlign w:val="center"/>
            <w:hideMark/>
          </w:tcPr>
          <w:p w14:paraId="36AFBF88"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Varied</w:t>
            </w:r>
          </w:p>
        </w:tc>
      </w:tr>
      <w:tr w:rsidR="001101AB" w:rsidRPr="00506567" w14:paraId="7FA14B1E" w14:textId="77777777" w:rsidTr="005B7017">
        <w:trPr>
          <w:trHeight w:val="312"/>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164F4409"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Surfactant-1</w:t>
            </w:r>
          </w:p>
        </w:tc>
        <w:tc>
          <w:tcPr>
            <w:tcW w:w="2610" w:type="dxa"/>
            <w:tcBorders>
              <w:top w:val="nil"/>
              <w:left w:val="nil"/>
              <w:bottom w:val="single" w:sz="4" w:space="0" w:color="auto"/>
              <w:right w:val="single" w:sz="4" w:space="0" w:color="auto"/>
            </w:tcBorders>
            <w:shd w:val="clear" w:color="auto" w:fill="auto"/>
            <w:noWrap/>
            <w:vAlign w:val="center"/>
            <w:hideMark/>
          </w:tcPr>
          <w:p w14:paraId="79F1C982"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Emulsifier</w:t>
            </w:r>
          </w:p>
        </w:tc>
        <w:tc>
          <w:tcPr>
            <w:tcW w:w="1710" w:type="dxa"/>
            <w:tcBorders>
              <w:top w:val="nil"/>
              <w:left w:val="nil"/>
              <w:bottom w:val="single" w:sz="4" w:space="0" w:color="auto"/>
              <w:right w:val="single" w:sz="4" w:space="0" w:color="auto"/>
            </w:tcBorders>
            <w:shd w:val="clear" w:color="auto" w:fill="auto"/>
            <w:noWrap/>
            <w:vAlign w:val="center"/>
            <w:hideMark/>
          </w:tcPr>
          <w:p w14:paraId="4BCC81ED"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20 g/L</w:t>
            </w:r>
          </w:p>
        </w:tc>
      </w:tr>
      <w:tr w:rsidR="001101AB" w:rsidRPr="00506567" w14:paraId="7BEE881E" w14:textId="77777777" w:rsidTr="005B7017">
        <w:trPr>
          <w:trHeight w:val="312"/>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69CBBEEC"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Surfactant-2</w:t>
            </w:r>
          </w:p>
        </w:tc>
        <w:tc>
          <w:tcPr>
            <w:tcW w:w="2610" w:type="dxa"/>
            <w:tcBorders>
              <w:top w:val="nil"/>
              <w:left w:val="nil"/>
              <w:bottom w:val="single" w:sz="4" w:space="0" w:color="auto"/>
              <w:right w:val="single" w:sz="4" w:space="0" w:color="auto"/>
            </w:tcBorders>
            <w:shd w:val="clear" w:color="auto" w:fill="auto"/>
            <w:noWrap/>
            <w:vAlign w:val="center"/>
            <w:hideMark/>
          </w:tcPr>
          <w:p w14:paraId="48685BD8"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Wetting agent</w:t>
            </w:r>
          </w:p>
        </w:tc>
        <w:tc>
          <w:tcPr>
            <w:tcW w:w="1710" w:type="dxa"/>
            <w:tcBorders>
              <w:top w:val="nil"/>
              <w:left w:val="nil"/>
              <w:bottom w:val="single" w:sz="4" w:space="0" w:color="auto"/>
              <w:right w:val="single" w:sz="4" w:space="0" w:color="auto"/>
            </w:tcBorders>
            <w:shd w:val="clear" w:color="auto" w:fill="auto"/>
            <w:noWrap/>
            <w:vAlign w:val="center"/>
            <w:hideMark/>
          </w:tcPr>
          <w:p w14:paraId="66984DD3"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8.6 g/L</w:t>
            </w:r>
          </w:p>
        </w:tc>
      </w:tr>
      <w:tr w:rsidR="001101AB" w:rsidRPr="00506567" w14:paraId="4E26BA00" w14:textId="77777777" w:rsidTr="005B7017">
        <w:trPr>
          <w:trHeight w:val="312"/>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08E8D964"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proofErr w:type="spellStart"/>
            <w:r w:rsidRPr="005B7017">
              <w:rPr>
                <w:rFonts w:ascii="Times New Roman" w:eastAsia="Times New Roman" w:hAnsi="Times New Roman" w:cs="Times New Roman"/>
                <w:color w:val="000000"/>
                <w:sz w:val="20"/>
                <w:szCs w:val="20"/>
              </w:rPr>
              <w:t>Organophilic</w:t>
            </w:r>
            <w:proofErr w:type="spellEnd"/>
            <w:r w:rsidRPr="005B7017">
              <w:rPr>
                <w:rFonts w:ascii="Times New Roman" w:eastAsia="Times New Roman" w:hAnsi="Times New Roman" w:cs="Times New Roman"/>
                <w:color w:val="000000"/>
                <w:sz w:val="20"/>
                <w:szCs w:val="20"/>
              </w:rPr>
              <w:t xml:space="preserve"> clay</w:t>
            </w:r>
          </w:p>
        </w:tc>
        <w:tc>
          <w:tcPr>
            <w:tcW w:w="2610" w:type="dxa"/>
            <w:tcBorders>
              <w:top w:val="nil"/>
              <w:left w:val="nil"/>
              <w:bottom w:val="single" w:sz="4" w:space="0" w:color="auto"/>
              <w:right w:val="single" w:sz="4" w:space="0" w:color="auto"/>
            </w:tcBorders>
            <w:shd w:val="clear" w:color="auto" w:fill="auto"/>
            <w:noWrap/>
            <w:vAlign w:val="center"/>
            <w:hideMark/>
          </w:tcPr>
          <w:p w14:paraId="67E899C8"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proofErr w:type="spellStart"/>
            <w:r w:rsidRPr="005B7017">
              <w:rPr>
                <w:rFonts w:ascii="Times New Roman" w:eastAsia="Times New Roman" w:hAnsi="Times New Roman" w:cs="Times New Roman"/>
                <w:color w:val="000000"/>
                <w:sz w:val="20"/>
                <w:szCs w:val="20"/>
              </w:rPr>
              <w:t>Viscosifier</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14:paraId="6160804B"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Varied</w:t>
            </w:r>
          </w:p>
        </w:tc>
      </w:tr>
      <w:tr w:rsidR="001101AB" w:rsidRPr="00506567" w14:paraId="03278B9D" w14:textId="77777777" w:rsidTr="005B7017">
        <w:trPr>
          <w:trHeight w:val="312"/>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3EBA7C66"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Lime</w:t>
            </w:r>
          </w:p>
        </w:tc>
        <w:tc>
          <w:tcPr>
            <w:tcW w:w="2610" w:type="dxa"/>
            <w:tcBorders>
              <w:top w:val="nil"/>
              <w:left w:val="nil"/>
              <w:bottom w:val="single" w:sz="4" w:space="0" w:color="auto"/>
              <w:right w:val="single" w:sz="4" w:space="0" w:color="auto"/>
            </w:tcBorders>
            <w:shd w:val="clear" w:color="auto" w:fill="auto"/>
            <w:noWrap/>
            <w:vAlign w:val="center"/>
            <w:hideMark/>
          </w:tcPr>
          <w:p w14:paraId="13432C33"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Alkalinity</w:t>
            </w:r>
          </w:p>
        </w:tc>
        <w:tc>
          <w:tcPr>
            <w:tcW w:w="1710" w:type="dxa"/>
            <w:tcBorders>
              <w:top w:val="nil"/>
              <w:left w:val="nil"/>
              <w:bottom w:val="single" w:sz="4" w:space="0" w:color="auto"/>
              <w:right w:val="single" w:sz="4" w:space="0" w:color="auto"/>
            </w:tcBorders>
            <w:shd w:val="clear" w:color="auto" w:fill="auto"/>
            <w:noWrap/>
            <w:vAlign w:val="center"/>
            <w:hideMark/>
          </w:tcPr>
          <w:p w14:paraId="13035D86"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20 g/L</w:t>
            </w:r>
          </w:p>
        </w:tc>
      </w:tr>
      <w:tr w:rsidR="001101AB" w:rsidRPr="00506567" w14:paraId="30FD1F59" w14:textId="77777777" w:rsidTr="005B7017">
        <w:trPr>
          <w:trHeight w:val="312"/>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1F23C6C7"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Calcium chloride</w:t>
            </w:r>
          </w:p>
        </w:tc>
        <w:tc>
          <w:tcPr>
            <w:tcW w:w="2610" w:type="dxa"/>
            <w:tcBorders>
              <w:top w:val="nil"/>
              <w:left w:val="nil"/>
              <w:bottom w:val="single" w:sz="4" w:space="0" w:color="auto"/>
              <w:right w:val="single" w:sz="4" w:space="0" w:color="auto"/>
            </w:tcBorders>
            <w:shd w:val="clear" w:color="auto" w:fill="auto"/>
            <w:noWrap/>
            <w:vAlign w:val="center"/>
            <w:hideMark/>
          </w:tcPr>
          <w:p w14:paraId="3A8D7160"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Dispersed</w:t>
            </w:r>
            <w:r w:rsidRPr="005B7017" w:rsidDel="00DE0D75">
              <w:rPr>
                <w:rFonts w:ascii="Times New Roman" w:eastAsia="Times New Roman" w:hAnsi="Times New Roman" w:cs="Times New Roman"/>
                <w:color w:val="000000"/>
                <w:sz w:val="20"/>
                <w:szCs w:val="20"/>
              </w:rPr>
              <w:t xml:space="preserve"> </w:t>
            </w:r>
            <w:r w:rsidRPr="005B7017">
              <w:rPr>
                <w:rFonts w:ascii="Times New Roman" w:eastAsia="Times New Roman" w:hAnsi="Times New Roman" w:cs="Times New Roman"/>
                <w:color w:val="000000"/>
                <w:sz w:val="20"/>
                <w:szCs w:val="20"/>
              </w:rPr>
              <w:t>phase salinity</w:t>
            </w:r>
          </w:p>
        </w:tc>
        <w:tc>
          <w:tcPr>
            <w:tcW w:w="1710" w:type="dxa"/>
            <w:tcBorders>
              <w:top w:val="nil"/>
              <w:left w:val="nil"/>
              <w:bottom w:val="single" w:sz="4" w:space="0" w:color="auto"/>
              <w:right w:val="single" w:sz="4" w:space="0" w:color="auto"/>
            </w:tcBorders>
            <w:shd w:val="clear" w:color="auto" w:fill="auto"/>
            <w:noWrap/>
            <w:vAlign w:val="center"/>
            <w:hideMark/>
          </w:tcPr>
          <w:p w14:paraId="5F433961" w14:textId="77777777" w:rsidR="001101AB" w:rsidRPr="005B7017" w:rsidRDefault="001101AB" w:rsidP="009425EC">
            <w:pPr>
              <w:spacing w:after="0" w:line="240" w:lineRule="auto"/>
              <w:jc w:val="center"/>
              <w:rPr>
                <w:rFonts w:ascii="Times New Roman" w:eastAsia="Times New Roman" w:hAnsi="Times New Roman" w:cs="Times New Roman"/>
                <w:color w:val="000000"/>
                <w:sz w:val="20"/>
                <w:szCs w:val="20"/>
              </w:rPr>
            </w:pPr>
            <w:r w:rsidRPr="005B7017">
              <w:rPr>
                <w:rFonts w:ascii="Times New Roman" w:eastAsia="Times New Roman" w:hAnsi="Times New Roman" w:cs="Times New Roman"/>
                <w:color w:val="000000"/>
                <w:sz w:val="20"/>
                <w:szCs w:val="20"/>
              </w:rPr>
              <w:t>82.7 g/L</w:t>
            </w:r>
          </w:p>
        </w:tc>
      </w:tr>
      <w:tr w:rsidR="001101AB" w:rsidRPr="00506567" w14:paraId="631C5D8F" w14:textId="77777777" w:rsidTr="005B7017">
        <w:trPr>
          <w:trHeight w:val="312"/>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79A85C64"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Water</w:t>
            </w:r>
          </w:p>
        </w:tc>
        <w:tc>
          <w:tcPr>
            <w:tcW w:w="2610" w:type="dxa"/>
            <w:tcBorders>
              <w:top w:val="nil"/>
              <w:left w:val="nil"/>
              <w:bottom w:val="single" w:sz="4" w:space="0" w:color="auto"/>
              <w:right w:val="single" w:sz="4" w:space="0" w:color="auto"/>
            </w:tcBorders>
            <w:shd w:val="clear" w:color="auto" w:fill="auto"/>
            <w:noWrap/>
            <w:vAlign w:val="center"/>
            <w:hideMark/>
          </w:tcPr>
          <w:p w14:paraId="4AED57F9"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Dispersed</w:t>
            </w:r>
            <w:r w:rsidRPr="00295168" w:rsidDel="00DE0D75">
              <w:rPr>
                <w:rFonts w:ascii="Times New Roman" w:eastAsia="Times New Roman" w:hAnsi="Times New Roman" w:cs="Times New Roman"/>
                <w:color w:val="000000"/>
                <w:sz w:val="20"/>
                <w:szCs w:val="20"/>
              </w:rPr>
              <w:t xml:space="preserve"> </w:t>
            </w:r>
            <w:r w:rsidRPr="00295168">
              <w:rPr>
                <w:rFonts w:ascii="Times New Roman" w:eastAsia="Times New Roman" w:hAnsi="Times New Roman" w:cs="Times New Roman"/>
                <w:color w:val="000000"/>
                <w:sz w:val="20"/>
                <w:szCs w:val="20"/>
              </w:rPr>
              <w:t>phase</w:t>
            </w:r>
          </w:p>
        </w:tc>
        <w:tc>
          <w:tcPr>
            <w:tcW w:w="1710" w:type="dxa"/>
            <w:tcBorders>
              <w:top w:val="nil"/>
              <w:left w:val="nil"/>
              <w:bottom w:val="single" w:sz="4" w:space="0" w:color="auto"/>
              <w:right w:val="single" w:sz="4" w:space="0" w:color="auto"/>
            </w:tcBorders>
            <w:shd w:val="clear" w:color="auto" w:fill="auto"/>
            <w:noWrap/>
            <w:vAlign w:val="center"/>
            <w:hideMark/>
          </w:tcPr>
          <w:p w14:paraId="0E54B7D0"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Varied</w:t>
            </w:r>
          </w:p>
        </w:tc>
      </w:tr>
    </w:tbl>
    <w:p w14:paraId="523E1D3A" w14:textId="77777777" w:rsidR="001101AB" w:rsidRPr="005E1925" w:rsidRDefault="001101AB" w:rsidP="001101AB">
      <w:pPr>
        <w:spacing w:after="0" w:line="480" w:lineRule="auto"/>
        <w:jc w:val="both"/>
        <w:rPr>
          <w:rFonts w:ascii="Times New Roman" w:eastAsia="Times New Roman" w:hAnsi="Times New Roman" w:cs="Times New Roman"/>
          <w:sz w:val="24"/>
          <w:szCs w:val="24"/>
        </w:rPr>
      </w:pPr>
    </w:p>
    <w:p w14:paraId="76D2655C" w14:textId="77777777" w:rsidR="000F74F8" w:rsidRPr="002928BD" w:rsidRDefault="000F74F8">
      <w:pPr>
        <w:rPr>
          <w:rFonts w:ascii="Times New Roman" w:hAnsi="Times New Roman" w:cs="Times New Roman"/>
          <w:sz w:val="24"/>
          <w:szCs w:val="24"/>
        </w:rPr>
      </w:pPr>
    </w:p>
    <w:p w14:paraId="7787141A" w14:textId="77777777" w:rsidR="000F74F8" w:rsidRPr="002928BD" w:rsidRDefault="000F74F8">
      <w:pPr>
        <w:rPr>
          <w:rFonts w:ascii="Times New Roman" w:hAnsi="Times New Roman" w:cs="Times New Roman"/>
          <w:sz w:val="24"/>
          <w:szCs w:val="24"/>
        </w:rPr>
      </w:pPr>
    </w:p>
    <w:p w14:paraId="3467FC10" w14:textId="50D5A3FD" w:rsidR="000F079E" w:rsidRDefault="000F079E">
      <w:pPr>
        <w:rPr>
          <w:rFonts w:ascii="Times New Roman" w:hAnsi="Times New Roman" w:cs="Times New Roman"/>
          <w:sz w:val="24"/>
          <w:szCs w:val="24"/>
        </w:rPr>
      </w:pPr>
    </w:p>
    <w:p w14:paraId="2F01132D" w14:textId="77777777" w:rsidR="000F079E" w:rsidRPr="002928BD" w:rsidRDefault="000F079E">
      <w:pPr>
        <w:rPr>
          <w:rFonts w:ascii="Times New Roman" w:hAnsi="Times New Roman" w:cs="Times New Roman"/>
          <w:sz w:val="24"/>
          <w:szCs w:val="24"/>
        </w:rPr>
      </w:pPr>
    </w:p>
    <w:p w14:paraId="02140965" w14:textId="77777777" w:rsidR="000F74F8" w:rsidRPr="002928BD" w:rsidRDefault="000F74F8">
      <w:pPr>
        <w:rPr>
          <w:rFonts w:ascii="Times New Roman" w:hAnsi="Times New Roman" w:cs="Times New Roman"/>
          <w:sz w:val="24"/>
          <w:szCs w:val="24"/>
        </w:rPr>
      </w:pPr>
    </w:p>
    <w:p w14:paraId="33F41196" w14:textId="1B10B69D" w:rsidR="00E34989" w:rsidRPr="002928BD" w:rsidRDefault="00E34989">
      <w:pPr>
        <w:rPr>
          <w:rFonts w:ascii="Times New Roman" w:eastAsia="Times New Roman" w:hAnsi="Times New Roman" w:cs="Times New Roman"/>
          <w:b/>
          <w:sz w:val="24"/>
          <w:szCs w:val="24"/>
        </w:rPr>
      </w:pPr>
    </w:p>
    <w:p w14:paraId="35538754" w14:textId="77777777" w:rsidR="001101AB" w:rsidRPr="005E1925" w:rsidRDefault="001101AB" w:rsidP="001101AB">
      <w:pPr>
        <w:pStyle w:val="Table"/>
      </w:pPr>
      <w:bookmarkStart w:id="66" w:name="_Toc8012967"/>
      <w:r>
        <w:lastRenderedPageBreak/>
        <w:t>Table 3</w:t>
      </w:r>
      <w:r w:rsidRPr="005E1925">
        <w:t xml:space="preserve">.2: </w:t>
      </w:r>
      <w:r w:rsidRPr="00506567">
        <w:t>WBM formulation</w:t>
      </w:r>
      <w:bookmarkEnd w:id="66"/>
    </w:p>
    <w:tbl>
      <w:tblPr>
        <w:tblW w:w="5125" w:type="dxa"/>
        <w:jc w:val="center"/>
        <w:tblLayout w:type="fixed"/>
        <w:tblLook w:val="04A0" w:firstRow="1" w:lastRow="0" w:firstColumn="1" w:lastColumn="0" w:noHBand="0" w:noVBand="1"/>
      </w:tblPr>
      <w:tblGrid>
        <w:gridCol w:w="1525"/>
        <w:gridCol w:w="1890"/>
        <w:gridCol w:w="1710"/>
      </w:tblGrid>
      <w:tr w:rsidR="001101AB" w:rsidRPr="00506567" w14:paraId="21ED659D" w14:textId="77777777" w:rsidTr="00295168">
        <w:trPr>
          <w:trHeight w:val="329"/>
          <w:jc w:val="center"/>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B6134" w14:textId="77777777" w:rsidR="001101AB" w:rsidRPr="00295168" w:rsidRDefault="001101AB" w:rsidP="009425EC">
            <w:pPr>
              <w:spacing w:after="0" w:line="240" w:lineRule="auto"/>
              <w:jc w:val="center"/>
              <w:rPr>
                <w:rFonts w:ascii="Times New Roman" w:eastAsia="Times New Roman" w:hAnsi="Times New Roman" w:cs="Times New Roman"/>
                <w:b/>
                <w:color w:val="000000"/>
                <w:sz w:val="20"/>
                <w:szCs w:val="20"/>
              </w:rPr>
            </w:pPr>
            <w:r w:rsidRPr="00295168">
              <w:rPr>
                <w:rFonts w:ascii="Times New Roman" w:eastAsia="Times New Roman" w:hAnsi="Times New Roman" w:cs="Times New Roman"/>
                <w:b/>
                <w:color w:val="000000"/>
                <w:sz w:val="20"/>
                <w:szCs w:val="20"/>
              </w:rPr>
              <w:t>Material</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14:paraId="784CF0DD" w14:textId="77777777" w:rsidR="001101AB" w:rsidRPr="00295168" w:rsidRDefault="001101AB" w:rsidP="009425EC">
            <w:pPr>
              <w:spacing w:after="0" w:line="240" w:lineRule="auto"/>
              <w:jc w:val="center"/>
              <w:rPr>
                <w:rFonts w:ascii="Times New Roman" w:eastAsia="Times New Roman" w:hAnsi="Times New Roman" w:cs="Times New Roman"/>
                <w:b/>
                <w:color w:val="000000"/>
                <w:sz w:val="20"/>
                <w:szCs w:val="20"/>
              </w:rPr>
            </w:pPr>
            <w:r w:rsidRPr="00295168">
              <w:rPr>
                <w:rFonts w:ascii="Times New Roman" w:eastAsia="Times New Roman" w:hAnsi="Times New Roman" w:cs="Times New Roman"/>
                <w:b/>
                <w:color w:val="000000"/>
                <w:sz w:val="20"/>
                <w:szCs w:val="20"/>
              </w:rPr>
              <w:t>Function</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14:paraId="3AC13A7B" w14:textId="77777777" w:rsidR="001101AB" w:rsidRPr="00295168" w:rsidRDefault="001101AB" w:rsidP="009425EC">
            <w:pPr>
              <w:spacing w:after="0" w:line="240" w:lineRule="auto"/>
              <w:jc w:val="center"/>
              <w:rPr>
                <w:rFonts w:ascii="Times New Roman" w:eastAsia="Times New Roman" w:hAnsi="Times New Roman" w:cs="Times New Roman"/>
                <w:b/>
                <w:color w:val="000000"/>
                <w:sz w:val="20"/>
                <w:szCs w:val="20"/>
              </w:rPr>
            </w:pPr>
            <w:r w:rsidRPr="00295168">
              <w:rPr>
                <w:rFonts w:ascii="Times New Roman" w:eastAsia="Times New Roman" w:hAnsi="Times New Roman" w:cs="Times New Roman"/>
                <w:b/>
                <w:color w:val="000000"/>
                <w:sz w:val="20"/>
                <w:szCs w:val="20"/>
              </w:rPr>
              <w:t>Concentration</w:t>
            </w:r>
          </w:p>
        </w:tc>
      </w:tr>
      <w:tr w:rsidR="001101AB" w:rsidRPr="00506567" w14:paraId="4B43A2B5" w14:textId="77777777" w:rsidTr="00295168">
        <w:trPr>
          <w:trHeight w:val="329"/>
          <w:jc w:val="center"/>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2B600536"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Water</w:t>
            </w:r>
          </w:p>
        </w:tc>
        <w:tc>
          <w:tcPr>
            <w:tcW w:w="1890" w:type="dxa"/>
            <w:tcBorders>
              <w:top w:val="nil"/>
              <w:left w:val="nil"/>
              <w:bottom w:val="single" w:sz="4" w:space="0" w:color="auto"/>
              <w:right w:val="single" w:sz="4" w:space="0" w:color="auto"/>
            </w:tcBorders>
            <w:shd w:val="clear" w:color="auto" w:fill="auto"/>
            <w:noWrap/>
            <w:vAlign w:val="center"/>
            <w:hideMark/>
          </w:tcPr>
          <w:p w14:paraId="1DB4C5E8"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Base fluid</w:t>
            </w:r>
          </w:p>
        </w:tc>
        <w:tc>
          <w:tcPr>
            <w:tcW w:w="1710" w:type="dxa"/>
            <w:tcBorders>
              <w:top w:val="nil"/>
              <w:left w:val="nil"/>
              <w:bottom w:val="single" w:sz="4" w:space="0" w:color="auto"/>
              <w:right w:val="single" w:sz="4" w:space="0" w:color="auto"/>
            </w:tcBorders>
            <w:shd w:val="clear" w:color="auto" w:fill="auto"/>
            <w:noWrap/>
            <w:vAlign w:val="center"/>
            <w:hideMark/>
          </w:tcPr>
          <w:p w14:paraId="3B190E3A"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Varied</w:t>
            </w:r>
          </w:p>
        </w:tc>
      </w:tr>
      <w:tr w:rsidR="001101AB" w:rsidRPr="00506567" w14:paraId="50FF7CA5" w14:textId="77777777" w:rsidTr="00295168">
        <w:trPr>
          <w:trHeight w:val="329"/>
          <w:jc w:val="center"/>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7CC5D936"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Soda ash</w:t>
            </w:r>
          </w:p>
        </w:tc>
        <w:tc>
          <w:tcPr>
            <w:tcW w:w="1890" w:type="dxa"/>
            <w:tcBorders>
              <w:top w:val="nil"/>
              <w:left w:val="nil"/>
              <w:bottom w:val="single" w:sz="4" w:space="0" w:color="auto"/>
              <w:right w:val="single" w:sz="4" w:space="0" w:color="auto"/>
            </w:tcBorders>
            <w:shd w:val="clear" w:color="auto" w:fill="auto"/>
            <w:noWrap/>
            <w:vAlign w:val="center"/>
            <w:hideMark/>
          </w:tcPr>
          <w:p w14:paraId="4D2AD631"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Hardness control</w:t>
            </w:r>
          </w:p>
        </w:tc>
        <w:tc>
          <w:tcPr>
            <w:tcW w:w="1710" w:type="dxa"/>
            <w:tcBorders>
              <w:top w:val="nil"/>
              <w:left w:val="nil"/>
              <w:bottom w:val="single" w:sz="4" w:space="0" w:color="auto"/>
              <w:right w:val="single" w:sz="4" w:space="0" w:color="auto"/>
            </w:tcBorders>
            <w:shd w:val="clear" w:color="auto" w:fill="auto"/>
            <w:noWrap/>
            <w:vAlign w:val="center"/>
            <w:hideMark/>
          </w:tcPr>
          <w:p w14:paraId="7F67ED17"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0.4 g/L</w:t>
            </w:r>
          </w:p>
        </w:tc>
      </w:tr>
      <w:tr w:rsidR="001101AB" w:rsidRPr="00506567" w14:paraId="0C7A1CC2" w14:textId="77777777" w:rsidTr="00295168">
        <w:trPr>
          <w:trHeight w:val="329"/>
          <w:jc w:val="center"/>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745DB85B"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Bentonite</w:t>
            </w:r>
          </w:p>
        </w:tc>
        <w:tc>
          <w:tcPr>
            <w:tcW w:w="1890" w:type="dxa"/>
            <w:tcBorders>
              <w:top w:val="nil"/>
              <w:left w:val="nil"/>
              <w:bottom w:val="single" w:sz="4" w:space="0" w:color="auto"/>
              <w:right w:val="single" w:sz="4" w:space="0" w:color="auto"/>
            </w:tcBorders>
            <w:shd w:val="clear" w:color="auto" w:fill="auto"/>
            <w:noWrap/>
            <w:vAlign w:val="center"/>
            <w:hideMark/>
          </w:tcPr>
          <w:p w14:paraId="4A7662E9"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proofErr w:type="spellStart"/>
            <w:r w:rsidRPr="00295168">
              <w:rPr>
                <w:rFonts w:ascii="Times New Roman" w:eastAsia="Times New Roman" w:hAnsi="Times New Roman" w:cs="Times New Roman"/>
                <w:color w:val="000000"/>
                <w:sz w:val="20"/>
                <w:szCs w:val="20"/>
              </w:rPr>
              <w:t>Viscosifier</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14:paraId="3ABD5531"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Varied</w:t>
            </w:r>
          </w:p>
        </w:tc>
      </w:tr>
      <w:tr w:rsidR="001101AB" w:rsidRPr="00506567" w14:paraId="72CF1566" w14:textId="77777777" w:rsidTr="00295168">
        <w:trPr>
          <w:trHeight w:val="329"/>
          <w:jc w:val="center"/>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43ADFDCB"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Xanthan gum</w:t>
            </w:r>
          </w:p>
        </w:tc>
        <w:tc>
          <w:tcPr>
            <w:tcW w:w="1890" w:type="dxa"/>
            <w:tcBorders>
              <w:top w:val="nil"/>
              <w:left w:val="nil"/>
              <w:bottom w:val="single" w:sz="4" w:space="0" w:color="auto"/>
              <w:right w:val="single" w:sz="4" w:space="0" w:color="auto"/>
            </w:tcBorders>
            <w:shd w:val="clear" w:color="auto" w:fill="auto"/>
            <w:noWrap/>
            <w:vAlign w:val="center"/>
            <w:hideMark/>
          </w:tcPr>
          <w:p w14:paraId="04EE1AE2"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proofErr w:type="spellStart"/>
            <w:r w:rsidRPr="00295168">
              <w:rPr>
                <w:rFonts w:ascii="Times New Roman" w:eastAsia="Times New Roman" w:hAnsi="Times New Roman" w:cs="Times New Roman"/>
                <w:color w:val="000000"/>
                <w:sz w:val="20"/>
                <w:szCs w:val="20"/>
              </w:rPr>
              <w:t>Viscosifier</w:t>
            </w:r>
            <w:proofErr w:type="spellEnd"/>
          </w:p>
        </w:tc>
        <w:tc>
          <w:tcPr>
            <w:tcW w:w="1710" w:type="dxa"/>
            <w:tcBorders>
              <w:top w:val="nil"/>
              <w:left w:val="nil"/>
              <w:bottom w:val="single" w:sz="4" w:space="0" w:color="auto"/>
              <w:right w:val="single" w:sz="4" w:space="0" w:color="auto"/>
            </w:tcBorders>
            <w:shd w:val="clear" w:color="auto" w:fill="auto"/>
            <w:noWrap/>
            <w:vAlign w:val="center"/>
            <w:hideMark/>
          </w:tcPr>
          <w:p w14:paraId="3D8A042D"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2.9 g/L</w:t>
            </w:r>
          </w:p>
        </w:tc>
      </w:tr>
      <w:tr w:rsidR="001101AB" w:rsidRPr="00506567" w14:paraId="64D27629" w14:textId="77777777" w:rsidTr="00295168">
        <w:trPr>
          <w:trHeight w:val="329"/>
          <w:jc w:val="center"/>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14:paraId="0D74EF35"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Lime</w:t>
            </w:r>
          </w:p>
        </w:tc>
        <w:tc>
          <w:tcPr>
            <w:tcW w:w="1890" w:type="dxa"/>
            <w:tcBorders>
              <w:top w:val="nil"/>
              <w:left w:val="nil"/>
              <w:bottom w:val="single" w:sz="4" w:space="0" w:color="auto"/>
              <w:right w:val="single" w:sz="4" w:space="0" w:color="auto"/>
            </w:tcBorders>
            <w:shd w:val="clear" w:color="auto" w:fill="auto"/>
            <w:noWrap/>
            <w:vAlign w:val="center"/>
            <w:hideMark/>
          </w:tcPr>
          <w:p w14:paraId="5A096F30"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Alkalinity</w:t>
            </w:r>
          </w:p>
        </w:tc>
        <w:tc>
          <w:tcPr>
            <w:tcW w:w="1710" w:type="dxa"/>
            <w:tcBorders>
              <w:top w:val="nil"/>
              <w:left w:val="nil"/>
              <w:bottom w:val="single" w:sz="4" w:space="0" w:color="auto"/>
              <w:right w:val="single" w:sz="4" w:space="0" w:color="auto"/>
            </w:tcBorders>
            <w:shd w:val="clear" w:color="auto" w:fill="auto"/>
            <w:noWrap/>
            <w:vAlign w:val="center"/>
            <w:hideMark/>
          </w:tcPr>
          <w:p w14:paraId="36FB6159"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8.6 g/L</w:t>
            </w:r>
          </w:p>
        </w:tc>
      </w:tr>
      <w:tr w:rsidR="001101AB" w:rsidRPr="00506567" w14:paraId="10F3F7C6" w14:textId="77777777" w:rsidTr="00295168">
        <w:trPr>
          <w:trHeight w:val="329"/>
          <w:jc w:val="center"/>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0BF322"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Caustic soda</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14:paraId="5A7B634D"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pH control</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14:paraId="4A9D55DE"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1.4 g/L</w:t>
            </w:r>
          </w:p>
        </w:tc>
      </w:tr>
    </w:tbl>
    <w:p w14:paraId="446F164B" w14:textId="77777777" w:rsidR="00D355C1" w:rsidRDefault="00D355C1" w:rsidP="002928BD">
      <w:pPr>
        <w:autoSpaceDE w:val="0"/>
        <w:autoSpaceDN w:val="0"/>
        <w:adjustRightInd w:val="0"/>
        <w:spacing w:after="0" w:line="480" w:lineRule="auto"/>
        <w:jc w:val="both"/>
        <w:rPr>
          <w:rFonts w:ascii="Times New Roman" w:eastAsia="Calibri" w:hAnsi="Times New Roman" w:cs="Times New Roman"/>
          <w:sz w:val="24"/>
          <w:szCs w:val="24"/>
        </w:rPr>
      </w:pPr>
    </w:p>
    <w:p w14:paraId="79F5D447" w14:textId="77777777" w:rsidR="00E34989" w:rsidRPr="005E1925" w:rsidRDefault="00E34989" w:rsidP="001101AB">
      <w:pPr>
        <w:autoSpaceDE w:val="0"/>
        <w:autoSpaceDN w:val="0"/>
        <w:adjustRightInd w:val="0"/>
        <w:spacing w:after="0" w:line="276" w:lineRule="auto"/>
        <w:jc w:val="center"/>
        <w:rPr>
          <w:rFonts w:ascii="Times New Roman" w:eastAsia="Calibri" w:hAnsi="Times New Roman" w:cs="Times New Roman"/>
          <w:sz w:val="24"/>
          <w:szCs w:val="24"/>
        </w:rPr>
      </w:pPr>
      <w:r>
        <w:rPr>
          <w:noProof/>
        </w:rPr>
        <w:drawing>
          <wp:inline distT="0" distB="0" distL="0" distR="0" wp14:anchorId="74FADCCC" wp14:editId="22F369F6">
            <wp:extent cx="5486400" cy="2914650"/>
            <wp:effectExtent l="0" t="0" r="0" b="0"/>
            <wp:docPr id="26657" name="Picture 26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86400" cy="2914650"/>
                    </a:xfrm>
                    <a:prstGeom prst="rect">
                      <a:avLst/>
                    </a:prstGeom>
                  </pic:spPr>
                </pic:pic>
              </a:graphicData>
            </a:graphic>
          </wp:inline>
        </w:drawing>
      </w:r>
    </w:p>
    <w:p w14:paraId="66DD9C4E" w14:textId="77777777" w:rsidR="001101AB" w:rsidRPr="002F690F" w:rsidRDefault="001101AB" w:rsidP="001101AB">
      <w:pPr>
        <w:autoSpaceDE w:val="0"/>
        <w:autoSpaceDN w:val="0"/>
        <w:adjustRightInd w:val="0"/>
        <w:spacing w:after="0" w:line="360" w:lineRule="auto"/>
        <w:ind w:left="360"/>
        <w:jc w:val="both"/>
        <w:rPr>
          <w:rFonts w:ascii="Times New Roman" w:eastAsia="Calibri" w:hAnsi="Times New Roman" w:cs="Times New Roman"/>
          <w:b/>
          <w:sz w:val="20"/>
          <w:szCs w:val="20"/>
        </w:rPr>
      </w:pPr>
      <w:r w:rsidRPr="002F690F">
        <w:rPr>
          <w:rFonts w:ascii="Times New Roman" w:eastAsia="Calibri" w:hAnsi="Times New Roman" w:cs="Times New Roman"/>
          <w:b/>
          <w:sz w:val="20"/>
          <w:szCs w:val="20"/>
        </w:rPr>
        <w:t xml:space="preserve">  </w:t>
      </w:r>
      <w:r>
        <w:rPr>
          <w:rFonts w:ascii="Times New Roman" w:eastAsia="Calibri" w:hAnsi="Times New Roman" w:cs="Times New Roman"/>
          <w:b/>
          <w:sz w:val="20"/>
          <w:szCs w:val="20"/>
        </w:rPr>
        <w:t xml:space="preserve">                   (a)                                             </w:t>
      </w:r>
      <w:r w:rsidRPr="002F690F">
        <w:rPr>
          <w:rFonts w:ascii="Times New Roman" w:eastAsia="Calibri" w:hAnsi="Times New Roman" w:cs="Times New Roman"/>
          <w:b/>
          <w:sz w:val="20"/>
          <w:szCs w:val="20"/>
        </w:rPr>
        <w:t xml:space="preserve">        </w:t>
      </w:r>
      <w:proofErr w:type="gramStart"/>
      <w:r w:rsidRPr="002F690F">
        <w:rPr>
          <w:rFonts w:ascii="Times New Roman" w:eastAsia="Calibri" w:hAnsi="Times New Roman" w:cs="Times New Roman"/>
          <w:b/>
          <w:sz w:val="20"/>
          <w:szCs w:val="20"/>
        </w:rPr>
        <w:t xml:space="preserve">   (</w:t>
      </w:r>
      <w:proofErr w:type="gramEnd"/>
      <w:r w:rsidRPr="002F690F">
        <w:rPr>
          <w:rFonts w:ascii="Times New Roman" w:eastAsia="Calibri" w:hAnsi="Times New Roman" w:cs="Times New Roman"/>
          <w:b/>
          <w:sz w:val="20"/>
          <w:szCs w:val="20"/>
        </w:rPr>
        <w:t>b)</w:t>
      </w:r>
      <w:r>
        <w:rPr>
          <w:rFonts w:ascii="Times New Roman" w:eastAsia="Calibri" w:hAnsi="Times New Roman" w:cs="Times New Roman"/>
          <w:b/>
          <w:sz w:val="20"/>
          <w:szCs w:val="20"/>
        </w:rPr>
        <w:t xml:space="preserve">                                                  (c) </w:t>
      </w:r>
    </w:p>
    <w:p w14:paraId="5EC2478F" w14:textId="77777777" w:rsidR="001101AB" w:rsidRDefault="001101AB" w:rsidP="003F49AE">
      <w:pPr>
        <w:pStyle w:val="Figure"/>
      </w:pPr>
      <w:bookmarkStart w:id="67" w:name="_Toc8013190"/>
      <w:r w:rsidRPr="005E1925">
        <w:t xml:space="preserve">Fig. </w:t>
      </w:r>
      <w:r>
        <w:t>3.1</w:t>
      </w:r>
      <w:r w:rsidRPr="005E1925">
        <w:t xml:space="preserve">: </w:t>
      </w:r>
      <w:r>
        <w:t>Equipment used for mixing</w:t>
      </w:r>
      <w:r w:rsidRPr="00D03EB4">
        <w:t xml:space="preserve">: a) </w:t>
      </w:r>
      <w:r w:rsidRPr="00EB7CF7">
        <w:t>high-shear laboratory mixer (</w:t>
      </w:r>
      <w:proofErr w:type="spellStart"/>
      <w:r w:rsidRPr="00EB7CF7">
        <w:t>Silverson</w:t>
      </w:r>
      <w:proofErr w:type="spellEnd"/>
      <w:r w:rsidRPr="00EB7CF7">
        <w:t xml:space="preserve"> L5M-A)</w:t>
      </w:r>
      <w:r>
        <w:t xml:space="preserve">; b) </w:t>
      </w:r>
      <w:r w:rsidRPr="00EB7CF7">
        <w:t xml:space="preserve">regular </w:t>
      </w:r>
      <w:r>
        <w:t>high</w:t>
      </w:r>
      <w:r w:rsidRPr="00EB7CF7">
        <w:t xml:space="preserve">-speed </w:t>
      </w:r>
      <w:r>
        <w:t>mixer; and c) blender</w:t>
      </w:r>
      <w:bookmarkEnd w:id="67"/>
    </w:p>
    <w:p w14:paraId="5E401004" w14:textId="0FEAF758" w:rsidR="001101AB" w:rsidRDefault="001101AB" w:rsidP="001101AB">
      <w:pPr>
        <w:spacing w:after="0" w:line="480" w:lineRule="auto"/>
        <w:jc w:val="both"/>
        <w:rPr>
          <w:rFonts w:ascii="Times New Roman" w:hAnsi="Times New Roman" w:cs="Times New Roman"/>
          <w:sz w:val="24"/>
          <w:szCs w:val="24"/>
          <w:lang w:bidi="en-US"/>
        </w:rPr>
      </w:pPr>
    </w:p>
    <w:p w14:paraId="441F9DC5" w14:textId="267D30B0" w:rsidR="00D355C1" w:rsidRDefault="00D355C1" w:rsidP="001101AB">
      <w:pPr>
        <w:spacing w:after="0" w:line="480" w:lineRule="auto"/>
        <w:jc w:val="both"/>
        <w:rPr>
          <w:rFonts w:ascii="Times New Roman" w:hAnsi="Times New Roman" w:cs="Times New Roman"/>
          <w:sz w:val="24"/>
          <w:szCs w:val="24"/>
          <w:lang w:bidi="en-US"/>
        </w:rPr>
      </w:pPr>
    </w:p>
    <w:p w14:paraId="2BC1A369" w14:textId="1E9D9A8C" w:rsidR="00D355C1" w:rsidRDefault="00D355C1" w:rsidP="001101AB">
      <w:pPr>
        <w:spacing w:after="0" w:line="480" w:lineRule="auto"/>
        <w:jc w:val="both"/>
        <w:rPr>
          <w:rFonts w:ascii="Times New Roman" w:hAnsi="Times New Roman" w:cs="Times New Roman"/>
          <w:sz w:val="24"/>
          <w:szCs w:val="24"/>
          <w:lang w:bidi="en-US"/>
        </w:rPr>
      </w:pPr>
    </w:p>
    <w:p w14:paraId="350ABFB8" w14:textId="264C50C5" w:rsidR="00D355C1" w:rsidRDefault="00D355C1" w:rsidP="001101AB">
      <w:pPr>
        <w:spacing w:after="0" w:line="480" w:lineRule="auto"/>
        <w:jc w:val="both"/>
        <w:rPr>
          <w:rFonts w:ascii="Times New Roman" w:hAnsi="Times New Roman" w:cs="Times New Roman"/>
          <w:sz w:val="24"/>
          <w:szCs w:val="24"/>
          <w:lang w:bidi="en-US"/>
        </w:rPr>
      </w:pPr>
    </w:p>
    <w:p w14:paraId="58C3570D" w14:textId="5F50D69E" w:rsidR="00D355C1" w:rsidRDefault="00D355C1" w:rsidP="001101AB">
      <w:pPr>
        <w:spacing w:after="0" w:line="480" w:lineRule="auto"/>
        <w:jc w:val="both"/>
        <w:rPr>
          <w:rFonts w:ascii="Times New Roman" w:hAnsi="Times New Roman" w:cs="Times New Roman"/>
          <w:sz w:val="24"/>
          <w:szCs w:val="24"/>
          <w:lang w:bidi="en-US"/>
        </w:rPr>
      </w:pPr>
    </w:p>
    <w:p w14:paraId="3B464BD5" w14:textId="1A955A43" w:rsidR="00D355C1" w:rsidRDefault="00D355C1" w:rsidP="001101AB">
      <w:pPr>
        <w:spacing w:after="0" w:line="480" w:lineRule="auto"/>
        <w:jc w:val="both"/>
        <w:rPr>
          <w:rFonts w:ascii="Times New Roman" w:hAnsi="Times New Roman" w:cs="Times New Roman"/>
          <w:sz w:val="24"/>
          <w:szCs w:val="24"/>
          <w:lang w:bidi="en-US"/>
        </w:rPr>
      </w:pPr>
    </w:p>
    <w:p w14:paraId="6EB472BC" w14:textId="132BCAE2" w:rsidR="00D355C1" w:rsidRDefault="00D355C1" w:rsidP="001101AB">
      <w:pPr>
        <w:spacing w:after="0" w:line="480" w:lineRule="auto"/>
        <w:jc w:val="both"/>
        <w:rPr>
          <w:rFonts w:ascii="Times New Roman" w:hAnsi="Times New Roman" w:cs="Times New Roman"/>
          <w:sz w:val="24"/>
          <w:szCs w:val="24"/>
          <w:lang w:bidi="en-US"/>
        </w:rPr>
      </w:pPr>
    </w:p>
    <w:p w14:paraId="12130EDB" w14:textId="77777777" w:rsidR="00D355C1" w:rsidRPr="00EB7CF7" w:rsidRDefault="00D355C1" w:rsidP="001101AB">
      <w:pPr>
        <w:spacing w:after="0" w:line="480" w:lineRule="auto"/>
        <w:jc w:val="both"/>
        <w:rPr>
          <w:rFonts w:ascii="Times New Roman" w:hAnsi="Times New Roman" w:cs="Times New Roman"/>
          <w:sz w:val="24"/>
          <w:szCs w:val="24"/>
          <w:lang w:bidi="en-US"/>
        </w:rPr>
      </w:pPr>
    </w:p>
    <w:p w14:paraId="5AB345D7" w14:textId="77777777" w:rsidR="001101AB" w:rsidRPr="005E1925" w:rsidRDefault="001101AB" w:rsidP="001101AB">
      <w:pPr>
        <w:autoSpaceDE w:val="0"/>
        <w:autoSpaceDN w:val="0"/>
        <w:adjustRightInd w:val="0"/>
        <w:spacing w:after="0" w:line="480" w:lineRule="auto"/>
        <w:jc w:val="center"/>
        <w:rPr>
          <w:rFonts w:ascii="Times New Roman" w:eastAsia="Calibri" w:hAnsi="Times New Roman" w:cs="Times New Roman"/>
          <w:sz w:val="24"/>
          <w:szCs w:val="24"/>
        </w:rPr>
      </w:pPr>
      <w:r w:rsidRPr="00D242F4">
        <w:rPr>
          <w:rFonts w:ascii="Times New Roman" w:eastAsia="Calibri" w:hAnsi="Times New Roman" w:cs="Times New Roman"/>
          <w:noProof/>
          <w:sz w:val="24"/>
          <w:szCs w:val="24"/>
        </w:rPr>
        <w:lastRenderedPageBreak/>
        <w:drawing>
          <wp:inline distT="0" distB="0" distL="0" distR="0" wp14:anchorId="2097506F" wp14:editId="67F56EB7">
            <wp:extent cx="4057650" cy="4048125"/>
            <wp:effectExtent l="0" t="0" r="0" b="9525"/>
            <wp:docPr id="26638" name="Picture 26638" descr="C:\Users\fako5245\AppData\Local\Temp\Temp1_First_9_pictures.zip\20190214_105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ko5245\AppData\Local\Temp\Temp1_First_9_pictures.zip\20190214_10535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065324" cy="4055781"/>
                    </a:xfrm>
                    <a:prstGeom prst="rect">
                      <a:avLst/>
                    </a:prstGeom>
                    <a:noFill/>
                    <a:ln>
                      <a:noFill/>
                    </a:ln>
                  </pic:spPr>
                </pic:pic>
              </a:graphicData>
            </a:graphic>
          </wp:inline>
        </w:drawing>
      </w:r>
    </w:p>
    <w:p w14:paraId="2A8B2186" w14:textId="77777777" w:rsidR="001101AB" w:rsidRDefault="001101AB" w:rsidP="003F49AE">
      <w:pPr>
        <w:pStyle w:val="Figure"/>
      </w:pPr>
      <w:bookmarkStart w:id="68" w:name="_Toc8013191"/>
      <w:r w:rsidRPr="005E1925">
        <w:t xml:space="preserve">Fig. </w:t>
      </w:r>
      <w:r>
        <w:t>3.2</w:t>
      </w:r>
      <w:r w:rsidRPr="005E1925">
        <w:t xml:space="preserve">: </w:t>
      </w:r>
      <w:r>
        <w:t>Rota</w:t>
      </w:r>
      <w:r w:rsidRPr="00EB7CF7">
        <w:t>tional viscometer (OFITE Model 900)</w:t>
      </w:r>
      <w:bookmarkEnd w:id="68"/>
    </w:p>
    <w:p w14:paraId="3691D20B" w14:textId="77777777" w:rsidR="00416EE9" w:rsidRPr="00F26AE1" w:rsidRDefault="00416EE9" w:rsidP="00295168"/>
    <w:p w14:paraId="1333CAF6" w14:textId="77777777" w:rsidR="001101AB" w:rsidRPr="005E1925" w:rsidRDefault="001101AB" w:rsidP="001101AB">
      <w:pPr>
        <w:pStyle w:val="Table"/>
      </w:pPr>
      <w:bookmarkStart w:id="69" w:name="_Toc8012968"/>
      <w:r>
        <w:t>Table 3.3</w:t>
      </w:r>
      <w:r w:rsidRPr="005E1925">
        <w:t xml:space="preserve">: </w:t>
      </w:r>
      <w:r w:rsidRPr="003332C0">
        <w:t>Test matrix for continuous phase and OBM</w:t>
      </w:r>
      <w:bookmarkEnd w:id="69"/>
    </w:p>
    <w:tbl>
      <w:tblPr>
        <w:tblW w:w="8185" w:type="dxa"/>
        <w:jc w:val="center"/>
        <w:tblLook w:val="04A0" w:firstRow="1" w:lastRow="0" w:firstColumn="1" w:lastColumn="0" w:noHBand="0" w:noVBand="1"/>
      </w:tblPr>
      <w:tblGrid>
        <w:gridCol w:w="4135"/>
        <w:gridCol w:w="1350"/>
        <w:gridCol w:w="1350"/>
        <w:gridCol w:w="1350"/>
      </w:tblGrid>
      <w:tr w:rsidR="001101AB" w:rsidRPr="003332C0" w14:paraId="40BA0FD2" w14:textId="77777777" w:rsidTr="009425EC">
        <w:trPr>
          <w:trHeight w:val="300"/>
          <w:jc w:val="center"/>
        </w:trPr>
        <w:tc>
          <w:tcPr>
            <w:tcW w:w="41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E0679" w14:textId="7A57143E" w:rsidR="001101AB" w:rsidRPr="00295168" w:rsidRDefault="001101AB" w:rsidP="00304643">
            <w:pPr>
              <w:spacing w:after="0" w:line="240" w:lineRule="auto"/>
              <w:jc w:val="center"/>
              <w:rPr>
                <w:rFonts w:ascii="Times New Roman" w:eastAsia="Times New Roman" w:hAnsi="Times New Roman" w:cs="Times New Roman"/>
                <w:b/>
                <w:color w:val="000000"/>
                <w:sz w:val="20"/>
                <w:szCs w:val="20"/>
              </w:rPr>
            </w:pPr>
            <w:r w:rsidRPr="00295168">
              <w:rPr>
                <w:rFonts w:ascii="Times New Roman" w:eastAsia="Times New Roman" w:hAnsi="Times New Roman" w:cs="Times New Roman"/>
                <w:b/>
                <w:color w:val="000000"/>
                <w:sz w:val="20"/>
                <w:szCs w:val="20"/>
              </w:rPr>
              <w:t xml:space="preserve">Fluid </w:t>
            </w:r>
            <w:r w:rsidR="00F47A0F">
              <w:rPr>
                <w:rFonts w:ascii="Times New Roman" w:eastAsia="Times New Roman" w:hAnsi="Times New Roman" w:cs="Times New Roman"/>
                <w:b/>
                <w:color w:val="000000"/>
                <w:sz w:val="20"/>
                <w:szCs w:val="20"/>
              </w:rPr>
              <w:t>s</w:t>
            </w:r>
            <w:r w:rsidRPr="00295168">
              <w:rPr>
                <w:rFonts w:ascii="Times New Roman" w:eastAsia="Times New Roman" w:hAnsi="Times New Roman" w:cs="Times New Roman"/>
                <w:b/>
                <w:color w:val="000000"/>
                <w:sz w:val="20"/>
                <w:szCs w:val="20"/>
              </w:rPr>
              <w:t>ystem</w:t>
            </w:r>
          </w:p>
        </w:tc>
        <w:tc>
          <w:tcPr>
            <w:tcW w:w="405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4B3841" w14:textId="0F8E1741" w:rsidR="001101AB" w:rsidRPr="00295168" w:rsidRDefault="001101AB" w:rsidP="00304643">
            <w:pPr>
              <w:spacing w:after="0" w:line="240" w:lineRule="auto"/>
              <w:jc w:val="center"/>
              <w:rPr>
                <w:rFonts w:ascii="Times New Roman" w:eastAsia="Times New Roman" w:hAnsi="Times New Roman" w:cs="Times New Roman"/>
                <w:b/>
                <w:color w:val="000000"/>
                <w:sz w:val="20"/>
                <w:szCs w:val="20"/>
              </w:rPr>
            </w:pPr>
            <w:proofErr w:type="spellStart"/>
            <w:r w:rsidRPr="00295168">
              <w:rPr>
                <w:rFonts w:ascii="Times New Roman" w:eastAsia="Times New Roman" w:hAnsi="Times New Roman" w:cs="Times New Roman"/>
                <w:b/>
                <w:color w:val="000000"/>
                <w:sz w:val="20"/>
                <w:szCs w:val="20"/>
              </w:rPr>
              <w:t>Organophilic</w:t>
            </w:r>
            <w:proofErr w:type="spellEnd"/>
            <w:r w:rsidRPr="00295168">
              <w:rPr>
                <w:rFonts w:ascii="Times New Roman" w:eastAsia="Times New Roman" w:hAnsi="Times New Roman" w:cs="Times New Roman"/>
                <w:b/>
                <w:color w:val="000000"/>
                <w:sz w:val="20"/>
                <w:szCs w:val="20"/>
              </w:rPr>
              <w:t xml:space="preserve"> clay concentration </w:t>
            </w:r>
            <w:r w:rsidR="00F47A0F">
              <w:rPr>
                <w:rFonts w:ascii="Times New Roman" w:eastAsia="Times New Roman" w:hAnsi="Times New Roman" w:cs="Times New Roman"/>
                <w:b/>
                <w:color w:val="000000"/>
                <w:sz w:val="20"/>
                <w:szCs w:val="20"/>
              </w:rPr>
              <w:t>(</w:t>
            </w:r>
            <w:r w:rsidRPr="00295168">
              <w:rPr>
                <w:rFonts w:ascii="Times New Roman" w:eastAsia="Times New Roman" w:hAnsi="Times New Roman" w:cs="Times New Roman"/>
                <w:b/>
                <w:color w:val="000000"/>
                <w:sz w:val="20"/>
                <w:szCs w:val="20"/>
              </w:rPr>
              <w:t>g/L</w:t>
            </w:r>
            <w:r w:rsidR="00F47A0F">
              <w:rPr>
                <w:rFonts w:ascii="Times New Roman" w:eastAsia="Times New Roman" w:hAnsi="Times New Roman" w:cs="Times New Roman"/>
                <w:b/>
                <w:color w:val="000000"/>
                <w:sz w:val="20"/>
                <w:szCs w:val="20"/>
              </w:rPr>
              <w:t>)</w:t>
            </w:r>
          </w:p>
        </w:tc>
      </w:tr>
      <w:tr w:rsidR="001101AB" w:rsidRPr="003332C0" w14:paraId="36C0BAFB" w14:textId="77777777" w:rsidTr="009425EC">
        <w:trPr>
          <w:trHeight w:val="300"/>
          <w:jc w:val="center"/>
        </w:trPr>
        <w:tc>
          <w:tcPr>
            <w:tcW w:w="4135" w:type="dxa"/>
            <w:vMerge/>
            <w:tcBorders>
              <w:top w:val="single" w:sz="4" w:space="0" w:color="auto"/>
              <w:left w:val="single" w:sz="4" w:space="0" w:color="auto"/>
              <w:bottom w:val="single" w:sz="4" w:space="0" w:color="auto"/>
              <w:right w:val="single" w:sz="4" w:space="0" w:color="auto"/>
            </w:tcBorders>
            <w:vAlign w:val="center"/>
            <w:hideMark/>
          </w:tcPr>
          <w:p w14:paraId="3CFDCEF2" w14:textId="77777777" w:rsidR="001101AB" w:rsidRPr="00295168" w:rsidRDefault="001101AB" w:rsidP="009425EC">
            <w:pPr>
              <w:spacing w:after="0" w:line="240" w:lineRule="auto"/>
              <w:rPr>
                <w:rFonts w:ascii="Times New Roman" w:eastAsia="Times New Roman" w:hAnsi="Times New Roman" w:cs="Times New Roman"/>
                <w:b/>
                <w:color w:val="000000"/>
                <w:sz w:val="20"/>
                <w:szCs w:val="20"/>
              </w:rPr>
            </w:pPr>
          </w:p>
        </w:tc>
        <w:tc>
          <w:tcPr>
            <w:tcW w:w="1350" w:type="dxa"/>
            <w:tcBorders>
              <w:top w:val="nil"/>
              <w:left w:val="nil"/>
              <w:bottom w:val="single" w:sz="4" w:space="0" w:color="auto"/>
              <w:right w:val="single" w:sz="4" w:space="0" w:color="auto"/>
            </w:tcBorders>
            <w:shd w:val="clear" w:color="auto" w:fill="auto"/>
            <w:noWrap/>
            <w:vAlign w:val="center"/>
            <w:hideMark/>
          </w:tcPr>
          <w:p w14:paraId="6FF8E3B7" w14:textId="77777777" w:rsidR="001101AB" w:rsidRPr="00295168" w:rsidRDefault="001101AB" w:rsidP="009425EC">
            <w:pPr>
              <w:spacing w:after="0" w:line="240" w:lineRule="auto"/>
              <w:jc w:val="center"/>
              <w:rPr>
                <w:rFonts w:ascii="Times New Roman" w:eastAsia="Times New Roman" w:hAnsi="Times New Roman" w:cs="Times New Roman"/>
                <w:b/>
                <w:color w:val="000000"/>
                <w:sz w:val="20"/>
                <w:szCs w:val="20"/>
              </w:rPr>
            </w:pPr>
            <w:r w:rsidRPr="00295168">
              <w:rPr>
                <w:rFonts w:ascii="Times New Roman" w:eastAsia="Times New Roman" w:hAnsi="Times New Roman" w:cs="Times New Roman"/>
                <w:b/>
                <w:color w:val="000000"/>
                <w:sz w:val="20"/>
                <w:szCs w:val="20"/>
              </w:rPr>
              <w:t>2.9</w:t>
            </w:r>
          </w:p>
        </w:tc>
        <w:tc>
          <w:tcPr>
            <w:tcW w:w="1350" w:type="dxa"/>
            <w:tcBorders>
              <w:top w:val="nil"/>
              <w:left w:val="nil"/>
              <w:bottom w:val="single" w:sz="4" w:space="0" w:color="auto"/>
              <w:right w:val="single" w:sz="4" w:space="0" w:color="auto"/>
            </w:tcBorders>
            <w:shd w:val="clear" w:color="auto" w:fill="auto"/>
            <w:noWrap/>
            <w:vAlign w:val="center"/>
            <w:hideMark/>
          </w:tcPr>
          <w:p w14:paraId="3A44E076" w14:textId="77777777" w:rsidR="001101AB" w:rsidRPr="00295168" w:rsidRDefault="001101AB" w:rsidP="009425EC">
            <w:pPr>
              <w:spacing w:after="0" w:line="240" w:lineRule="auto"/>
              <w:jc w:val="center"/>
              <w:rPr>
                <w:rFonts w:ascii="Times New Roman" w:eastAsia="Times New Roman" w:hAnsi="Times New Roman" w:cs="Times New Roman"/>
                <w:b/>
                <w:color w:val="000000"/>
                <w:sz w:val="20"/>
                <w:szCs w:val="20"/>
              </w:rPr>
            </w:pPr>
            <w:r w:rsidRPr="00295168">
              <w:rPr>
                <w:rFonts w:ascii="Times New Roman" w:eastAsia="Times New Roman" w:hAnsi="Times New Roman" w:cs="Times New Roman"/>
                <w:b/>
                <w:color w:val="000000"/>
                <w:sz w:val="20"/>
                <w:szCs w:val="20"/>
              </w:rPr>
              <w:t>8.6</w:t>
            </w:r>
          </w:p>
        </w:tc>
        <w:tc>
          <w:tcPr>
            <w:tcW w:w="1350" w:type="dxa"/>
            <w:tcBorders>
              <w:top w:val="nil"/>
              <w:left w:val="nil"/>
              <w:bottom w:val="single" w:sz="4" w:space="0" w:color="auto"/>
              <w:right w:val="single" w:sz="4" w:space="0" w:color="auto"/>
            </w:tcBorders>
            <w:shd w:val="clear" w:color="auto" w:fill="auto"/>
            <w:noWrap/>
            <w:vAlign w:val="center"/>
            <w:hideMark/>
          </w:tcPr>
          <w:p w14:paraId="7F63E7CE" w14:textId="77777777" w:rsidR="001101AB" w:rsidRPr="00295168" w:rsidRDefault="001101AB" w:rsidP="009425EC">
            <w:pPr>
              <w:spacing w:after="0" w:line="240" w:lineRule="auto"/>
              <w:jc w:val="center"/>
              <w:rPr>
                <w:rFonts w:ascii="Times New Roman" w:eastAsia="Times New Roman" w:hAnsi="Times New Roman" w:cs="Times New Roman"/>
                <w:b/>
                <w:color w:val="000000"/>
                <w:sz w:val="20"/>
                <w:szCs w:val="20"/>
              </w:rPr>
            </w:pPr>
            <w:r w:rsidRPr="00295168">
              <w:rPr>
                <w:rFonts w:ascii="Times New Roman" w:eastAsia="Times New Roman" w:hAnsi="Times New Roman" w:cs="Times New Roman"/>
                <w:b/>
                <w:color w:val="000000"/>
                <w:sz w:val="20"/>
                <w:szCs w:val="20"/>
              </w:rPr>
              <w:t>17.1</w:t>
            </w:r>
          </w:p>
        </w:tc>
      </w:tr>
      <w:tr w:rsidR="001101AB" w:rsidRPr="003332C0" w14:paraId="33F995CF" w14:textId="77777777" w:rsidTr="00295168">
        <w:trPr>
          <w:trHeight w:val="348"/>
          <w:jc w:val="center"/>
        </w:trPr>
        <w:tc>
          <w:tcPr>
            <w:tcW w:w="4135" w:type="dxa"/>
            <w:tcBorders>
              <w:top w:val="nil"/>
              <w:left w:val="single" w:sz="4" w:space="0" w:color="auto"/>
              <w:bottom w:val="single" w:sz="4" w:space="0" w:color="auto"/>
              <w:right w:val="single" w:sz="4" w:space="0" w:color="auto"/>
            </w:tcBorders>
            <w:shd w:val="clear" w:color="auto" w:fill="auto"/>
            <w:noWrap/>
            <w:vAlign w:val="center"/>
            <w:hideMark/>
          </w:tcPr>
          <w:p w14:paraId="1AD1ED74"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noProof/>
                <w:color w:val="000000"/>
                <w:sz w:val="20"/>
                <w:szCs w:val="20"/>
              </w:rPr>
              <w:t>Continuous</w:t>
            </w:r>
            <w:r w:rsidRPr="00295168">
              <w:rPr>
                <w:rFonts w:ascii="Times New Roman" w:eastAsia="Times New Roman" w:hAnsi="Times New Roman" w:cs="Times New Roman"/>
                <w:color w:val="000000"/>
                <w:sz w:val="20"/>
                <w:szCs w:val="20"/>
              </w:rPr>
              <w:t xml:space="preserve"> phase for 65/35 OWR OBM</w:t>
            </w:r>
          </w:p>
        </w:tc>
        <w:tc>
          <w:tcPr>
            <w:tcW w:w="1350" w:type="dxa"/>
            <w:tcBorders>
              <w:top w:val="nil"/>
              <w:left w:val="nil"/>
              <w:bottom w:val="single" w:sz="4" w:space="0" w:color="auto"/>
              <w:right w:val="single" w:sz="4" w:space="0" w:color="auto"/>
            </w:tcBorders>
            <w:shd w:val="clear" w:color="auto" w:fill="auto"/>
            <w:noWrap/>
            <w:vAlign w:val="center"/>
            <w:hideMark/>
          </w:tcPr>
          <w:p w14:paraId="028F2C73"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49A8D8D2"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6D92CE19"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r>
      <w:tr w:rsidR="001101AB" w:rsidRPr="003332C0" w14:paraId="4DB848AB" w14:textId="77777777" w:rsidTr="00295168">
        <w:trPr>
          <w:trHeight w:val="348"/>
          <w:jc w:val="center"/>
        </w:trPr>
        <w:tc>
          <w:tcPr>
            <w:tcW w:w="4135" w:type="dxa"/>
            <w:tcBorders>
              <w:top w:val="nil"/>
              <w:left w:val="single" w:sz="4" w:space="0" w:color="auto"/>
              <w:bottom w:val="single" w:sz="4" w:space="0" w:color="auto"/>
              <w:right w:val="single" w:sz="4" w:space="0" w:color="auto"/>
            </w:tcBorders>
            <w:shd w:val="clear" w:color="auto" w:fill="auto"/>
            <w:noWrap/>
            <w:vAlign w:val="center"/>
            <w:hideMark/>
          </w:tcPr>
          <w:p w14:paraId="08F50271"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noProof/>
                <w:color w:val="000000"/>
                <w:sz w:val="20"/>
                <w:szCs w:val="20"/>
              </w:rPr>
              <w:t>Continuous</w:t>
            </w:r>
            <w:r w:rsidRPr="00295168">
              <w:rPr>
                <w:rFonts w:ascii="Times New Roman" w:eastAsia="Times New Roman" w:hAnsi="Times New Roman" w:cs="Times New Roman"/>
                <w:color w:val="000000"/>
                <w:sz w:val="20"/>
                <w:szCs w:val="20"/>
              </w:rPr>
              <w:t xml:space="preserve"> phase for 75/25 OWR OBM</w:t>
            </w:r>
          </w:p>
        </w:tc>
        <w:tc>
          <w:tcPr>
            <w:tcW w:w="1350" w:type="dxa"/>
            <w:tcBorders>
              <w:top w:val="nil"/>
              <w:left w:val="nil"/>
              <w:bottom w:val="single" w:sz="4" w:space="0" w:color="auto"/>
              <w:right w:val="single" w:sz="4" w:space="0" w:color="auto"/>
            </w:tcBorders>
            <w:shd w:val="clear" w:color="auto" w:fill="auto"/>
            <w:noWrap/>
            <w:vAlign w:val="center"/>
            <w:hideMark/>
          </w:tcPr>
          <w:p w14:paraId="3A6B4D2B"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417C333A"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54C61248"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r>
      <w:tr w:rsidR="001101AB" w:rsidRPr="003332C0" w14:paraId="432CD8C6" w14:textId="77777777" w:rsidTr="00295168">
        <w:trPr>
          <w:trHeight w:val="348"/>
          <w:jc w:val="center"/>
        </w:trPr>
        <w:tc>
          <w:tcPr>
            <w:tcW w:w="4135" w:type="dxa"/>
            <w:tcBorders>
              <w:top w:val="nil"/>
              <w:left w:val="single" w:sz="4" w:space="0" w:color="auto"/>
              <w:bottom w:val="single" w:sz="4" w:space="0" w:color="auto"/>
              <w:right w:val="single" w:sz="4" w:space="0" w:color="auto"/>
            </w:tcBorders>
            <w:shd w:val="clear" w:color="auto" w:fill="auto"/>
            <w:noWrap/>
            <w:vAlign w:val="center"/>
            <w:hideMark/>
          </w:tcPr>
          <w:p w14:paraId="31C8B345"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noProof/>
                <w:color w:val="000000"/>
                <w:sz w:val="20"/>
                <w:szCs w:val="20"/>
              </w:rPr>
              <w:t>Continuous</w:t>
            </w:r>
            <w:r w:rsidRPr="00295168">
              <w:rPr>
                <w:rFonts w:ascii="Times New Roman" w:eastAsia="Times New Roman" w:hAnsi="Times New Roman" w:cs="Times New Roman"/>
                <w:color w:val="000000"/>
                <w:sz w:val="20"/>
                <w:szCs w:val="20"/>
              </w:rPr>
              <w:t xml:space="preserve"> phase for 85/15 OWR OBM</w:t>
            </w:r>
          </w:p>
        </w:tc>
        <w:tc>
          <w:tcPr>
            <w:tcW w:w="1350" w:type="dxa"/>
            <w:tcBorders>
              <w:top w:val="nil"/>
              <w:left w:val="nil"/>
              <w:bottom w:val="single" w:sz="4" w:space="0" w:color="auto"/>
              <w:right w:val="single" w:sz="4" w:space="0" w:color="auto"/>
            </w:tcBorders>
            <w:shd w:val="clear" w:color="auto" w:fill="auto"/>
            <w:noWrap/>
            <w:vAlign w:val="center"/>
            <w:hideMark/>
          </w:tcPr>
          <w:p w14:paraId="7B922E29"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3201E1C4"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0D3EF43F"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r>
      <w:tr w:rsidR="001101AB" w:rsidRPr="003332C0" w14:paraId="2CA6FBC4" w14:textId="77777777" w:rsidTr="00295168">
        <w:trPr>
          <w:trHeight w:val="348"/>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2A84ED23"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OBM with 65/35 OWR</w:t>
            </w:r>
          </w:p>
        </w:tc>
        <w:tc>
          <w:tcPr>
            <w:tcW w:w="1350" w:type="dxa"/>
            <w:tcBorders>
              <w:top w:val="nil"/>
              <w:left w:val="nil"/>
              <w:bottom w:val="single" w:sz="4" w:space="0" w:color="auto"/>
              <w:right w:val="single" w:sz="4" w:space="0" w:color="auto"/>
            </w:tcBorders>
            <w:shd w:val="clear" w:color="auto" w:fill="auto"/>
            <w:noWrap/>
            <w:vAlign w:val="center"/>
            <w:hideMark/>
          </w:tcPr>
          <w:p w14:paraId="488A1CF3"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758569D2"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1A398B70"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r>
      <w:tr w:rsidR="001101AB" w:rsidRPr="003332C0" w14:paraId="78236A23" w14:textId="77777777" w:rsidTr="00295168">
        <w:trPr>
          <w:trHeight w:val="348"/>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1D154AE6"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OBM with 75/25 OWR</w:t>
            </w:r>
          </w:p>
        </w:tc>
        <w:tc>
          <w:tcPr>
            <w:tcW w:w="1350" w:type="dxa"/>
            <w:tcBorders>
              <w:top w:val="nil"/>
              <w:left w:val="nil"/>
              <w:bottom w:val="single" w:sz="4" w:space="0" w:color="auto"/>
              <w:right w:val="single" w:sz="4" w:space="0" w:color="auto"/>
            </w:tcBorders>
            <w:shd w:val="clear" w:color="auto" w:fill="auto"/>
            <w:noWrap/>
            <w:vAlign w:val="center"/>
            <w:hideMark/>
          </w:tcPr>
          <w:p w14:paraId="54E711FA"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3FA9750B"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62FBFCF0"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r>
      <w:tr w:rsidR="001101AB" w:rsidRPr="003332C0" w14:paraId="14D2BD9D" w14:textId="77777777" w:rsidTr="00295168">
        <w:trPr>
          <w:trHeight w:val="348"/>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1ABB096" w14:textId="77777777" w:rsidR="001101AB" w:rsidRPr="00295168" w:rsidRDefault="001101AB" w:rsidP="009425EC">
            <w:pPr>
              <w:spacing w:after="0" w:line="240" w:lineRule="auto"/>
              <w:jc w:val="center"/>
              <w:rPr>
                <w:rFonts w:ascii="Times New Roman" w:eastAsia="Times New Roman" w:hAnsi="Times New Roman" w:cs="Times New Roman"/>
                <w:color w:val="000000"/>
                <w:sz w:val="20"/>
                <w:szCs w:val="20"/>
              </w:rPr>
            </w:pPr>
            <w:r w:rsidRPr="00295168">
              <w:rPr>
                <w:rFonts w:ascii="Times New Roman" w:eastAsia="Times New Roman" w:hAnsi="Times New Roman" w:cs="Times New Roman"/>
                <w:color w:val="000000"/>
                <w:sz w:val="20"/>
                <w:szCs w:val="20"/>
              </w:rPr>
              <w:t>OBM with 85/15 OWR</w:t>
            </w:r>
          </w:p>
        </w:tc>
        <w:tc>
          <w:tcPr>
            <w:tcW w:w="1350" w:type="dxa"/>
            <w:tcBorders>
              <w:top w:val="nil"/>
              <w:left w:val="nil"/>
              <w:bottom w:val="single" w:sz="4" w:space="0" w:color="auto"/>
              <w:right w:val="single" w:sz="4" w:space="0" w:color="auto"/>
            </w:tcBorders>
            <w:shd w:val="clear" w:color="auto" w:fill="auto"/>
            <w:noWrap/>
            <w:vAlign w:val="center"/>
            <w:hideMark/>
          </w:tcPr>
          <w:p w14:paraId="32A22550"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117E3819"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c>
          <w:tcPr>
            <w:tcW w:w="1350" w:type="dxa"/>
            <w:tcBorders>
              <w:top w:val="nil"/>
              <w:left w:val="nil"/>
              <w:bottom w:val="single" w:sz="4" w:space="0" w:color="auto"/>
              <w:right w:val="single" w:sz="4" w:space="0" w:color="auto"/>
            </w:tcBorders>
            <w:shd w:val="clear" w:color="auto" w:fill="auto"/>
            <w:noWrap/>
            <w:vAlign w:val="center"/>
            <w:hideMark/>
          </w:tcPr>
          <w:p w14:paraId="323ACCE2" w14:textId="77777777" w:rsidR="001101AB" w:rsidRPr="00295168" w:rsidRDefault="001101AB" w:rsidP="009425EC">
            <w:pPr>
              <w:spacing w:after="0" w:line="240" w:lineRule="auto"/>
              <w:jc w:val="center"/>
              <w:rPr>
                <w:rFonts w:ascii="Wingdings" w:eastAsia="Times New Roman" w:hAnsi="Wingdings" w:cs="Calibri"/>
                <w:color w:val="000000"/>
                <w:sz w:val="20"/>
                <w:szCs w:val="20"/>
              </w:rPr>
            </w:pPr>
            <w:r w:rsidRPr="00295168">
              <w:rPr>
                <w:rFonts w:ascii="Wingdings" w:eastAsia="Times New Roman" w:hAnsi="Wingdings" w:cs="Calibri"/>
                <w:color w:val="000000"/>
                <w:sz w:val="20"/>
                <w:szCs w:val="20"/>
              </w:rPr>
              <w:t></w:t>
            </w:r>
          </w:p>
        </w:tc>
      </w:tr>
    </w:tbl>
    <w:p w14:paraId="73C0FCC2" w14:textId="77777777" w:rsidR="001101AB" w:rsidRPr="005E1925" w:rsidRDefault="001101AB" w:rsidP="001101AB">
      <w:pPr>
        <w:spacing w:after="0" w:line="480" w:lineRule="auto"/>
        <w:jc w:val="both"/>
        <w:rPr>
          <w:rFonts w:ascii="Times New Roman" w:eastAsia="Times New Roman" w:hAnsi="Times New Roman" w:cs="Times New Roman"/>
          <w:sz w:val="24"/>
          <w:szCs w:val="24"/>
        </w:rPr>
      </w:pPr>
    </w:p>
    <w:p w14:paraId="4DAD9EAE" w14:textId="43538B4C" w:rsidR="001101AB" w:rsidRDefault="001101AB" w:rsidP="001101AB">
      <w:pPr>
        <w:keepNext/>
        <w:keepLines/>
        <w:spacing w:after="0" w:line="480" w:lineRule="auto"/>
        <w:outlineLvl w:val="1"/>
        <w:rPr>
          <w:rFonts w:ascii="Times New Roman" w:eastAsia="Times New Roman" w:hAnsi="Times New Roman" w:cs="Times New Roman"/>
          <w:b/>
          <w:sz w:val="24"/>
          <w:szCs w:val="26"/>
        </w:rPr>
      </w:pPr>
      <w:bookmarkStart w:id="70" w:name="_Toc8014083"/>
      <w:r>
        <w:rPr>
          <w:rFonts w:ascii="Times New Roman" w:eastAsia="Times New Roman" w:hAnsi="Times New Roman" w:cs="Times New Roman"/>
          <w:b/>
          <w:sz w:val="24"/>
          <w:szCs w:val="26"/>
        </w:rPr>
        <w:t>3.5</w:t>
      </w:r>
      <w:r w:rsidRPr="005E1925">
        <w:rPr>
          <w:rFonts w:ascii="Times New Roman" w:eastAsia="Times New Roman" w:hAnsi="Times New Roman" w:cs="Times New Roman"/>
          <w:b/>
          <w:sz w:val="24"/>
          <w:szCs w:val="26"/>
        </w:rPr>
        <w:t xml:space="preserve">. </w:t>
      </w:r>
      <w:r>
        <w:rPr>
          <w:rFonts w:ascii="Times New Roman" w:eastAsia="Times New Roman" w:hAnsi="Times New Roman" w:cs="Times New Roman"/>
          <w:b/>
          <w:sz w:val="24"/>
          <w:szCs w:val="26"/>
        </w:rPr>
        <w:t>Test Procedures</w:t>
      </w:r>
      <w:bookmarkEnd w:id="70"/>
    </w:p>
    <w:p w14:paraId="18AD4AF6" w14:textId="0A156E96" w:rsidR="001101AB" w:rsidRPr="004E5261" w:rsidRDefault="001101AB" w:rsidP="001101AB">
      <w:pPr>
        <w:spacing w:after="0" w:line="480" w:lineRule="auto"/>
        <w:jc w:val="both"/>
        <w:rPr>
          <w:rFonts w:ascii="Times New Roman" w:hAnsi="Times New Roman" w:cs="Times New Roman"/>
          <w:sz w:val="24"/>
          <w:szCs w:val="24"/>
        </w:rPr>
      </w:pPr>
      <w:r w:rsidRPr="002E72D6">
        <w:rPr>
          <w:rFonts w:ascii="Times New Roman" w:hAnsi="Times New Roman" w:cs="Times New Roman"/>
          <w:sz w:val="24"/>
          <w:szCs w:val="24"/>
        </w:rPr>
        <w:t xml:space="preserve">The </w:t>
      </w:r>
      <w:r>
        <w:rPr>
          <w:rFonts w:ascii="Times New Roman" w:hAnsi="Times New Roman" w:cs="Times New Roman"/>
          <w:sz w:val="24"/>
          <w:szCs w:val="24"/>
        </w:rPr>
        <w:t xml:space="preserve">rotational </w:t>
      </w:r>
      <w:r w:rsidRPr="002E72D6">
        <w:rPr>
          <w:rFonts w:ascii="Times New Roman" w:hAnsi="Times New Roman" w:cs="Times New Roman"/>
          <w:sz w:val="24"/>
          <w:szCs w:val="24"/>
        </w:rPr>
        <w:t>viscometer was calibrated with</w:t>
      </w:r>
      <w:r>
        <w:rPr>
          <w:rFonts w:ascii="Times New Roman" w:hAnsi="Times New Roman" w:cs="Times New Roman"/>
          <w:sz w:val="24"/>
          <w:szCs w:val="24"/>
        </w:rPr>
        <w:t xml:space="preserve"> a</w:t>
      </w:r>
      <w:r w:rsidRPr="002E72D6">
        <w:rPr>
          <w:rFonts w:ascii="Times New Roman" w:hAnsi="Times New Roman" w:cs="Times New Roman"/>
          <w:sz w:val="24"/>
          <w:szCs w:val="24"/>
        </w:rPr>
        <w:t xml:space="preserve"> </w:t>
      </w:r>
      <w:r>
        <w:rPr>
          <w:rFonts w:ascii="Times New Roman" w:hAnsi="Times New Roman" w:cs="Times New Roman"/>
          <w:sz w:val="24"/>
          <w:szCs w:val="24"/>
        </w:rPr>
        <w:t xml:space="preserve">standard fluid of known </w:t>
      </w:r>
      <w:r w:rsidRPr="002E72D6">
        <w:rPr>
          <w:rFonts w:ascii="Times New Roman" w:hAnsi="Times New Roman" w:cs="Times New Roman"/>
          <w:sz w:val="24"/>
          <w:szCs w:val="24"/>
        </w:rPr>
        <w:t>viscosity before</w:t>
      </w:r>
      <w:r>
        <w:rPr>
          <w:rFonts w:ascii="Times New Roman" w:hAnsi="Times New Roman" w:cs="Times New Roman"/>
          <w:sz w:val="24"/>
          <w:szCs w:val="24"/>
        </w:rPr>
        <w:t xml:space="preserve"> rheological measurements were made</w:t>
      </w:r>
      <w:r w:rsidR="00692FE4" w:rsidRPr="002E72D6">
        <w:rPr>
          <w:rFonts w:ascii="Times New Roman" w:hAnsi="Times New Roman" w:cs="Times New Roman"/>
          <w:sz w:val="24"/>
          <w:szCs w:val="24"/>
        </w:rPr>
        <w:t xml:space="preserve">.  </w:t>
      </w:r>
      <w:r w:rsidRPr="002E72D6">
        <w:rPr>
          <w:rFonts w:ascii="Times New Roman" w:hAnsi="Times New Roman" w:cs="Times New Roman"/>
          <w:sz w:val="24"/>
          <w:szCs w:val="24"/>
        </w:rPr>
        <w:t xml:space="preserve">For each </w:t>
      </w:r>
      <w:r>
        <w:rPr>
          <w:rFonts w:ascii="Times New Roman" w:hAnsi="Times New Roman" w:cs="Times New Roman"/>
          <w:sz w:val="24"/>
          <w:szCs w:val="24"/>
        </w:rPr>
        <w:t>measurement</w:t>
      </w:r>
      <w:r w:rsidRPr="002E72D6">
        <w:rPr>
          <w:rFonts w:ascii="Times New Roman" w:hAnsi="Times New Roman" w:cs="Times New Roman"/>
          <w:sz w:val="24"/>
          <w:szCs w:val="24"/>
        </w:rPr>
        <w:t xml:space="preserve">, the </w:t>
      </w:r>
      <w:r w:rsidR="007916DA">
        <w:rPr>
          <w:rFonts w:ascii="Times New Roman" w:hAnsi="Times New Roman" w:cs="Times New Roman"/>
          <w:sz w:val="24"/>
          <w:szCs w:val="24"/>
        </w:rPr>
        <w:t>test</w:t>
      </w:r>
      <w:r w:rsidRPr="002E72D6">
        <w:rPr>
          <w:rFonts w:ascii="Times New Roman" w:hAnsi="Times New Roman" w:cs="Times New Roman"/>
          <w:sz w:val="24"/>
          <w:szCs w:val="24"/>
        </w:rPr>
        <w:t xml:space="preserve"> sample was </w:t>
      </w:r>
      <w:r>
        <w:rPr>
          <w:rFonts w:ascii="Times New Roman" w:hAnsi="Times New Roman" w:cs="Times New Roman"/>
          <w:sz w:val="24"/>
          <w:szCs w:val="24"/>
        </w:rPr>
        <w:t xml:space="preserve">poured </w:t>
      </w:r>
      <w:r w:rsidRPr="002E72D6">
        <w:rPr>
          <w:rFonts w:ascii="Times New Roman" w:hAnsi="Times New Roman" w:cs="Times New Roman"/>
          <w:sz w:val="24"/>
          <w:szCs w:val="24"/>
        </w:rPr>
        <w:t>in</w:t>
      </w:r>
      <w:r w:rsidR="007916DA">
        <w:rPr>
          <w:rFonts w:ascii="Times New Roman" w:hAnsi="Times New Roman" w:cs="Times New Roman"/>
          <w:sz w:val="24"/>
          <w:szCs w:val="24"/>
        </w:rPr>
        <w:t>to</w:t>
      </w:r>
      <w:r w:rsidRPr="002E72D6">
        <w:rPr>
          <w:rFonts w:ascii="Times New Roman" w:hAnsi="Times New Roman" w:cs="Times New Roman"/>
          <w:sz w:val="24"/>
          <w:szCs w:val="24"/>
        </w:rPr>
        <w:t xml:space="preserve"> the test cup and </w:t>
      </w:r>
      <w:r>
        <w:rPr>
          <w:rFonts w:ascii="Times New Roman" w:hAnsi="Times New Roman" w:cs="Times New Roman"/>
          <w:sz w:val="24"/>
          <w:szCs w:val="24"/>
        </w:rPr>
        <w:t>set</w:t>
      </w:r>
      <w:r w:rsidRPr="002E72D6">
        <w:rPr>
          <w:rFonts w:ascii="Times New Roman" w:hAnsi="Times New Roman" w:cs="Times New Roman"/>
          <w:sz w:val="24"/>
          <w:szCs w:val="24"/>
        </w:rPr>
        <w:t xml:space="preserve"> under the viscometer.</w:t>
      </w:r>
      <w:r w:rsidR="00E5649C">
        <w:rPr>
          <w:rFonts w:ascii="Times New Roman" w:hAnsi="Times New Roman" w:cs="Times New Roman"/>
          <w:sz w:val="24"/>
          <w:szCs w:val="24"/>
        </w:rPr>
        <w:t xml:space="preserve"> </w:t>
      </w:r>
      <w:r w:rsidRPr="002E72D6">
        <w:rPr>
          <w:rFonts w:ascii="Times New Roman" w:hAnsi="Times New Roman" w:cs="Times New Roman"/>
          <w:sz w:val="24"/>
          <w:szCs w:val="24"/>
        </w:rPr>
        <w:t xml:space="preserve"> </w:t>
      </w:r>
      <w:r>
        <w:rPr>
          <w:rFonts w:ascii="Times New Roman" w:hAnsi="Times New Roman" w:cs="Times New Roman"/>
          <w:sz w:val="24"/>
          <w:szCs w:val="24"/>
        </w:rPr>
        <w:t>T</w:t>
      </w:r>
      <w:r w:rsidRPr="002E72D6">
        <w:rPr>
          <w:rFonts w:ascii="Times New Roman" w:hAnsi="Times New Roman" w:cs="Times New Roman"/>
          <w:sz w:val="24"/>
          <w:szCs w:val="24"/>
        </w:rPr>
        <w:t>emperature</w:t>
      </w:r>
      <w:r>
        <w:rPr>
          <w:rFonts w:ascii="Times New Roman" w:hAnsi="Times New Roman" w:cs="Times New Roman"/>
          <w:sz w:val="24"/>
          <w:szCs w:val="24"/>
        </w:rPr>
        <w:t xml:space="preserve"> and shear rate ranges of </w:t>
      </w:r>
      <w:r w:rsidRPr="002E72D6">
        <w:rPr>
          <w:rFonts w:ascii="Times New Roman" w:hAnsi="Times New Roman" w:cs="Times New Roman"/>
          <w:sz w:val="24"/>
          <w:szCs w:val="24"/>
        </w:rPr>
        <w:t xml:space="preserve">24 </w:t>
      </w:r>
      <w:r w:rsidRPr="00F24491">
        <w:rPr>
          <w:rFonts w:ascii="Times New Roman" w:eastAsiaTheme="minorEastAsia" w:hAnsi="Times New Roman" w:cs="Times New Roman"/>
        </w:rPr>
        <w:t>–</w:t>
      </w:r>
      <w:r w:rsidRPr="002E72D6">
        <w:rPr>
          <w:rFonts w:ascii="Times New Roman" w:hAnsi="Times New Roman" w:cs="Times New Roman"/>
          <w:sz w:val="24"/>
          <w:szCs w:val="24"/>
        </w:rPr>
        <w:t xml:space="preserve"> 87</w:t>
      </w:r>
      <w:r w:rsidR="009E3EB7" w:rsidRPr="004C006A">
        <w:rPr>
          <w:rFonts w:ascii="Times New Roman" w:eastAsiaTheme="minorEastAsia" w:hAnsi="Times New Roman" w:cs="Times New Roman"/>
          <w:sz w:val="24"/>
          <w:szCs w:val="24"/>
        </w:rPr>
        <w:t>°</w:t>
      </w:r>
      <w:r w:rsidRPr="002E72D6">
        <w:rPr>
          <w:rFonts w:ascii="Times New Roman" w:hAnsi="Times New Roman" w:cs="Times New Roman"/>
          <w:sz w:val="24"/>
          <w:szCs w:val="24"/>
        </w:rPr>
        <w:t>C</w:t>
      </w:r>
      <w:r>
        <w:rPr>
          <w:rFonts w:ascii="Times New Roman" w:hAnsi="Times New Roman" w:cs="Times New Roman"/>
          <w:sz w:val="24"/>
          <w:szCs w:val="24"/>
        </w:rPr>
        <w:t xml:space="preserve"> and </w:t>
      </w:r>
      <w:r w:rsidRPr="002E72D6">
        <w:rPr>
          <w:rFonts w:ascii="Times New Roman" w:hAnsi="Times New Roman" w:cs="Times New Roman"/>
          <w:sz w:val="24"/>
          <w:szCs w:val="24"/>
        </w:rPr>
        <w:lastRenderedPageBreak/>
        <w:t xml:space="preserve">5.11 </w:t>
      </w:r>
      <w:r w:rsidRPr="00F24491">
        <w:rPr>
          <w:rFonts w:ascii="Times New Roman" w:eastAsiaTheme="minorEastAsia" w:hAnsi="Times New Roman" w:cs="Times New Roman"/>
        </w:rPr>
        <w:t>–</w:t>
      </w:r>
      <w:r w:rsidRPr="002E72D6">
        <w:rPr>
          <w:rFonts w:ascii="Times New Roman" w:hAnsi="Times New Roman" w:cs="Times New Roman"/>
          <w:sz w:val="24"/>
          <w:szCs w:val="24"/>
        </w:rPr>
        <w:t xml:space="preserve"> 1021.8 s</w:t>
      </w:r>
      <w:r w:rsidRPr="00435EA0">
        <w:rPr>
          <w:rFonts w:ascii="Times New Roman" w:hAnsi="Times New Roman" w:cs="Times New Roman"/>
          <w:sz w:val="24"/>
          <w:szCs w:val="24"/>
          <w:vertAlign w:val="superscript"/>
        </w:rPr>
        <w:t>-1</w:t>
      </w:r>
      <w:r>
        <w:rPr>
          <w:rFonts w:ascii="Times New Roman" w:hAnsi="Times New Roman" w:cs="Times New Roman"/>
          <w:sz w:val="24"/>
          <w:szCs w:val="24"/>
        </w:rPr>
        <w:t xml:space="preserve">, respectively were considered. However, a temperature range of </w:t>
      </w:r>
      <w:r w:rsidRPr="002E72D6">
        <w:rPr>
          <w:rFonts w:ascii="Times New Roman" w:hAnsi="Times New Roman" w:cs="Times New Roman"/>
          <w:sz w:val="24"/>
          <w:szCs w:val="24"/>
        </w:rPr>
        <w:t xml:space="preserve">24 </w:t>
      </w:r>
      <w:r w:rsidRPr="00F24491">
        <w:rPr>
          <w:rFonts w:ascii="Times New Roman" w:eastAsiaTheme="minorEastAsia" w:hAnsi="Times New Roman" w:cs="Times New Roman"/>
        </w:rPr>
        <w:t>–</w:t>
      </w:r>
      <w:r w:rsidRPr="002E72D6">
        <w:rPr>
          <w:rFonts w:ascii="Times New Roman" w:hAnsi="Times New Roman" w:cs="Times New Roman"/>
          <w:sz w:val="24"/>
          <w:szCs w:val="24"/>
        </w:rPr>
        <w:t xml:space="preserve"> 66</w:t>
      </w:r>
      <w:r w:rsidR="009E3EB7" w:rsidRPr="004C006A">
        <w:rPr>
          <w:rFonts w:ascii="Times New Roman" w:eastAsiaTheme="minorEastAsia" w:hAnsi="Times New Roman" w:cs="Times New Roman"/>
          <w:sz w:val="24"/>
          <w:szCs w:val="24"/>
        </w:rPr>
        <w:t>°</w:t>
      </w:r>
      <w:r w:rsidRPr="002E72D6">
        <w:rPr>
          <w:rFonts w:ascii="Times New Roman" w:hAnsi="Times New Roman" w:cs="Times New Roman"/>
          <w:sz w:val="24"/>
          <w:szCs w:val="24"/>
        </w:rPr>
        <w:t>C</w:t>
      </w:r>
      <w:r>
        <w:rPr>
          <w:rFonts w:ascii="Times New Roman" w:hAnsi="Times New Roman" w:cs="Times New Roman"/>
          <w:sz w:val="24"/>
          <w:szCs w:val="24"/>
        </w:rPr>
        <w:t xml:space="preserve"> was used for the WBMs</w:t>
      </w:r>
      <w:r w:rsidR="00692FE4">
        <w:rPr>
          <w:rFonts w:ascii="Times New Roman" w:hAnsi="Times New Roman" w:cs="Times New Roman"/>
          <w:sz w:val="24"/>
          <w:szCs w:val="24"/>
        </w:rPr>
        <w:t xml:space="preserve">.  </w:t>
      </w:r>
      <w:r>
        <w:rPr>
          <w:rFonts w:ascii="Times New Roman" w:hAnsi="Times New Roman" w:cs="Times New Roman"/>
          <w:sz w:val="24"/>
          <w:szCs w:val="24"/>
        </w:rPr>
        <w:t xml:space="preserve">The reduced temperature range was </w:t>
      </w:r>
      <w:r w:rsidRPr="002E72D6">
        <w:rPr>
          <w:rFonts w:ascii="Times New Roman" w:hAnsi="Times New Roman" w:cs="Times New Roman"/>
          <w:sz w:val="24"/>
          <w:szCs w:val="24"/>
        </w:rPr>
        <w:t>due to</w:t>
      </w:r>
      <w:r>
        <w:rPr>
          <w:rFonts w:ascii="Times New Roman" w:hAnsi="Times New Roman" w:cs="Times New Roman"/>
          <w:sz w:val="24"/>
          <w:szCs w:val="24"/>
        </w:rPr>
        <w:t xml:space="preserve"> </w:t>
      </w:r>
      <w:r w:rsidRPr="002E72D6">
        <w:rPr>
          <w:rFonts w:ascii="Times New Roman" w:hAnsi="Times New Roman" w:cs="Times New Roman"/>
          <w:sz w:val="24"/>
          <w:szCs w:val="24"/>
        </w:rPr>
        <w:t>water evaporation</w:t>
      </w:r>
      <w:r>
        <w:rPr>
          <w:rFonts w:ascii="Times New Roman" w:hAnsi="Times New Roman" w:cs="Times New Roman"/>
          <w:sz w:val="24"/>
          <w:szCs w:val="24"/>
        </w:rPr>
        <w:t xml:space="preserve"> in the WBMs above </w:t>
      </w:r>
      <w:r w:rsidRPr="002E72D6">
        <w:rPr>
          <w:rFonts w:ascii="Times New Roman" w:hAnsi="Times New Roman" w:cs="Times New Roman"/>
          <w:sz w:val="24"/>
          <w:szCs w:val="24"/>
        </w:rPr>
        <w:t>66</w:t>
      </w:r>
      <w:r w:rsidR="009E3EB7" w:rsidRPr="004C006A">
        <w:rPr>
          <w:rFonts w:ascii="Times New Roman" w:eastAsiaTheme="minorEastAsia" w:hAnsi="Times New Roman" w:cs="Times New Roman"/>
          <w:sz w:val="24"/>
          <w:szCs w:val="24"/>
        </w:rPr>
        <w:t>°</w:t>
      </w:r>
      <w:r w:rsidRPr="002E72D6">
        <w:rPr>
          <w:rFonts w:ascii="Times New Roman" w:hAnsi="Times New Roman" w:cs="Times New Roman"/>
          <w:sz w:val="24"/>
          <w:szCs w:val="24"/>
        </w:rPr>
        <w:t>C</w:t>
      </w:r>
      <w:r>
        <w:rPr>
          <w:rFonts w:ascii="Times New Roman" w:hAnsi="Times New Roman" w:cs="Times New Roman"/>
          <w:sz w:val="24"/>
          <w:szCs w:val="24"/>
        </w:rPr>
        <w:t xml:space="preserve">, and this </w:t>
      </w:r>
      <w:r w:rsidRPr="002E72D6">
        <w:rPr>
          <w:rFonts w:ascii="Times New Roman" w:hAnsi="Times New Roman" w:cs="Times New Roman"/>
          <w:sz w:val="24"/>
          <w:szCs w:val="24"/>
        </w:rPr>
        <w:t xml:space="preserve">affected </w:t>
      </w:r>
      <w:r>
        <w:rPr>
          <w:rFonts w:ascii="Times New Roman" w:hAnsi="Times New Roman" w:cs="Times New Roman"/>
          <w:sz w:val="24"/>
          <w:szCs w:val="24"/>
        </w:rPr>
        <w:t xml:space="preserve">rheological </w:t>
      </w:r>
      <w:r w:rsidRPr="002E72D6">
        <w:rPr>
          <w:rFonts w:ascii="Times New Roman" w:hAnsi="Times New Roman" w:cs="Times New Roman"/>
          <w:sz w:val="24"/>
          <w:szCs w:val="24"/>
        </w:rPr>
        <w:t>measurement</w:t>
      </w:r>
      <w:r>
        <w:rPr>
          <w:rFonts w:ascii="Times New Roman" w:hAnsi="Times New Roman" w:cs="Times New Roman"/>
          <w:sz w:val="24"/>
          <w:szCs w:val="24"/>
        </w:rPr>
        <w:t>s.</w:t>
      </w:r>
    </w:p>
    <w:p w14:paraId="4B21795D" w14:textId="72A9E524" w:rsidR="001101AB" w:rsidRDefault="001101AB" w:rsidP="001101AB">
      <w:pPr>
        <w:keepNext/>
        <w:keepLines/>
        <w:spacing w:after="0" w:line="480" w:lineRule="auto"/>
        <w:outlineLvl w:val="1"/>
        <w:rPr>
          <w:rFonts w:ascii="Times New Roman" w:eastAsia="Times New Roman" w:hAnsi="Times New Roman" w:cs="Times New Roman"/>
          <w:b/>
          <w:sz w:val="24"/>
          <w:szCs w:val="26"/>
        </w:rPr>
      </w:pPr>
      <w:bookmarkStart w:id="71" w:name="_Toc8014084"/>
      <w:r>
        <w:rPr>
          <w:rFonts w:ascii="Times New Roman" w:eastAsia="Times New Roman" w:hAnsi="Times New Roman" w:cs="Times New Roman"/>
          <w:b/>
          <w:sz w:val="24"/>
          <w:szCs w:val="26"/>
        </w:rPr>
        <w:t>3.6</w:t>
      </w:r>
      <w:r w:rsidRPr="004E5261">
        <w:rPr>
          <w:rFonts w:ascii="Times New Roman" w:eastAsia="Times New Roman" w:hAnsi="Times New Roman" w:cs="Times New Roman"/>
          <w:b/>
          <w:sz w:val="24"/>
          <w:szCs w:val="26"/>
        </w:rPr>
        <w:t>. Results and Discussion</w:t>
      </w:r>
      <w:bookmarkEnd w:id="71"/>
    </w:p>
    <w:p w14:paraId="5E39AEE3" w14:textId="7CE7A753" w:rsidR="001101AB" w:rsidRPr="00B52352" w:rsidRDefault="001233DC" w:rsidP="001101A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1101AB">
        <w:rPr>
          <w:rFonts w:ascii="Times New Roman" w:hAnsi="Times New Roman" w:cs="Times New Roman"/>
          <w:sz w:val="24"/>
          <w:szCs w:val="24"/>
        </w:rPr>
        <w:t>f</w:t>
      </w:r>
      <w:r w:rsidR="001101AB" w:rsidRPr="0068501F">
        <w:rPr>
          <w:rFonts w:ascii="Times New Roman" w:hAnsi="Times New Roman" w:cs="Times New Roman"/>
          <w:sz w:val="24"/>
          <w:szCs w:val="24"/>
        </w:rPr>
        <w:t>low behavior</w:t>
      </w:r>
      <w:r w:rsidR="001101AB">
        <w:rPr>
          <w:rFonts w:ascii="Times New Roman" w:hAnsi="Times New Roman" w:cs="Times New Roman"/>
          <w:sz w:val="24"/>
          <w:szCs w:val="24"/>
        </w:rPr>
        <w:t xml:space="preserve"> of OBM</w:t>
      </w:r>
      <w:r>
        <w:rPr>
          <w:rFonts w:ascii="Times New Roman" w:hAnsi="Times New Roman" w:cs="Times New Roman"/>
          <w:sz w:val="24"/>
          <w:szCs w:val="24"/>
        </w:rPr>
        <w:t xml:space="preserve"> are studied.  Also</w:t>
      </w:r>
      <w:r w:rsidR="001101AB">
        <w:rPr>
          <w:rFonts w:ascii="Times New Roman" w:hAnsi="Times New Roman" w:cs="Times New Roman"/>
          <w:sz w:val="24"/>
          <w:szCs w:val="24"/>
        </w:rPr>
        <w:t xml:space="preserve">, </w:t>
      </w:r>
      <w:r w:rsidR="001101AB" w:rsidRPr="0068501F">
        <w:rPr>
          <w:rFonts w:ascii="Times New Roman" w:hAnsi="Times New Roman" w:cs="Times New Roman"/>
          <w:sz w:val="24"/>
          <w:szCs w:val="24"/>
        </w:rPr>
        <w:t xml:space="preserve">the </w:t>
      </w:r>
      <w:r w:rsidR="001101AB">
        <w:rPr>
          <w:rFonts w:ascii="Times New Roman" w:hAnsi="Times New Roman" w:cs="Times New Roman"/>
          <w:sz w:val="24"/>
          <w:szCs w:val="24"/>
        </w:rPr>
        <w:t xml:space="preserve">flow </w:t>
      </w:r>
      <w:r>
        <w:rPr>
          <w:rFonts w:ascii="Times New Roman" w:hAnsi="Times New Roman" w:cs="Times New Roman"/>
          <w:sz w:val="24"/>
          <w:szCs w:val="24"/>
        </w:rPr>
        <w:t>behavior</w:t>
      </w:r>
      <w:r w:rsidR="001101AB">
        <w:rPr>
          <w:rFonts w:ascii="Times New Roman" w:hAnsi="Times New Roman" w:cs="Times New Roman"/>
          <w:sz w:val="24"/>
          <w:szCs w:val="24"/>
        </w:rPr>
        <w:t xml:space="preserve"> of the </w:t>
      </w:r>
      <w:r w:rsidR="001101AB" w:rsidRPr="0068501F">
        <w:rPr>
          <w:rFonts w:ascii="Times New Roman" w:hAnsi="Times New Roman" w:cs="Times New Roman"/>
          <w:sz w:val="24"/>
          <w:szCs w:val="24"/>
        </w:rPr>
        <w:t xml:space="preserve">continuous phase </w:t>
      </w:r>
      <w:proofErr w:type="gramStart"/>
      <w:r w:rsidR="001101AB">
        <w:rPr>
          <w:rFonts w:ascii="Times New Roman" w:hAnsi="Times New Roman" w:cs="Times New Roman"/>
          <w:sz w:val="24"/>
          <w:szCs w:val="24"/>
        </w:rPr>
        <w:t>are</w:t>
      </w:r>
      <w:proofErr w:type="gramEnd"/>
      <w:r w:rsidR="001101AB" w:rsidRPr="0068501F">
        <w:rPr>
          <w:rFonts w:ascii="Times New Roman" w:hAnsi="Times New Roman" w:cs="Times New Roman"/>
          <w:sz w:val="24"/>
          <w:szCs w:val="24"/>
        </w:rPr>
        <w:t xml:space="preserve"> </w:t>
      </w:r>
      <w:r w:rsidR="001101AB">
        <w:rPr>
          <w:rFonts w:ascii="Times New Roman" w:hAnsi="Times New Roman" w:cs="Times New Roman"/>
          <w:sz w:val="24"/>
          <w:szCs w:val="24"/>
        </w:rPr>
        <w:t xml:space="preserve">examined </w:t>
      </w:r>
      <w:r w:rsidR="001101AB" w:rsidRPr="0068501F">
        <w:rPr>
          <w:rFonts w:ascii="Times New Roman" w:hAnsi="Times New Roman" w:cs="Times New Roman"/>
          <w:sz w:val="24"/>
          <w:szCs w:val="24"/>
        </w:rPr>
        <w:t xml:space="preserve">to </w:t>
      </w:r>
      <w:r w:rsidR="001101AB">
        <w:rPr>
          <w:rFonts w:ascii="Times New Roman" w:hAnsi="Times New Roman" w:cs="Times New Roman"/>
          <w:sz w:val="24"/>
          <w:szCs w:val="24"/>
        </w:rPr>
        <w:t>reveal</w:t>
      </w:r>
      <w:r w:rsidR="001101AB" w:rsidRPr="0068501F">
        <w:rPr>
          <w:rFonts w:ascii="Times New Roman" w:hAnsi="Times New Roman" w:cs="Times New Roman"/>
          <w:sz w:val="24"/>
          <w:szCs w:val="24"/>
        </w:rPr>
        <w:t xml:space="preserve"> the </w:t>
      </w:r>
      <w:r w:rsidR="001101AB">
        <w:rPr>
          <w:rFonts w:ascii="Times New Roman" w:hAnsi="Times New Roman" w:cs="Times New Roman"/>
          <w:sz w:val="24"/>
          <w:szCs w:val="24"/>
        </w:rPr>
        <w:t>evolution</w:t>
      </w:r>
      <w:r w:rsidR="001101AB" w:rsidRPr="0068501F">
        <w:rPr>
          <w:rFonts w:ascii="Times New Roman" w:hAnsi="Times New Roman" w:cs="Times New Roman"/>
          <w:sz w:val="24"/>
          <w:szCs w:val="24"/>
        </w:rPr>
        <w:t xml:space="preserve"> of a </w:t>
      </w:r>
      <w:r w:rsidR="001101AB">
        <w:rPr>
          <w:rFonts w:ascii="Times New Roman" w:hAnsi="Times New Roman" w:cs="Times New Roman"/>
          <w:sz w:val="24"/>
          <w:szCs w:val="24"/>
        </w:rPr>
        <w:t xml:space="preserve">rheological </w:t>
      </w:r>
      <w:r w:rsidR="001101AB" w:rsidRPr="0068501F">
        <w:rPr>
          <w:rFonts w:ascii="Times New Roman" w:hAnsi="Times New Roman" w:cs="Times New Roman"/>
          <w:sz w:val="24"/>
          <w:szCs w:val="24"/>
        </w:rPr>
        <w:t>model for OBM fluid systems</w:t>
      </w:r>
      <w:r w:rsidR="001101AB">
        <w:rPr>
          <w:rFonts w:ascii="Times New Roman" w:hAnsi="Times New Roman" w:cs="Times New Roman"/>
          <w:sz w:val="24"/>
          <w:szCs w:val="24"/>
        </w:rPr>
        <w:t>.</w:t>
      </w:r>
    </w:p>
    <w:p w14:paraId="65F72CF4" w14:textId="5029FC26" w:rsidR="001101AB" w:rsidRPr="00A10FEF" w:rsidRDefault="001101AB" w:rsidP="001101AB">
      <w:pPr>
        <w:pStyle w:val="Heading3"/>
        <w:numPr>
          <w:ilvl w:val="0"/>
          <w:numId w:val="0"/>
        </w:numPr>
        <w:ind w:left="360" w:hanging="360"/>
        <w:rPr>
          <w:b w:val="0"/>
          <w:i/>
          <w:sz w:val="24"/>
        </w:rPr>
      </w:pPr>
      <w:bookmarkStart w:id="72" w:name="_Toc8014085"/>
      <w:r>
        <w:rPr>
          <w:b w:val="0"/>
          <w:i/>
          <w:sz w:val="24"/>
        </w:rPr>
        <w:t>3.6</w:t>
      </w:r>
      <w:r w:rsidRPr="00A10FEF">
        <w:rPr>
          <w:b w:val="0"/>
          <w:i/>
          <w:sz w:val="24"/>
        </w:rPr>
        <w:t xml:space="preserve">.1. </w:t>
      </w:r>
      <w:r>
        <w:rPr>
          <w:b w:val="0"/>
          <w:i/>
          <w:sz w:val="24"/>
        </w:rPr>
        <w:t xml:space="preserve">Rheology of </w:t>
      </w:r>
      <w:r w:rsidRPr="00A10FEF">
        <w:rPr>
          <w:b w:val="0"/>
          <w:i/>
          <w:sz w:val="24"/>
        </w:rPr>
        <w:t>Continuous Phase</w:t>
      </w:r>
      <w:bookmarkEnd w:id="72"/>
    </w:p>
    <w:p w14:paraId="56847B75" w14:textId="2F29AF6F" w:rsidR="001101AB" w:rsidRDefault="001101AB" w:rsidP="001101AB">
      <w:pPr>
        <w:spacing w:after="0" w:line="480" w:lineRule="auto"/>
        <w:jc w:val="both"/>
        <w:rPr>
          <w:rFonts w:ascii="Times New Roman" w:eastAsiaTheme="minorEastAsia" w:hAnsi="Times New Roman" w:cs="Times New Roman"/>
          <w:sz w:val="24"/>
          <w:szCs w:val="24"/>
        </w:rPr>
      </w:pPr>
      <w:r w:rsidRPr="0035300C">
        <w:rPr>
          <w:rFonts w:ascii="Times New Roman" w:eastAsiaTheme="minorEastAsia" w:hAnsi="Times New Roman" w:cs="Times New Roman"/>
          <w:sz w:val="24"/>
          <w:szCs w:val="24"/>
        </w:rPr>
        <w:t xml:space="preserve">The flow curves </w:t>
      </w:r>
      <w:r>
        <w:rPr>
          <w:rFonts w:ascii="Times New Roman" w:eastAsiaTheme="minorEastAsia" w:hAnsi="Times New Roman" w:cs="Times New Roman"/>
          <w:sz w:val="24"/>
          <w:szCs w:val="24"/>
        </w:rPr>
        <w:t>displayed</w:t>
      </w:r>
      <w:r w:rsidRPr="0035300C">
        <w:rPr>
          <w:rFonts w:ascii="Times New Roman" w:eastAsiaTheme="minorEastAsia" w:hAnsi="Times New Roman" w:cs="Times New Roman"/>
          <w:sz w:val="24"/>
          <w:szCs w:val="24"/>
        </w:rPr>
        <w:t xml:space="preserve"> in Fig</w:t>
      </w:r>
      <w:r>
        <w:rPr>
          <w:rFonts w:ascii="Times New Roman" w:eastAsiaTheme="minorEastAsia" w:hAnsi="Times New Roman" w:cs="Times New Roman"/>
          <w:sz w:val="24"/>
          <w:szCs w:val="24"/>
        </w:rPr>
        <w:t>s</w:t>
      </w:r>
      <w:r w:rsidRPr="0035300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3.3 and 3.4 </w:t>
      </w:r>
      <w:r w:rsidR="000136D8" w:rsidRPr="000136D8">
        <w:rPr>
          <w:rFonts w:ascii="Times New Roman" w:eastAsiaTheme="minorEastAsia" w:hAnsi="Times New Roman" w:cs="Times New Roman"/>
          <w:sz w:val="24"/>
          <w:szCs w:val="24"/>
        </w:rPr>
        <w:t>demonstrate</w:t>
      </w:r>
      <w:r>
        <w:rPr>
          <w:rFonts w:ascii="Times New Roman" w:eastAsiaTheme="minorEastAsia" w:hAnsi="Times New Roman" w:cs="Times New Roman"/>
          <w:sz w:val="24"/>
          <w:szCs w:val="24"/>
        </w:rPr>
        <w:t xml:space="preserve"> </w:t>
      </w:r>
      <w:r w:rsidRPr="0035300C">
        <w:rPr>
          <w:rFonts w:ascii="Times New Roman" w:eastAsiaTheme="minorEastAsia" w:hAnsi="Times New Roman" w:cs="Times New Roman"/>
          <w:sz w:val="24"/>
          <w:szCs w:val="24"/>
        </w:rPr>
        <w:t xml:space="preserve">the effect of temperature on the flow </w:t>
      </w:r>
      <w:r>
        <w:rPr>
          <w:rFonts w:ascii="Times New Roman" w:eastAsiaTheme="minorEastAsia" w:hAnsi="Times New Roman" w:cs="Times New Roman"/>
          <w:sz w:val="24"/>
          <w:szCs w:val="24"/>
        </w:rPr>
        <w:t xml:space="preserve">properties </w:t>
      </w:r>
      <w:r w:rsidRPr="0035300C">
        <w:rPr>
          <w:rFonts w:ascii="Times New Roman" w:eastAsiaTheme="minorEastAsia" w:hAnsi="Times New Roman" w:cs="Times New Roman"/>
          <w:sz w:val="24"/>
          <w:szCs w:val="24"/>
        </w:rPr>
        <w:t>of the continuous phase</w:t>
      </w:r>
      <w:r w:rsidR="00CE58A8" w:rsidRPr="0035300C">
        <w:rPr>
          <w:rFonts w:ascii="Times New Roman" w:eastAsiaTheme="minorEastAsia" w:hAnsi="Times New Roman" w:cs="Times New Roman"/>
          <w:sz w:val="24"/>
          <w:szCs w:val="24"/>
        </w:rPr>
        <w:t xml:space="preserve">.  </w:t>
      </w:r>
      <w:r w:rsidRPr="0035300C">
        <w:rPr>
          <w:rFonts w:ascii="Times New Roman" w:eastAsiaTheme="minorEastAsia" w:hAnsi="Times New Roman" w:cs="Times New Roman"/>
          <w:sz w:val="24"/>
          <w:szCs w:val="24"/>
        </w:rPr>
        <w:t>The fluid</w:t>
      </w:r>
      <w:r>
        <w:rPr>
          <w:rFonts w:ascii="Times New Roman" w:eastAsiaTheme="minorEastAsia" w:hAnsi="Times New Roman" w:cs="Times New Roman"/>
          <w:sz w:val="24"/>
          <w:szCs w:val="24"/>
        </w:rPr>
        <w:t>s</w:t>
      </w:r>
      <w:r w:rsidRPr="0035300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manifest</w:t>
      </w:r>
      <w:r w:rsidRPr="0035300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a </w:t>
      </w:r>
      <w:r w:rsidR="001233DC">
        <w:rPr>
          <w:rFonts w:ascii="Times New Roman" w:eastAsiaTheme="minorEastAsia" w:hAnsi="Times New Roman" w:cs="Times New Roman"/>
          <w:sz w:val="24"/>
          <w:szCs w:val="24"/>
        </w:rPr>
        <w:t>small</w:t>
      </w:r>
      <w:r w:rsidRPr="0035300C">
        <w:rPr>
          <w:rFonts w:ascii="Times New Roman" w:eastAsiaTheme="minorEastAsia" w:hAnsi="Times New Roman" w:cs="Times New Roman"/>
          <w:sz w:val="24"/>
          <w:szCs w:val="24"/>
        </w:rPr>
        <w:t xml:space="preserve"> shear</w:t>
      </w:r>
      <w:r>
        <w:rPr>
          <w:rFonts w:ascii="Times New Roman" w:eastAsiaTheme="minorEastAsia" w:hAnsi="Times New Roman" w:cs="Times New Roman"/>
          <w:sz w:val="24"/>
          <w:szCs w:val="24"/>
        </w:rPr>
        <w:t>-</w:t>
      </w:r>
      <w:r w:rsidRPr="0035300C">
        <w:rPr>
          <w:rFonts w:ascii="Times New Roman" w:eastAsiaTheme="minorEastAsia" w:hAnsi="Times New Roman" w:cs="Times New Roman"/>
          <w:sz w:val="24"/>
          <w:szCs w:val="24"/>
        </w:rPr>
        <w:t>thinning behavior</w:t>
      </w:r>
      <w:r>
        <w:rPr>
          <w:rFonts w:ascii="Times New Roman" w:eastAsiaTheme="minorEastAsia" w:hAnsi="Times New Roman" w:cs="Times New Roman"/>
          <w:sz w:val="24"/>
          <w:szCs w:val="24"/>
        </w:rPr>
        <w:t xml:space="preserve"> that is describable with the </w:t>
      </w:r>
      <w:r w:rsidRPr="0035300C">
        <w:rPr>
          <w:rFonts w:ascii="Times New Roman" w:eastAsiaTheme="minorEastAsia" w:hAnsi="Times New Roman" w:cs="Times New Roman"/>
          <w:sz w:val="24"/>
          <w:szCs w:val="24"/>
        </w:rPr>
        <w:t>Herschel-</w:t>
      </w:r>
      <w:proofErr w:type="spellStart"/>
      <w:r w:rsidRPr="0035300C">
        <w:rPr>
          <w:rFonts w:ascii="Times New Roman" w:eastAsiaTheme="minorEastAsia" w:hAnsi="Times New Roman" w:cs="Times New Roman"/>
          <w:sz w:val="24"/>
          <w:szCs w:val="24"/>
        </w:rPr>
        <w:t>Bulkley</w:t>
      </w:r>
      <w:proofErr w:type="spellEnd"/>
      <w:r w:rsidRPr="0035300C">
        <w:rPr>
          <w:rFonts w:ascii="Times New Roman" w:eastAsiaTheme="minorEastAsia" w:hAnsi="Times New Roman" w:cs="Times New Roman"/>
          <w:sz w:val="24"/>
          <w:szCs w:val="24"/>
        </w:rPr>
        <w:t xml:space="preserve"> model</w:t>
      </w:r>
      <w:r w:rsidR="00CE58A8" w:rsidRPr="0035300C">
        <w:rPr>
          <w:rFonts w:ascii="Times New Roman" w:eastAsiaTheme="minorEastAsia" w:hAnsi="Times New Roman" w:cs="Times New Roman"/>
          <w:sz w:val="24"/>
          <w:szCs w:val="24"/>
        </w:rPr>
        <w:t xml:space="preserve">.  </w:t>
      </w:r>
      <w:r w:rsidRPr="0035300C">
        <w:rPr>
          <w:rFonts w:ascii="Times New Roman" w:eastAsiaTheme="minorEastAsia" w:hAnsi="Times New Roman" w:cs="Times New Roman"/>
          <w:sz w:val="24"/>
          <w:szCs w:val="24"/>
        </w:rPr>
        <w:t>A</w:t>
      </w:r>
      <w:r>
        <w:rPr>
          <w:rFonts w:ascii="Times New Roman" w:eastAsiaTheme="minorEastAsia" w:hAnsi="Times New Roman" w:cs="Times New Roman"/>
          <w:sz w:val="24"/>
          <w:szCs w:val="24"/>
        </w:rPr>
        <w:t xml:space="preserve">ll the continuous </w:t>
      </w:r>
      <w:r w:rsidR="003E6CBB">
        <w:rPr>
          <w:rFonts w:ascii="Times New Roman" w:eastAsiaTheme="minorEastAsia" w:hAnsi="Times New Roman" w:cs="Times New Roman"/>
          <w:sz w:val="24"/>
          <w:szCs w:val="24"/>
        </w:rPr>
        <w:t>phases</w:t>
      </w:r>
      <w:r>
        <w:rPr>
          <w:rFonts w:ascii="Times New Roman" w:eastAsiaTheme="minorEastAsia" w:hAnsi="Times New Roman" w:cs="Times New Roman"/>
          <w:sz w:val="24"/>
          <w:szCs w:val="24"/>
        </w:rPr>
        <w:t xml:space="preserve"> showed a </w:t>
      </w:r>
      <w:r w:rsidR="003E6CBB">
        <w:rPr>
          <w:rFonts w:ascii="Times New Roman" w:eastAsiaTheme="minorEastAsia" w:hAnsi="Times New Roman" w:cs="Times New Roman"/>
          <w:sz w:val="24"/>
          <w:szCs w:val="24"/>
        </w:rPr>
        <w:t>viscosity reduction</w:t>
      </w:r>
      <w:r w:rsidRPr="0035300C">
        <w:rPr>
          <w:rFonts w:ascii="Times New Roman" w:eastAsiaTheme="minorEastAsia" w:hAnsi="Times New Roman" w:cs="Times New Roman"/>
          <w:sz w:val="24"/>
          <w:szCs w:val="24"/>
        </w:rPr>
        <w:t xml:space="preserve"> with </w:t>
      </w:r>
      <w:r>
        <w:rPr>
          <w:rFonts w:ascii="Times New Roman" w:eastAsiaTheme="minorEastAsia" w:hAnsi="Times New Roman" w:cs="Times New Roman"/>
          <w:sz w:val="24"/>
          <w:szCs w:val="24"/>
        </w:rPr>
        <w:t>temperature</w:t>
      </w:r>
      <w:r w:rsidR="00CE58A8" w:rsidRPr="0035300C">
        <w:rPr>
          <w:rFonts w:ascii="Times New Roman" w:eastAsiaTheme="minorEastAsia" w:hAnsi="Times New Roman" w:cs="Times New Roman"/>
          <w:sz w:val="24"/>
          <w:szCs w:val="24"/>
        </w:rPr>
        <w:t xml:space="preserve">.  </w:t>
      </w:r>
      <w:r w:rsidR="00F760B7">
        <w:rPr>
          <w:rFonts w:ascii="Times New Roman" w:eastAsiaTheme="minorEastAsia" w:hAnsi="Times New Roman" w:cs="Times New Roman"/>
          <w:sz w:val="24"/>
          <w:szCs w:val="24"/>
        </w:rPr>
        <w:t>M</w:t>
      </w:r>
      <w:r w:rsidR="00F760B7" w:rsidRPr="0035300C">
        <w:rPr>
          <w:rFonts w:ascii="Times New Roman" w:eastAsiaTheme="minorEastAsia" w:hAnsi="Times New Roman" w:cs="Times New Roman"/>
          <w:sz w:val="24"/>
          <w:szCs w:val="24"/>
        </w:rPr>
        <w:t>ineral oil</w:t>
      </w:r>
      <w:r w:rsidR="00F760B7">
        <w:rPr>
          <w:rFonts w:ascii="Times New Roman" w:eastAsiaTheme="minorEastAsia" w:hAnsi="Times New Roman" w:cs="Times New Roman"/>
          <w:sz w:val="24"/>
          <w:szCs w:val="24"/>
        </w:rPr>
        <w:t xml:space="preserve"> is the </w:t>
      </w:r>
      <w:r>
        <w:rPr>
          <w:rFonts w:ascii="Times New Roman" w:eastAsiaTheme="minorEastAsia" w:hAnsi="Times New Roman" w:cs="Times New Roman"/>
          <w:sz w:val="24"/>
          <w:szCs w:val="24"/>
        </w:rPr>
        <w:t>major</w:t>
      </w:r>
      <w:r w:rsidRPr="0035300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material</w:t>
      </w:r>
      <w:r w:rsidRPr="0035300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in the </w:t>
      </w:r>
      <w:r w:rsidRPr="0035300C">
        <w:rPr>
          <w:rFonts w:ascii="Times New Roman" w:eastAsiaTheme="minorEastAsia" w:hAnsi="Times New Roman" w:cs="Times New Roman"/>
          <w:sz w:val="24"/>
          <w:szCs w:val="24"/>
        </w:rPr>
        <w:t xml:space="preserve">continuous phase, and </w:t>
      </w:r>
      <w:r>
        <w:rPr>
          <w:rFonts w:ascii="Times New Roman" w:eastAsiaTheme="minorEastAsia" w:hAnsi="Times New Roman" w:cs="Times New Roman"/>
          <w:sz w:val="24"/>
          <w:szCs w:val="24"/>
        </w:rPr>
        <w:t>obviously</w:t>
      </w:r>
      <w:r w:rsidRPr="0035300C">
        <w:rPr>
          <w:rFonts w:ascii="Times New Roman" w:eastAsiaTheme="minorEastAsia" w:hAnsi="Times New Roman" w:cs="Times New Roman"/>
          <w:sz w:val="24"/>
          <w:szCs w:val="24"/>
        </w:rPr>
        <w:t>, its re</w:t>
      </w:r>
      <w:r>
        <w:rPr>
          <w:rFonts w:ascii="Times New Roman" w:eastAsiaTheme="minorEastAsia" w:hAnsi="Times New Roman" w:cs="Times New Roman"/>
          <w:sz w:val="24"/>
          <w:szCs w:val="24"/>
        </w:rPr>
        <w:t>sponse</w:t>
      </w:r>
      <w:r w:rsidRPr="0035300C">
        <w:rPr>
          <w:rFonts w:ascii="Times New Roman" w:eastAsiaTheme="minorEastAsia" w:hAnsi="Times New Roman" w:cs="Times New Roman"/>
          <w:sz w:val="24"/>
          <w:szCs w:val="24"/>
        </w:rPr>
        <w:t xml:space="preserve"> to an imposed </w:t>
      </w:r>
      <w:r w:rsidR="00F760B7">
        <w:rPr>
          <w:rFonts w:ascii="Times New Roman" w:eastAsiaTheme="minorEastAsia" w:hAnsi="Times New Roman" w:cs="Times New Roman"/>
          <w:sz w:val="24"/>
          <w:szCs w:val="24"/>
        </w:rPr>
        <w:t>situation</w:t>
      </w:r>
      <w:r w:rsidRPr="0035300C">
        <w:rPr>
          <w:rFonts w:ascii="Times New Roman" w:eastAsiaTheme="minorEastAsia" w:hAnsi="Times New Roman" w:cs="Times New Roman"/>
          <w:sz w:val="24"/>
          <w:szCs w:val="24"/>
        </w:rPr>
        <w:t xml:space="preserve"> will </w:t>
      </w:r>
      <w:r>
        <w:rPr>
          <w:rFonts w:ascii="Times New Roman" w:eastAsiaTheme="minorEastAsia" w:hAnsi="Times New Roman" w:cs="Times New Roman"/>
          <w:sz w:val="24"/>
          <w:szCs w:val="24"/>
        </w:rPr>
        <w:t xml:space="preserve">largely </w:t>
      </w:r>
      <w:r w:rsidRPr="0035300C">
        <w:rPr>
          <w:rFonts w:ascii="Times New Roman" w:eastAsiaTheme="minorEastAsia" w:hAnsi="Times New Roman" w:cs="Times New Roman"/>
          <w:sz w:val="24"/>
          <w:szCs w:val="24"/>
        </w:rPr>
        <w:t xml:space="preserve">affect the flow </w:t>
      </w:r>
      <w:r>
        <w:rPr>
          <w:rFonts w:ascii="Times New Roman" w:eastAsiaTheme="minorEastAsia" w:hAnsi="Times New Roman" w:cs="Times New Roman"/>
          <w:sz w:val="24"/>
          <w:szCs w:val="24"/>
        </w:rPr>
        <w:t>behavior</w:t>
      </w:r>
      <w:r w:rsidRPr="0035300C">
        <w:rPr>
          <w:rFonts w:ascii="Times New Roman" w:eastAsiaTheme="minorEastAsia" w:hAnsi="Times New Roman" w:cs="Times New Roman"/>
          <w:sz w:val="24"/>
          <w:szCs w:val="24"/>
        </w:rPr>
        <w:t xml:space="preserve"> of </w:t>
      </w:r>
      <w:r w:rsidR="008070F0">
        <w:rPr>
          <w:rFonts w:ascii="Times New Roman" w:eastAsiaTheme="minorEastAsia" w:hAnsi="Times New Roman" w:cs="Times New Roman"/>
          <w:sz w:val="24"/>
          <w:szCs w:val="24"/>
        </w:rPr>
        <w:t>the continuous</w:t>
      </w:r>
      <w:r w:rsidR="003E6CBB" w:rsidRPr="0035300C">
        <w:rPr>
          <w:rFonts w:ascii="Times New Roman" w:eastAsiaTheme="minorEastAsia" w:hAnsi="Times New Roman" w:cs="Times New Roman"/>
          <w:sz w:val="24"/>
          <w:szCs w:val="24"/>
        </w:rPr>
        <w:t xml:space="preserve"> </w:t>
      </w:r>
      <w:r w:rsidR="008070F0">
        <w:rPr>
          <w:rFonts w:ascii="Times New Roman" w:eastAsiaTheme="minorEastAsia" w:hAnsi="Times New Roman" w:cs="Times New Roman"/>
          <w:sz w:val="24"/>
          <w:szCs w:val="24"/>
        </w:rPr>
        <w:t>phase</w:t>
      </w:r>
      <w:r w:rsidR="003E6CBB" w:rsidRPr="0035300C">
        <w:rPr>
          <w:rFonts w:ascii="Times New Roman" w:eastAsiaTheme="minorEastAsia" w:hAnsi="Times New Roman" w:cs="Times New Roman"/>
          <w:sz w:val="24"/>
          <w:szCs w:val="24"/>
        </w:rPr>
        <w:t xml:space="preserve">.  </w:t>
      </w:r>
      <w:r w:rsidR="00F760B7">
        <w:rPr>
          <w:rFonts w:ascii="Times New Roman" w:eastAsiaTheme="minorEastAsia" w:hAnsi="Times New Roman" w:cs="Times New Roman"/>
          <w:sz w:val="24"/>
          <w:szCs w:val="24"/>
        </w:rPr>
        <w:t>T</w:t>
      </w:r>
      <w:r w:rsidR="00CE58A8">
        <w:rPr>
          <w:rFonts w:ascii="Times New Roman" w:eastAsiaTheme="minorEastAsia" w:hAnsi="Times New Roman" w:cs="Times New Roman"/>
          <w:sz w:val="24"/>
          <w:szCs w:val="24"/>
        </w:rPr>
        <w:t xml:space="preserve">he </w:t>
      </w:r>
      <w:r w:rsidRPr="0035300C">
        <w:rPr>
          <w:rFonts w:ascii="Times New Roman" w:eastAsiaTheme="minorEastAsia" w:hAnsi="Times New Roman" w:cs="Times New Roman"/>
          <w:sz w:val="24"/>
          <w:szCs w:val="24"/>
        </w:rPr>
        <w:t>visc</w:t>
      </w:r>
      <w:r w:rsidR="00CE58A8">
        <w:rPr>
          <w:rFonts w:ascii="Times New Roman" w:eastAsiaTheme="minorEastAsia" w:hAnsi="Times New Roman" w:cs="Times New Roman"/>
          <w:sz w:val="24"/>
          <w:szCs w:val="24"/>
        </w:rPr>
        <w:t xml:space="preserve">osity of the </w:t>
      </w:r>
      <w:r w:rsidR="008070F0">
        <w:rPr>
          <w:rFonts w:ascii="Times New Roman" w:eastAsiaTheme="minorEastAsia" w:hAnsi="Times New Roman" w:cs="Times New Roman"/>
          <w:sz w:val="24"/>
          <w:szCs w:val="24"/>
        </w:rPr>
        <w:t xml:space="preserve">mineral </w:t>
      </w:r>
      <w:r w:rsidR="00CE58A8">
        <w:rPr>
          <w:rFonts w:ascii="Times New Roman" w:eastAsiaTheme="minorEastAsia" w:hAnsi="Times New Roman" w:cs="Times New Roman"/>
          <w:sz w:val="24"/>
          <w:szCs w:val="24"/>
        </w:rPr>
        <w:t>oil reduce</w:t>
      </w:r>
      <w:r w:rsidR="008070F0">
        <w:rPr>
          <w:rFonts w:ascii="Times New Roman" w:eastAsiaTheme="minorEastAsia" w:hAnsi="Times New Roman" w:cs="Times New Roman"/>
          <w:sz w:val="24"/>
          <w:szCs w:val="24"/>
        </w:rPr>
        <w:t>d</w:t>
      </w:r>
      <w:r w:rsidR="00F760B7">
        <w:rPr>
          <w:rFonts w:ascii="Times New Roman" w:eastAsiaTheme="minorEastAsia" w:hAnsi="Times New Roman" w:cs="Times New Roman"/>
          <w:sz w:val="24"/>
          <w:szCs w:val="24"/>
        </w:rPr>
        <w:t xml:space="preserve"> as </w:t>
      </w:r>
      <w:r w:rsidR="00F760B7" w:rsidRPr="00BA0E89">
        <w:rPr>
          <w:rFonts w:ascii="Times New Roman" w:eastAsiaTheme="minorEastAsia" w:hAnsi="Times New Roman" w:cs="Times New Roman"/>
          <w:sz w:val="24"/>
          <w:szCs w:val="24"/>
        </w:rPr>
        <w:t>temperature increase</w:t>
      </w:r>
      <w:r w:rsidR="00F760B7">
        <w:rPr>
          <w:rFonts w:ascii="Times New Roman" w:eastAsiaTheme="minorEastAsia" w:hAnsi="Times New Roman" w:cs="Times New Roman"/>
          <w:sz w:val="24"/>
          <w:szCs w:val="24"/>
        </w:rPr>
        <w:t>d</w:t>
      </w:r>
      <w:r w:rsidR="003E6CBB">
        <w:rPr>
          <w:rFonts w:ascii="Times New Roman" w:eastAsiaTheme="minorEastAsia" w:hAnsi="Times New Roman" w:cs="Times New Roman"/>
          <w:sz w:val="24"/>
          <w:szCs w:val="24"/>
        </w:rPr>
        <w:t>; and as a result, the continuous phase became less viscous with temperature</w:t>
      </w:r>
      <w:r>
        <w:rPr>
          <w:rFonts w:ascii="Times New Roman" w:eastAsiaTheme="minorEastAsia" w:hAnsi="Times New Roman" w:cs="Times New Roman"/>
          <w:sz w:val="24"/>
          <w:szCs w:val="24"/>
        </w:rPr>
        <w:t>.</w:t>
      </w:r>
    </w:p>
    <w:p w14:paraId="33812A25" w14:textId="2CABBEDB" w:rsidR="001101AB" w:rsidRDefault="001101AB" w:rsidP="001101AB">
      <w:pPr>
        <w:spacing w:after="0" w:line="480" w:lineRule="auto"/>
        <w:ind w:firstLine="720"/>
        <w:jc w:val="both"/>
        <w:rPr>
          <w:rFonts w:ascii="Times New Roman" w:hAnsi="Times New Roman" w:cs="Times New Roman"/>
          <w:sz w:val="24"/>
          <w:szCs w:val="24"/>
        </w:rPr>
      </w:pPr>
      <w:r>
        <w:rPr>
          <w:rFonts w:ascii="Times New Roman" w:eastAsiaTheme="minorEastAsia" w:hAnsi="Times New Roman" w:cs="Times New Roman"/>
          <w:sz w:val="24"/>
          <w:szCs w:val="24"/>
        </w:rPr>
        <w:t>The effects of</w:t>
      </w:r>
      <w:r w:rsidR="000C7C71">
        <w:rPr>
          <w:rFonts w:ascii="Times New Roman" w:eastAsiaTheme="minorEastAsia" w:hAnsi="Times New Roman" w:cs="Times New Roman"/>
          <w:sz w:val="24"/>
          <w:szCs w:val="24"/>
        </w:rPr>
        <w:t xml:space="preserve"> </w:t>
      </w:r>
      <w:r w:rsidR="000C7C71" w:rsidRPr="00957FEA">
        <w:rPr>
          <w:rFonts w:ascii="Times New Roman" w:eastAsiaTheme="minorEastAsia" w:hAnsi="Times New Roman" w:cs="Times New Roman"/>
          <w:sz w:val="24"/>
          <w:szCs w:val="24"/>
        </w:rPr>
        <w:t>temperature</w:t>
      </w:r>
      <w:r w:rsidR="000C7C71">
        <w:rPr>
          <w:rFonts w:ascii="Times New Roman" w:eastAsiaTheme="minorEastAsia" w:hAnsi="Times New Roman" w:cs="Times New Roman"/>
          <w:sz w:val="24"/>
          <w:szCs w:val="24"/>
        </w:rPr>
        <w:t xml:space="preserve"> and</w:t>
      </w:r>
      <w:r>
        <w:rPr>
          <w:rFonts w:ascii="Times New Roman" w:eastAsiaTheme="minorEastAsia" w:hAnsi="Times New Roman" w:cs="Times New Roman"/>
          <w:sz w:val="24"/>
          <w:szCs w:val="24"/>
        </w:rPr>
        <w:t xml:space="preserve"> </w:t>
      </w:r>
      <w:proofErr w:type="spellStart"/>
      <w:r w:rsidRPr="00957FEA">
        <w:rPr>
          <w:rFonts w:ascii="Times New Roman" w:eastAsiaTheme="minorEastAsia" w:hAnsi="Times New Roman" w:cs="Times New Roman"/>
          <w:sz w:val="24"/>
          <w:szCs w:val="24"/>
        </w:rPr>
        <w:t>organophilic</w:t>
      </w:r>
      <w:proofErr w:type="spellEnd"/>
      <w:r w:rsidRPr="00957FEA">
        <w:rPr>
          <w:rFonts w:ascii="Times New Roman" w:eastAsiaTheme="minorEastAsia" w:hAnsi="Times New Roman" w:cs="Times New Roman"/>
          <w:sz w:val="24"/>
          <w:szCs w:val="24"/>
        </w:rPr>
        <w:t xml:space="preserve"> clay concentration on apparent viscosity of the continuous phase</w:t>
      </w:r>
      <w:r>
        <w:rPr>
          <w:rFonts w:ascii="Times New Roman" w:eastAsiaTheme="minorEastAsia" w:hAnsi="Times New Roman" w:cs="Times New Roman"/>
          <w:sz w:val="24"/>
          <w:szCs w:val="24"/>
        </w:rPr>
        <w:t xml:space="preserve"> are shown in Figs. 3.5 and 3.6</w:t>
      </w:r>
      <w:r w:rsidR="003E6CBB">
        <w:rPr>
          <w:rFonts w:ascii="Times New Roman" w:eastAsiaTheme="minorEastAsia" w:hAnsi="Times New Roman" w:cs="Times New Roman"/>
          <w:sz w:val="24"/>
          <w:szCs w:val="24"/>
        </w:rPr>
        <w:t>.</w:t>
      </w:r>
      <w:r w:rsidR="003E6CBB" w:rsidRPr="00957FEA">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Clearly, there is an improvement in apparent viscosity with increasing </w:t>
      </w:r>
      <w:proofErr w:type="spellStart"/>
      <w:r w:rsidRPr="00957FEA">
        <w:rPr>
          <w:rFonts w:ascii="Times New Roman" w:eastAsiaTheme="minorEastAsia" w:hAnsi="Times New Roman" w:cs="Times New Roman"/>
          <w:sz w:val="24"/>
          <w:szCs w:val="24"/>
        </w:rPr>
        <w:t>organophilic</w:t>
      </w:r>
      <w:proofErr w:type="spellEnd"/>
      <w:r w:rsidRPr="00957FEA">
        <w:rPr>
          <w:rFonts w:ascii="Times New Roman" w:eastAsiaTheme="minorEastAsia" w:hAnsi="Times New Roman" w:cs="Times New Roman"/>
          <w:sz w:val="24"/>
          <w:szCs w:val="24"/>
        </w:rPr>
        <w:t xml:space="preserve"> clay</w:t>
      </w:r>
      <w:r>
        <w:rPr>
          <w:rFonts w:ascii="Times New Roman" w:eastAsiaTheme="minorEastAsia" w:hAnsi="Times New Roman" w:cs="Times New Roman"/>
          <w:sz w:val="24"/>
          <w:szCs w:val="24"/>
        </w:rPr>
        <w:t xml:space="preserve"> concentration</w:t>
      </w:r>
      <w:r w:rsidR="003E6CBB" w:rsidRPr="00957FEA">
        <w:rPr>
          <w:rFonts w:ascii="Times New Roman" w:eastAsiaTheme="minorEastAsia" w:hAnsi="Times New Roman" w:cs="Times New Roman"/>
          <w:sz w:val="24"/>
          <w:szCs w:val="24"/>
        </w:rPr>
        <w:t>.</w:t>
      </w:r>
      <w:r w:rsidR="003E6CB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This trend is </w:t>
      </w:r>
      <w:r w:rsidRPr="008145F1">
        <w:rPr>
          <w:rFonts w:ascii="Times New Roman" w:eastAsiaTheme="minorEastAsia" w:hAnsi="Times New Roman" w:cs="Times New Roman"/>
          <w:sz w:val="24"/>
          <w:szCs w:val="24"/>
        </w:rPr>
        <w:t>unsurprising</w:t>
      </w:r>
      <w:r>
        <w:rPr>
          <w:rFonts w:ascii="Times New Roman" w:eastAsiaTheme="minorEastAsia" w:hAnsi="Times New Roman" w:cs="Times New Roman"/>
          <w:sz w:val="24"/>
          <w:szCs w:val="24"/>
        </w:rPr>
        <w:t xml:space="preserve"> because </w:t>
      </w:r>
      <w:proofErr w:type="spellStart"/>
      <w:r>
        <w:rPr>
          <w:rFonts w:ascii="Times New Roman" w:eastAsiaTheme="minorEastAsia" w:hAnsi="Times New Roman" w:cs="Times New Roman"/>
          <w:sz w:val="24"/>
          <w:szCs w:val="24"/>
        </w:rPr>
        <w:t>o</w:t>
      </w:r>
      <w:r w:rsidRPr="00957FEA">
        <w:rPr>
          <w:rFonts w:ascii="Times New Roman" w:eastAsiaTheme="minorEastAsia" w:hAnsi="Times New Roman" w:cs="Times New Roman"/>
          <w:sz w:val="24"/>
          <w:szCs w:val="24"/>
        </w:rPr>
        <w:t>rganophilic</w:t>
      </w:r>
      <w:proofErr w:type="spellEnd"/>
      <w:r w:rsidRPr="00957FEA">
        <w:rPr>
          <w:rFonts w:ascii="Times New Roman" w:eastAsiaTheme="minorEastAsia" w:hAnsi="Times New Roman" w:cs="Times New Roman"/>
          <w:sz w:val="24"/>
          <w:szCs w:val="24"/>
        </w:rPr>
        <w:t xml:space="preserve"> clay </w:t>
      </w:r>
      <w:r>
        <w:rPr>
          <w:rFonts w:ascii="Times New Roman" w:eastAsiaTheme="minorEastAsia" w:hAnsi="Times New Roman" w:cs="Times New Roman"/>
          <w:sz w:val="24"/>
          <w:szCs w:val="24"/>
        </w:rPr>
        <w:t xml:space="preserve">serves as a </w:t>
      </w:r>
      <w:proofErr w:type="spellStart"/>
      <w:r w:rsidRPr="00957FEA">
        <w:rPr>
          <w:rFonts w:ascii="Times New Roman" w:eastAsiaTheme="minorEastAsia" w:hAnsi="Times New Roman" w:cs="Times New Roman"/>
          <w:sz w:val="24"/>
          <w:szCs w:val="24"/>
        </w:rPr>
        <w:t>viscosifier</w:t>
      </w:r>
      <w:proofErr w:type="spellEnd"/>
      <w:r w:rsidR="003E6CB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T</w:t>
      </w:r>
      <w:r w:rsidRPr="00957FEA">
        <w:rPr>
          <w:rFonts w:ascii="Times New Roman" w:eastAsiaTheme="minorEastAsia" w:hAnsi="Times New Roman" w:cs="Times New Roman"/>
          <w:sz w:val="24"/>
          <w:szCs w:val="24"/>
        </w:rPr>
        <w:t>he shear</w:t>
      </w:r>
      <w:r w:rsidR="00AC4848">
        <w:rPr>
          <w:rFonts w:ascii="Times New Roman" w:eastAsiaTheme="minorEastAsia" w:hAnsi="Times New Roman" w:cs="Times New Roman"/>
          <w:sz w:val="24"/>
          <w:szCs w:val="24"/>
        </w:rPr>
        <w:t>-</w:t>
      </w:r>
      <w:r w:rsidRPr="00957FEA">
        <w:rPr>
          <w:rFonts w:ascii="Times New Roman" w:eastAsiaTheme="minorEastAsia" w:hAnsi="Times New Roman" w:cs="Times New Roman"/>
          <w:sz w:val="24"/>
          <w:szCs w:val="24"/>
        </w:rPr>
        <w:t xml:space="preserve">thinning behavior of </w:t>
      </w:r>
      <w:r>
        <w:rPr>
          <w:rFonts w:ascii="Times New Roman" w:eastAsiaTheme="minorEastAsia" w:hAnsi="Times New Roman" w:cs="Times New Roman"/>
          <w:sz w:val="24"/>
          <w:szCs w:val="24"/>
        </w:rPr>
        <w:t xml:space="preserve">the continuous phase </w:t>
      </w:r>
      <w:r w:rsidR="007D28F4">
        <w:rPr>
          <w:rFonts w:ascii="Times New Roman" w:eastAsiaTheme="minorEastAsia" w:hAnsi="Times New Roman" w:cs="Times New Roman"/>
          <w:sz w:val="24"/>
          <w:szCs w:val="24"/>
        </w:rPr>
        <w:t xml:space="preserve">improved as </w:t>
      </w:r>
      <w:r w:rsidRPr="00957FEA">
        <w:rPr>
          <w:rFonts w:ascii="Times New Roman" w:eastAsiaTheme="minorEastAsia" w:hAnsi="Times New Roman" w:cs="Times New Roman"/>
          <w:sz w:val="24"/>
          <w:szCs w:val="24"/>
        </w:rPr>
        <w:t>temperature</w:t>
      </w:r>
      <w:r w:rsidR="007D28F4">
        <w:rPr>
          <w:rFonts w:ascii="Times New Roman" w:eastAsiaTheme="minorEastAsia" w:hAnsi="Times New Roman" w:cs="Times New Roman"/>
          <w:sz w:val="24"/>
          <w:szCs w:val="24"/>
        </w:rPr>
        <w:t xml:space="preserve"> increased</w:t>
      </w:r>
      <w:r w:rsidR="003E6CBB">
        <w:rPr>
          <w:rFonts w:ascii="Times New Roman" w:eastAsiaTheme="minorEastAsia" w:hAnsi="Times New Roman" w:cs="Times New Roman"/>
          <w:sz w:val="24"/>
          <w:szCs w:val="24"/>
        </w:rPr>
        <w:t>.</w:t>
      </w:r>
      <w:r w:rsidR="007D28F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Additionally</w:t>
      </w:r>
      <w:r w:rsidRPr="00957FEA">
        <w:rPr>
          <w:rFonts w:ascii="Times New Roman" w:eastAsiaTheme="minorEastAsia" w:hAnsi="Times New Roman" w:cs="Times New Roman"/>
          <w:sz w:val="24"/>
          <w:szCs w:val="24"/>
        </w:rPr>
        <w:t>, the</w:t>
      </w:r>
      <w:r>
        <w:rPr>
          <w:rFonts w:ascii="Times New Roman" w:eastAsiaTheme="minorEastAsia" w:hAnsi="Times New Roman" w:cs="Times New Roman"/>
          <w:sz w:val="24"/>
          <w:szCs w:val="24"/>
        </w:rPr>
        <w:t xml:space="preserve"> trend displayed in Figs. 3.5 and 3.6 </w:t>
      </w:r>
      <w:r w:rsidR="0079477B">
        <w:rPr>
          <w:rFonts w:ascii="Times New Roman" w:eastAsiaTheme="minorEastAsia" w:hAnsi="Times New Roman" w:cs="Times New Roman"/>
          <w:sz w:val="24"/>
          <w:szCs w:val="24"/>
        </w:rPr>
        <w:t>was</w:t>
      </w:r>
      <w:r>
        <w:rPr>
          <w:rFonts w:ascii="Times New Roman" w:eastAsiaTheme="minorEastAsia" w:hAnsi="Times New Roman" w:cs="Times New Roman"/>
          <w:sz w:val="24"/>
          <w:szCs w:val="24"/>
        </w:rPr>
        <w:t xml:space="preserve"> observed at </w:t>
      </w:r>
      <w:r w:rsidR="003E6CBB">
        <w:rPr>
          <w:rFonts w:ascii="Times New Roman" w:eastAsiaTheme="minorEastAsia" w:hAnsi="Times New Roman" w:cs="Times New Roman"/>
          <w:sz w:val="24"/>
          <w:szCs w:val="24"/>
        </w:rPr>
        <w:t>other</w:t>
      </w:r>
      <w:r w:rsidR="003E6CBB" w:rsidRPr="00957FEA">
        <w:rPr>
          <w:rFonts w:ascii="Times New Roman" w:eastAsiaTheme="minorEastAsia" w:hAnsi="Times New Roman" w:cs="Times New Roman"/>
          <w:sz w:val="24"/>
          <w:szCs w:val="24"/>
        </w:rPr>
        <w:t xml:space="preserve"> </w:t>
      </w:r>
      <w:r w:rsidRPr="00957FEA">
        <w:rPr>
          <w:rFonts w:ascii="Times New Roman" w:eastAsiaTheme="minorEastAsia" w:hAnsi="Times New Roman" w:cs="Times New Roman"/>
          <w:sz w:val="24"/>
          <w:szCs w:val="24"/>
        </w:rPr>
        <w:t>temperatures</w:t>
      </w:r>
      <w:r>
        <w:rPr>
          <w:rFonts w:ascii="Times New Roman" w:eastAsiaTheme="minorEastAsia" w:hAnsi="Times New Roman" w:cs="Times New Roman"/>
          <w:sz w:val="24"/>
          <w:szCs w:val="24"/>
        </w:rPr>
        <w:t>.</w:t>
      </w:r>
    </w:p>
    <w:p w14:paraId="7D3AA3D5" w14:textId="77777777" w:rsidR="001101AB" w:rsidRPr="00004DDE" w:rsidRDefault="001101AB" w:rsidP="001101AB">
      <w:pPr>
        <w:spacing w:after="0" w:line="480" w:lineRule="auto"/>
        <w:jc w:val="both"/>
        <w:rPr>
          <w:rFonts w:ascii="Times New Roman" w:hAnsi="Times New Roman" w:cs="Times New Roman"/>
          <w:sz w:val="24"/>
          <w:szCs w:val="24"/>
        </w:rPr>
      </w:pPr>
    </w:p>
    <w:p w14:paraId="4DAC0CC7" w14:textId="77777777" w:rsidR="001101AB" w:rsidRDefault="001101AB" w:rsidP="001101AB">
      <w:pPr>
        <w:spacing w:after="0" w:line="480" w:lineRule="auto"/>
        <w:jc w:val="center"/>
        <w:rPr>
          <w:rFonts w:ascii="Times New Roman" w:eastAsiaTheme="minorEastAsia" w:hAnsi="Times New Roman" w:cs="Times New Roman"/>
        </w:rPr>
      </w:pPr>
      <w:r>
        <w:rPr>
          <w:noProof/>
        </w:rPr>
        <w:lastRenderedPageBreak/>
        <w:drawing>
          <wp:inline distT="0" distB="0" distL="0" distR="0" wp14:anchorId="4DA54BC1" wp14:editId="59580CD2">
            <wp:extent cx="3905250" cy="283845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C73056F" w14:textId="77777777" w:rsidR="001101AB" w:rsidRDefault="001101AB" w:rsidP="003F49AE">
      <w:pPr>
        <w:pStyle w:val="Figure"/>
      </w:pPr>
      <w:bookmarkStart w:id="73" w:name="_Toc8013192"/>
      <w:r>
        <w:t>Fig. 3.3</w:t>
      </w:r>
      <w:r w:rsidRPr="00A715A6">
        <w:t xml:space="preserve">: </w:t>
      </w:r>
      <w:r w:rsidRPr="00F401AF">
        <w:t>Flow curve</w:t>
      </w:r>
      <w:r>
        <w:t>s</w:t>
      </w:r>
      <w:r w:rsidRPr="00F401AF">
        <w:t xml:space="preserve"> of the continuous phase for 65/35 OWR containing 17.1 g/L </w:t>
      </w:r>
      <w:proofErr w:type="spellStart"/>
      <w:r w:rsidRPr="00F401AF">
        <w:t>organophilic</w:t>
      </w:r>
      <w:proofErr w:type="spellEnd"/>
      <w:r w:rsidRPr="00F401AF">
        <w:t xml:space="preserve"> clay concentration</w:t>
      </w:r>
      <w:bookmarkEnd w:id="73"/>
    </w:p>
    <w:p w14:paraId="43A456AE" w14:textId="77777777" w:rsidR="001101AB" w:rsidRPr="00E74AF2" w:rsidRDefault="001101AB" w:rsidP="000F079E">
      <w:pPr>
        <w:spacing w:after="0" w:line="480" w:lineRule="auto"/>
        <w:jc w:val="both"/>
        <w:rPr>
          <w:rFonts w:ascii="Times New Roman" w:eastAsiaTheme="minorEastAsia" w:hAnsi="Times New Roman" w:cs="Times New Roman"/>
          <w:b/>
          <w:sz w:val="24"/>
          <w:szCs w:val="24"/>
        </w:rPr>
      </w:pPr>
    </w:p>
    <w:p w14:paraId="129E2582" w14:textId="77777777" w:rsidR="001101AB" w:rsidRDefault="001101AB" w:rsidP="001101AB">
      <w:pPr>
        <w:spacing w:after="0" w:line="480" w:lineRule="auto"/>
        <w:jc w:val="center"/>
        <w:rPr>
          <w:rFonts w:ascii="Times New Roman" w:eastAsiaTheme="minorEastAsia" w:hAnsi="Times New Roman" w:cs="Times New Roman"/>
        </w:rPr>
      </w:pPr>
      <w:r>
        <w:rPr>
          <w:noProof/>
        </w:rPr>
        <w:drawing>
          <wp:inline distT="0" distB="0" distL="0" distR="0" wp14:anchorId="21F0A8BC" wp14:editId="288602F9">
            <wp:extent cx="3905250" cy="283845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811ACF7" w14:textId="77777777" w:rsidR="001101AB" w:rsidRDefault="001101AB" w:rsidP="003F49AE">
      <w:pPr>
        <w:pStyle w:val="Figure"/>
      </w:pPr>
      <w:bookmarkStart w:id="74" w:name="_Toc8013193"/>
      <w:r>
        <w:t>Fig. 3.4</w:t>
      </w:r>
      <w:r w:rsidRPr="00A715A6">
        <w:t>:</w:t>
      </w:r>
      <w:r>
        <w:t xml:space="preserve"> </w:t>
      </w:r>
      <w:r w:rsidRPr="00F401AF">
        <w:t>Flow curve</w:t>
      </w:r>
      <w:r>
        <w:t>s</w:t>
      </w:r>
      <w:r w:rsidRPr="00F401AF">
        <w:t xml:space="preserve"> of the continuous phase for 85/15 OWR containing 8.6 g/L </w:t>
      </w:r>
      <w:proofErr w:type="spellStart"/>
      <w:r w:rsidRPr="00F401AF">
        <w:t>organophilic</w:t>
      </w:r>
      <w:proofErr w:type="spellEnd"/>
      <w:r w:rsidRPr="00F401AF">
        <w:t xml:space="preserve"> clay concentration</w:t>
      </w:r>
      <w:bookmarkEnd w:id="74"/>
    </w:p>
    <w:p w14:paraId="3925572C" w14:textId="77777777" w:rsidR="001101AB" w:rsidRPr="0000381E" w:rsidRDefault="001101AB" w:rsidP="001101AB">
      <w:pPr>
        <w:spacing w:after="0" w:line="240" w:lineRule="auto"/>
        <w:jc w:val="both"/>
        <w:rPr>
          <w:rFonts w:ascii="Times New Roman" w:eastAsiaTheme="minorEastAsia"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101AB" w14:paraId="59AEF6D8" w14:textId="77777777" w:rsidTr="009425EC">
        <w:tc>
          <w:tcPr>
            <w:tcW w:w="4788" w:type="dxa"/>
          </w:tcPr>
          <w:p w14:paraId="2C696E02" w14:textId="77777777" w:rsidR="001101AB" w:rsidRDefault="001101AB" w:rsidP="009425EC">
            <w:pPr>
              <w:pStyle w:val="NoSpacing"/>
              <w:spacing w:line="276" w:lineRule="auto"/>
              <w:jc w:val="center"/>
            </w:pPr>
            <w:r>
              <w:rPr>
                <w:noProof/>
              </w:rPr>
              <w:lastRenderedPageBreak/>
              <w:drawing>
                <wp:inline distT="0" distB="0" distL="0" distR="0" wp14:anchorId="382CD9A8" wp14:editId="3392046B">
                  <wp:extent cx="2724150" cy="22002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724150" cy="2200275"/>
                          </a:xfrm>
                          <a:prstGeom prst="rect">
                            <a:avLst/>
                          </a:prstGeom>
                        </pic:spPr>
                      </pic:pic>
                    </a:graphicData>
                  </a:graphic>
                </wp:inline>
              </w:drawing>
            </w:r>
          </w:p>
          <w:p w14:paraId="7F6EC623" w14:textId="77777777" w:rsidR="00BF7919" w:rsidRPr="00BF7919" w:rsidRDefault="00BF7919" w:rsidP="009425EC">
            <w:pPr>
              <w:pStyle w:val="NoSpacing"/>
              <w:spacing w:line="276" w:lineRule="auto"/>
              <w:jc w:val="center"/>
              <w:rPr>
                <w:b/>
                <w:sz w:val="4"/>
                <w:szCs w:val="4"/>
              </w:rPr>
            </w:pPr>
          </w:p>
          <w:p w14:paraId="63AE04F6" w14:textId="552ECCAC" w:rsidR="001101AB" w:rsidRPr="00F15C6E" w:rsidRDefault="001101AB" w:rsidP="009425EC">
            <w:pPr>
              <w:pStyle w:val="NoSpacing"/>
              <w:spacing w:line="276" w:lineRule="auto"/>
              <w:jc w:val="center"/>
              <w:rPr>
                <w:b/>
                <w:sz w:val="20"/>
                <w:szCs w:val="20"/>
              </w:rPr>
            </w:pPr>
            <w:r>
              <w:rPr>
                <w:b/>
                <w:sz w:val="20"/>
                <w:szCs w:val="20"/>
              </w:rPr>
              <w:t>(</w:t>
            </w:r>
            <w:r w:rsidRPr="00F15C6E">
              <w:rPr>
                <w:b/>
                <w:sz w:val="20"/>
                <w:szCs w:val="20"/>
              </w:rPr>
              <w:t>a</w:t>
            </w:r>
            <w:r>
              <w:rPr>
                <w:b/>
                <w:sz w:val="20"/>
                <w:szCs w:val="20"/>
              </w:rPr>
              <w:t>)</w:t>
            </w:r>
          </w:p>
        </w:tc>
        <w:tc>
          <w:tcPr>
            <w:tcW w:w="4788" w:type="dxa"/>
          </w:tcPr>
          <w:p w14:paraId="192ABC2A" w14:textId="77777777" w:rsidR="001101AB" w:rsidRDefault="001101AB" w:rsidP="009425EC">
            <w:pPr>
              <w:pStyle w:val="NoSpacing"/>
              <w:spacing w:line="276" w:lineRule="auto"/>
              <w:jc w:val="center"/>
            </w:pPr>
            <w:r>
              <w:rPr>
                <w:noProof/>
              </w:rPr>
              <w:drawing>
                <wp:inline distT="0" distB="0" distL="0" distR="0" wp14:anchorId="3B452C12" wp14:editId="1DE20BB0">
                  <wp:extent cx="2752725" cy="21907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752725" cy="2190750"/>
                          </a:xfrm>
                          <a:prstGeom prst="rect">
                            <a:avLst/>
                          </a:prstGeom>
                        </pic:spPr>
                      </pic:pic>
                    </a:graphicData>
                  </a:graphic>
                </wp:inline>
              </w:drawing>
            </w:r>
          </w:p>
          <w:p w14:paraId="2413E443" w14:textId="77777777" w:rsidR="00BF7919" w:rsidRPr="00BF7919" w:rsidRDefault="00BF7919" w:rsidP="009425EC">
            <w:pPr>
              <w:pStyle w:val="NoSpacing"/>
              <w:spacing w:line="360" w:lineRule="auto"/>
              <w:jc w:val="center"/>
              <w:rPr>
                <w:b/>
                <w:sz w:val="4"/>
                <w:szCs w:val="4"/>
              </w:rPr>
            </w:pPr>
          </w:p>
          <w:p w14:paraId="17816290" w14:textId="7F52BC6F" w:rsidR="001101AB" w:rsidRPr="00F15C6E" w:rsidRDefault="001101AB" w:rsidP="009425EC">
            <w:pPr>
              <w:pStyle w:val="NoSpacing"/>
              <w:spacing w:line="360" w:lineRule="auto"/>
              <w:jc w:val="center"/>
              <w:rPr>
                <w:b/>
                <w:sz w:val="20"/>
                <w:szCs w:val="20"/>
              </w:rPr>
            </w:pPr>
            <w:r>
              <w:rPr>
                <w:b/>
                <w:sz w:val="20"/>
                <w:szCs w:val="20"/>
              </w:rPr>
              <w:t>(</w:t>
            </w:r>
            <w:r w:rsidRPr="00F15C6E">
              <w:rPr>
                <w:b/>
                <w:sz w:val="20"/>
                <w:szCs w:val="20"/>
              </w:rPr>
              <w:t>b</w:t>
            </w:r>
            <w:r>
              <w:rPr>
                <w:b/>
                <w:sz w:val="20"/>
                <w:szCs w:val="20"/>
              </w:rPr>
              <w:t>)</w:t>
            </w:r>
          </w:p>
        </w:tc>
      </w:tr>
    </w:tbl>
    <w:p w14:paraId="28408FB7" w14:textId="3C8737AE" w:rsidR="001101AB" w:rsidRDefault="001101AB" w:rsidP="003F49AE">
      <w:pPr>
        <w:pStyle w:val="Figure"/>
      </w:pPr>
      <w:bookmarkStart w:id="75" w:name="_Toc8013194"/>
      <w:r>
        <w:t>Fig. 3.5</w:t>
      </w:r>
      <w:r w:rsidRPr="00572EE0">
        <w:t>:</w:t>
      </w:r>
      <w:r>
        <w:t xml:space="preserve"> </w:t>
      </w:r>
      <w:r w:rsidRPr="00181F9D">
        <w:t xml:space="preserve">Apparent viscosity of the continuous phase (for 65/35 OWR) at various </w:t>
      </w:r>
      <w:proofErr w:type="spellStart"/>
      <w:r w:rsidRPr="00181F9D">
        <w:t>organophilic</w:t>
      </w:r>
      <w:proofErr w:type="spellEnd"/>
      <w:r w:rsidRPr="00181F9D">
        <w:t xml:space="preserve"> clay concentrations: a) </w:t>
      </w:r>
      <w:r>
        <w:t xml:space="preserve">at </w:t>
      </w:r>
      <w:r w:rsidRPr="00181F9D">
        <w:t>24</w:t>
      </w:r>
      <w:r w:rsidR="009E3EB7" w:rsidRPr="004C006A">
        <w:rPr>
          <w:rFonts w:eastAsiaTheme="minorEastAsia"/>
          <w:sz w:val="24"/>
          <w:szCs w:val="24"/>
        </w:rPr>
        <w:t>°</w:t>
      </w:r>
      <w:r w:rsidRPr="00181F9D">
        <w:t xml:space="preserve">C; and b) </w:t>
      </w:r>
      <w:r>
        <w:t xml:space="preserve">at </w:t>
      </w:r>
      <w:r w:rsidRPr="00181F9D">
        <w:t>87</w:t>
      </w:r>
      <w:r w:rsidR="009E3EB7" w:rsidRPr="004C006A">
        <w:rPr>
          <w:rFonts w:eastAsiaTheme="minorEastAsia"/>
          <w:sz w:val="24"/>
          <w:szCs w:val="24"/>
        </w:rPr>
        <w:t>°</w:t>
      </w:r>
      <w:r w:rsidRPr="00181F9D">
        <w:t>C</w:t>
      </w:r>
      <w:bookmarkEnd w:id="75"/>
    </w:p>
    <w:p w14:paraId="4FD631C0" w14:textId="77777777" w:rsidR="001101AB" w:rsidRPr="00E74AF2" w:rsidRDefault="001101AB" w:rsidP="000F079E">
      <w:pPr>
        <w:spacing w:after="0" w:line="480" w:lineRule="auto"/>
        <w:jc w:val="both"/>
        <w:rPr>
          <w:rFonts w:ascii="Times New Roman" w:eastAsiaTheme="minorEastAsia"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101AB" w14:paraId="3003F5E6" w14:textId="77777777" w:rsidTr="009425EC">
        <w:tc>
          <w:tcPr>
            <w:tcW w:w="4788" w:type="dxa"/>
          </w:tcPr>
          <w:p w14:paraId="09BF514E" w14:textId="77777777" w:rsidR="001101AB" w:rsidRDefault="001101AB" w:rsidP="009425EC">
            <w:pPr>
              <w:pStyle w:val="NoSpacing"/>
              <w:spacing w:line="276" w:lineRule="auto"/>
              <w:jc w:val="center"/>
            </w:pPr>
            <w:r>
              <w:rPr>
                <w:noProof/>
              </w:rPr>
              <w:drawing>
                <wp:inline distT="0" distB="0" distL="0" distR="0" wp14:anchorId="2F1DCE59" wp14:editId="317275DB">
                  <wp:extent cx="2714625" cy="22193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14625" cy="2219325"/>
                          </a:xfrm>
                          <a:prstGeom prst="rect">
                            <a:avLst/>
                          </a:prstGeom>
                        </pic:spPr>
                      </pic:pic>
                    </a:graphicData>
                  </a:graphic>
                </wp:inline>
              </w:drawing>
            </w:r>
          </w:p>
          <w:p w14:paraId="20C776D8" w14:textId="77777777" w:rsidR="00BF7919" w:rsidRPr="00BF7919" w:rsidRDefault="00BF7919" w:rsidP="009425EC">
            <w:pPr>
              <w:pStyle w:val="NoSpacing"/>
              <w:spacing w:line="276" w:lineRule="auto"/>
              <w:jc w:val="center"/>
              <w:rPr>
                <w:b/>
                <w:sz w:val="4"/>
                <w:szCs w:val="4"/>
              </w:rPr>
            </w:pPr>
          </w:p>
          <w:p w14:paraId="0B9EC5BA" w14:textId="5D9B1026" w:rsidR="001101AB" w:rsidRPr="00F15C6E" w:rsidRDefault="001101AB" w:rsidP="009425EC">
            <w:pPr>
              <w:pStyle w:val="NoSpacing"/>
              <w:spacing w:line="276" w:lineRule="auto"/>
              <w:jc w:val="center"/>
              <w:rPr>
                <w:b/>
                <w:sz w:val="20"/>
                <w:szCs w:val="20"/>
              </w:rPr>
            </w:pPr>
            <w:r>
              <w:rPr>
                <w:b/>
                <w:sz w:val="20"/>
                <w:szCs w:val="20"/>
              </w:rPr>
              <w:t>(</w:t>
            </w:r>
            <w:r w:rsidRPr="00F15C6E">
              <w:rPr>
                <w:b/>
                <w:sz w:val="20"/>
                <w:szCs w:val="20"/>
              </w:rPr>
              <w:t>a</w:t>
            </w:r>
            <w:r>
              <w:rPr>
                <w:b/>
                <w:sz w:val="20"/>
                <w:szCs w:val="20"/>
              </w:rPr>
              <w:t>)</w:t>
            </w:r>
          </w:p>
        </w:tc>
        <w:tc>
          <w:tcPr>
            <w:tcW w:w="4788" w:type="dxa"/>
          </w:tcPr>
          <w:p w14:paraId="502AD85E" w14:textId="77777777" w:rsidR="001101AB" w:rsidRDefault="001101AB" w:rsidP="009425EC">
            <w:pPr>
              <w:pStyle w:val="NoSpacing"/>
              <w:spacing w:line="276" w:lineRule="auto"/>
              <w:jc w:val="center"/>
            </w:pPr>
            <w:r>
              <w:rPr>
                <w:noProof/>
              </w:rPr>
              <w:drawing>
                <wp:inline distT="0" distB="0" distL="0" distR="0" wp14:anchorId="07AC7DBD" wp14:editId="3E79C30A">
                  <wp:extent cx="2743200" cy="22383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743200" cy="2238375"/>
                          </a:xfrm>
                          <a:prstGeom prst="rect">
                            <a:avLst/>
                          </a:prstGeom>
                        </pic:spPr>
                      </pic:pic>
                    </a:graphicData>
                  </a:graphic>
                </wp:inline>
              </w:drawing>
            </w:r>
          </w:p>
          <w:p w14:paraId="7CECA137" w14:textId="77777777" w:rsidR="00BF7919" w:rsidRPr="00BF7919" w:rsidRDefault="00BF7919" w:rsidP="009425EC">
            <w:pPr>
              <w:pStyle w:val="NoSpacing"/>
              <w:spacing w:line="360" w:lineRule="auto"/>
              <w:jc w:val="center"/>
              <w:rPr>
                <w:b/>
                <w:sz w:val="4"/>
                <w:szCs w:val="4"/>
              </w:rPr>
            </w:pPr>
          </w:p>
          <w:p w14:paraId="16BB71A8" w14:textId="2E0E7D60" w:rsidR="001101AB" w:rsidRPr="00F15C6E" w:rsidRDefault="001101AB" w:rsidP="009425EC">
            <w:pPr>
              <w:pStyle w:val="NoSpacing"/>
              <w:spacing w:line="360" w:lineRule="auto"/>
              <w:jc w:val="center"/>
              <w:rPr>
                <w:b/>
                <w:sz w:val="20"/>
                <w:szCs w:val="20"/>
              </w:rPr>
            </w:pPr>
            <w:r>
              <w:rPr>
                <w:b/>
                <w:sz w:val="20"/>
                <w:szCs w:val="20"/>
              </w:rPr>
              <w:t>(</w:t>
            </w:r>
            <w:r w:rsidRPr="00F15C6E">
              <w:rPr>
                <w:b/>
                <w:sz w:val="20"/>
                <w:szCs w:val="20"/>
              </w:rPr>
              <w:t>b</w:t>
            </w:r>
            <w:r>
              <w:rPr>
                <w:b/>
                <w:sz w:val="20"/>
                <w:szCs w:val="20"/>
              </w:rPr>
              <w:t>)</w:t>
            </w:r>
          </w:p>
        </w:tc>
      </w:tr>
    </w:tbl>
    <w:p w14:paraId="22FD576A" w14:textId="1F154FB4" w:rsidR="001101AB" w:rsidRPr="00480336" w:rsidRDefault="001101AB" w:rsidP="003F49AE">
      <w:pPr>
        <w:pStyle w:val="Figure"/>
      </w:pPr>
      <w:bookmarkStart w:id="76" w:name="_Toc8013195"/>
      <w:r>
        <w:t>Fig. 3.6</w:t>
      </w:r>
      <w:r w:rsidRPr="00480336">
        <w:t>:</w:t>
      </w:r>
      <w:r>
        <w:t xml:space="preserve"> </w:t>
      </w:r>
      <w:r w:rsidRPr="004A5CBF">
        <w:t xml:space="preserve">Apparent viscosity of the continuous phase (for 85/15 OWR) at various </w:t>
      </w:r>
      <w:proofErr w:type="spellStart"/>
      <w:r w:rsidRPr="004A5CBF">
        <w:t>organophilic</w:t>
      </w:r>
      <w:proofErr w:type="spellEnd"/>
      <w:r w:rsidRPr="004A5CBF">
        <w:t xml:space="preserve"> clay concentrations: a) </w:t>
      </w:r>
      <w:r>
        <w:t xml:space="preserve">at </w:t>
      </w:r>
      <w:r w:rsidRPr="004A5CBF">
        <w:t>24</w:t>
      </w:r>
      <w:r w:rsidR="009E3EB7" w:rsidRPr="004C006A">
        <w:rPr>
          <w:rFonts w:eastAsiaTheme="minorEastAsia"/>
          <w:sz w:val="24"/>
          <w:szCs w:val="24"/>
        </w:rPr>
        <w:t>°</w:t>
      </w:r>
      <w:r w:rsidRPr="004A5CBF">
        <w:t xml:space="preserve">C; and b) </w:t>
      </w:r>
      <w:r>
        <w:t xml:space="preserve">at </w:t>
      </w:r>
      <w:r w:rsidRPr="004A5CBF">
        <w:t>87</w:t>
      </w:r>
      <w:r w:rsidR="009E3EB7" w:rsidRPr="004C006A">
        <w:rPr>
          <w:rFonts w:eastAsiaTheme="minorEastAsia"/>
          <w:sz w:val="24"/>
          <w:szCs w:val="24"/>
        </w:rPr>
        <w:t>°</w:t>
      </w:r>
      <w:r w:rsidRPr="004A5CBF">
        <w:t>C</w:t>
      </w:r>
      <w:bookmarkEnd w:id="76"/>
    </w:p>
    <w:p w14:paraId="6C0F55B2" w14:textId="77777777" w:rsidR="001101AB" w:rsidRPr="0000381E" w:rsidRDefault="001101AB" w:rsidP="001101AB">
      <w:pPr>
        <w:spacing w:after="0" w:line="480" w:lineRule="auto"/>
        <w:jc w:val="both"/>
        <w:rPr>
          <w:rFonts w:ascii="Times New Roman" w:hAnsi="Times New Roman" w:cs="Times New Roman"/>
          <w:sz w:val="24"/>
          <w:szCs w:val="24"/>
        </w:rPr>
      </w:pPr>
    </w:p>
    <w:p w14:paraId="235785DA" w14:textId="0F9F6BEF" w:rsidR="001101AB" w:rsidRPr="00C324E1" w:rsidRDefault="001101AB" w:rsidP="001101AB">
      <w:pPr>
        <w:pStyle w:val="Heading3"/>
        <w:numPr>
          <w:ilvl w:val="0"/>
          <w:numId w:val="0"/>
        </w:numPr>
        <w:ind w:left="360" w:hanging="360"/>
        <w:rPr>
          <w:b w:val="0"/>
          <w:i/>
          <w:sz w:val="24"/>
        </w:rPr>
      </w:pPr>
      <w:bookmarkStart w:id="77" w:name="_Toc8014086"/>
      <w:r>
        <w:rPr>
          <w:b w:val="0"/>
          <w:i/>
          <w:sz w:val="24"/>
        </w:rPr>
        <w:t>3.6</w:t>
      </w:r>
      <w:r w:rsidRPr="00C324E1">
        <w:rPr>
          <w:b w:val="0"/>
          <w:i/>
          <w:sz w:val="24"/>
        </w:rPr>
        <w:t xml:space="preserve">.2. </w:t>
      </w:r>
      <w:r>
        <w:rPr>
          <w:b w:val="0"/>
          <w:i/>
          <w:sz w:val="24"/>
        </w:rPr>
        <w:t xml:space="preserve">Rheology of </w:t>
      </w:r>
      <w:r w:rsidRPr="00C324E1">
        <w:rPr>
          <w:b w:val="0"/>
          <w:i/>
          <w:sz w:val="24"/>
        </w:rPr>
        <w:t>Oil-Based Mud (OBM)</w:t>
      </w:r>
      <w:bookmarkEnd w:id="77"/>
    </w:p>
    <w:p w14:paraId="6FB6BD28" w14:textId="6A77A0B9" w:rsidR="001101AB" w:rsidRDefault="001101AB" w:rsidP="001101AB">
      <w:pPr>
        <w:spacing w:after="0" w:line="480" w:lineRule="auto"/>
        <w:jc w:val="both"/>
        <w:rPr>
          <w:rFonts w:ascii="Times New Roman" w:eastAsia="Calibri" w:hAnsi="Times New Roman" w:cs="Times New Roman"/>
          <w:color w:val="000000" w:themeColor="text1"/>
          <w:sz w:val="24"/>
          <w:szCs w:val="24"/>
        </w:rPr>
      </w:pPr>
      <w:r w:rsidRPr="0035300C">
        <w:rPr>
          <w:rFonts w:ascii="Times New Roman" w:eastAsiaTheme="minorEastAsia" w:hAnsi="Times New Roman" w:cs="Times New Roman"/>
          <w:sz w:val="24"/>
          <w:szCs w:val="24"/>
        </w:rPr>
        <w:t xml:space="preserve">The flow curves </w:t>
      </w:r>
      <w:r>
        <w:rPr>
          <w:rFonts w:ascii="Times New Roman" w:eastAsiaTheme="minorEastAsia" w:hAnsi="Times New Roman" w:cs="Times New Roman"/>
          <w:sz w:val="24"/>
          <w:szCs w:val="24"/>
        </w:rPr>
        <w:t xml:space="preserve">presented </w:t>
      </w:r>
      <w:r w:rsidRPr="0035300C">
        <w:rPr>
          <w:rFonts w:ascii="Times New Roman" w:eastAsiaTheme="minorEastAsia" w:hAnsi="Times New Roman" w:cs="Times New Roman"/>
          <w:sz w:val="24"/>
          <w:szCs w:val="24"/>
        </w:rPr>
        <w:t>in Fig</w:t>
      </w:r>
      <w:r>
        <w:rPr>
          <w:rFonts w:ascii="Times New Roman" w:eastAsiaTheme="minorEastAsia" w:hAnsi="Times New Roman" w:cs="Times New Roman"/>
          <w:sz w:val="24"/>
          <w:szCs w:val="24"/>
        </w:rPr>
        <w:t>s</w:t>
      </w:r>
      <w:r w:rsidRPr="0035300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3.7 and 3.8 show </w:t>
      </w:r>
      <w:r w:rsidRPr="0035300C">
        <w:rPr>
          <w:rFonts w:ascii="Times New Roman" w:eastAsiaTheme="minorEastAsia" w:hAnsi="Times New Roman" w:cs="Times New Roman"/>
          <w:sz w:val="24"/>
          <w:szCs w:val="24"/>
        </w:rPr>
        <w:t xml:space="preserve">the effect of temperature on the flow </w:t>
      </w:r>
      <w:r>
        <w:rPr>
          <w:rFonts w:ascii="Times New Roman" w:eastAsiaTheme="minorEastAsia" w:hAnsi="Times New Roman" w:cs="Times New Roman"/>
          <w:sz w:val="24"/>
          <w:szCs w:val="24"/>
        </w:rPr>
        <w:t>properties of OBM</w:t>
      </w:r>
      <w:r w:rsidR="003E6CBB" w:rsidRPr="0035300C">
        <w:rPr>
          <w:rFonts w:ascii="Times New Roman" w:eastAsiaTheme="minorEastAsia" w:hAnsi="Times New Roman" w:cs="Times New Roman"/>
          <w:sz w:val="24"/>
          <w:szCs w:val="24"/>
        </w:rPr>
        <w:t>.</w:t>
      </w:r>
      <w:r w:rsidR="003E6CB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Evidently, t</w:t>
      </w:r>
      <w:r w:rsidRPr="0035300C">
        <w:rPr>
          <w:rFonts w:ascii="Times New Roman" w:eastAsiaTheme="minorEastAsia" w:hAnsi="Times New Roman" w:cs="Times New Roman"/>
          <w:sz w:val="24"/>
          <w:szCs w:val="24"/>
        </w:rPr>
        <w:t xml:space="preserve">he </w:t>
      </w:r>
      <w:r>
        <w:rPr>
          <w:rFonts w:ascii="Times New Roman" w:eastAsiaTheme="minorEastAsia" w:hAnsi="Times New Roman" w:cs="Times New Roman"/>
          <w:sz w:val="24"/>
          <w:szCs w:val="24"/>
        </w:rPr>
        <w:t xml:space="preserve">OBM samples exhibit a </w:t>
      </w:r>
      <w:r w:rsidRPr="0035300C">
        <w:rPr>
          <w:rFonts w:ascii="Times New Roman" w:eastAsiaTheme="minorEastAsia" w:hAnsi="Times New Roman" w:cs="Times New Roman"/>
          <w:sz w:val="24"/>
          <w:szCs w:val="24"/>
        </w:rPr>
        <w:t>shear</w:t>
      </w:r>
      <w:r>
        <w:rPr>
          <w:rFonts w:ascii="Times New Roman" w:eastAsiaTheme="minorEastAsia" w:hAnsi="Times New Roman" w:cs="Times New Roman"/>
          <w:sz w:val="24"/>
          <w:szCs w:val="24"/>
        </w:rPr>
        <w:t>-</w:t>
      </w:r>
      <w:r w:rsidRPr="0035300C">
        <w:rPr>
          <w:rFonts w:ascii="Times New Roman" w:eastAsiaTheme="minorEastAsia" w:hAnsi="Times New Roman" w:cs="Times New Roman"/>
          <w:sz w:val="24"/>
          <w:szCs w:val="24"/>
        </w:rPr>
        <w:t>thinning behavior</w:t>
      </w:r>
      <w:r>
        <w:rPr>
          <w:rFonts w:ascii="Times New Roman" w:eastAsiaTheme="minorEastAsia" w:hAnsi="Times New Roman" w:cs="Times New Roman"/>
          <w:sz w:val="24"/>
          <w:szCs w:val="24"/>
        </w:rPr>
        <w:t xml:space="preserve"> that is best fitted with the </w:t>
      </w:r>
      <w:r w:rsidRPr="0035300C">
        <w:rPr>
          <w:rFonts w:ascii="Times New Roman" w:eastAsiaTheme="minorEastAsia" w:hAnsi="Times New Roman" w:cs="Times New Roman"/>
          <w:sz w:val="24"/>
          <w:szCs w:val="24"/>
        </w:rPr>
        <w:t>Herschel-</w:t>
      </w:r>
      <w:proofErr w:type="spellStart"/>
      <w:r w:rsidRPr="0035300C">
        <w:rPr>
          <w:rFonts w:ascii="Times New Roman" w:eastAsiaTheme="minorEastAsia" w:hAnsi="Times New Roman" w:cs="Times New Roman"/>
          <w:sz w:val="24"/>
          <w:szCs w:val="24"/>
        </w:rPr>
        <w:t>Bulkley</w:t>
      </w:r>
      <w:proofErr w:type="spellEnd"/>
      <w:r w:rsidRPr="0035300C">
        <w:rPr>
          <w:rFonts w:ascii="Times New Roman" w:eastAsiaTheme="minorEastAsia" w:hAnsi="Times New Roman" w:cs="Times New Roman"/>
          <w:sz w:val="24"/>
          <w:szCs w:val="24"/>
        </w:rPr>
        <w:t xml:space="preserve"> model</w:t>
      </w:r>
      <w:r w:rsidR="003E6CBB">
        <w:rPr>
          <w:rFonts w:ascii="Times New Roman" w:eastAsiaTheme="minorEastAsia" w:hAnsi="Times New Roman" w:cs="Times New Roman"/>
          <w:sz w:val="24"/>
          <w:szCs w:val="24"/>
        </w:rPr>
        <w:t xml:space="preserve">.  </w:t>
      </w:r>
      <w:r w:rsidRPr="0035300C">
        <w:rPr>
          <w:rFonts w:ascii="Times New Roman" w:eastAsiaTheme="minorEastAsia" w:hAnsi="Times New Roman" w:cs="Times New Roman"/>
          <w:sz w:val="24"/>
          <w:szCs w:val="24"/>
        </w:rPr>
        <w:t>A</w:t>
      </w:r>
      <w:r>
        <w:rPr>
          <w:rFonts w:ascii="Times New Roman" w:eastAsiaTheme="minorEastAsia" w:hAnsi="Times New Roman" w:cs="Times New Roman"/>
          <w:sz w:val="24"/>
          <w:szCs w:val="24"/>
        </w:rPr>
        <w:t>ll the OBMs showed a s</w:t>
      </w:r>
      <w:r w:rsidRPr="0035300C">
        <w:rPr>
          <w:rFonts w:ascii="Times New Roman" w:eastAsiaTheme="minorEastAsia" w:hAnsi="Times New Roman" w:cs="Times New Roman"/>
          <w:sz w:val="24"/>
          <w:szCs w:val="24"/>
        </w:rPr>
        <w:t xml:space="preserve">imilar flow behavior with </w:t>
      </w:r>
      <w:r>
        <w:rPr>
          <w:rFonts w:ascii="Times New Roman" w:eastAsiaTheme="minorEastAsia" w:hAnsi="Times New Roman" w:cs="Times New Roman"/>
          <w:sz w:val="24"/>
          <w:szCs w:val="24"/>
        </w:rPr>
        <w:t>temperature</w:t>
      </w:r>
      <w:r w:rsidR="003E6CBB">
        <w:rPr>
          <w:rFonts w:ascii="Times New Roman" w:eastAsiaTheme="minorEastAsia" w:hAnsi="Times New Roman" w:cs="Times New Roman"/>
          <w:sz w:val="24"/>
          <w:szCs w:val="24"/>
        </w:rPr>
        <w:t xml:space="preserve">.  </w:t>
      </w:r>
      <w:r w:rsidRPr="005E1925">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flow properties o</w:t>
      </w:r>
      <w:r w:rsidRPr="005E1925">
        <w:rPr>
          <w:rFonts w:ascii="Times New Roman" w:eastAsia="Times New Roman" w:hAnsi="Times New Roman" w:cs="Times New Roman"/>
          <w:sz w:val="24"/>
          <w:szCs w:val="24"/>
        </w:rPr>
        <w:t>f OBM rel</w:t>
      </w:r>
      <w:r>
        <w:rPr>
          <w:rFonts w:ascii="Times New Roman" w:eastAsia="Times New Roman" w:hAnsi="Times New Roman" w:cs="Times New Roman"/>
          <w:sz w:val="24"/>
          <w:szCs w:val="24"/>
        </w:rPr>
        <w:t>y</w:t>
      </w:r>
      <w:r w:rsidRPr="005E1925">
        <w:rPr>
          <w:rFonts w:ascii="Times New Roman" w:eastAsia="Times New Roman" w:hAnsi="Times New Roman" w:cs="Times New Roman"/>
          <w:sz w:val="24"/>
          <w:szCs w:val="24"/>
        </w:rPr>
        <w:t xml:space="preserve"> on th</w:t>
      </w:r>
      <w:r>
        <w:rPr>
          <w:rFonts w:ascii="Times New Roman" w:eastAsia="Times New Roman" w:hAnsi="Times New Roman" w:cs="Times New Roman"/>
          <w:sz w:val="24"/>
          <w:szCs w:val="24"/>
        </w:rPr>
        <w:t xml:space="preserve">e </w:t>
      </w:r>
      <w:r w:rsidRPr="005E1925">
        <w:rPr>
          <w:rFonts w:ascii="Times New Roman" w:eastAsia="Times New Roman" w:hAnsi="Times New Roman" w:cs="Times New Roman"/>
          <w:sz w:val="24"/>
          <w:szCs w:val="24"/>
        </w:rPr>
        <w:t>continuous phase</w:t>
      </w:r>
      <w:r>
        <w:rPr>
          <w:rFonts w:ascii="Times New Roman" w:eastAsia="Times New Roman" w:hAnsi="Times New Roman" w:cs="Times New Roman"/>
          <w:sz w:val="24"/>
          <w:szCs w:val="24"/>
        </w:rPr>
        <w:t xml:space="preserve"> flow properties</w:t>
      </w:r>
      <w:r w:rsidR="003E6C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Since </w:t>
      </w:r>
      <w:r>
        <w:rPr>
          <w:rFonts w:ascii="Times New Roman" w:eastAsia="Times New Roman" w:hAnsi="Times New Roman" w:cs="Times New Roman"/>
          <w:sz w:val="24"/>
          <w:szCs w:val="24"/>
        </w:rPr>
        <w:lastRenderedPageBreak/>
        <w:t xml:space="preserve">Figs. 3.3 and 3.4 show that the flow properties of the continuous phase reduced </w:t>
      </w:r>
      <w:r w:rsidR="007D28F4">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w:t>
      </w:r>
      <w:r w:rsidRPr="005E1925">
        <w:rPr>
          <w:rFonts w:ascii="Times New Roman" w:eastAsia="Times New Roman" w:hAnsi="Times New Roman" w:cs="Times New Roman"/>
          <w:sz w:val="24"/>
          <w:szCs w:val="24"/>
        </w:rPr>
        <w:t>temperature</w:t>
      </w:r>
      <w:r w:rsidR="007D28F4">
        <w:rPr>
          <w:rFonts w:ascii="Times New Roman" w:eastAsia="Times New Roman" w:hAnsi="Times New Roman" w:cs="Times New Roman"/>
          <w:sz w:val="24"/>
          <w:szCs w:val="24"/>
        </w:rPr>
        <w:t xml:space="preserve"> increased</w:t>
      </w:r>
      <w:r w:rsidR="00D92A4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thus, </w:t>
      </w:r>
      <w:r w:rsidRPr="005E1925">
        <w:rPr>
          <w:rFonts w:ascii="Times New Roman" w:eastAsia="Times New Roman" w:hAnsi="Times New Roman" w:cs="Times New Roman"/>
          <w:sz w:val="24"/>
          <w:szCs w:val="24"/>
        </w:rPr>
        <w:t xml:space="preserve">the observed trend </w:t>
      </w:r>
      <w:r>
        <w:rPr>
          <w:rFonts w:ascii="Times New Roman" w:eastAsia="Times New Roman" w:hAnsi="Times New Roman" w:cs="Times New Roman"/>
          <w:sz w:val="24"/>
          <w:szCs w:val="24"/>
        </w:rPr>
        <w:t>of OBM flow properties with temperature is</w:t>
      </w:r>
      <w:r w:rsidR="007D28F4">
        <w:rPr>
          <w:rFonts w:ascii="Times New Roman" w:eastAsia="Times New Roman" w:hAnsi="Times New Roman" w:cs="Times New Roman"/>
          <w:sz w:val="24"/>
          <w:szCs w:val="24"/>
        </w:rPr>
        <w:t xml:space="preserve"> </w:t>
      </w:r>
      <w:r w:rsidR="007D28F4" w:rsidRPr="007D28F4">
        <w:rPr>
          <w:rFonts w:ascii="Times New Roman" w:eastAsia="Times New Roman" w:hAnsi="Times New Roman" w:cs="Times New Roman"/>
          <w:sz w:val="24"/>
          <w:szCs w:val="24"/>
        </w:rPr>
        <w:t>anticipate</w:t>
      </w:r>
      <w:r w:rsidRPr="00E452FD">
        <w:rPr>
          <w:rFonts w:ascii="Times New Roman" w:eastAsia="Times New Roman" w:hAnsi="Times New Roman" w:cs="Times New Roman"/>
          <w:color w:val="000000" w:themeColor="text1"/>
          <w:sz w:val="24"/>
          <w:szCs w:val="24"/>
        </w:rPr>
        <w:t>d</w:t>
      </w:r>
      <w:r w:rsidR="00D92A4C" w:rsidRPr="00E452FD">
        <w:rPr>
          <w:rFonts w:ascii="Times New Roman" w:eastAsia="Times New Roman" w:hAnsi="Times New Roman" w:cs="Times New Roman"/>
          <w:color w:val="000000" w:themeColor="text1"/>
          <w:sz w:val="24"/>
          <w:szCs w:val="24"/>
        </w:rPr>
        <w:t xml:space="preserve">.  </w:t>
      </w:r>
      <w:r w:rsidRPr="00E452FD">
        <w:rPr>
          <w:rFonts w:ascii="Times New Roman" w:eastAsia="Times New Roman" w:hAnsi="Times New Roman" w:cs="Times New Roman"/>
          <w:color w:val="000000" w:themeColor="text1"/>
          <w:sz w:val="24"/>
          <w:szCs w:val="24"/>
        </w:rPr>
        <w:t>Additionally, the solids added to OBM can undergo thermal degradation (</w:t>
      </w:r>
      <w:r w:rsidRPr="00E452FD">
        <w:rPr>
          <w:rFonts w:ascii="Times New Roman" w:eastAsia="Calibri" w:hAnsi="Times New Roman" w:cs="Times New Roman"/>
          <w:color w:val="000000" w:themeColor="text1"/>
          <w:sz w:val="24"/>
          <w:szCs w:val="24"/>
        </w:rPr>
        <w:t>Amani, 2012)</w:t>
      </w:r>
      <w:r w:rsidR="009733EE">
        <w:rPr>
          <w:rFonts w:ascii="Times New Roman" w:eastAsia="Calibri" w:hAnsi="Times New Roman" w:cs="Times New Roman"/>
          <w:color w:val="000000" w:themeColor="text1"/>
          <w:sz w:val="24"/>
          <w:szCs w:val="24"/>
        </w:rPr>
        <w:t xml:space="preserve">.  According to </w:t>
      </w:r>
      <w:proofErr w:type="spellStart"/>
      <w:r w:rsidR="009733EE" w:rsidRPr="00E452FD">
        <w:rPr>
          <w:rFonts w:ascii="Times New Roman" w:eastAsia="Calibri" w:hAnsi="Times New Roman" w:cs="Times New Roman"/>
          <w:color w:val="000000" w:themeColor="text1"/>
          <w:sz w:val="24"/>
          <w:szCs w:val="24"/>
        </w:rPr>
        <w:t>Growcock</w:t>
      </w:r>
      <w:proofErr w:type="spellEnd"/>
      <w:r w:rsidR="009733EE" w:rsidRPr="00E452FD">
        <w:rPr>
          <w:rFonts w:ascii="Times New Roman" w:eastAsia="Calibri" w:hAnsi="Times New Roman" w:cs="Times New Roman"/>
          <w:color w:val="000000" w:themeColor="text1"/>
          <w:sz w:val="24"/>
          <w:szCs w:val="24"/>
        </w:rPr>
        <w:t xml:space="preserve"> and Frederick</w:t>
      </w:r>
      <w:r w:rsidR="009733EE">
        <w:rPr>
          <w:rFonts w:ascii="Times New Roman" w:eastAsia="Calibri" w:hAnsi="Times New Roman" w:cs="Times New Roman"/>
          <w:color w:val="000000" w:themeColor="text1"/>
          <w:sz w:val="24"/>
          <w:szCs w:val="24"/>
        </w:rPr>
        <w:t xml:space="preserve"> (</w:t>
      </w:r>
      <w:r w:rsidR="009733EE" w:rsidRPr="00E452FD">
        <w:rPr>
          <w:rFonts w:ascii="Times New Roman" w:eastAsia="Calibri" w:hAnsi="Times New Roman" w:cs="Times New Roman"/>
          <w:color w:val="000000" w:themeColor="text1"/>
          <w:sz w:val="24"/>
          <w:szCs w:val="24"/>
        </w:rPr>
        <w:t>1996</w:t>
      </w:r>
      <w:r w:rsidR="009733EE">
        <w:rPr>
          <w:rFonts w:ascii="Times New Roman" w:eastAsia="Calibri" w:hAnsi="Times New Roman" w:cs="Times New Roman"/>
          <w:color w:val="000000" w:themeColor="text1"/>
          <w:sz w:val="24"/>
          <w:szCs w:val="24"/>
        </w:rPr>
        <w:t xml:space="preserve">), </w:t>
      </w:r>
      <w:r w:rsidR="009733EE">
        <w:rPr>
          <w:rFonts w:ascii="Times New Roman" w:eastAsia="Times New Roman" w:hAnsi="Times New Roman" w:cs="Times New Roman"/>
          <w:color w:val="000000" w:themeColor="text1"/>
          <w:sz w:val="24"/>
          <w:szCs w:val="24"/>
        </w:rPr>
        <w:t xml:space="preserve">the </w:t>
      </w:r>
      <w:r w:rsidRPr="00E452FD">
        <w:rPr>
          <w:rFonts w:ascii="Times New Roman" w:eastAsia="Times New Roman" w:hAnsi="Times New Roman" w:cs="Times New Roman"/>
          <w:color w:val="000000" w:themeColor="text1"/>
          <w:sz w:val="24"/>
          <w:szCs w:val="24"/>
        </w:rPr>
        <w:t>surfactants</w:t>
      </w:r>
      <w:r w:rsidR="009733EE">
        <w:rPr>
          <w:rFonts w:ascii="Times New Roman" w:eastAsia="Times New Roman" w:hAnsi="Times New Roman" w:cs="Times New Roman"/>
          <w:color w:val="000000" w:themeColor="text1"/>
          <w:sz w:val="24"/>
          <w:szCs w:val="24"/>
        </w:rPr>
        <w:t xml:space="preserve"> can undergo </w:t>
      </w:r>
      <w:r w:rsidR="009733EE" w:rsidRPr="00E452FD">
        <w:rPr>
          <w:rFonts w:ascii="Times New Roman" w:eastAsia="Times New Roman" w:hAnsi="Times New Roman" w:cs="Times New Roman"/>
          <w:color w:val="000000" w:themeColor="text1"/>
          <w:sz w:val="24"/>
          <w:szCs w:val="24"/>
        </w:rPr>
        <w:t>thermal degradation</w:t>
      </w:r>
      <w:r w:rsidR="009733EE">
        <w:rPr>
          <w:rFonts w:ascii="Times New Roman" w:eastAsia="Times New Roman" w:hAnsi="Times New Roman" w:cs="Times New Roman"/>
          <w:color w:val="000000" w:themeColor="text1"/>
          <w:sz w:val="24"/>
          <w:szCs w:val="24"/>
        </w:rPr>
        <w:t xml:space="preserve"> too.</w:t>
      </w:r>
      <w:r w:rsidR="006B09CD">
        <w:rPr>
          <w:rFonts w:ascii="Times New Roman" w:eastAsia="Times New Roman"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 xml:space="preserve">Eventually, this can </w:t>
      </w:r>
      <w:r w:rsidR="000C7C71">
        <w:rPr>
          <w:rFonts w:ascii="Times New Roman" w:eastAsia="Calibri" w:hAnsi="Times New Roman" w:cs="Times New Roman"/>
          <w:color w:val="000000" w:themeColor="text1"/>
          <w:sz w:val="24"/>
          <w:szCs w:val="24"/>
        </w:rPr>
        <w:t xml:space="preserve">lead to </w:t>
      </w:r>
      <w:r>
        <w:rPr>
          <w:rFonts w:ascii="Times New Roman" w:eastAsia="Calibri" w:hAnsi="Times New Roman" w:cs="Times New Roman"/>
          <w:color w:val="000000" w:themeColor="text1"/>
          <w:sz w:val="24"/>
          <w:szCs w:val="24"/>
        </w:rPr>
        <w:t xml:space="preserve">a </w:t>
      </w:r>
      <w:r w:rsidR="000C7C71">
        <w:rPr>
          <w:rFonts w:ascii="Times New Roman" w:eastAsia="Calibri" w:hAnsi="Times New Roman" w:cs="Times New Roman"/>
          <w:color w:val="000000" w:themeColor="text1"/>
          <w:sz w:val="24"/>
          <w:szCs w:val="24"/>
        </w:rPr>
        <w:t>decrease</w:t>
      </w:r>
      <w:r>
        <w:rPr>
          <w:rFonts w:ascii="Times New Roman" w:eastAsia="Calibri" w:hAnsi="Times New Roman" w:cs="Times New Roman"/>
          <w:color w:val="000000" w:themeColor="text1"/>
          <w:sz w:val="24"/>
          <w:szCs w:val="24"/>
        </w:rPr>
        <w:t xml:space="preserve"> in apparent viscosity.</w:t>
      </w:r>
    </w:p>
    <w:p w14:paraId="508393E0" w14:textId="08533492" w:rsidR="001101AB" w:rsidRDefault="001101AB" w:rsidP="001101AB">
      <w:pPr>
        <w:spacing w:after="0" w:line="480" w:lineRule="auto"/>
        <w:ind w:firstLine="720"/>
        <w:jc w:val="both"/>
        <w:rPr>
          <w:rFonts w:ascii="Times New Roman" w:eastAsia="Calibri" w:hAnsi="Times New Roman" w:cs="Times New Roman"/>
          <w:sz w:val="24"/>
          <w:szCs w:val="24"/>
        </w:rPr>
      </w:pPr>
      <w:r w:rsidRPr="00E452FD">
        <w:rPr>
          <w:rFonts w:ascii="Times New Roman" w:eastAsiaTheme="minorEastAsia" w:hAnsi="Times New Roman" w:cs="Times New Roman"/>
          <w:color w:val="000000" w:themeColor="text1"/>
          <w:sz w:val="24"/>
          <w:szCs w:val="24"/>
        </w:rPr>
        <w:t>T</w:t>
      </w:r>
      <w:r w:rsidRPr="004928FE">
        <w:rPr>
          <w:rFonts w:ascii="Times New Roman" w:eastAsiaTheme="minorEastAsia" w:hAnsi="Times New Roman" w:cs="Times New Roman"/>
          <w:sz w:val="24"/>
          <w:szCs w:val="24"/>
        </w:rPr>
        <w:t xml:space="preserve">he effects of </w:t>
      </w:r>
      <w:proofErr w:type="spellStart"/>
      <w:r w:rsidRPr="004928FE">
        <w:rPr>
          <w:rFonts w:ascii="Times New Roman" w:eastAsiaTheme="minorEastAsia" w:hAnsi="Times New Roman" w:cs="Times New Roman"/>
          <w:sz w:val="24"/>
          <w:szCs w:val="24"/>
        </w:rPr>
        <w:t>organophilic</w:t>
      </w:r>
      <w:proofErr w:type="spellEnd"/>
      <w:r w:rsidRPr="004928FE">
        <w:rPr>
          <w:rFonts w:ascii="Times New Roman" w:eastAsiaTheme="minorEastAsia" w:hAnsi="Times New Roman" w:cs="Times New Roman"/>
          <w:sz w:val="24"/>
          <w:szCs w:val="24"/>
        </w:rPr>
        <w:t xml:space="preserve"> clay concentration and </w:t>
      </w:r>
      <w:r>
        <w:rPr>
          <w:rFonts w:ascii="Times New Roman" w:eastAsiaTheme="minorEastAsia" w:hAnsi="Times New Roman" w:cs="Times New Roman"/>
          <w:sz w:val="24"/>
          <w:szCs w:val="24"/>
        </w:rPr>
        <w:t>OWR</w:t>
      </w:r>
      <w:r w:rsidRPr="004928FE">
        <w:rPr>
          <w:rFonts w:ascii="Times New Roman" w:eastAsiaTheme="minorEastAsia" w:hAnsi="Times New Roman" w:cs="Times New Roman"/>
          <w:sz w:val="24"/>
          <w:szCs w:val="24"/>
        </w:rPr>
        <w:t xml:space="preserve"> on </w:t>
      </w:r>
      <w:r>
        <w:rPr>
          <w:rFonts w:ascii="Times New Roman" w:eastAsiaTheme="minorEastAsia" w:hAnsi="Times New Roman" w:cs="Times New Roman"/>
          <w:sz w:val="24"/>
          <w:szCs w:val="24"/>
        </w:rPr>
        <w:t xml:space="preserve">the </w:t>
      </w:r>
      <w:r w:rsidRPr="004928FE">
        <w:rPr>
          <w:rFonts w:ascii="Times New Roman" w:eastAsiaTheme="minorEastAsia" w:hAnsi="Times New Roman" w:cs="Times New Roman"/>
          <w:sz w:val="24"/>
          <w:szCs w:val="24"/>
        </w:rPr>
        <w:t xml:space="preserve">apparent viscosity of </w:t>
      </w:r>
      <w:r>
        <w:rPr>
          <w:rFonts w:ascii="Times New Roman" w:eastAsiaTheme="minorEastAsia" w:hAnsi="Times New Roman" w:cs="Times New Roman"/>
          <w:sz w:val="24"/>
          <w:szCs w:val="24"/>
        </w:rPr>
        <w:t xml:space="preserve">OBM </w:t>
      </w:r>
      <w:r w:rsidRPr="004928FE">
        <w:rPr>
          <w:rFonts w:ascii="Times New Roman" w:eastAsiaTheme="minorEastAsia" w:hAnsi="Times New Roman" w:cs="Times New Roman"/>
          <w:sz w:val="24"/>
          <w:szCs w:val="24"/>
        </w:rPr>
        <w:t xml:space="preserve">are </w:t>
      </w:r>
      <w:r>
        <w:rPr>
          <w:rFonts w:ascii="Times New Roman" w:eastAsiaTheme="minorEastAsia" w:hAnsi="Times New Roman" w:cs="Times New Roman"/>
          <w:sz w:val="24"/>
          <w:szCs w:val="24"/>
        </w:rPr>
        <w:t xml:space="preserve">illustrated in </w:t>
      </w:r>
      <w:r w:rsidRPr="004928FE">
        <w:rPr>
          <w:rFonts w:ascii="Times New Roman" w:eastAsiaTheme="minorEastAsia" w:hAnsi="Times New Roman" w:cs="Times New Roman"/>
          <w:sz w:val="24"/>
          <w:szCs w:val="24"/>
        </w:rPr>
        <w:t>Figs. 3.</w:t>
      </w:r>
      <w:r>
        <w:rPr>
          <w:rFonts w:ascii="Times New Roman" w:eastAsiaTheme="minorEastAsia" w:hAnsi="Times New Roman" w:cs="Times New Roman"/>
          <w:sz w:val="24"/>
          <w:szCs w:val="24"/>
        </w:rPr>
        <w:t>9</w:t>
      </w:r>
      <w:r w:rsidRPr="004928FE">
        <w:rPr>
          <w:rFonts w:ascii="Times New Roman" w:eastAsiaTheme="minorEastAsia" w:hAnsi="Times New Roman" w:cs="Times New Roman"/>
          <w:sz w:val="24"/>
          <w:szCs w:val="24"/>
        </w:rPr>
        <w:t xml:space="preserve"> and 3.</w:t>
      </w:r>
      <w:r>
        <w:rPr>
          <w:rFonts w:ascii="Times New Roman" w:eastAsiaTheme="minorEastAsia" w:hAnsi="Times New Roman" w:cs="Times New Roman"/>
          <w:sz w:val="24"/>
          <w:szCs w:val="24"/>
        </w:rPr>
        <w:t>10</w:t>
      </w:r>
      <w:r w:rsidR="00D92A4C" w:rsidRPr="004928FE">
        <w:rPr>
          <w:rFonts w:ascii="Times New Roman" w:eastAsiaTheme="minorEastAsia" w:hAnsi="Times New Roman" w:cs="Times New Roman"/>
          <w:sz w:val="24"/>
          <w:szCs w:val="24"/>
        </w:rPr>
        <w:t>.</w:t>
      </w:r>
      <w:r w:rsidR="00D92A4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The trends in these figures are </w:t>
      </w:r>
      <w:r w:rsidR="000136D8">
        <w:rPr>
          <w:rFonts w:ascii="Times New Roman" w:eastAsiaTheme="minorEastAsia" w:hAnsi="Times New Roman" w:cs="Times New Roman"/>
          <w:sz w:val="24"/>
          <w:szCs w:val="24"/>
        </w:rPr>
        <w:t xml:space="preserve">the same for </w:t>
      </w:r>
      <w:r>
        <w:rPr>
          <w:rFonts w:ascii="Times New Roman" w:eastAsiaTheme="minorEastAsia" w:hAnsi="Times New Roman" w:cs="Times New Roman"/>
          <w:sz w:val="24"/>
          <w:szCs w:val="24"/>
        </w:rPr>
        <w:t xml:space="preserve">all the tested </w:t>
      </w:r>
      <w:r w:rsidRPr="00486FB2">
        <w:rPr>
          <w:rFonts w:ascii="Times New Roman" w:eastAsiaTheme="minorEastAsia" w:hAnsi="Times New Roman" w:cs="Times New Roman"/>
          <w:sz w:val="24"/>
          <w:szCs w:val="24"/>
        </w:rPr>
        <w:t>OBMs</w:t>
      </w:r>
      <w:r>
        <w:rPr>
          <w:rFonts w:ascii="Times New Roman" w:eastAsiaTheme="minorEastAsia" w:hAnsi="Times New Roman" w:cs="Times New Roman"/>
          <w:sz w:val="24"/>
          <w:szCs w:val="24"/>
        </w:rPr>
        <w:t xml:space="preserve"> at all t</w:t>
      </w:r>
      <w:r w:rsidRPr="00486FB2">
        <w:rPr>
          <w:rFonts w:ascii="Times New Roman" w:eastAsiaTheme="minorEastAsia" w:hAnsi="Times New Roman" w:cs="Times New Roman"/>
          <w:sz w:val="24"/>
          <w:szCs w:val="24"/>
        </w:rPr>
        <w:t>emperature</w:t>
      </w:r>
      <w:r>
        <w:rPr>
          <w:rFonts w:ascii="Times New Roman" w:eastAsiaTheme="minorEastAsia" w:hAnsi="Times New Roman" w:cs="Times New Roman"/>
          <w:sz w:val="24"/>
          <w:szCs w:val="24"/>
        </w:rPr>
        <w:t>s</w:t>
      </w:r>
      <w:r w:rsidR="00D92A4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sidR="00814CFD">
        <w:rPr>
          <w:rFonts w:ascii="Times New Roman" w:eastAsiaTheme="minorEastAsia" w:hAnsi="Times New Roman" w:cs="Times New Roman"/>
          <w:sz w:val="24"/>
          <w:szCs w:val="24"/>
        </w:rPr>
        <w:t xml:space="preserve">n increase in </w:t>
      </w:r>
      <w:r>
        <w:rPr>
          <w:rFonts w:ascii="Times New Roman" w:eastAsiaTheme="minorEastAsia" w:hAnsi="Times New Roman" w:cs="Times New Roman"/>
          <w:sz w:val="24"/>
          <w:szCs w:val="24"/>
        </w:rPr>
        <w:t xml:space="preserve">shear rate </w:t>
      </w:r>
      <w:r w:rsidR="00814CFD">
        <w:rPr>
          <w:rFonts w:ascii="Times New Roman" w:eastAsiaTheme="minorEastAsia" w:hAnsi="Times New Roman" w:cs="Times New Roman"/>
          <w:sz w:val="24"/>
          <w:szCs w:val="24"/>
        </w:rPr>
        <w:t xml:space="preserve">led to a decrease in the </w:t>
      </w:r>
      <w:r w:rsidRPr="005E1925">
        <w:rPr>
          <w:rFonts w:ascii="Times New Roman" w:eastAsia="Calibri" w:hAnsi="Times New Roman" w:cs="Times New Roman"/>
          <w:sz w:val="24"/>
          <w:szCs w:val="24"/>
        </w:rPr>
        <w:t xml:space="preserve">apparent viscosity of the </w:t>
      </w:r>
      <w:r>
        <w:rPr>
          <w:rFonts w:ascii="Times New Roman" w:eastAsia="Calibri" w:hAnsi="Times New Roman" w:cs="Times New Roman"/>
          <w:sz w:val="24"/>
          <w:szCs w:val="24"/>
        </w:rPr>
        <w:t>continuous phase (Figs. 3.5 and 3.6)</w:t>
      </w:r>
      <w:r w:rsidR="00D92A4C">
        <w:rPr>
          <w:rFonts w:ascii="Times New Roman" w:eastAsia="Calibri" w:hAnsi="Times New Roman" w:cs="Times New Roman"/>
          <w:sz w:val="24"/>
          <w:szCs w:val="24"/>
        </w:rPr>
        <w:t xml:space="preserve">.  </w:t>
      </w:r>
      <w:r w:rsidR="000136D8">
        <w:rPr>
          <w:rFonts w:ascii="Times New Roman" w:eastAsia="Calibri" w:hAnsi="Times New Roman" w:cs="Times New Roman"/>
          <w:sz w:val="24"/>
          <w:szCs w:val="24"/>
        </w:rPr>
        <w:t>In the presence of a</w:t>
      </w:r>
      <w:r w:rsidRPr="005E1925">
        <w:rPr>
          <w:rFonts w:ascii="Times New Roman" w:eastAsia="Calibri" w:hAnsi="Times New Roman" w:cs="Times New Roman"/>
          <w:sz w:val="24"/>
          <w:szCs w:val="24"/>
        </w:rPr>
        <w:t xml:space="preserve"> shear field</w:t>
      </w:r>
      <w:r w:rsidR="000136D8">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the water droplets</w:t>
      </w:r>
      <w:r w:rsidR="00C330AA">
        <w:rPr>
          <w:rFonts w:ascii="Times New Roman" w:eastAsia="Calibri" w:hAnsi="Times New Roman" w:cs="Times New Roman"/>
          <w:sz w:val="24"/>
          <w:szCs w:val="24"/>
        </w:rPr>
        <w:t xml:space="preserve"> can </w:t>
      </w:r>
      <w:r w:rsidRPr="005E1925">
        <w:rPr>
          <w:rFonts w:ascii="Times New Roman" w:eastAsia="Calibri" w:hAnsi="Times New Roman" w:cs="Times New Roman"/>
          <w:sz w:val="24"/>
          <w:szCs w:val="24"/>
        </w:rPr>
        <w:t>deform without breaking up into thin films</w:t>
      </w:r>
      <w:r w:rsidR="000136D8">
        <w:rPr>
          <w:rFonts w:ascii="Times New Roman" w:eastAsia="Calibri" w:hAnsi="Times New Roman" w:cs="Times New Roman"/>
          <w:sz w:val="24"/>
          <w:szCs w:val="24"/>
        </w:rPr>
        <w:t xml:space="preserve"> (</w:t>
      </w:r>
      <w:r w:rsidR="000136D8" w:rsidRPr="005E1925">
        <w:rPr>
          <w:rFonts w:ascii="Times New Roman" w:eastAsia="Calibri" w:hAnsi="Times New Roman" w:cs="Times New Roman"/>
          <w:sz w:val="24"/>
          <w:szCs w:val="24"/>
        </w:rPr>
        <w:t>Sinclair</w:t>
      </w:r>
      <w:r w:rsidR="000136D8">
        <w:rPr>
          <w:rFonts w:ascii="Times New Roman" w:eastAsia="Calibri" w:hAnsi="Times New Roman" w:cs="Times New Roman"/>
          <w:sz w:val="24"/>
          <w:szCs w:val="24"/>
        </w:rPr>
        <w:t xml:space="preserve">, </w:t>
      </w:r>
      <w:r w:rsidR="000136D8" w:rsidRPr="005E1925">
        <w:rPr>
          <w:rFonts w:ascii="Times New Roman" w:eastAsia="Calibri" w:hAnsi="Times New Roman" w:cs="Times New Roman"/>
          <w:sz w:val="24"/>
          <w:szCs w:val="24"/>
        </w:rPr>
        <w:t>1970)</w:t>
      </w:r>
      <w:r w:rsidR="00D92A4C" w:rsidRPr="005E1925">
        <w:rPr>
          <w:rFonts w:ascii="Times New Roman" w:eastAsia="Calibri" w:hAnsi="Times New Roman" w:cs="Times New Roman"/>
          <w:sz w:val="24"/>
          <w:szCs w:val="24"/>
        </w:rPr>
        <w:t>.</w:t>
      </w:r>
      <w:r w:rsidR="00D92A4C">
        <w:rPr>
          <w:rFonts w:ascii="Times New Roman" w:eastAsia="Calibri" w:hAnsi="Times New Roman" w:cs="Times New Roman"/>
          <w:sz w:val="24"/>
          <w:szCs w:val="24"/>
        </w:rPr>
        <w:t xml:space="preserve">  </w:t>
      </w:r>
      <w:r w:rsidRPr="001A3E3D">
        <w:rPr>
          <w:rFonts w:ascii="Times New Roman" w:eastAsia="Calibri" w:hAnsi="Times New Roman" w:cs="Times New Roman"/>
          <w:sz w:val="24"/>
          <w:szCs w:val="24"/>
        </w:rPr>
        <w:t xml:space="preserve">This deformation increases with increasing shear rate until a continuous film is </w:t>
      </w:r>
      <w:r w:rsidR="00C330AA">
        <w:rPr>
          <w:rFonts w:ascii="Times New Roman" w:eastAsia="Calibri" w:hAnsi="Times New Roman" w:cs="Times New Roman"/>
          <w:sz w:val="24"/>
          <w:szCs w:val="24"/>
        </w:rPr>
        <w:t>created</w:t>
      </w:r>
      <w:r w:rsidRPr="001A3E3D">
        <w:rPr>
          <w:rFonts w:ascii="Times New Roman" w:eastAsia="Calibri" w:hAnsi="Times New Roman" w:cs="Times New Roman"/>
          <w:sz w:val="24"/>
          <w:szCs w:val="24"/>
        </w:rPr>
        <w:t xml:space="preserve"> on the viscometer bob</w:t>
      </w:r>
      <w:r w:rsidR="00D92A4C" w:rsidRPr="001A3E3D">
        <w:rPr>
          <w:rFonts w:ascii="Times New Roman" w:eastAsia="Calibri" w:hAnsi="Times New Roman" w:cs="Times New Roman"/>
          <w:sz w:val="24"/>
          <w:szCs w:val="24"/>
        </w:rPr>
        <w:t xml:space="preserve">.  </w:t>
      </w:r>
      <w:r w:rsidRPr="001A3E3D">
        <w:rPr>
          <w:rFonts w:ascii="Times New Roman" w:eastAsia="Calibri" w:hAnsi="Times New Roman" w:cs="Times New Roman"/>
          <w:sz w:val="24"/>
          <w:szCs w:val="24"/>
        </w:rPr>
        <w:t>The deformation is a result of flow induce</w:t>
      </w:r>
      <w:r w:rsidR="003E6CBB">
        <w:rPr>
          <w:rFonts w:ascii="Times New Roman" w:eastAsia="Calibri" w:hAnsi="Times New Roman" w:cs="Times New Roman"/>
          <w:sz w:val="24"/>
          <w:szCs w:val="24"/>
        </w:rPr>
        <w:t>d</w:t>
      </w:r>
      <w:r w:rsidRPr="001A3E3D">
        <w:rPr>
          <w:rFonts w:ascii="Times New Roman" w:eastAsia="Calibri" w:hAnsi="Times New Roman" w:cs="Times New Roman"/>
          <w:sz w:val="24"/>
          <w:szCs w:val="24"/>
        </w:rPr>
        <w:t xml:space="preserve"> changes in the droplets’ structure, and it affects the emulsion’s</w:t>
      </w:r>
      <w:r w:rsidR="00CF1D2D">
        <w:rPr>
          <w:rFonts w:ascii="Times New Roman" w:eastAsia="Calibri" w:hAnsi="Times New Roman" w:cs="Times New Roman"/>
          <w:sz w:val="24"/>
          <w:szCs w:val="24"/>
        </w:rPr>
        <w:t xml:space="preserve"> </w:t>
      </w:r>
      <w:r w:rsidR="00CF1D2D" w:rsidRPr="00CF1D2D">
        <w:rPr>
          <w:rFonts w:ascii="Times New Roman" w:eastAsia="Calibri" w:hAnsi="Times New Roman" w:cs="Times New Roman"/>
          <w:sz w:val="24"/>
          <w:szCs w:val="24"/>
        </w:rPr>
        <w:t>resilience</w:t>
      </w:r>
      <w:r w:rsidRPr="001A3E3D">
        <w:rPr>
          <w:rFonts w:ascii="Times New Roman" w:eastAsia="Calibri" w:hAnsi="Times New Roman" w:cs="Times New Roman"/>
          <w:sz w:val="24"/>
          <w:szCs w:val="24"/>
        </w:rPr>
        <w:t xml:space="preserve"> to </w:t>
      </w:r>
      <w:r w:rsidR="006B09CD">
        <w:rPr>
          <w:rFonts w:ascii="Times New Roman" w:eastAsia="Calibri" w:hAnsi="Times New Roman" w:cs="Times New Roman"/>
          <w:sz w:val="24"/>
          <w:szCs w:val="24"/>
        </w:rPr>
        <w:t>movement</w:t>
      </w:r>
      <w:r w:rsidRPr="001A3E3D">
        <w:rPr>
          <w:rFonts w:ascii="Times New Roman" w:eastAsia="Calibri" w:hAnsi="Times New Roman" w:cs="Times New Roman"/>
          <w:sz w:val="24"/>
          <w:szCs w:val="24"/>
        </w:rPr>
        <w:t xml:space="preserve"> until a self-consistent dynamic steady </w:t>
      </w:r>
      <w:r w:rsidR="006B09CD">
        <w:rPr>
          <w:rFonts w:ascii="Times New Roman" w:eastAsia="Calibri" w:hAnsi="Times New Roman" w:cs="Times New Roman"/>
          <w:sz w:val="24"/>
          <w:szCs w:val="24"/>
        </w:rPr>
        <w:t>condition</w:t>
      </w:r>
      <w:r w:rsidRPr="001A3E3D">
        <w:rPr>
          <w:rFonts w:ascii="Times New Roman" w:eastAsia="Calibri" w:hAnsi="Times New Roman" w:cs="Times New Roman"/>
          <w:sz w:val="24"/>
          <w:szCs w:val="24"/>
        </w:rPr>
        <w:t xml:space="preserve"> is </w:t>
      </w:r>
      <w:r w:rsidR="006B09CD">
        <w:rPr>
          <w:rFonts w:ascii="Times New Roman" w:eastAsia="Calibri" w:hAnsi="Times New Roman" w:cs="Times New Roman"/>
          <w:sz w:val="24"/>
          <w:szCs w:val="24"/>
        </w:rPr>
        <w:t>attained</w:t>
      </w:r>
      <w:r w:rsidRPr="001A3E3D">
        <w:rPr>
          <w:rFonts w:ascii="Times New Roman" w:eastAsia="Calibri" w:hAnsi="Times New Roman" w:cs="Times New Roman"/>
          <w:sz w:val="24"/>
          <w:szCs w:val="24"/>
        </w:rPr>
        <w:t xml:space="preserve"> (Mason et al., 1996)</w:t>
      </w:r>
      <w:r w:rsidR="003E6CBB">
        <w:rPr>
          <w:rFonts w:ascii="Times New Roman" w:eastAsia="Calibri" w:hAnsi="Times New Roman" w:cs="Times New Roman"/>
          <w:sz w:val="24"/>
          <w:szCs w:val="24"/>
        </w:rPr>
        <w:t xml:space="preserve">.  </w:t>
      </w:r>
      <w:r w:rsidRPr="00144D4E">
        <w:rPr>
          <w:rFonts w:ascii="Times New Roman" w:eastAsia="Calibri" w:hAnsi="Times New Roman" w:cs="Times New Roman"/>
          <w:sz w:val="24"/>
          <w:szCs w:val="24"/>
        </w:rPr>
        <w:t>A</w:t>
      </w:r>
      <w:r>
        <w:rPr>
          <w:rFonts w:ascii="Times New Roman" w:eastAsia="Calibri" w:hAnsi="Times New Roman" w:cs="Times New Roman"/>
          <w:sz w:val="24"/>
          <w:szCs w:val="24"/>
        </w:rPr>
        <w:t xml:space="preserve">n additional increase in shear rate </w:t>
      </w:r>
      <w:r w:rsidRPr="00144D4E">
        <w:rPr>
          <w:rFonts w:ascii="Times New Roman" w:eastAsia="Calibri" w:hAnsi="Times New Roman" w:cs="Times New Roman"/>
          <w:sz w:val="24"/>
          <w:szCs w:val="24"/>
        </w:rPr>
        <w:t xml:space="preserve">would </w:t>
      </w:r>
      <w:r>
        <w:rPr>
          <w:rFonts w:ascii="Times New Roman" w:eastAsia="Calibri" w:hAnsi="Times New Roman" w:cs="Times New Roman"/>
          <w:sz w:val="24"/>
          <w:szCs w:val="24"/>
        </w:rPr>
        <w:t xml:space="preserve">cause the </w:t>
      </w:r>
      <w:r w:rsidRPr="00144D4E">
        <w:rPr>
          <w:rFonts w:ascii="Times New Roman" w:eastAsia="Calibri" w:hAnsi="Times New Roman" w:cs="Times New Roman"/>
          <w:sz w:val="24"/>
          <w:szCs w:val="24"/>
        </w:rPr>
        <w:t xml:space="preserve">water droplets to </w:t>
      </w:r>
      <w:r>
        <w:rPr>
          <w:rFonts w:ascii="Times New Roman" w:eastAsia="Calibri" w:hAnsi="Times New Roman" w:cs="Times New Roman"/>
          <w:sz w:val="24"/>
          <w:szCs w:val="24"/>
        </w:rPr>
        <w:t xml:space="preserve">arrange </w:t>
      </w:r>
      <w:r w:rsidRPr="00144D4E">
        <w:rPr>
          <w:rFonts w:ascii="Times New Roman" w:eastAsia="Calibri" w:hAnsi="Times New Roman" w:cs="Times New Roman"/>
          <w:sz w:val="24"/>
          <w:szCs w:val="24"/>
        </w:rPr>
        <w:t xml:space="preserve">themselves in strings and clusters, </w:t>
      </w:r>
      <w:r>
        <w:rPr>
          <w:rFonts w:ascii="Times New Roman" w:eastAsia="Calibri" w:hAnsi="Times New Roman" w:cs="Times New Roman"/>
          <w:sz w:val="24"/>
          <w:szCs w:val="24"/>
        </w:rPr>
        <w:t xml:space="preserve">and the result would be a reduction in </w:t>
      </w:r>
      <w:r w:rsidRPr="00144D4E">
        <w:rPr>
          <w:rFonts w:ascii="Times New Roman" w:eastAsia="Calibri" w:hAnsi="Times New Roman" w:cs="Times New Roman"/>
          <w:sz w:val="24"/>
          <w:szCs w:val="24"/>
        </w:rPr>
        <w:t>viscosity (</w:t>
      </w:r>
      <w:proofErr w:type="spellStart"/>
      <w:r w:rsidRPr="00144D4E">
        <w:rPr>
          <w:rFonts w:ascii="Times New Roman" w:eastAsia="Calibri" w:hAnsi="Times New Roman" w:cs="Times New Roman"/>
          <w:sz w:val="24"/>
          <w:szCs w:val="24"/>
        </w:rPr>
        <w:t>Saasen</w:t>
      </w:r>
      <w:proofErr w:type="spellEnd"/>
      <w:r>
        <w:rPr>
          <w:rFonts w:ascii="Times New Roman" w:eastAsia="Calibri" w:hAnsi="Times New Roman" w:cs="Times New Roman"/>
          <w:sz w:val="24"/>
          <w:szCs w:val="24"/>
        </w:rPr>
        <w:t xml:space="preserve">, </w:t>
      </w:r>
      <w:r w:rsidRPr="00144D4E">
        <w:rPr>
          <w:rFonts w:ascii="Times New Roman" w:eastAsia="Calibri" w:hAnsi="Times New Roman" w:cs="Times New Roman"/>
          <w:sz w:val="24"/>
          <w:szCs w:val="24"/>
        </w:rPr>
        <w:t>2002)</w:t>
      </w:r>
      <w:r w:rsidR="003E6CB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Apparent viscosity increased as </w:t>
      </w:r>
      <w:proofErr w:type="spellStart"/>
      <w:r>
        <w:rPr>
          <w:rFonts w:ascii="Times New Roman" w:eastAsia="Calibri" w:hAnsi="Times New Roman" w:cs="Times New Roman"/>
          <w:sz w:val="24"/>
          <w:szCs w:val="24"/>
        </w:rPr>
        <w:t>organophilic</w:t>
      </w:r>
      <w:proofErr w:type="spellEnd"/>
      <w:r>
        <w:rPr>
          <w:rFonts w:ascii="Times New Roman" w:eastAsia="Calibri" w:hAnsi="Times New Roman" w:cs="Times New Roman"/>
          <w:sz w:val="24"/>
          <w:szCs w:val="24"/>
        </w:rPr>
        <w:t xml:space="preserve"> clay concentration and OWR increased</w:t>
      </w:r>
      <w:r w:rsidR="006D28D6">
        <w:rPr>
          <w:rFonts w:ascii="Times New Roman" w:eastAsia="Calibri" w:hAnsi="Times New Roman" w:cs="Times New Roman"/>
          <w:sz w:val="24"/>
          <w:szCs w:val="24"/>
        </w:rPr>
        <w:t>, but</w:t>
      </w:r>
      <w:r>
        <w:rPr>
          <w:rFonts w:ascii="Times New Roman" w:eastAsia="Calibri" w:hAnsi="Times New Roman" w:cs="Times New Roman"/>
          <w:sz w:val="24"/>
          <w:szCs w:val="24"/>
        </w:rPr>
        <w:t>, the effect of OWR is greater (Figs. 3.9 and 3.10)</w:t>
      </w:r>
      <w:r w:rsidR="00D92A4C">
        <w:rPr>
          <w:rFonts w:ascii="Times New Roman" w:eastAsia="Calibri" w:hAnsi="Times New Roman" w:cs="Times New Roman"/>
          <w:sz w:val="24"/>
          <w:szCs w:val="24"/>
        </w:rPr>
        <w:t xml:space="preserve">.  </w:t>
      </w:r>
      <w:r w:rsidRPr="005E1925">
        <w:rPr>
          <w:rFonts w:ascii="Times New Roman" w:eastAsia="Times New Roman" w:hAnsi="Times New Roman" w:cs="Times New Roman"/>
          <w:sz w:val="24"/>
          <w:szCs w:val="24"/>
        </w:rPr>
        <w:t xml:space="preserve">In </w:t>
      </w:r>
      <w:r w:rsidRPr="005E1925">
        <w:rPr>
          <w:rFonts w:ascii="Times New Roman" w:eastAsia="Calibri" w:hAnsi="Times New Roman" w:cs="Times New Roman"/>
          <w:sz w:val="24"/>
          <w:szCs w:val="24"/>
        </w:rPr>
        <w:t>emulsions, the fluid droplets</w:t>
      </w:r>
      <w:r>
        <w:rPr>
          <w:rFonts w:ascii="Times New Roman" w:eastAsia="Calibri" w:hAnsi="Times New Roman" w:cs="Times New Roman"/>
          <w:sz w:val="24"/>
          <w:szCs w:val="24"/>
        </w:rPr>
        <w:t xml:space="preserve"> (</w:t>
      </w:r>
      <w:r w:rsidRPr="005E1925">
        <w:rPr>
          <w:rFonts w:ascii="Times New Roman" w:eastAsia="Calibri" w:hAnsi="Times New Roman" w:cs="Times New Roman"/>
          <w:sz w:val="24"/>
          <w:szCs w:val="24"/>
        </w:rPr>
        <w:t>even at low concentrations</w:t>
      </w:r>
      <w:r>
        <w:rPr>
          <w:rFonts w:ascii="Times New Roman" w:eastAsia="Calibri" w:hAnsi="Times New Roman" w:cs="Times New Roman"/>
          <w:sz w:val="24"/>
          <w:szCs w:val="24"/>
        </w:rPr>
        <w:t>)</w:t>
      </w:r>
      <w:r w:rsidRPr="005E1925">
        <w:rPr>
          <w:rFonts w:ascii="Times New Roman" w:eastAsia="Calibri" w:hAnsi="Times New Roman" w:cs="Times New Roman"/>
          <w:sz w:val="24"/>
          <w:szCs w:val="24"/>
        </w:rPr>
        <w:t xml:space="preserve"> </w:t>
      </w:r>
      <w:r w:rsidR="00C330AA">
        <w:rPr>
          <w:rFonts w:ascii="Times New Roman" w:eastAsia="Calibri" w:hAnsi="Times New Roman" w:cs="Times New Roman"/>
          <w:sz w:val="24"/>
          <w:szCs w:val="24"/>
        </w:rPr>
        <w:t>display</w:t>
      </w:r>
      <w:r w:rsidRPr="005E1925">
        <w:rPr>
          <w:rFonts w:ascii="Times New Roman" w:eastAsia="Calibri" w:hAnsi="Times New Roman" w:cs="Times New Roman"/>
          <w:sz w:val="24"/>
          <w:szCs w:val="24"/>
        </w:rPr>
        <w:t xml:space="preserve"> a</w:t>
      </w:r>
      <w:r w:rsidR="00EF6259">
        <w:rPr>
          <w:rFonts w:ascii="Times New Roman" w:eastAsia="Calibri" w:hAnsi="Times New Roman" w:cs="Times New Roman"/>
          <w:sz w:val="24"/>
          <w:szCs w:val="24"/>
        </w:rPr>
        <w:t xml:space="preserve"> </w:t>
      </w:r>
      <w:r w:rsidR="00EF6259" w:rsidRPr="005E1925">
        <w:rPr>
          <w:rFonts w:ascii="Times New Roman" w:eastAsia="Calibri" w:hAnsi="Times New Roman" w:cs="Times New Roman"/>
          <w:sz w:val="24"/>
          <w:szCs w:val="24"/>
        </w:rPr>
        <w:t>behavior</w:t>
      </w:r>
      <w:r w:rsidR="00EF6259">
        <w:rPr>
          <w:rFonts w:ascii="Times New Roman" w:eastAsia="Calibri" w:hAnsi="Times New Roman" w:cs="Times New Roman"/>
          <w:sz w:val="24"/>
          <w:szCs w:val="24"/>
        </w:rPr>
        <w:t xml:space="preserve"> that is</w:t>
      </w:r>
      <w:r w:rsidRPr="005E1925">
        <w:rPr>
          <w:rFonts w:ascii="Times New Roman" w:eastAsia="Calibri" w:hAnsi="Times New Roman" w:cs="Times New Roman"/>
          <w:sz w:val="24"/>
          <w:szCs w:val="24"/>
        </w:rPr>
        <w:t xml:space="preserve"> similar to</w:t>
      </w:r>
      <w:r w:rsidR="00EF6259">
        <w:rPr>
          <w:rFonts w:ascii="Times New Roman" w:eastAsia="Calibri" w:hAnsi="Times New Roman" w:cs="Times New Roman"/>
          <w:sz w:val="24"/>
          <w:szCs w:val="24"/>
        </w:rPr>
        <w:t xml:space="preserve"> the one </w:t>
      </w:r>
      <w:r w:rsidR="00EF6259" w:rsidRPr="00EF6259">
        <w:rPr>
          <w:rFonts w:ascii="Times New Roman" w:eastAsia="Calibri" w:hAnsi="Times New Roman" w:cs="Times New Roman"/>
          <w:sz w:val="24"/>
          <w:szCs w:val="24"/>
        </w:rPr>
        <w:t>exhibit</w:t>
      </w:r>
      <w:r w:rsidR="00EF6259">
        <w:rPr>
          <w:rFonts w:ascii="Times New Roman" w:eastAsia="Calibri" w:hAnsi="Times New Roman" w:cs="Times New Roman"/>
          <w:sz w:val="24"/>
          <w:szCs w:val="24"/>
        </w:rPr>
        <w:t xml:space="preserve">ed by </w:t>
      </w:r>
      <w:r w:rsidRPr="005E1925">
        <w:rPr>
          <w:rFonts w:ascii="Times New Roman" w:eastAsia="Calibri" w:hAnsi="Times New Roman" w:cs="Times New Roman"/>
          <w:sz w:val="24"/>
          <w:szCs w:val="24"/>
        </w:rPr>
        <w:t>dispersion of solids</w:t>
      </w:r>
      <w:r>
        <w:rPr>
          <w:rFonts w:ascii="Times New Roman" w:eastAsia="Calibri" w:hAnsi="Times New Roman" w:cs="Times New Roman"/>
          <w:sz w:val="24"/>
          <w:szCs w:val="24"/>
        </w:rPr>
        <w:t xml:space="preserve"> in </w:t>
      </w:r>
      <w:r w:rsidRPr="005E1925">
        <w:rPr>
          <w:rFonts w:ascii="Times New Roman" w:eastAsia="Calibri" w:hAnsi="Times New Roman" w:cs="Times New Roman"/>
          <w:sz w:val="24"/>
          <w:szCs w:val="24"/>
        </w:rPr>
        <w:t>suspensions</w:t>
      </w:r>
      <w:r w:rsidR="00D92A4C" w:rsidRPr="005E1925">
        <w:rPr>
          <w:rFonts w:ascii="Times New Roman" w:eastAsia="Calibri" w:hAnsi="Times New Roman" w:cs="Times New Roman"/>
          <w:sz w:val="24"/>
          <w:szCs w:val="24"/>
        </w:rPr>
        <w:t xml:space="preserve">.  </w:t>
      </w:r>
      <w:r w:rsidR="00EF6259">
        <w:rPr>
          <w:rFonts w:ascii="Times New Roman" w:eastAsia="Calibri" w:hAnsi="Times New Roman" w:cs="Times New Roman"/>
          <w:sz w:val="24"/>
          <w:szCs w:val="24"/>
        </w:rPr>
        <w:t>According to Mason et al. (1996),</w:t>
      </w:r>
      <w:r w:rsidR="006C7784">
        <w:rPr>
          <w:rFonts w:ascii="Times New Roman" w:eastAsia="Calibri" w:hAnsi="Times New Roman" w:cs="Times New Roman"/>
          <w:sz w:val="24"/>
          <w:szCs w:val="24"/>
        </w:rPr>
        <w:t xml:space="preserve"> t</w:t>
      </w:r>
      <w:r w:rsidRPr="005E1925">
        <w:rPr>
          <w:rFonts w:ascii="Times New Roman" w:eastAsia="Calibri" w:hAnsi="Times New Roman" w:cs="Times New Roman"/>
          <w:sz w:val="24"/>
          <w:szCs w:val="24"/>
        </w:rPr>
        <w:t xml:space="preserve">his might be </w:t>
      </w:r>
      <w:r w:rsidR="006C7784">
        <w:rPr>
          <w:rFonts w:ascii="Times New Roman" w:eastAsia="Calibri" w:hAnsi="Times New Roman" w:cs="Times New Roman"/>
          <w:sz w:val="24"/>
          <w:szCs w:val="24"/>
        </w:rPr>
        <w:t>attributed</w:t>
      </w:r>
      <w:r w:rsidRPr="005E1925">
        <w:rPr>
          <w:rFonts w:ascii="Times New Roman" w:eastAsia="Calibri" w:hAnsi="Times New Roman" w:cs="Times New Roman"/>
          <w:sz w:val="24"/>
          <w:szCs w:val="24"/>
        </w:rPr>
        <w:t xml:space="preserve"> to the</w:t>
      </w:r>
      <w:r w:rsidR="006B09CD">
        <w:rPr>
          <w:rFonts w:ascii="Times New Roman" w:eastAsia="Calibri" w:hAnsi="Times New Roman" w:cs="Times New Roman"/>
          <w:sz w:val="24"/>
          <w:szCs w:val="24"/>
        </w:rPr>
        <w:t xml:space="preserve"> </w:t>
      </w:r>
      <w:r w:rsidR="006B09CD" w:rsidRPr="005E1925">
        <w:rPr>
          <w:rFonts w:ascii="Times New Roman" w:eastAsia="Calibri" w:hAnsi="Times New Roman" w:cs="Times New Roman"/>
          <w:sz w:val="24"/>
          <w:szCs w:val="24"/>
        </w:rPr>
        <w:t>s</w:t>
      </w:r>
      <w:r w:rsidR="006B09CD">
        <w:rPr>
          <w:rFonts w:ascii="Times New Roman" w:eastAsia="Calibri" w:hAnsi="Times New Roman" w:cs="Times New Roman"/>
          <w:sz w:val="24"/>
          <w:szCs w:val="24"/>
        </w:rPr>
        <w:t>urfactant’s</w:t>
      </w:r>
      <w:r w:rsidRPr="005E1925">
        <w:rPr>
          <w:rFonts w:ascii="Times New Roman" w:eastAsia="Calibri" w:hAnsi="Times New Roman" w:cs="Times New Roman"/>
          <w:sz w:val="24"/>
          <w:szCs w:val="24"/>
        </w:rPr>
        <w:t xml:space="preserve"> surface elasticity</w:t>
      </w:r>
      <w:r>
        <w:rPr>
          <w:rFonts w:ascii="Times New Roman" w:eastAsia="Calibri" w:hAnsi="Times New Roman" w:cs="Times New Roman"/>
          <w:sz w:val="24"/>
          <w:szCs w:val="24"/>
        </w:rPr>
        <w:t>.</w:t>
      </w:r>
    </w:p>
    <w:p w14:paraId="62CCEB63"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6A6F2E32" w14:textId="77777777" w:rsidR="001101AB" w:rsidRPr="005E1925" w:rsidRDefault="001101AB" w:rsidP="001101AB">
      <w:pPr>
        <w:spacing w:after="0" w:line="480" w:lineRule="auto"/>
        <w:jc w:val="center"/>
        <w:rPr>
          <w:rFonts w:ascii="Times New Roman" w:eastAsia="Times New Roman" w:hAnsi="Times New Roman" w:cs="Times New Roman"/>
        </w:rPr>
      </w:pPr>
      <w:r>
        <w:rPr>
          <w:noProof/>
        </w:rPr>
        <w:lastRenderedPageBreak/>
        <w:drawing>
          <wp:inline distT="0" distB="0" distL="0" distR="0" wp14:anchorId="31CB00EE" wp14:editId="53EF825A">
            <wp:extent cx="3905250" cy="283845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64C3052" w14:textId="77777777" w:rsidR="001101AB" w:rsidRPr="005E1925" w:rsidRDefault="001101AB" w:rsidP="003F49AE">
      <w:pPr>
        <w:pStyle w:val="Figure"/>
      </w:pPr>
      <w:bookmarkStart w:id="78" w:name="_Toc8013196"/>
      <w:r>
        <w:t>Fig. 3.7</w:t>
      </w:r>
      <w:r w:rsidRPr="005E1925">
        <w:t>:</w:t>
      </w:r>
      <w:r>
        <w:t xml:space="preserve"> </w:t>
      </w:r>
      <w:r w:rsidRPr="00494DA4">
        <w:t>Flow curve</w:t>
      </w:r>
      <w:r>
        <w:t>s</w:t>
      </w:r>
      <w:r w:rsidRPr="00494DA4">
        <w:t xml:space="preserve"> of OBM (with 65/35 OWR) containing 2.9 g/L </w:t>
      </w:r>
      <w:proofErr w:type="spellStart"/>
      <w:r w:rsidRPr="00494DA4">
        <w:t>organophilic</w:t>
      </w:r>
      <w:proofErr w:type="spellEnd"/>
      <w:r w:rsidRPr="00494DA4">
        <w:t xml:space="preserve"> clay concentration</w:t>
      </w:r>
      <w:bookmarkEnd w:id="78"/>
    </w:p>
    <w:p w14:paraId="73E692CD" w14:textId="77777777" w:rsidR="001101AB" w:rsidRPr="00991A50" w:rsidRDefault="001101AB" w:rsidP="001101AB">
      <w:pPr>
        <w:spacing w:after="0" w:line="480" w:lineRule="auto"/>
        <w:jc w:val="both"/>
        <w:rPr>
          <w:rFonts w:ascii="Times New Roman" w:eastAsia="Times New Roman" w:hAnsi="Times New Roman" w:cs="Times New Roman"/>
          <w:b/>
          <w:sz w:val="24"/>
          <w:szCs w:val="24"/>
        </w:rPr>
      </w:pPr>
    </w:p>
    <w:p w14:paraId="6F9ABA95" w14:textId="77777777" w:rsidR="001101AB" w:rsidRPr="005E1925" w:rsidRDefault="001101AB" w:rsidP="001101AB">
      <w:pPr>
        <w:spacing w:after="0" w:line="480" w:lineRule="auto"/>
        <w:jc w:val="center"/>
        <w:rPr>
          <w:rFonts w:ascii="Times New Roman" w:eastAsia="Times New Roman" w:hAnsi="Times New Roman" w:cs="Times New Roman"/>
        </w:rPr>
      </w:pPr>
      <w:r>
        <w:rPr>
          <w:noProof/>
        </w:rPr>
        <w:drawing>
          <wp:inline distT="0" distB="0" distL="0" distR="0" wp14:anchorId="26689302" wp14:editId="14DC852D">
            <wp:extent cx="3905250" cy="283845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DF4C690" w14:textId="77777777" w:rsidR="001101AB" w:rsidRPr="005E1925" w:rsidRDefault="001101AB" w:rsidP="003F49AE">
      <w:pPr>
        <w:pStyle w:val="Figure"/>
      </w:pPr>
      <w:bookmarkStart w:id="79" w:name="_Toc8013197"/>
      <w:r>
        <w:t>Fig. 3.8</w:t>
      </w:r>
      <w:r w:rsidRPr="005E1925">
        <w:t>:</w:t>
      </w:r>
      <w:r>
        <w:t xml:space="preserve"> </w:t>
      </w:r>
      <w:r w:rsidRPr="00494DA4">
        <w:t>Flow curve</w:t>
      </w:r>
      <w:r>
        <w:t>s</w:t>
      </w:r>
      <w:r w:rsidRPr="00494DA4">
        <w:t xml:space="preserve"> of OBM (with 75/25 OWR) containing 8.6 g/L </w:t>
      </w:r>
      <w:proofErr w:type="spellStart"/>
      <w:r w:rsidRPr="00494DA4">
        <w:t>organophilic</w:t>
      </w:r>
      <w:proofErr w:type="spellEnd"/>
      <w:r w:rsidRPr="00494DA4">
        <w:t xml:space="preserve"> clay concentration</w:t>
      </w:r>
      <w:bookmarkEnd w:id="79"/>
    </w:p>
    <w:p w14:paraId="52725376" w14:textId="77777777" w:rsidR="001101AB" w:rsidRPr="005E1925" w:rsidRDefault="001101AB" w:rsidP="002928BD">
      <w:pPr>
        <w:spacing w:after="0" w:line="480" w:lineRule="auto"/>
        <w:rPr>
          <w:rFonts w:ascii="Times New Roman" w:eastAsia="Times New Roman" w:hAnsi="Times New Roman" w:cs="Times New Roman"/>
          <w:b/>
          <w:sz w:val="24"/>
          <w:szCs w:val="24"/>
        </w:rPr>
      </w:pPr>
    </w:p>
    <w:p w14:paraId="06F8A4D8" w14:textId="77777777" w:rsidR="001101AB" w:rsidRPr="005E1925" w:rsidRDefault="001101AB" w:rsidP="001101AB">
      <w:pPr>
        <w:spacing w:after="0" w:line="480" w:lineRule="auto"/>
        <w:jc w:val="center"/>
        <w:rPr>
          <w:rFonts w:ascii="Times New Roman" w:eastAsia="Times New Roman" w:hAnsi="Times New Roman" w:cs="Times New Roman"/>
        </w:rPr>
      </w:pPr>
      <w:r>
        <w:rPr>
          <w:noProof/>
        </w:rPr>
        <w:lastRenderedPageBreak/>
        <w:drawing>
          <wp:inline distT="0" distB="0" distL="0" distR="0" wp14:anchorId="6AEDD3D4" wp14:editId="40E46CF8">
            <wp:extent cx="3990975" cy="2743200"/>
            <wp:effectExtent l="0" t="0" r="9525"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BD8B72E" w14:textId="2627FB95" w:rsidR="001101AB" w:rsidRDefault="001101AB" w:rsidP="003F49AE">
      <w:pPr>
        <w:pStyle w:val="Figure"/>
      </w:pPr>
      <w:bookmarkStart w:id="80" w:name="_Toc8013198"/>
      <w:r>
        <w:t>Fig. 3.9</w:t>
      </w:r>
      <w:r w:rsidRPr="005E1925">
        <w:t xml:space="preserve">: </w:t>
      </w:r>
      <w:r w:rsidRPr="00494DA4">
        <w:t xml:space="preserve">Effects of </w:t>
      </w:r>
      <w:proofErr w:type="spellStart"/>
      <w:r w:rsidRPr="00494DA4">
        <w:t>organo</w:t>
      </w:r>
      <w:r>
        <w:t>philic</w:t>
      </w:r>
      <w:proofErr w:type="spellEnd"/>
      <w:r w:rsidRPr="00494DA4">
        <w:t xml:space="preserve"> clay concentration and OWR on the apparent viscosity of OBM </w:t>
      </w:r>
      <w:r>
        <w:t>a</w:t>
      </w:r>
      <w:r w:rsidRPr="005E1925">
        <w:t>t</w:t>
      </w:r>
      <w:r>
        <w:t xml:space="preserve"> </w:t>
      </w:r>
      <w:r w:rsidRPr="005E1925">
        <w:t>5</w:t>
      </w:r>
      <w:r>
        <w:t>2</w:t>
      </w:r>
      <w:r w:rsidR="009E3EB7" w:rsidRPr="004C006A">
        <w:rPr>
          <w:rFonts w:eastAsiaTheme="minorEastAsia"/>
          <w:sz w:val="24"/>
          <w:szCs w:val="24"/>
        </w:rPr>
        <w:t>°</w:t>
      </w:r>
      <w:r>
        <w:t>C</w:t>
      </w:r>
      <w:bookmarkEnd w:id="80"/>
    </w:p>
    <w:p w14:paraId="13F828D8" w14:textId="77777777" w:rsidR="001101AB" w:rsidRPr="0000381E" w:rsidRDefault="001101AB" w:rsidP="000F079E">
      <w:pPr>
        <w:spacing w:after="0" w:line="480" w:lineRule="auto"/>
        <w:jc w:val="both"/>
        <w:rPr>
          <w:rFonts w:ascii="Times New Roman" w:hAnsi="Times New Roman" w:cs="Times New Roman"/>
          <w:sz w:val="24"/>
          <w:szCs w:val="24"/>
          <w:lang w:bidi="en-US"/>
        </w:rPr>
      </w:pPr>
    </w:p>
    <w:p w14:paraId="3243A4BC" w14:textId="77777777" w:rsidR="001101AB" w:rsidRPr="005E1925" w:rsidRDefault="001101AB" w:rsidP="001101AB">
      <w:pPr>
        <w:spacing w:after="0" w:line="480" w:lineRule="auto"/>
        <w:jc w:val="center"/>
        <w:rPr>
          <w:rFonts w:ascii="Times New Roman" w:eastAsia="Times New Roman" w:hAnsi="Times New Roman" w:cs="Times New Roman"/>
        </w:rPr>
      </w:pPr>
      <w:r>
        <w:rPr>
          <w:noProof/>
        </w:rPr>
        <w:drawing>
          <wp:inline distT="0" distB="0" distL="0" distR="0" wp14:anchorId="163530CD" wp14:editId="119DDF9F">
            <wp:extent cx="3990975" cy="2743200"/>
            <wp:effectExtent l="0" t="0" r="9525"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81397F6" w14:textId="66EB576C" w:rsidR="001101AB" w:rsidRPr="005E1925" w:rsidRDefault="001101AB" w:rsidP="003F49AE">
      <w:pPr>
        <w:pStyle w:val="Figure"/>
      </w:pPr>
      <w:bookmarkStart w:id="81" w:name="_Toc8013199"/>
      <w:r>
        <w:t>Fig. 3.10</w:t>
      </w:r>
      <w:r w:rsidRPr="005E1925">
        <w:t>:</w:t>
      </w:r>
      <w:r>
        <w:t xml:space="preserve"> </w:t>
      </w:r>
      <w:r w:rsidRPr="006417F7">
        <w:t xml:space="preserve">Effects of </w:t>
      </w:r>
      <w:proofErr w:type="spellStart"/>
      <w:r w:rsidRPr="006417F7">
        <w:t>organo</w:t>
      </w:r>
      <w:r>
        <w:t>philic</w:t>
      </w:r>
      <w:proofErr w:type="spellEnd"/>
      <w:r>
        <w:t xml:space="preserve"> clay</w:t>
      </w:r>
      <w:r w:rsidRPr="006417F7">
        <w:t xml:space="preserve"> concentration and OWR on the apparent viscosity of OBM</w:t>
      </w:r>
      <w:r w:rsidRPr="005E1925">
        <w:t xml:space="preserve"> </w:t>
      </w:r>
      <w:r>
        <w:t>at</w:t>
      </w:r>
      <w:r w:rsidRPr="005E1925">
        <w:t xml:space="preserve"> 7</w:t>
      </w:r>
      <w:r>
        <w:t>9</w:t>
      </w:r>
      <w:r w:rsidR="009E3EB7" w:rsidRPr="004C006A">
        <w:rPr>
          <w:rFonts w:eastAsiaTheme="minorEastAsia"/>
          <w:sz w:val="24"/>
          <w:szCs w:val="24"/>
        </w:rPr>
        <w:t>°</w:t>
      </w:r>
      <w:r>
        <w:t>C</w:t>
      </w:r>
      <w:bookmarkEnd w:id="81"/>
    </w:p>
    <w:p w14:paraId="52B9A623"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37276A87" w14:textId="41E8B7EA" w:rsidR="001101AB" w:rsidRPr="00C324E1" w:rsidRDefault="001101AB" w:rsidP="001101AB">
      <w:pPr>
        <w:pStyle w:val="Heading2"/>
        <w:numPr>
          <w:ilvl w:val="0"/>
          <w:numId w:val="0"/>
        </w:numPr>
        <w:ind w:left="360" w:hanging="360"/>
        <w:rPr>
          <w:sz w:val="24"/>
          <w:szCs w:val="24"/>
        </w:rPr>
      </w:pPr>
      <w:bookmarkStart w:id="82" w:name="_Toc8014087"/>
      <w:r>
        <w:rPr>
          <w:sz w:val="24"/>
          <w:szCs w:val="24"/>
        </w:rPr>
        <w:t>3.7</w:t>
      </w:r>
      <w:r w:rsidRPr="00C324E1">
        <w:rPr>
          <w:sz w:val="24"/>
          <w:szCs w:val="24"/>
        </w:rPr>
        <w:t xml:space="preserve">. Development of </w:t>
      </w:r>
      <w:r>
        <w:rPr>
          <w:sz w:val="24"/>
          <w:szCs w:val="24"/>
        </w:rPr>
        <w:t xml:space="preserve">Rheological </w:t>
      </w:r>
      <w:r w:rsidRPr="00C324E1">
        <w:rPr>
          <w:sz w:val="24"/>
          <w:szCs w:val="24"/>
        </w:rPr>
        <w:t>Models</w:t>
      </w:r>
      <w:bookmarkEnd w:id="82"/>
    </w:p>
    <w:p w14:paraId="7E2E8066" w14:textId="632B4F08" w:rsidR="001101AB" w:rsidRPr="00E2478C" w:rsidRDefault="001101AB" w:rsidP="001101AB">
      <w:pPr>
        <w:spacing w:after="0" w:line="480" w:lineRule="auto"/>
        <w:jc w:val="both"/>
        <w:rPr>
          <w:rFonts w:ascii="Times New Roman" w:eastAsia="Calibri" w:hAnsi="Times New Roman" w:cs="Times New Roman"/>
          <w:sz w:val="24"/>
          <w:szCs w:val="24"/>
        </w:rPr>
      </w:pPr>
      <w:r w:rsidRPr="00751731">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 xml:space="preserve">existence </w:t>
      </w:r>
      <w:r w:rsidRPr="00751731">
        <w:rPr>
          <w:rFonts w:ascii="Times New Roman" w:eastAsiaTheme="minorEastAsia" w:hAnsi="Times New Roman" w:cs="Times New Roman"/>
          <w:sz w:val="24"/>
          <w:szCs w:val="24"/>
        </w:rPr>
        <w:t xml:space="preserve">of predictive rheological models for OBM will </w:t>
      </w:r>
      <w:r>
        <w:rPr>
          <w:rFonts w:ascii="Times New Roman" w:eastAsiaTheme="minorEastAsia" w:hAnsi="Times New Roman" w:cs="Times New Roman"/>
          <w:sz w:val="24"/>
          <w:szCs w:val="24"/>
        </w:rPr>
        <w:t xml:space="preserve">minimize </w:t>
      </w:r>
      <w:r w:rsidRPr="00751731">
        <w:rPr>
          <w:rFonts w:ascii="Times New Roman" w:eastAsiaTheme="minorEastAsia" w:hAnsi="Times New Roman" w:cs="Times New Roman"/>
          <w:sz w:val="24"/>
          <w:szCs w:val="24"/>
        </w:rPr>
        <w:t xml:space="preserve">the </w:t>
      </w:r>
      <w:r w:rsidR="006D28D6">
        <w:rPr>
          <w:rFonts w:ascii="Times New Roman" w:eastAsiaTheme="minorEastAsia" w:hAnsi="Times New Roman" w:cs="Times New Roman"/>
          <w:sz w:val="24"/>
          <w:szCs w:val="24"/>
        </w:rPr>
        <w:t>amount</w:t>
      </w:r>
      <w:r w:rsidRPr="00751731">
        <w:rPr>
          <w:rFonts w:ascii="Times New Roman" w:eastAsiaTheme="minorEastAsia" w:hAnsi="Times New Roman" w:cs="Times New Roman"/>
          <w:sz w:val="24"/>
          <w:szCs w:val="24"/>
        </w:rPr>
        <w:t xml:space="preserve"> of tests</w:t>
      </w:r>
      <w:r>
        <w:rPr>
          <w:rFonts w:ascii="Times New Roman" w:eastAsiaTheme="minorEastAsia" w:hAnsi="Times New Roman" w:cs="Times New Roman"/>
          <w:sz w:val="24"/>
          <w:szCs w:val="24"/>
        </w:rPr>
        <w:t xml:space="preserve"> needed to design </w:t>
      </w:r>
      <w:r w:rsidRPr="00751731">
        <w:rPr>
          <w:rFonts w:ascii="Times New Roman" w:eastAsiaTheme="minorEastAsia" w:hAnsi="Times New Roman" w:cs="Times New Roman"/>
          <w:sz w:val="24"/>
          <w:szCs w:val="24"/>
        </w:rPr>
        <w:t xml:space="preserve">a new OBM system. </w:t>
      </w:r>
      <w:r w:rsidR="006D28D6">
        <w:rPr>
          <w:rFonts w:ascii="Times New Roman" w:eastAsiaTheme="minorEastAsia" w:hAnsi="Times New Roman" w:cs="Times New Roman"/>
          <w:sz w:val="24"/>
          <w:szCs w:val="24"/>
        </w:rPr>
        <w:t xml:space="preserve"> D</w:t>
      </w:r>
      <w:r w:rsidRPr="00751731">
        <w:rPr>
          <w:rFonts w:ascii="Times New Roman" w:eastAsiaTheme="minorEastAsia" w:hAnsi="Times New Roman" w:cs="Times New Roman"/>
          <w:sz w:val="24"/>
          <w:szCs w:val="24"/>
        </w:rPr>
        <w:t>imensionless OBM rheological parameters (</w:t>
      </w:r>
      <w:r w:rsidRPr="007009B0">
        <w:rPr>
          <w:rFonts w:ascii="Times New Roman" w:eastAsiaTheme="minorEastAsia" w:hAnsi="Times New Roman" w:cs="Times New Roman"/>
          <w:sz w:val="24"/>
          <w:szCs w:val="24"/>
        </w:rPr>
        <w:t xml:space="preserve">normalized </w:t>
      </w:r>
      <w:r w:rsidRPr="00751731">
        <w:rPr>
          <w:rFonts w:ascii="Times New Roman" w:eastAsiaTheme="minorEastAsia" w:hAnsi="Times New Roman" w:cs="Times New Roman"/>
          <w:sz w:val="24"/>
          <w:szCs w:val="24"/>
        </w:rPr>
        <w:t xml:space="preserve">yield stress, </w:t>
      </w:r>
      <w:r w:rsidRPr="007009B0">
        <w:rPr>
          <w:rFonts w:ascii="Times New Roman" w:eastAsiaTheme="minorEastAsia" w:hAnsi="Times New Roman" w:cs="Times New Roman"/>
          <w:sz w:val="24"/>
          <w:szCs w:val="24"/>
        </w:rPr>
        <w:t xml:space="preserve">normalized </w:t>
      </w:r>
      <w:r w:rsidRPr="00751731">
        <w:rPr>
          <w:rFonts w:ascii="Times New Roman" w:eastAsiaTheme="minorEastAsia" w:hAnsi="Times New Roman" w:cs="Times New Roman"/>
          <w:sz w:val="24"/>
          <w:szCs w:val="24"/>
        </w:rPr>
        <w:t>consistency index</w:t>
      </w:r>
      <w:r>
        <w:rPr>
          <w:rFonts w:ascii="Times New Roman" w:eastAsiaTheme="minorEastAsia" w:hAnsi="Times New Roman" w:cs="Times New Roman"/>
          <w:sz w:val="24"/>
          <w:szCs w:val="24"/>
        </w:rPr>
        <w:t>,</w:t>
      </w:r>
      <w:r w:rsidRPr="00751731">
        <w:rPr>
          <w:rFonts w:ascii="Times New Roman" w:eastAsiaTheme="minorEastAsia" w:hAnsi="Times New Roman" w:cs="Times New Roman"/>
          <w:sz w:val="24"/>
          <w:szCs w:val="24"/>
        </w:rPr>
        <w:t xml:space="preserve"> and </w:t>
      </w:r>
      <w:r w:rsidRPr="007009B0">
        <w:rPr>
          <w:rFonts w:ascii="Times New Roman" w:eastAsiaTheme="minorEastAsia" w:hAnsi="Times New Roman" w:cs="Times New Roman"/>
          <w:sz w:val="24"/>
          <w:szCs w:val="24"/>
        </w:rPr>
        <w:t xml:space="preserve">normalized </w:t>
      </w:r>
      <w:r w:rsidRPr="00751731">
        <w:rPr>
          <w:rFonts w:ascii="Times New Roman" w:eastAsiaTheme="minorEastAsia" w:hAnsi="Times New Roman" w:cs="Times New Roman"/>
          <w:sz w:val="24"/>
          <w:szCs w:val="24"/>
        </w:rPr>
        <w:t>fl</w:t>
      </w:r>
      <w:r w:rsidR="00DB06DD">
        <w:rPr>
          <w:rFonts w:ascii="Times New Roman" w:eastAsiaTheme="minorEastAsia" w:hAnsi="Times New Roman" w:cs="Times New Roman"/>
          <w:sz w:val="24"/>
          <w:szCs w:val="24"/>
        </w:rPr>
        <w:t>uid</w:t>
      </w:r>
      <w:r w:rsidRPr="00751731">
        <w:rPr>
          <w:rFonts w:ascii="Times New Roman" w:eastAsiaTheme="minorEastAsia" w:hAnsi="Times New Roman" w:cs="Times New Roman"/>
          <w:sz w:val="24"/>
          <w:szCs w:val="24"/>
        </w:rPr>
        <w:t xml:space="preserve"> behavior index)</w:t>
      </w:r>
      <w:r>
        <w:rPr>
          <w:rFonts w:ascii="Times New Roman" w:eastAsiaTheme="minorEastAsia" w:hAnsi="Times New Roman" w:cs="Times New Roman"/>
          <w:sz w:val="24"/>
          <w:szCs w:val="24"/>
        </w:rPr>
        <w:t xml:space="preserve"> are created</w:t>
      </w:r>
      <w:r w:rsidR="006D28D6">
        <w:rPr>
          <w:rFonts w:ascii="Times New Roman" w:eastAsiaTheme="minorEastAsia" w:hAnsi="Times New Roman" w:cs="Times New Roman"/>
          <w:sz w:val="24"/>
          <w:szCs w:val="24"/>
        </w:rPr>
        <w:t xml:space="preserve"> </w:t>
      </w:r>
      <w:r w:rsidR="006D28D6">
        <w:rPr>
          <w:rFonts w:ascii="Times New Roman" w:eastAsiaTheme="minorEastAsia" w:hAnsi="Times New Roman" w:cs="Times New Roman"/>
          <w:sz w:val="24"/>
          <w:szCs w:val="24"/>
        </w:rPr>
        <w:lastRenderedPageBreak/>
        <w:t xml:space="preserve">using </w:t>
      </w:r>
      <w:r w:rsidR="006D28D6" w:rsidRPr="00751731">
        <w:rPr>
          <w:rFonts w:ascii="Times New Roman" w:eastAsiaTheme="minorEastAsia" w:hAnsi="Times New Roman" w:cs="Times New Roman"/>
          <w:sz w:val="24"/>
          <w:szCs w:val="24"/>
        </w:rPr>
        <w:t>nonlinear regression analysis</w:t>
      </w:r>
      <w:r>
        <w:rPr>
          <w:rFonts w:ascii="Times New Roman" w:eastAsiaTheme="minorEastAsia" w:hAnsi="Times New Roman" w:cs="Times New Roman"/>
          <w:sz w:val="24"/>
          <w:szCs w:val="24"/>
        </w:rPr>
        <w:t>.</w:t>
      </w:r>
      <w:r w:rsidR="009273DC">
        <w:rPr>
          <w:rFonts w:ascii="Times New Roman" w:eastAsiaTheme="minorEastAsia" w:hAnsi="Times New Roman" w:cs="Times New Roman"/>
          <w:sz w:val="24"/>
          <w:szCs w:val="24"/>
        </w:rPr>
        <w:t xml:space="preserve"> </w:t>
      </w:r>
      <w:r w:rsidR="006D28D6">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These parameters are connected </w:t>
      </w:r>
      <w:r w:rsidRPr="00751731">
        <w:rPr>
          <w:rFonts w:ascii="Times New Roman" w:eastAsiaTheme="minorEastAsia" w:hAnsi="Times New Roman" w:cs="Times New Roman"/>
          <w:sz w:val="24"/>
          <w:szCs w:val="24"/>
        </w:rPr>
        <w:t>to</w:t>
      </w:r>
      <w:r>
        <w:rPr>
          <w:rFonts w:ascii="Times New Roman" w:eastAsiaTheme="minorEastAsia" w:hAnsi="Times New Roman" w:cs="Times New Roman"/>
          <w:sz w:val="24"/>
          <w:szCs w:val="24"/>
        </w:rPr>
        <w:t xml:space="preserve"> the volume fraction of the </w:t>
      </w:r>
      <w:r w:rsidRPr="00751731">
        <w:rPr>
          <w:rFonts w:ascii="Times New Roman" w:eastAsiaTheme="minorEastAsia" w:hAnsi="Times New Roman" w:cs="Times New Roman"/>
          <w:sz w:val="24"/>
          <w:szCs w:val="24"/>
        </w:rPr>
        <w:t>dispersed phase</w:t>
      </w:r>
      <w:r>
        <w:rPr>
          <w:rFonts w:ascii="Times New Roman" w:eastAsiaTheme="minorEastAsia" w:hAnsi="Times New Roman" w:cs="Times New Roman"/>
          <w:sz w:val="24"/>
          <w:szCs w:val="24"/>
        </w:rPr>
        <w:t xml:space="preserve">, apparent viscosity of the </w:t>
      </w:r>
      <w:r w:rsidRPr="00751731">
        <w:rPr>
          <w:rFonts w:ascii="Times New Roman" w:eastAsiaTheme="minorEastAsia" w:hAnsi="Times New Roman" w:cs="Times New Roman"/>
          <w:sz w:val="24"/>
          <w:szCs w:val="24"/>
        </w:rPr>
        <w:t>continuous phase at a reference temperature (24</w:t>
      </w:r>
      <w:r w:rsidR="009E3EB7" w:rsidRPr="004C006A">
        <w:rPr>
          <w:rFonts w:ascii="Times New Roman" w:eastAsiaTheme="minorEastAsia" w:hAnsi="Times New Roman" w:cs="Times New Roman"/>
          <w:sz w:val="24"/>
          <w:szCs w:val="24"/>
        </w:rPr>
        <w:t>°</w:t>
      </w:r>
      <w:r w:rsidRPr="00751731">
        <w:rPr>
          <w:rFonts w:ascii="Times New Roman" w:eastAsiaTheme="minorEastAsia" w:hAnsi="Times New Roman" w:cs="Times New Roman"/>
          <w:sz w:val="24"/>
          <w:szCs w:val="24"/>
        </w:rPr>
        <w:t>C)</w:t>
      </w:r>
      <w:r>
        <w:rPr>
          <w:rFonts w:ascii="Times New Roman" w:eastAsiaTheme="minorEastAsia" w:hAnsi="Times New Roman" w:cs="Times New Roman"/>
          <w:sz w:val="24"/>
          <w:szCs w:val="24"/>
        </w:rPr>
        <w:t>, and tem</w:t>
      </w:r>
      <w:r w:rsidRPr="00751731">
        <w:rPr>
          <w:rFonts w:ascii="Times New Roman" w:eastAsiaTheme="minorEastAsia" w:hAnsi="Times New Roman" w:cs="Times New Roman"/>
          <w:sz w:val="24"/>
          <w:szCs w:val="24"/>
        </w:rPr>
        <w:t>perature</w:t>
      </w:r>
      <w:r>
        <w:rPr>
          <w:rFonts w:ascii="Times New Roman" w:eastAsiaTheme="minorEastAsia" w:hAnsi="Times New Roman" w:cs="Times New Roman"/>
          <w:sz w:val="24"/>
          <w:szCs w:val="24"/>
        </w:rPr>
        <w:t xml:space="preserve">. </w:t>
      </w:r>
      <w:r w:rsidR="00E5649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Since </w:t>
      </w:r>
      <w:r w:rsidRPr="00751731">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 xml:space="preserve">volume fraction of the </w:t>
      </w:r>
      <w:r w:rsidRPr="00751731">
        <w:rPr>
          <w:rFonts w:ascii="Times New Roman" w:eastAsiaTheme="minorEastAsia" w:hAnsi="Times New Roman" w:cs="Times New Roman"/>
          <w:sz w:val="24"/>
          <w:szCs w:val="24"/>
        </w:rPr>
        <w:t xml:space="preserve">dispersed phase and </w:t>
      </w:r>
      <w:r>
        <w:rPr>
          <w:rFonts w:ascii="Times New Roman" w:eastAsiaTheme="minorEastAsia" w:hAnsi="Times New Roman" w:cs="Times New Roman"/>
          <w:sz w:val="24"/>
          <w:szCs w:val="24"/>
        </w:rPr>
        <w:t xml:space="preserve">the apparent viscosity of the </w:t>
      </w:r>
      <w:r w:rsidRPr="00751731">
        <w:rPr>
          <w:rFonts w:ascii="Times New Roman" w:eastAsiaTheme="minorEastAsia" w:hAnsi="Times New Roman" w:cs="Times New Roman"/>
          <w:sz w:val="24"/>
          <w:szCs w:val="24"/>
        </w:rPr>
        <w:t xml:space="preserve">continuous phase </w:t>
      </w:r>
      <w:r>
        <w:rPr>
          <w:rFonts w:ascii="Times New Roman" w:eastAsiaTheme="minorEastAsia" w:hAnsi="Times New Roman" w:cs="Times New Roman"/>
          <w:sz w:val="24"/>
          <w:szCs w:val="24"/>
        </w:rPr>
        <w:t>greatly</w:t>
      </w:r>
      <w:r w:rsidRPr="00751731">
        <w:rPr>
          <w:rFonts w:ascii="Times New Roman" w:eastAsiaTheme="minorEastAsia" w:hAnsi="Times New Roman" w:cs="Times New Roman"/>
          <w:sz w:val="24"/>
          <w:szCs w:val="24"/>
        </w:rPr>
        <w:t xml:space="preserve"> affect OBM</w:t>
      </w:r>
      <w:r>
        <w:rPr>
          <w:rFonts w:ascii="Times New Roman" w:eastAsiaTheme="minorEastAsia" w:hAnsi="Times New Roman" w:cs="Times New Roman"/>
          <w:sz w:val="24"/>
          <w:szCs w:val="24"/>
        </w:rPr>
        <w:t xml:space="preserve"> rheology, so, they are used for </w:t>
      </w:r>
      <w:r w:rsidRPr="00751731">
        <w:rPr>
          <w:rFonts w:ascii="Times New Roman" w:eastAsiaTheme="minorEastAsia" w:hAnsi="Times New Roman" w:cs="Times New Roman"/>
          <w:sz w:val="24"/>
          <w:szCs w:val="24"/>
        </w:rPr>
        <w:t xml:space="preserve">OBM </w:t>
      </w:r>
      <w:r>
        <w:rPr>
          <w:rFonts w:ascii="Times New Roman" w:eastAsiaTheme="minorEastAsia" w:hAnsi="Times New Roman" w:cs="Times New Roman"/>
          <w:sz w:val="24"/>
          <w:szCs w:val="24"/>
        </w:rPr>
        <w:t xml:space="preserve">modeling </w:t>
      </w:r>
      <w:r w:rsidRPr="00751731">
        <w:rPr>
          <w:rFonts w:ascii="Times New Roman" w:eastAsiaTheme="minorEastAsia" w:hAnsi="Times New Roman" w:cs="Times New Roman"/>
          <w:sz w:val="24"/>
          <w:szCs w:val="24"/>
        </w:rPr>
        <w:t xml:space="preserve">at the reference temperature. </w:t>
      </w:r>
      <w:r w:rsidR="006D28D6">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Afterward</w:t>
      </w:r>
      <w:r w:rsidR="00713839">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the </w:t>
      </w:r>
      <w:r w:rsidRPr="00751731">
        <w:rPr>
          <w:rFonts w:ascii="Times New Roman" w:eastAsiaTheme="minorEastAsia" w:hAnsi="Times New Roman" w:cs="Times New Roman"/>
          <w:sz w:val="24"/>
          <w:szCs w:val="24"/>
        </w:rPr>
        <w:t>empirical modeling</w:t>
      </w:r>
      <w:r>
        <w:rPr>
          <w:rFonts w:ascii="Times New Roman" w:eastAsiaTheme="minorEastAsia" w:hAnsi="Times New Roman" w:cs="Times New Roman"/>
          <w:sz w:val="24"/>
          <w:szCs w:val="24"/>
        </w:rPr>
        <w:t xml:space="preserve"> was completed by including </w:t>
      </w:r>
      <w:r w:rsidRPr="00751731">
        <w:rPr>
          <w:rFonts w:ascii="Times New Roman" w:eastAsiaTheme="minorEastAsia" w:hAnsi="Times New Roman" w:cs="Times New Roman"/>
          <w:sz w:val="24"/>
          <w:szCs w:val="24"/>
        </w:rPr>
        <w:t>temperature</w:t>
      </w:r>
      <w:r>
        <w:rPr>
          <w:rFonts w:ascii="Times New Roman" w:eastAsiaTheme="minorEastAsia" w:hAnsi="Times New Roman" w:cs="Times New Roman"/>
          <w:sz w:val="24"/>
          <w:szCs w:val="24"/>
        </w:rPr>
        <w:t>.</w:t>
      </w:r>
      <w:r w:rsidR="009273DC">
        <w:rPr>
          <w:rFonts w:ascii="Times New Roman" w:eastAsiaTheme="minorEastAsia" w:hAnsi="Times New Roman" w:cs="Times New Roman"/>
          <w:sz w:val="24"/>
          <w:szCs w:val="24"/>
        </w:rPr>
        <w:t xml:space="preserve"> The rheological parameters of the investigated OBM samples are presented in Appendix A.</w:t>
      </w:r>
    </w:p>
    <w:p w14:paraId="5900D492" w14:textId="49523C50" w:rsidR="001101AB" w:rsidRPr="00C324E1" w:rsidRDefault="001101AB" w:rsidP="001101AB">
      <w:pPr>
        <w:pStyle w:val="Heading3"/>
        <w:numPr>
          <w:ilvl w:val="0"/>
          <w:numId w:val="0"/>
        </w:numPr>
        <w:ind w:left="360" w:hanging="360"/>
        <w:rPr>
          <w:b w:val="0"/>
          <w:i/>
          <w:sz w:val="24"/>
        </w:rPr>
      </w:pPr>
      <w:bookmarkStart w:id="83" w:name="_Toc8014088"/>
      <w:r>
        <w:rPr>
          <w:rFonts w:eastAsia="Calibri"/>
          <w:b w:val="0"/>
          <w:i/>
          <w:sz w:val="24"/>
        </w:rPr>
        <w:t>3.7</w:t>
      </w:r>
      <w:r w:rsidRPr="00C324E1">
        <w:rPr>
          <w:rFonts w:eastAsia="Calibri"/>
          <w:b w:val="0"/>
          <w:i/>
          <w:sz w:val="24"/>
        </w:rPr>
        <w:t>.</w:t>
      </w:r>
      <w:r>
        <w:rPr>
          <w:rFonts w:eastAsia="Calibri"/>
          <w:b w:val="0"/>
          <w:i/>
          <w:sz w:val="24"/>
        </w:rPr>
        <w:t>1</w:t>
      </w:r>
      <w:r w:rsidRPr="00C324E1">
        <w:rPr>
          <w:rFonts w:eastAsia="Calibri"/>
          <w:b w:val="0"/>
          <w:i/>
          <w:sz w:val="24"/>
        </w:rPr>
        <w:t xml:space="preserve">. </w:t>
      </w:r>
      <w:r>
        <w:rPr>
          <w:rFonts w:eastAsia="Calibri"/>
          <w:b w:val="0"/>
          <w:i/>
          <w:sz w:val="24"/>
        </w:rPr>
        <w:t xml:space="preserve">Modeling OBM </w:t>
      </w:r>
      <w:r w:rsidRPr="00751731">
        <w:rPr>
          <w:rFonts w:eastAsia="Calibri"/>
          <w:b w:val="0"/>
          <w:i/>
          <w:sz w:val="24"/>
        </w:rPr>
        <w:t>Rheological Parameters at Reference Temperature</w:t>
      </w:r>
      <w:bookmarkEnd w:id="83"/>
    </w:p>
    <w:p w14:paraId="0FE7C746" w14:textId="7EC2CA89" w:rsidR="001101AB" w:rsidRPr="006A26B8" w:rsidRDefault="001101AB" w:rsidP="001101AB">
      <w:pPr>
        <w:spacing w:after="0" w:line="480" w:lineRule="auto"/>
        <w:jc w:val="both"/>
        <w:rPr>
          <w:rFonts w:ascii="Times New Roman" w:hAnsi="Times New Roman" w:cs="Times New Roman"/>
          <w:sz w:val="24"/>
          <w:szCs w:val="24"/>
        </w:rPr>
      </w:pPr>
      <w:r w:rsidRPr="003E5FD5">
        <w:rPr>
          <w:rFonts w:ascii="Times New Roman" w:hAnsi="Times New Roman" w:cs="Times New Roman"/>
          <w:sz w:val="24"/>
          <w:szCs w:val="24"/>
        </w:rPr>
        <w:t xml:space="preserve">The </w:t>
      </w:r>
      <w:r>
        <w:rPr>
          <w:rFonts w:ascii="Times New Roman" w:hAnsi="Times New Roman" w:cs="Times New Roman"/>
          <w:sz w:val="24"/>
          <w:szCs w:val="24"/>
        </w:rPr>
        <w:t xml:space="preserve">volume fraction of the </w:t>
      </w:r>
      <w:r w:rsidRPr="003E5FD5">
        <w:rPr>
          <w:rFonts w:ascii="Times New Roman" w:hAnsi="Times New Roman" w:cs="Times New Roman"/>
          <w:sz w:val="24"/>
          <w:szCs w:val="24"/>
        </w:rPr>
        <w:t xml:space="preserve">dispersed phase and </w:t>
      </w:r>
      <w:r>
        <w:rPr>
          <w:rFonts w:ascii="Times New Roman" w:hAnsi="Times New Roman" w:cs="Times New Roman"/>
          <w:sz w:val="24"/>
          <w:szCs w:val="24"/>
        </w:rPr>
        <w:t xml:space="preserve">the apparent viscosity of the </w:t>
      </w:r>
      <w:r w:rsidRPr="003E5FD5">
        <w:rPr>
          <w:rFonts w:ascii="Times New Roman" w:hAnsi="Times New Roman" w:cs="Times New Roman"/>
          <w:sz w:val="24"/>
          <w:szCs w:val="24"/>
        </w:rPr>
        <w:t>continuous phase</w:t>
      </w:r>
      <w:r>
        <w:rPr>
          <w:rFonts w:ascii="Times New Roman" w:hAnsi="Times New Roman" w:cs="Times New Roman"/>
          <w:sz w:val="24"/>
          <w:szCs w:val="24"/>
        </w:rPr>
        <w:t xml:space="preserve"> </w:t>
      </w:r>
      <w:r w:rsidRPr="003E5FD5">
        <w:rPr>
          <w:rFonts w:ascii="Times New Roman" w:hAnsi="Times New Roman" w:cs="Times New Roman"/>
          <w:sz w:val="24"/>
          <w:szCs w:val="24"/>
        </w:rPr>
        <w:t xml:space="preserve">have a significant effect on OBM rheology at the reference temperature. </w:t>
      </w:r>
      <w:r w:rsidR="00E5649C">
        <w:rPr>
          <w:rFonts w:ascii="Times New Roman" w:hAnsi="Times New Roman" w:cs="Times New Roman"/>
          <w:sz w:val="24"/>
          <w:szCs w:val="24"/>
        </w:rPr>
        <w:t xml:space="preserve"> </w:t>
      </w:r>
      <w:r>
        <w:rPr>
          <w:rFonts w:ascii="Times New Roman" w:hAnsi="Times New Roman" w:cs="Times New Roman"/>
          <w:sz w:val="24"/>
          <w:szCs w:val="24"/>
        </w:rPr>
        <w:t>Therefore</w:t>
      </w:r>
      <w:r w:rsidRPr="003E5FD5">
        <w:rPr>
          <w:rFonts w:ascii="Times New Roman" w:hAnsi="Times New Roman" w:cs="Times New Roman"/>
          <w:sz w:val="24"/>
          <w:szCs w:val="24"/>
        </w:rPr>
        <w:t>, the rheological</w:t>
      </w:r>
      <w:r>
        <w:rPr>
          <w:rFonts w:ascii="Times New Roman" w:hAnsi="Times New Roman" w:cs="Times New Roman"/>
          <w:sz w:val="24"/>
          <w:szCs w:val="24"/>
        </w:rPr>
        <w:t xml:space="preserve"> </w:t>
      </w:r>
      <w:r w:rsidRPr="006A26B8">
        <w:rPr>
          <w:rFonts w:ascii="Times New Roman" w:hAnsi="Times New Roman" w:cs="Times New Roman"/>
          <w:sz w:val="24"/>
          <w:szCs w:val="24"/>
        </w:rPr>
        <w:t xml:space="preserve">parameters at the reference temperature are </w:t>
      </w:r>
      <w:r>
        <w:rPr>
          <w:rFonts w:ascii="Times New Roman" w:hAnsi="Times New Roman" w:cs="Times New Roman"/>
          <w:sz w:val="24"/>
          <w:szCs w:val="24"/>
        </w:rPr>
        <w:t xml:space="preserve">linked </w:t>
      </w:r>
      <w:r w:rsidRPr="006A26B8">
        <w:rPr>
          <w:rFonts w:ascii="Times New Roman" w:hAnsi="Times New Roman" w:cs="Times New Roman"/>
          <w:sz w:val="24"/>
          <w:szCs w:val="24"/>
        </w:rPr>
        <w:t xml:space="preserve">to </w:t>
      </w:r>
      <w:r>
        <w:rPr>
          <w:rFonts w:ascii="Times New Roman" w:hAnsi="Times New Roman" w:cs="Times New Roman"/>
          <w:sz w:val="24"/>
          <w:szCs w:val="24"/>
        </w:rPr>
        <w:t xml:space="preserve">them. </w:t>
      </w:r>
      <w:r w:rsidRPr="006A26B8">
        <w:rPr>
          <w:rFonts w:ascii="Times New Roman" w:hAnsi="Times New Roman" w:cs="Times New Roman"/>
          <w:sz w:val="24"/>
          <w:szCs w:val="24"/>
        </w:rPr>
        <w:t>The yield stress at the reference temperature</w:t>
      </w:r>
      <w:r>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yo</m:t>
            </m:r>
          </m:sub>
        </m:sSub>
      </m:oMath>
      <w:r>
        <w:rPr>
          <w:rFonts w:ascii="Times New Roman" w:eastAsiaTheme="minorEastAsia" w:hAnsi="Times New Roman" w:cs="Times New Roman"/>
          <w:sz w:val="24"/>
          <w:szCs w:val="24"/>
        </w:rPr>
        <w:t>,</w:t>
      </w:r>
      <w:r w:rsidRPr="006A26B8">
        <w:rPr>
          <w:rFonts w:ascii="Times New Roman" w:hAnsi="Times New Roman" w:cs="Times New Roman"/>
          <w:sz w:val="24"/>
          <w:szCs w:val="24"/>
        </w:rPr>
        <w:t xml:space="preserve"> </w:t>
      </w:r>
      <w:r w:rsidRPr="006A26B8">
        <w:rPr>
          <w:rFonts w:ascii="Times New Roman" w:hAnsi="Times New Roman" w:cs="Times New Roman"/>
          <w:noProof/>
          <w:sz w:val="24"/>
          <w:szCs w:val="24"/>
        </w:rPr>
        <w:t>is expressed</w:t>
      </w:r>
      <w:r w:rsidRPr="006A26B8">
        <w:rPr>
          <w:rFonts w:ascii="Times New Roman" w:hAnsi="Times New Roman" w:cs="Times New Roman"/>
          <w:sz w:val="24"/>
          <w:szCs w:val="24"/>
        </w:rPr>
        <w:t xml:space="preserve"> as:</w:t>
      </w:r>
    </w:p>
    <w:p w14:paraId="49D480ED" w14:textId="719987AE" w:rsidR="001101AB" w:rsidRPr="006A26B8" w:rsidRDefault="001F72B2" w:rsidP="001101AB">
      <w:pPr>
        <w:spacing w:after="0" w:line="48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yo</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τyo</m:t>
            </m:r>
          </m:sub>
        </m:sSub>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2</m:t>
            </m:r>
          </m:sup>
        </m:sSubSup>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τyo</m:t>
            </m:r>
          </m:sub>
        </m:sSub>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τyo</m:t>
            </m:r>
          </m:sub>
        </m:sSub>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6A26B8">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3.1</w:t>
      </w:r>
      <w:r w:rsidR="001101AB" w:rsidRPr="006A26B8">
        <w:rPr>
          <w:rFonts w:ascii="Times New Roman" w:eastAsiaTheme="minorEastAsia" w:hAnsi="Times New Roman" w:cs="Times New Roman"/>
          <w:sz w:val="24"/>
          <w:szCs w:val="24"/>
        </w:rPr>
        <w:t>)</w:t>
      </w:r>
    </w:p>
    <w:p w14:paraId="7862DC49" w14:textId="14AF858E" w:rsidR="001101AB" w:rsidRPr="006A26B8" w:rsidRDefault="00D06F76" w:rsidP="001101A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w:t>
      </w:r>
      <w:r w:rsidR="001101AB" w:rsidRPr="006A26B8">
        <w:rPr>
          <w:rFonts w:ascii="Times New Roman" w:hAnsi="Times New Roman" w:cs="Times New Roman"/>
          <w:sz w:val="24"/>
          <w:szCs w:val="24"/>
        </w:rPr>
        <w:t>here</w:t>
      </w:r>
      <w:r>
        <w:rPr>
          <w:rFonts w:ascii="Times New Roman" w:hAnsi="Times New Roman" w:cs="Times New Roman"/>
          <w:sz w:val="24"/>
          <w:szCs w:val="24"/>
        </w:rPr>
        <w:t xml:space="preserve"> the unit of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yo</m:t>
            </m:r>
          </m:sub>
        </m:sSub>
      </m:oMath>
      <w:r>
        <w:rPr>
          <w:rFonts w:ascii="Times New Roman" w:eastAsiaTheme="minorEastAsia" w:hAnsi="Times New Roman" w:cs="Times New Roman"/>
          <w:sz w:val="24"/>
          <w:szCs w:val="24"/>
        </w:rPr>
        <w:t xml:space="preserve"> is Pa;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oMath>
      <w:r w:rsidR="001101AB">
        <w:rPr>
          <w:rFonts w:ascii="Times New Roman" w:eastAsia="Calibri" w:hAnsi="Times New Roman" w:cs="Times New Roman"/>
          <w:sz w:val="24"/>
          <w:szCs w:val="24"/>
        </w:rPr>
        <w:t xml:space="preserve"> is volume fraction of the </w:t>
      </w:r>
      <w:r w:rsidR="001101AB" w:rsidRPr="003E5FD5">
        <w:rPr>
          <w:rFonts w:ascii="Times New Roman" w:hAnsi="Times New Roman" w:cs="Times New Roman"/>
          <w:sz w:val="24"/>
          <w:szCs w:val="24"/>
        </w:rPr>
        <w:t>dispersed phase</w:t>
      </w:r>
      <w:r w:rsidR="001101A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τyo</m:t>
            </m:r>
          </m:sub>
        </m:sSub>
      </m:oMath>
      <w:r w:rsidR="001101AB" w:rsidRPr="006A26B8">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τyo</m:t>
            </m:r>
          </m:sub>
        </m:sSub>
      </m:oMath>
      <w:r w:rsidR="001101AB">
        <w:rPr>
          <w:rFonts w:ascii="Times New Roman" w:eastAsiaTheme="minorEastAsia" w:hAnsi="Times New Roman" w:cs="Times New Roman"/>
          <w:sz w:val="24"/>
          <w:szCs w:val="24"/>
        </w:rPr>
        <w:t>,</w:t>
      </w:r>
      <w:r w:rsidR="001101AB" w:rsidRPr="006A26B8">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τyo</m:t>
            </m:r>
          </m:sub>
        </m:sSub>
      </m:oMath>
      <w:r w:rsidR="001101AB" w:rsidRPr="006A26B8">
        <w:rPr>
          <w:rFonts w:ascii="Times New Roman" w:hAnsi="Times New Roman" w:cs="Times New Roman"/>
          <w:sz w:val="24"/>
          <w:szCs w:val="24"/>
        </w:rPr>
        <w:t xml:space="preserve"> are fluid parameters</w:t>
      </w:r>
      <w:r w:rsidR="00115186">
        <w:rPr>
          <w:rFonts w:ascii="Times New Roman" w:hAnsi="Times New Roman" w:cs="Times New Roman"/>
          <w:sz w:val="24"/>
          <w:szCs w:val="24"/>
        </w:rPr>
        <w:t xml:space="preserve"> with the unit of Pa</w:t>
      </w:r>
      <w:r w:rsidR="001101AB" w:rsidRPr="006A26B8">
        <w:rPr>
          <w:rFonts w:ascii="Times New Roman" w:hAnsi="Times New Roman" w:cs="Times New Roman"/>
          <w:sz w:val="24"/>
          <w:szCs w:val="24"/>
        </w:rPr>
        <w:t>,</w:t>
      </w:r>
      <w:r w:rsidR="001101AB">
        <w:rPr>
          <w:rFonts w:ascii="Times New Roman" w:hAnsi="Times New Roman" w:cs="Times New Roman"/>
          <w:sz w:val="24"/>
          <w:szCs w:val="24"/>
        </w:rPr>
        <w:t xml:space="preserve"> and they are related to the </w:t>
      </w:r>
      <w:r w:rsidR="001101AB" w:rsidRPr="006A26B8">
        <w:rPr>
          <w:rFonts w:ascii="Times New Roman" w:hAnsi="Times New Roman" w:cs="Times New Roman"/>
          <w:sz w:val="24"/>
          <w:szCs w:val="24"/>
        </w:rPr>
        <w:t>apparent viscosity of the continuous phase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CP</m:t>
            </m:r>
          </m:sub>
        </m:sSub>
      </m:oMath>
      <w:r w:rsidR="001101AB" w:rsidRPr="006A26B8">
        <w:rPr>
          <w:rFonts w:ascii="Times New Roman" w:eastAsia="Times New Roman" w:hAnsi="Times New Roman" w:cs="Times New Roman"/>
          <w:bCs/>
          <w:sz w:val="24"/>
          <w:szCs w:val="24"/>
        </w:rPr>
        <w:t>)</w:t>
      </w:r>
      <w:r w:rsidR="001101AB">
        <w:rPr>
          <w:rFonts w:ascii="Times New Roman" w:eastAsia="Times New Roman" w:hAnsi="Times New Roman" w:cs="Times New Roman"/>
          <w:bCs/>
          <w:sz w:val="24"/>
          <w:szCs w:val="24"/>
        </w:rPr>
        <w:t xml:space="preserve"> that </w:t>
      </w:r>
      <w:r w:rsidR="001101AB" w:rsidRPr="006A26B8">
        <w:rPr>
          <w:rFonts w:ascii="Times New Roman" w:eastAsia="Times New Roman" w:hAnsi="Times New Roman" w:cs="Times New Roman"/>
          <w:bCs/>
          <w:sz w:val="24"/>
          <w:szCs w:val="24"/>
        </w:rPr>
        <w:t xml:space="preserve">is </w:t>
      </w:r>
      <w:r w:rsidR="001101AB">
        <w:rPr>
          <w:rFonts w:ascii="Times New Roman" w:eastAsia="Times New Roman" w:hAnsi="Times New Roman" w:cs="Times New Roman"/>
          <w:bCs/>
          <w:sz w:val="24"/>
          <w:szCs w:val="24"/>
        </w:rPr>
        <w:t>evaluated</w:t>
      </w:r>
      <w:r w:rsidR="001101AB" w:rsidRPr="006A26B8">
        <w:rPr>
          <w:rFonts w:ascii="Times New Roman" w:eastAsia="Times New Roman" w:hAnsi="Times New Roman" w:cs="Times New Roman"/>
          <w:bCs/>
          <w:sz w:val="24"/>
          <w:szCs w:val="24"/>
        </w:rPr>
        <w:t xml:space="preserve"> at </w:t>
      </w:r>
      <w:r w:rsidR="001101AB" w:rsidRPr="006A26B8">
        <w:rPr>
          <w:rFonts w:ascii="Times New Roman" w:hAnsi="Times New Roman" w:cs="Times New Roman"/>
          <w:sz w:val="24"/>
          <w:szCs w:val="24"/>
        </w:rPr>
        <w:t>the reference temperature</w:t>
      </w:r>
      <w:r w:rsidR="001101AB" w:rsidRPr="006A26B8">
        <w:rPr>
          <w:rFonts w:ascii="Times New Roman" w:eastAsia="Times New Roman" w:hAnsi="Times New Roman" w:cs="Times New Roman"/>
          <w:bCs/>
          <w:sz w:val="24"/>
          <w:szCs w:val="24"/>
        </w:rPr>
        <w:t xml:space="preserve"> and a shear rate of</w:t>
      </w:r>
      <w:r w:rsidR="001101AB" w:rsidRPr="006A26B8">
        <w:rPr>
          <w:rFonts w:ascii="Times New Roman" w:hAnsi="Times New Roman" w:cs="Times New Roman"/>
          <w:sz w:val="24"/>
          <w:szCs w:val="24"/>
        </w:rPr>
        <w:t xml:space="preserve"> 511 </w:t>
      </w:r>
      <w:r w:rsidR="001101AB" w:rsidRPr="006A26B8">
        <w:rPr>
          <w:rFonts w:ascii="Times New Roman" w:eastAsiaTheme="minorEastAsia" w:hAnsi="Times New Roman" w:cs="Times New Roman"/>
          <w:sz w:val="24"/>
          <w:szCs w:val="24"/>
        </w:rPr>
        <w:t>s</w:t>
      </w:r>
      <w:r w:rsidR="001101AB" w:rsidRPr="006A26B8">
        <w:rPr>
          <w:rFonts w:ascii="Times New Roman" w:eastAsiaTheme="minorEastAsia" w:hAnsi="Times New Roman" w:cs="Times New Roman"/>
          <w:sz w:val="24"/>
          <w:szCs w:val="24"/>
          <w:vertAlign w:val="superscript"/>
        </w:rPr>
        <w:t>-1</w:t>
      </w:r>
      <w:r w:rsidR="001101AB" w:rsidRPr="006A26B8">
        <w:rPr>
          <w:rFonts w:ascii="Times New Roman" w:hAnsi="Times New Roman" w:cs="Times New Roman"/>
          <w:sz w:val="24"/>
          <w:szCs w:val="24"/>
        </w:rPr>
        <w:t>.</w:t>
      </w:r>
      <w:r>
        <w:rPr>
          <w:rFonts w:ascii="Times New Roman" w:hAnsi="Times New Roman" w:cs="Times New Roman"/>
          <w:sz w:val="24"/>
          <w:szCs w:val="24"/>
        </w:rPr>
        <w:t xml:space="preserve"> The unit of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CP</m:t>
            </m:r>
          </m:sub>
        </m:sSub>
      </m:oMath>
      <w:r>
        <w:rPr>
          <w:rFonts w:ascii="Times New Roman" w:eastAsiaTheme="minorEastAsia" w:hAnsi="Times New Roman" w:cs="Times New Roman"/>
          <w:sz w:val="24"/>
          <w:szCs w:val="24"/>
        </w:rPr>
        <w:t xml:space="preserve"> is cP</w:t>
      </w:r>
      <w:r>
        <w:rPr>
          <w:rFonts w:ascii="Times New Roman" w:hAnsi="Times New Roman" w:cs="Times New Roman"/>
          <w:sz w:val="24"/>
          <w:szCs w:val="24"/>
        </w:rPr>
        <w:t>.</w:t>
      </w:r>
      <w:r w:rsidR="001101AB" w:rsidRPr="006A26B8">
        <w:rPr>
          <w:rFonts w:ascii="Times New Roman" w:hAnsi="Times New Roman" w:cs="Times New Roman"/>
          <w:sz w:val="24"/>
          <w:szCs w:val="24"/>
        </w:rPr>
        <w:t xml:space="preserve"> </w:t>
      </w:r>
      <w:r w:rsidR="001101AB">
        <w:rPr>
          <w:rFonts w:ascii="Times New Roman" w:hAnsi="Times New Roman" w:cs="Times New Roman"/>
          <w:sz w:val="24"/>
          <w:szCs w:val="24"/>
        </w:rPr>
        <w:t>Th</w:t>
      </w:r>
      <w:r w:rsidR="00682081">
        <w:rPr>
          <w:rFonts w:ascii="Times New Roman" w:hAnsi="Times New Roman" w:cs="Times New Roman"/>
          <w:sz w:val="24"/>
          <w:szCs w:val="24"/>
        </w:rPr>
        <w:t>e correlations are expressed as</w:t>
      </w:r>
      <w:r w:rsidR="001101AB" w:rsidRPr="006A26B8">
        <w:rPr>
          <w:rFonts w:ascii="Times New Roman" w:eastAsia="Calibri" w:hAnsi="Times New Roman" w:cs="Times New Roman"/>
          <w:sz w:val="24"/>
          <w:szCs w:val="24"/>
        </w:rPr>
        <w:t>:</w:t>
      </w:r>
    </w:p>
    <w:p w14:paraId="03A9D4B5" w14:textId="5D772ABD" w:rsidR="001101AB" w:rsidRPr="006A26B8"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τyo</m:t>
            </m:r>
          </m:sub>
        </m:sSub>
        <m:r>
          <w:rPr>
            <w:rFonts w:ascii="Cambria Math" w:hAnsi="Cambria Math" w:cs="Times New Roman"/>
            <w:sz w:val="24"/>
            <w:szCs w:val="24"/>
          </w:rPr>
          <m:t>=</m:t>
        </m:r>
        <m:r>
          <m:rPr>
            <m:sty m:val="p"/>
          </m:rPr>
          <w:rPr>
            <w:rFonts w:ascii="Cambria Math" w:hAnsi="Cambria Math" w:cs="Times New Roman"/>
            <w:sz w:val="24"/>
            <w:szCs w:val="24"/>
          </w:rPr>
          <m:t>1.6317</m:t>
        </m:r>
        <m:sSubSup>
          <m:sSubSupPr>
            <m:ctrlPr>
              <w:rPr>
                <w:rFonts w:ascii="Cambria Math" w:hAnsi="Cambria Math" w:cs="Times New Roman"/>
                <w:i/>
                <w:sz w:val="24"/>
                <w:szCs w:val="24"/>
              </w:rPr>
            </m:ctrlPr>
          </m:sSubSupPr>
          <m:e>
            <m:r>
              <w:rPr>
                <w:rFonts w:ascii="Cambria Math" w:hAnsi="Cambria Math" w:cs="Times New Roman"/>
                <w:sz w:val="24"/>
                <w:szCs w:val="24"/>
              </w:rPr>
              <m:t>μ</m:t>
            </m:r>
          </m:e>
          <m:sub>
            <m:r>
              <w:rPr>
                <w:rFonts w:ascii="Cambria Math" w:hAnsi="Cambria Math" w:cs="Times New Roman"/>
                <w:sz w:val="24"/>
                <w:szCs w:val="24"/>
              </w:rPr>
              <m:t>CP</m:t>
            </m:r>
          </m:sub>
          <m:sup>
            <m:r>
              <w:rPr>
                <w:rFonts w:ascii="Cambria Math" w:hAnsi="Cambria Math" w:cs="Times New Roman"/>
                <w:sz w:val="24"/>
                <w:szCs w:val="24"/>
              </w:rPr>
              <m:t>2</m:t>
            </m:r>
          </m:sup>
        </m:sSubSup>
        <m:r>
          <w:rPr>
            <w:rFonts w:ascii="Cambria Math" w:eastAsiaTheme="minorEastAsia" w:hAnsi="Cambria Math" w:cs="Times New Roman"/>
            <w:sz w:val="24"/>
            <w:szCs w:val="24"/>
          </w:rPr>
          <m:t>-</m:t>
        </m:r>
        <m:r>
          <m:rPr>
            <m:sty m:val="p"/>
          </m:rPr>
          <w:rPr>
            <w:rFonts w:ascii="Cambria Math" w:hAnsi="Cambria Math" w:cs="Times New Roman"/>
            <w:sz w:val="24"/>
            <w:szCs w:val="24"/>
          </w:rPr>
          <m:t>167.27</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CP</m:t>
            </m:r>
          </m:sub>
        </m:sSub>
        <m:r>
          <m:rPr>
            <m:sty m:val="p"/>
          </m:rPr>
          <w:rPr>
            <w:rFonts w:ascii="Cambria Math" w:hAnsi="Times New Roman" w:cs="Times New Roman"/>
            <w:sz w:val="24"/>
            <w:szCs w:val="24"/>
          </w:rPr>
          <m:t>+</m:t>
        </m:r>
        <m:r>
          <m:rPr>
            <m:sty m:val="p"/>
          </m:rPr>
          <w:rPr>
            <w:rFonts w:ascii="Cambria Math" w:hAnsi="Cambria Math" w:cs="Times New Roman"/>
            <w:sz w:val="24"/>
            <w:szCs w:val="24"/>
          </w:rPr>
          <m:t>4455.3</m:t>
        </m:r>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6A26B8">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3.2</w:t>
      </w:r>
      <w:r w:rsidR="001101AB" w:rsidRPr="006A26B8">
        <w:rPr>
          <w:rFonts w:ascii="Times New Roman" w:eastAsiaTheme="minorEastAsia" w:hAnsi="Times New Roman" w:cs="Times New Roman"/>
          <w:sz w:val="24"/>
          <w:szCs w:val="24"/>
        </w:rPr>
        <w:t>)</w:t>
      </w:r>
    </w:p>
    <w:p w14:paraId="2551E4B8" w14:textId="1FD7BCD0" w:rsidR="001101AB" w:rsidRPr="006A26B8"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τyo</m:t>
            </m:r>
          </m:sub>
        </m:sSub>
        <m:r>
          <w:rPr>
            <w:rFonts w:ascii="Cambria Math" w:hAnsi="Cambria Math" w:cs="Times New Roman"/>
            <w:sz w:val="24"/>
            <w:szCs w:val="24"/>
          </w:rPr>
          <m:t>=-</m:t>
        </m:r>
        <m:r>
          <m:rPr>
            <m:sty m:val="p"/>
          </m:rPr>
          <w:rPr>
            <w:rFonts w:ascii="Cambria Math" w:hAnsi="Cambria Math" w:cs="Times New Roman"/>
            <w:sz w:val="24"/>
            <w:szCs w:val="24"/>
          </w:rPr>
          <m:t>0.7263</m:t>
        </m:r>
        <m:sSubSup>
          <m:sSubSupPr>
            <m:ctrlPr>
              <w:rPr>
                <w:rFonts w:ascii="Cambria Math" w:hAnsi="Cambria Math" w:cs="Times New Roman"/>
                <w:i/>
                <w:sz w:val="24"/>
                <w:szCs w:val="24"/>
              </w:rPr>
            </m:ctrlPr>
          </m:sSubSupPr>
          <m:e>
            <m:r>
              <w:rPr>
                <w:rFonts w:ascii="Cambria Math" w:hAnsi="Cambria Math" w:cs="Times New Roman"/>
                <w:sz w:val="24"/>
                <w:szCs w:val="24"/>
              </w:rPr>
              <m:t>μ</m:t>
            </m:r>
          </m:e>
          <m:sub>
            <m:r>
              <w:rPr>
                <w:rFonts w:ascii="Cambria Math" w:hAnsi="Cambria Math" w:cs="Times New Roman"/>
                <w:sz w:val="24"/>
                <w:szCs w:val="24"/>
              </w:rPr>
              <m:t>CP</m:t>
            </m:r>
          </m:sub>
          <m:sup>
            <m:r>
              <w:rPr>
                <w:rFonts w:ascii="Cambria Math" w:hAnsi="Cambria Math" w:cs="Times New Roman"/>
                <w:sz w:val="24"/>
                <w:szCs w:val="24"/>
              </w:rPr>
              <m:t>2</m:t>
            </m:r>
          </m:sup>
        </m:sSubSup>
        <m:r>
          <w:rPr>
            <w:rFonts w:ascii="Cambria Math" w:eastAsiaTheme="minorEastAsia" w:hAnsi="Cambria Math" w:cs="Times New Roman"/>
            <w:sz w:val="24"/>
            <w:szCs w:val="24"/>
          </w:rPr>
          <m:t>+75.347</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CP</m:t>
            </m:r>
          </m:sub>
        </m:sSub>
        <m:r>
          <m:rPr>
            <m:sty m:val="p"/>
          </m:rPr>
          <w:rPr>
            <w:rFonts w:ascii="Cambria Math" w:hAnsi="Times New Roman" w:cs="Times New Roman"/>
            <w:sz w:val="24"/>
            <w:szCs w:val="24"/>
          </w:rPr>
          <m:t>-</m:t>
        </m:r>
        <m:r>
          <m:rPr>
            <m:sty m:val="p"/>
          </m:rPr>
          <w:rPr>
            <w:rFonts w:ascii="Cambria Math" w:hAnsi="Times New Roman" w:cs="Times New Roman"/>
            <w:sz w:val="24"/>
            <w:szCs w:val="24"/>
          </w:rPr>
          <m:t>1903.1</m:t>
        </m:r>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6A26B8">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3.3</w:t>
      </w:r>
      <w:r w:rsidR="001101AB" w:rsidRPr="006A26B8">
        <w:rPr>
          <w:rFonts w:ascii="Times New Roman" w:eastAsiaTheme="minorEastAsia" w:hAnsi="Times New Roman" w:cs="Times New Roman"/>
          <w:sz w:val="24"/>
          <w:szCs w:val="24"/>
        </w:rPr>
        <w:t>)</w:t>
      </w:r>
    </w:p>
    <w:p w14:paraId="51C02CD3" w14:textId="44B4E9F3" w:rsidR="001101AB" w:rsidRPr="006A26B8"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τyo</m:t>
            </m:r>
          </m:sub>
        </m:sSub>
        <m:r>
          <w:rPr>
            <w:rFonts w:ascii="Cambria Math" w:hAnsi="Cambria Math" w:cs="Times New Roman"/>
            <w:sz w:val="24"/>
            <w:szCs w:val="24"/>
          </w:rPr>
          <m:t>=</m:t>
        </m:r>
        <m:r>
          <m:rPr>
            <m:sty m:val="p"/>
          </m:rPr>
          <w:rPr>
            <w:rFonts w:ascii="Cambria Math" w:hAnsi="Cambria Math" w:cs="Times New Roman"/>
            <w:sz w:val="24"/>
            <w:szCs w:val="24"/>
          </w:rPr>
          <m:t>0.0677</m:t>
        </m:r>
        <m:sSubSup>
          <m:sSubSupPr>
            <m:ctrlPr>
              <w:rPr>
                <w:rFonts w:ascii="Cambria Math" w:hAnsi="Cambria Math" w:cs="Times New Roman"/>
                <w:i/>
                <w:sz w:val="24"/>
                <w:szCs w:val="24"/>
              </w:rPr>
            </m:ctrlPr>
          </m:sSubSupPr>
          <m:e>
            <m:r>
              <w:rPr>
                <w:rFonts w:ascii="Cambria Math" w:hAnsi="Cambria Math" w:cs="Times New Roman"/>
                <w:sz w:val="24"/>
                <w:szCs w:val="24"/>
              </w:rPr>
              <m:t>μ</m:t>
            </m:r>
          </m:e>
          <m:sub>
            <m:r>
              <w:rPr>
                <w:rFonts w:ascii="Cambria Math" w:hAnsi="Cambria Math" w:cs="Times New Roman"/>
                <w:sz w:val="24"/>
                <w:szCs w:val="24"/>
              </w:rPr>
              <m:t>CP</m:t>
            </m:r>
          </m:sub>
          <m:sup>
            <m:r>
              <w:rPr>
                <w:rFonts w:ascii="Cambria Math" w:hAnsi="Cambria Math" w:cs="Times New Roman"/>
                <w:sz w:val="24"/>
                <w:szCs w:val="24"/>
              </w:rPr>
              <m:t>2</m:t>
            </m:r>
          </m:sup>
        </m:sSubSup>
        <m:r>
          <m:rPr>
            <m:sty m:val="p"/>
          </m:rPr>
          <w:rPr>
            <w:rFonts w:ascii="Cambria Math" w:hAnsi="Cambria Math" w:cs="Times New Roman"/>
            <w:sz w:val="24"/>
            <w:szCs w:val="24"/>
          </w:rPr>
          <m:t>-6.9433</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CP</m:t>
            </m:r>
          </m:sub>
        </m:sSub>
        <m:r>
          <m:rPr>
            <m:sty m:val="p"/>
          </m:rPr>
          <w:rPr>
            <w:rFonts w:ascii="Cambria Math" w:hAnsi="Times New Roman" w:cs="Times New Roman"/>
            <w:sz w:val="24"/>
            <w:szCs w:val="24"/>
          </w:rPr>
          <m:t>+1</m:t>
        </m:r>
        <m:r>
          <m:rPr>
            <m:sty m:val="p"/>
          </m:rPr>
          <w:rPr>
            <w:rFonts w:ascii="Cambria Math" w:hAnsi="Cambria Math" w:cs="Times New Roman"/>
            <w:sz w:val="24"/>
            <w:szCs w:val="24"/>
          </w:rPr>
          <m:t>70.51</m:t>
        </m:r>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6A26B8">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3.4</w:t>
      </w:r>
      <w:r w:rsidR="001101AB" w:rsidRPr="006A26B8">
        <w:rPr>
          <w:rFonts w:ascii="Times New Roman" w:eastAsiaTheme="minorEastAsia" w:hAnsi="Times New Roman" w:cs="Times New Roman"/>
          <w:sz w:val="24"/>
          <w:szCs w:val="24"/>
        </w:rPr>
        <w:t>)</w:t>
      </w:r>
    </w:p>
    <w:p w14:paraId="54848D84" w14:textId="0887C657" w:rsidR="001101AB" w:rsidRPr="006A26B8" w:rsidRDefault="001101AB" w:rsidP="001101AB">
      <w:pPr>
        <w:spacing w:after="0" w:line="480" w:lineRule="auto"/>
        <w:jc w:val="both"/>
        <w:rPr>
          <w:rFonts w:ascii="Times New Roman" w:hAnsi="Times New Roman" w:cs="Times New Roman"/>
          <w:sz w:val="24"/>
          <w:szCs w:val="24"/>
        </w:rPr>
      </w:pPr>
      <w:r w:rsidRPr="006A26B8">
        <w:rPr>
          <w:rFonts w:ascii="Times New Roman" w:hAnsi="Times New Roman" w:cs="Times New Roman"/>
          <w:sz w:val="24"/>
          <w:szCs w:val="24"/>
        </w:rPr>
        <w:t xml:space="preserve">Similarly, the consistency index </w:t>
      </w:r>
      <w:r>
        <w:rPr>
          <w:rFonts w:ascii="Times New Roman" w:hAnsi="Times New Roman" w:cs="Times New Roman"/>
          <w:sz w:val="24"/>
          <w:szCs w:val="24"/>
        </w:rPr>
        <w:t xml:space="preserve">at </w:t>
      </w:r>
      <w:r w:rsidRPr="006A26B8">
        <w:rPr>
          <w:rFonts w:ascii="Times New Roman" w:hAnsi="Times New Roman" w:cs="Times New Roman"/>
          <w:sz w:val="24"/>
          <w:szCs w:val="24"/>
        </w:rPr>
        <w:t xml:space="preserve">the reference temperature, </w:t>
      </w:r>
      <w:proofErr w:type="spellStart"/>
      <w:r w:rsidRPr="006A26B8">
        <w:rPr>
          <w:rFonts w:ascii="Times New Roman" w:hAnsi="Times New Roman" w:cs="Times New Roman"/>
          <w:sz w:val="24"/>
          <w:szCs w:val="24"/>
        </w:rPr>
        <w:t>K</w:t>
      </w:r>
      <w:r w:rsidRPr="006A26B8">
        <w:rPr>
          <w:rFonts w:ascii="Times New Roman" w:hAnsi="Times New Roman" w:cs="Times New Roman"/>
          <w:sz w:val="24"/>
          <w:szCs w:val="24"/>
          <w:vertAlign w:val="subscript"/>
        </w:rPr>
        <w:t>o</w:t>
      </w:r>
      <w:proofErr w:type="spellEnd"/>
      <w:r w:rsidRPr="006A26B8">
        <w:rPr>
          <w:rFonts w:ascii="Times New Roman" w:hAnsi="Times New Roman" w:cs="Times New Roman"/>
          <w:sz w:val="24"/>
          <w:szCs w:val="24"/>
          <w:vertAlign w:val="subscript"/>
        </w:rPr>
        <w:t>,</w:t>
      </w:r>
      <w:r w:rsidRPr="006A26B8">
        <w:rPr>
          <w:rFonts w:ascii="Times New Roman" w:hAnsi="Times New Roman" w:cs="Times New Roman"/>
          <w:sz w:val="24"/>
          <w:szCs w:val="24"/>
        </w:rPr>
        <w:t xml:space="preserve"> </w:t>
      </w:r>
      <w:r w:rsidRPr="006A26B8">
        <w:rPr>
          <w:rFonts w:ascii="Times New Roman" w:eastAsiaTheme="minorEastAsia" w:hAnsi="Times New Roman" w:cs="Times New Roman"/>
          <w:sz w:val="24"/>
          <w:szCs w:val="24"/>
        </w:rPr>
        <w:t xml:space="preserve">is </w:t>
      </w:r>
      <w:r>
        <w:rPr>
          <w:rFonts w:ascii="Times New Roman" w:eastAsiaTheme="minorEastAsia" w:hAnsi="Times New Roman" w:cs="Times New Roman"/>
          <w:sz w:val="24"/>
          <w:szCs w:val="24"/>
        </w:rPr>
        <w:t xml:space="preserve">linked to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oMath>
      <w:r w:rsidRPr="006A26B8">
        <w:rPr>
          <w:rFonts w:ascii="Times New Roman" w:eastAsia="Calibri" w:hAnsi="Times New Roman" w:cs="Times New Roman"/>
          <w:sz w:val="24"/>
          <w:szCs w:val="24"/>
        </w:rPr>
        <w:t xml:space="preserve"> and</w:t>
      </w:r>
      <w:r>
        <w:rPr>
          <w:rFonts w:ascii="Times New Roman" w:eastAsia="Calibri"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CP</m:t>
            </m:r>
          </m:sub>
        </m:sSub>
      </m:oMath>
      <w:r>
        <w:rPr>
          <w:rFonts w:ascii="Times New Roman" w:eastAsia="Calibri" w:hAnsi="Times New Roman" w:cs="Times New Roman"/>
          <w:sz w:val="24"/>
          <w:szCs w:val="24"/>
        </w:rPr>
        <w:t xml:space="preserve">. </w:t>
      </w:r>
      <w:r w:rsidRPr="006A26B8">
        <w:rPr>
          <w:rFonts w:ascii="Times New Roman" w:hAnsi="Times New Roman" w:cs="Times New Roman"/>
          <w:sz w:val="24"/>
          <w:szCs w:val="24"/>
        </w:rPr>
        <w:t xml:space="preserve">The </w:t>
      </w:r>
      <w:r>
        <w:rPr>
          <w:rFonts w:ascii="Times New Roman" w:hAnsi="Times New Roman" w:cs="Times New Roman"/>
          <w:sz w:val="24"/>
          <w:szCs w:val="24"/>
        </w:rPr>
        <w:t xml:space="preserve">correlation is </w:t>
      </w:r>
      <w:r w:rsidRPr="006A26B8">
        <w:rPr>
          <w:rFonts w:ascii="Times New Roman" w:hAnsi="Times New Roman" w:cs="Times New Roman"/>
          <w:sz w:val="24"/>
          <w:szCs w:val="24"/>
        </w:rPr>
        <w:t>given by:</w:t>
      </w:r>
    </w:p>
    <w:p w14:paraId="7C35EC3F" w14:textId="0087934C" w:rsidR="001101AB" w:rsidRPr="006A26B8"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Ko</m:t>
            </m:r>
          </m:sub>
        </m:sSub>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Ko</m:t>
            </m:r>
          </m:sub>
        </m:sSub>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6A26B8">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3.5</w:t>
      </w:r>
      <w:r w:rsidR="001101AB" w:rsidRPr="006A26B8">
        <w:rPr>
          <w:rFonts w:ascii="Times New Roman" w:eastAsiaTheme="minorEastAsia" w:hAnsi="Times New Roman" w:cs="Times New Roman"/>
          <w:sz w:val="24"/>
          <w:szCs w:val="24"/>
        </w:rPr>
        <w:t>)</w:t>
      </w:r>
    </w:p>
    <w:p w14:paraId="3BB53149" w14:textId="18F410A7" w:rsidR="001101AB" w:rsidRPr="006A26B8" w:rsidRDefault="00207C21" w:rsidP="001101AB">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w:t>
      </w:r>
      <w:r w:rsidR="001101AB" w:rsidRPr="006A26B8">
        <w:rPr>
          <w:rFonts w:ascii="Times New Roman" w:hAnsi="Times New Roman" w:cs="Times New Roman"/>
          <w:sz w:val="24"/>
          <w:szCs w:val="24"/>
        </w:rPr>
        <w:t>here</w:t>
      </w:r>
      <w:r>
        <w:rPr>
          <w:rFonts w:ascii="Times New Roman" w:hAnsi="Times New Roman" w:cs="Times New Roman"/>
          <w:sz w:val="24"/>
          <w:szCs w:val="24"/>
        </w:rPr>
        <w:t xml:space="preserve"> the unit of </w:t>
      </w:r>
      <w:proofErr w:type="spellStart"/>
      <w:r w:rsidRPr="006A26B8">
        <w:rPr>
          <w:rFonts w:ascii="Times New Roman" w:hAnsi="Times New Roman" w:cs="Times New Roman"/>
          <w:sz w:val="24"/>
          <w:szCs w:val="24"/>
        </w:rPr>
        <w:t>K</w:t>
      </w:r>
      <w:r w:rsidRPr="006A26B8">
        <w:rPr>
          <w:rFonts w:ascii="Times New Roman" w:hAnsi="Times New Roman" w:cs="Times New Roman"/>
          <w:sz w:val="24"/>
          <w:szCs w:val="24"/>
          <w:vertAlign w:val="subscript"/>
        </w:rPr>
        <w:t>o</w:t>
      </w:r>
      <w:proofErr w:type="spellEnd"/>
      <w:r>
        <w:rPr>
          <w:rFonts w:ascii="Times New Roman" w:hAnsi="Times New Roman" w:cs="Times New Roman"/>
          <w:sz w:val="24"/>
          <w:szCs w:val="24"/>
        </w:rPr>
        <w:t xml:space="preserve"> is </w:t>
      </w:r>
      <w:proofErr w:type="spellStart"/>
      <w:r>
        <w:rPr>
          <w:rFonts w:ascii="Times New Roman" w:hAnsi="Times New Roman" w:cs="Times New Roman"/>
          <w:sz w:val="24"/>
          <w:szCs w:val="24"/>
        </w:rPr>
        <w:t>Pas</w:t>
      </w:r>
      <w:r w:rsidRPr="00207C21">
        <w:rPr>
          <w:rFonts w:ascii="Times New Roman" w:hAnsi="Times New Roman" w:cs="Times New Roman"/>
          <w:sz w:val="24"/>
          <w:szCs w:val="24"/>
          <w:vertAlign w:val="superscript"/>
        </w:rPr>
        <w:t>n</w:t>
      </w:r>
      <w:proofErr w:type="spellEnd"/>
      <w:r>
        <w:rPr>
          <w:rFonts w:ascii="Times New Roman" w:hAnsi="Times New Roman" w:cs="Times New Roman"/>
          <w:sz w:val="24"/>
          <w:szCs w:val="24"/>
        </w:rPr>
        <w:t>;</w:t>
      </w:r>
      <w:r w:rsidR="001101AB" w:rsidRPr="006A26B8">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Ko</m:t>
            </m:r>
          </m:sub>
        </m:sSub>
      </m:oMath>
      <w:r w:rsidR="001101AB" w:rsidRPr="006A26B8">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Ko</m:t>
            </m:r>
          </m:sub>
        </m:sSub>
      </m:oMath>
      <w:r w:rsidR="001101AB" w:rsidRPr="006A26B8">
        <w:rPr>
          <w:rFonts w:ascii="Times New Roman" w:hAnsi="Times New Roman" w:cs="Times New Roman"/>
          <w:sz w:val="24"/>
          <w:szCs w:val="24"/>
        </w:rPr>
        <w:t xml:space="preserve"> are fluid parameters</w:t>
      </w:r>
      <w:r>
        <w:rPr>
          <w:rFonts w:ascii="Times New Roman" w:hAnsi="Times New Roman" w:cs="Times New Roman"/>
          <w:sz w:val="24"/>
          <w:szCs w:val="24"/>
        </w:rPr>
        <w:t xml:space="preserve"> with the unit of </w:t>
      </w:r>
      <w:proofErr w:type="spellStart"/>
      <w:r>
        <w:rPr>
          <w:rFonts w:ascii="Times New Roman" w:hAnsi="Times New Roman" w:cs="Times New Roman"/>
          <w:sz w:val="24"/>
          <w:szCs w:val="24"/>
        </w:rPr>
        <w:t>Pas</w:t>
      </w:r>
      <w:r w:rsidRPr="00207C21">
        <w:rPr>
          <w:rFonts w:ascii="Times New Roman" w:hAnsi="Times New Roman" w:cs="Times New Roman"/>
          <w:sz w:val="24"/>
          <w:szCs w:val="24"/>
          <w:vertAlign w:val="superscript"/>
        </w:rPr>
        <w:t>n</w:t>
      </w:r>
      <w:proofErr w:type="spellEnd"/>
      <w:r>
        <w:rPr>
          <w:rFonts w:ascii="Times New Roman" w:hAnsi="Times New Roman" w:cs="Times New Roman"/>
          <w:sz w:val="24"/>
          <w:szCs w:val="24"/>
        </w:rPr>
        <w:t>,</w:t>
      </w:r>
      <w:r w:rsidR="007642AF">
        <w:rPr>
          <w:rFonts w:ascii="Times New Roman" w:hAnsi="Times New Roman" w:cs="Times New Roman"/>
          <w:sz w:val="24"/>
          <w:szCs w:val="24"/>
        </w:rPr>
        <w:t xml:space="preserve"> and they are </w:t>
      </w:r>
      <w:r w:rsidR="001101AB">
        <w:rPr>
          <w:rFonts w:ascii="Times New Roman" w:hAnsi="Times New Roman" w:cs="Times New Roman"/>
          <w:sz w:val="24"/>
          <w:szCs w:val="24"/>
        </w:rPr>
        <w:t xml:space="preserve">connected to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CP</m:t>
            </m:r>
          </m:sub>
        </m:sSub>
      </m:oMath>
      <w:r w:rsidR="001101AB">
        <w:rPr>
          <w:rFonts w:ascii="Times New Roman" w:eastAsia="Times New Roman" w:hAnsi="Times New Roman" w:cs="Times New Roman"/>
          <w:bCs/>
          <w:sz w:val="24"/>
          <w:szCs w:val="24"/>
        </w:rPr>
        <w:t xml:space="preserve">. </w:t>
      </w:r>
      <w:r w:rsidR="001101AB" w:rsidRPr="006A26B8">
        <w:rPr>
          <w:rFonts w:ascii="Times New Roman" w:eastAsia="Calibri" w:hAnsi="Times New Roman" w:cs="Times New Roman"/>
          <w:sz w:val="24"/>
          <w:szCs w:val="24"/>
        </w:rPr>
        <w:t xml:space="preserve">The correlations are </w:t>
      </w:r>
      <w:r w:rsidR="001101AB">
        <w:rPr>
          <w:rFonts w:ascii="Times New Roman" w:eastAsia="Calibri" w:hAnsi="Times New Roman" w:cs="Times New Roman"/>
          <w:sz w:val="24"/>
          <w:szCs w:val="24"/>
        </w:rPr>
        <w:t xml:space="preserve">expressed </w:t>
      </w:r>
      <w:r w:rsidR="001101AB" w:rsidRPr="006A26B8">
        <w:rPr>
          <w:rFonts w:ascii="Times New Roman" w:eastAsia="Calibri" w:hAnsi="Times New Roman" w:cs="Times New Roman"/>
          <w:sz w:val="24"/>
          <w:szCs w:val="24"/>
        </w:rPr>
        <w:t>as:</w:t>
      </w:r>
    </w:p>
    <w:p w14:paraId="313095DC" w14:textId="739E985D" w:rsidR="001101AB" w:rsidRPr="006A26B8"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Ko</m:t>
            </m:r>
          </m:sub>
        </m:sSub>
        <m:r>
          <w:rPr>
            <w:rFonts w:ascii="Cambria Math" w:hAnsi="Cambria Math" w:cs="Times New Roman"/>
            <w:sz w:val="24"/>
            <w:szCs w:val="24"/>
          </w:rPr>
          <m:t>=</m:t>
        </m:r>
        <m:r>
          <m:rPr>
            <m:sty m:val="p"/>
          </m:rPr>
          <w:rPr>
            <w:rFonts w:ascii="Cambria Math" w:hAnsi="Cambria Math" w:cs="Times New Roman"/>
            <w:sz w:val="24"/>
            <w:szCs w:val="24"/>
          </w:rPr>
          <m:t>-0.0006</m:t>
        </m:r>
        <m:sSubSup>
          <m:sSubSupPr>
            <m:ctrlPr>
              <w:rPr>
                <w:rFonts w:ascii="Cambria Math" w:hAnsi="Cambria Math" w:cs="Times New Roman"/>
                <w:i/>
                <w:sz w:val="24"/>
                <w:szCs w:val="24"/>
              </w:rPr>
            </m:ctrlPr>
          </m:sSubSupPr>
          <m:e>
            <m:r>
              <w:rPr>
                <w:rFonts w:ascii="Cambria Math" w:hAnsi="Cambria Math" w:cs="Times New Roman"/>
                <w:sz w:val="24"/>
                <w:szCs w:val="24"/>
              </w:rPr>
              <m:t>μ</m:t>
            </m:r>
          </m:e>
          <m:sub>
            <m:r>
              <w:rPr>
                <w:rFonts w:ascii="Cambria Math" w:hAnsi="Cambria Math" w:cs="Times New Roman"/>
                <w:sz w:val="24"/>
                <w:szCs w:val="24"/>
              </w:rPr>
              <m:t>CP</m:t>
            </m:r>
          </m:sub>
          <m:sup>
            <m:r>
              <w:rPr>
                <w:rFonts w:ascii="Cambria Math" w:hAnsi="Cambria Math" w:cs="Times New Roman"/>
                <w:sz w:val="24"/>
                <w:szCs w:val="24"/>
              </w:rPr>
              <m:t>2</m:t>
            </m:r>
          </m:sup>
        </m:sSubSup>
        <m:r>
          <w:rPr>
            <w:rFonts w:ascii="Cambria Math" w:eastAsiaTheme="minorEastAsia" w:hAnsi="Cambria Math" w:cs="Times New Roman"/>
            <w:sz w:val="24"/>
            <w:szCs w:val="24"/>
          </w:rPr>
          <m:t>+</m:t>
        </m:r>
        <m:r>
          <m:rPr>
            <m:sty m:val="p"/>
          </m:rPr>
          <w:rPr>
            <w:rFonts w:ascii="Cambria Math" w:hAnsi="Cambria Math" w:cs="Times New Roman"/>
            <w:sz w:val="24"/>
            <w:szCs w:val="24"/>
          </w:rPr>
          <m:t>0.1137</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CP</m:t>
            </m:r>
          </m:sub>
        </m:sSub>
        <m:r>
          <m:rPr>
            <m:sty m:val="p"/>
          </m:rPr>
          <w:rPr>
            <w:rFonts w:ascii="Cambria Math" w:hAnsi="Times New Roman" w:cs="Times New Roman"/>
            <w:sz w:val="24"/>
            <w:szCs w:val="24"/>
          </w:rPr>
          <m:t>+</m:t>
        </m:r>
        <m:r>
          <m:rPr>
            <m:sty m:val="p"/>
          </m:rPr>
          <w:rPr>
            <w:rFonts w:ascii="Cambria Math" w:hAnsi="Cambria Math" w:cs="Times New Roman"/>
            <w:sz w:val="24"/>
            <w:szCs w:val="24"/>
          </w:rPr>
          <m:t>2.8367</m:t>
        </m:r>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6A26B8">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3.6</w:t>
      </w:r>
      <w:r w:rsidR="001101AB" w:rsidRPr="006A26B8">
        <w:rPr>
          <w:rFonts w:ascii="Times New Roman" w:eastAsiaTheme="minorEastAsia" w:hAnsi="Times New Roman" w:cs="Times New Roman"/>
          <w:sz w:val="24"/>
          <w:szCs w:val="24"/>
        </w:rPr>
        <w:t>)</w:t>
      </w:r>
    </w:p>
    <w:p w14:paraId="2FF1F8AE" w14:textId="1CF80471" w:rsidR="001101AB" w:rsidRPr="006A26B8"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Ko</m:t>
            </m:r>
          </m:sub>
        </m:sSub>
        <m:r>
          <w:rPr>
            <w:rFonts w:ascii="Cambria Math" w:hAnsi="Cambria Math" w:cs="Times New Roman"/>
            <w:sz w:val="24"/>
            <w:szCs w:val="24"/>
          </w:rPr>
          <m:t>=</m:t>
        </m:r>
        <m:r>
          <m:rPr>
            <m:sty m:val="p"/>
          </m:rPr>
          <w:rPr>
            <w:rFonts w:ascii="Cambria Math" w:hAnsi="Cambria Math" w:cs="Times New Roman"/>
            <w:sz w:val="24"/>
            <w:szCs w:val="24"/>
          </w:rPr>
          <m:t>0.0037</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CP</m:t>
            </m:r>
          </m:sub>
        </m:sSub>
        <m:r>
          <m:rPr>
            <m:sty m:val="p"/>
          </m:rPr>
          <w:rPr>
            <w:rFonts w:ascii="Cambria Math" w:hAnsi="Times New Roman" w:cs="Times New Roman"/>
            <w:sz w:val="24"/>
            <w:szCs w:val="24"/>
          </w:rPr>
          <m:t>+</m:t>
        </m:r>
        <m:r>
          <m:rPr>
            <m:sty m:val="p"/>
          </m:rPr>
          <w:rPr>
            <w:rFonts w:ascii="Cambria Math" w:hAnsi="Cambria Math" w:cs="Times New Roman"/>
            <w:sz w:val="24"/>
            <w:szCs w:val="24"/>
          </w:rPr>
          <m:t>0.4574</m:t>
        </m:r>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6A26B8">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3.7</w:t>
      </w:r>
      <w:r w:rsidR="001101AB" w:rsidRPr="006A26B8">
        <w:rPr>
          <w:rFonts w:ascii="Times New Roman" w:eastAsiaTheme="minorEastAsia" w:hAnsi="Times New Roman" w:cs="Times New Roman"/>
          <w:sz w:val="24"/>
          <w:szCs w:val="24"/>
        </w:rPr>
        <w:t>)</w:t>
      </w:r>
    </w:p>
    <w:p w14:paraId="70DE0A4B" w14:textId="1844D752" w:rsidR="001101AB" w:rsidRPr="006A26B8" w:rsidRDefault="001101AB" w:rsidP="001101A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w:t>
      </w:r>
      <w:r w:rsidRPr="006A26B8">
        <w:rPr>
          <w:rFonts w:ascii="Times New Roman" w:hAnsi="Times New Roman" w:cs="Times New Roman"/>
          <w:sz w:val="24"/>
          <w:szCs w:val="24"/>
        </w:rPr>
        <w:t>he fl</w:t>
      </w:r>
      <w:r w:rsidR="00A844E1">
        <w:rPr>
          <w:rFonts w:ascii="Times New Roman" w:hAnsi="Times New Roman" w:cs="Times New Roman"/>
          <w:sz w:val="24"/>
          <w:szCs w:val="24"/>
        </w:rPr>
        <w:t>uid</w:t>
      </w:r>
      <w:r w:rsidRPr="006A26B8">
        <w:rPr>
          <w:rFonts w:ascii="Times New Roman" w:hAnsi="Times New Roman" w:cs="Times New Roman"/>
          <w:sz w:val="24"/>
          <w:szCs w:val="24"/>
        </w:rPr>
        <w:t xml:space="preserve"> behavior index</w:t>
      </w:r>
      <w:r>
        <w:rPr>
          <w:rFonts w:ascii="Times New Roman" w:hAnsi="Times New Roman" w:cs="Times New Roman"/>
          <w:sz w:val="24"/>
          <w:szCs w:val="24"/>
        </w:rPr>
        <w:t xml:space="preserve"> at the reference temperature, </w:t>
      </w:r>
      <w:r w:rsidRPr="006A26B8">
        <w:rPr>
          <w:rFonts w:ascii="Times New Roman" w:eastAsiaTheme="minorEastAsia" w:hAnsi="Times New Roman" w:cs="Times New Roman"/>
          <w:sz w:val="24"/>
          <w:szCs w:val="24"/>
        </w:rPr>
        <w:t>n</w:t>
      </w:r>
      <w:r w:rsidRPr="006A26B8">
        <w:rPr>
          <w:rFonts w:ascii="Times New Roman" w:eastAsiaTheme="minorEastAsia" w:hAnsi="Times New Roman" w:cs="Times New Roman"/>
          <w:sz w:val="24"/>
          <w:szCs w:val="24"/>
          <w:vertAlign w:val="subscript"/>
        </w:rPr>
        <w:t>o</w:t>
      </w:r>
      <w:r>
        <w:rPr>
          <w:rFonts w:ascii="Times New Roman" w:hAnsi="Times New Roman" w:cs="Times New Roman"/>
          <w:sz w:val="24"/>
          <w:szCs w:val="24"/>
        </w:rPr>
        <w:t xml:space="preserve">, </w:t>
      </w:r>
      <w:r w:rsidRPr="006A26B8">
        <w:rPr>
          <w:rFonts w:ascii="Times New Roman" w:hAnsi="Times New Roman" w:cs="Times New Roman"/>
          <w:sz w:val="24"/>
          <w:szCs w:val="24"/>
        </w:rPr>
        <w:t>is</w:t>
      </w:r>
      <w:r>
        <w:rPr>
          <w:rFonts w:ascii="Times New Roman" w:hAnsi="Times New Roman" w:cs="Times New Roman"/>
          <w:sz w:val="24"/>
          <w:szCs w:val="24"/>
        </w:rPr>
        <w:t xml:space="preserve"> mainly </w:t>
      </w:r>
      <w:r w:rsidRPr="006A26B8">
        <w:rPr>
          <w:rFonts w:ascii="Times New Roman" w:hAnsi="Times New Roman" w:cs="Times New Roman"/>
          <w:sz w:val="24"/>
          <w:szCs w:val="24"/>
        </w:rPr>
        <w:t>affected by phase composition.</w:t>
      </w:r>
      <w:r>
        <w:rPr>
          <w:rFonts w:ascii="Times New Roman" w:hAnsi="Times New Roman" w:cs="Times New Roman"/>
          <w:sz w:val="24"/>
          <w:szCs w:val="24"/>
        </w:rPr>
        <w:t xml:space="preserve"> Hence</w:t>
      </w:r>
      <w:r w:rsidRPr="006A26B8">
        <w:rPr>
          <w:rFonts w:ascii="Times New Roman" w:hAnsi="Times New Roman" w:cs="Times New Roman"/>
          <w:sz w:val="24"/>
          <w:szCs w:val="24"/>
        </w:rPr>
        <w:t>:</w:t>
      </w:r>
    </w:p>
    <w:p w14:paraId="113DCC58" w14:textId="2E1E95EB" w:rsidR="001101AB" w:rsidRPr="006A26B8" w:rsidRDefault="001101AB" w:rsidP="001101AB">
      <w:pPr>
        <w:spacing w:after="0" w:line="480" w:lineRule="auto"/>
        <w:jc w:val="both"/>
        <w:rPr>
          <w:rFonts w:ascii="Times New Roman" w:eastAsiaTheme="minorEastAsia" w:hAnsi="Times New Roman" w:cs="Times New Roman"/>
          <w:sz w:val="24"/>
          <w:szCs w:val="24"/>
        </w:rPr>
      </w:pPr>
      <w:r w:rsidRPr="006A26B8">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no</m:t>
            </m:r>
          </m:sub>
        </m:sSub>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2</m:t>
            </m:r>
          </m:sup>
        </m:sSubSup>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no</m:t>
            </m:r>
          </m:sub>
        </m:sSub>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no</m:t>
            </m:r>
          </m:sub>
        </m:sSub>
      </m:oMath>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Pr="006A26B8">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3.8</w:t>
      </w:r>
      <w:r w:rsidRPr="006A26B8">
        <w:rPr>
          <w:rFonts w:ascii="Times New Roman" w:eastAsiaTheme="minorEastAsia" w:hAnsi="Times New Roman" w:cs="Times New Roman"/>
          <w:sz w:val="24"/>
          <w:szCs w:val="24"/>
        </w:rPr>
        <w:t>)</w:t>
      </w:r>
    </w:p>
    <w:p w14:paraId="0AD5116E" w14:textId="725E42CB" w:rsidR="001101AB" w:rsidRPr="006A26B8" w:rsidRDefault="001101AB" w:rsidP="001101AB">
      <w:p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t>w</w:t>
      </w:r>
      <w:r w:rsidRPr="006A26B8">
        <w:rPr>
          <w:rFonts w:ascii="Times New Roman" w:eastAsiaTheme="minorEastAsia" w:hAnsi="Times New Roman" w:cs="Times New Roman"/>
          <w:sz w:val="24"/>
          <w:szCs w:val="24"/>
        </w:rPr>
        <w:t>here</w:t>
      </w:r>
      <w:r>
        <w:rPr>
          <w:rFonts w:ascii="Times New Roman" w:eastAsiaTheme="minorEastAsia" w:hAnsi="Times New Roman" w:cs="Times New Roman"/>
          <w:sz w:val="24"/>
          <w:szCs w:val="24"/>
        </w:rPr>
        <w:t xml:space="preserve"> the</w:t>
      </w:r>
      <w:r w:rsidR="007642AF">
        <w:rPr>
          <w:rFonts w:ascii="Times New Roman" w:eastAsiaTheme="minorEastAsia" w:hAnsi="Times New Roman" w:cs="Times New Roman"/>
          <w:sz w:val="24"/>
          <w:szCs w:val="24"/>
        </w:rPr>
        <w:t xml:space="preserve"> </w:t>
      </w:r>
      <w:r w:rsidR="007642AF" w:rsidRPr="00751731">
        <w:rPr>
          <w:rFonts w:ascii="Times New Roman" w:eastAsiaTheme="minorEastAsia" w:hAnsi="Times New Roman" w:cs="Times New Roman"/>
          <w:sz w:val="24"/>
          <w:szCs w:val="24"/>
        </w:rPr>
        <w:t>dimensionless</w:t>
      </w:r>
      <w:r>
        <w:rPr>
          <w:rFonts w:ascii="Times New Roman" w:eastAsiaTheme="minorEastAsia" w:hAnsi="Times New Roman" w:cs="Times New Roman"/>
          <w:sz w:val="24"/>
          <w:szCs w:val="24"/>
        </w:rPr>
        <w:t xml:space="preserve"> fluid parameters are:</w:t>
      </w:r>
      <w:r w:rsidRPr="006A26B8">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no</m:t>
            </m:r>
          </m:sub>
        </m:sSub>
      </m:oMath>
      <w:r w:rsidRPr="006A26B8">
        <w:rPr>
          <w:rFonts w:ascii="Times New Roman" w:eastAsiaTheme="minorEastAsia" w:hAnsi="Times New Roman" w:cs="Times New Roman"/>
          <w:sz w:val="24"/>
          <w:szCs w:val="24"/>
        </w:rPr>
        <w:t xml:space="preserve"> = 6.3351;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no</m:t>
            </m:r>
          </m:sub>
        </m:sSub>
      </m:oMath>
      <w:r w:rsidRPr="006A26B8">
        <w:rPr>
          <w:rFonts w:ascii="Times New Roman" w:eastAsiaTheme="minorEastAsia" w:hAnsi="Times New Roman" w:cs="Times New Roman"/>
          <w:sz w:val="24"/>
          <w:szCs w:val="24"/>
        </w:rPr>
        <w:t xml:space="preserve"> = 3.4843;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no</m:t>
            </m:r>
          </m:sub>
        </m:sSub>
      </m:oMath>
      <w:r w:rsidRPr="006A26B8">
        <w:rPr>
          <w:rFonts w:ascii="Times New Roman" w:eastAsiaTheme="minorEastAsia" w:hAnsi="Times New Roman" w:cs="Times New Roman"/>
          <w:sz w:val="24"/>
          <w:szCs w:val="24"/>
        </w:rPr>
        <w:t xml:space="preserve"> = 1.1774</w:t>
      </w:r>
      <w:r>
        <w:rPr>
          <w:rFonts w:ascii="Times New Roman" w:eastAsiaTheme="minorEastAsia" w:hAnsi="Times New Roman" w:cs="Times New Roman"/>
          <w:sz w:val="24"/>
          <w:szCs w:val="24"/>
        </w:rPr>
        <w:t>.</w:t>
      </w:r>
      <w:r w:rsidR="00D7270C">
        <w:rPr>
          <w:rFonts w:ascii="Times New Roman" w:eastAsiaTheme="minorEastAsia" w:hAnsi="Times New Roman" w:cs="Times New Roman"/>
          <w:sz w:val="24"/>
          <w:szCs w:val="24"/>
        </w:rPr>
        <w:t xml:space="preserve"> </w:t>
      </w:r>
      <w:r w:rsidR="00722376" w:rsidRPr="009352A1">
        <w:rPr>
          <w:rFonts w:ascii="Times New Roman" w:hAnsi="Times New Roman" w:cs="Times New Roman"/>
          <w:sz w:val="24"/>
          <w:szCs w:val="24"/>
        </w:rPr>
        <w:t>Equation</w:t>
      </w:r>
      <w:r w:rsidR="00722376">
        <w:rPr>
          <w:rFonts w:ascii="Times New Roman" w:hAnsi="Times New Roman" w:cs="Times New Roman"/>
          <w:sz w:val="24"/>
          <w:szCs w:val="24"/>
        </w:rPr>
        <w:t>s</w:t>
      </w:r>
      <w:r w:rsidR="00722376" w:rsidRPr="009352A1">
        <w:rPr>
          <w:rFonts w:ascii="Times New Roman" w:hAnsi="Times New Roman" w:cs="Times New Roman"/>
          <w:sz w:val="24"/>
          <w:szCs w:val="24"/>
        </w:rPr>
        <w:t xml:space="preserve"> </w:t>
      </w:r>
      <w:r w:rsidR="00722376">
        <w:rPr>
          <w:rFonts w:ascii="Times New Roman" w:hAnsi="Times New Roman" w:cs="Times New Roman"/>
          <w:sz w:val="24"/>
          <w:szCs w:val="24"/>
        </w:rPr>
        <w:t>3.1, 3.5, and 3.8</w:t>
      </w:r>
      <w:r w:rsidR="00722376" w:rsidRPr="009352A1">
        <w:rPr>
          <w:rFonts w:ascii="Times New Roman" w:hAnsi="Times New Roman" w:cs="Times New Roman"/>
          <w:sz w:val="24"/>
          <w:szCs w:val="24"/>
        </w:rPr>
        <w:t xml:space="preserve"> </w:t>
      </w:r>
      <w:r w:rsidR="00722376">
        <w:rPr>
          <w:rFonts w:ascii="Times New Roman" w:hAnsi="Times New Roman" w:cs="Times New Roman"/>
          <w:sz w:val="24"/>
          <w:szCs w:val="24"/>
        </w:rPr>
        <w:t>are</w:t>
      </w:r>
      <w:r w:rsidR="00722376" w:rsidRPr="009352A1">
        <w:rPr>
          <w:rFonts w:ascii="Times New Roman" w:hAnsi="Times New Roman" w:cs="Times New Roman"/>
          <w:sz w:val="24"/>
          <w:szCs w:val="24"/>
        </w:rPr>
        <w:t xml:space="preserve"> valid </w:t>
      </w:r>
      <w:r w:rsidR="00722376">
        <w:rPr>
          <w:rFonts w:ascii="Times New Roman" w:hAnsi="Times New Roman" w:cs="Times New Roman"/>
          <w:sz w:val="24"/>
          <w:szCs w:val="24"/>
        </w:rPr>
        <w:t xml:space="preserve">for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oMath>
      <w:r w:rsidR="00722376">
        <w:rPr>
          <w:rFonts w:ascii="Times New Roman" w:eastAsiaTheme="minorEastAsia" w:hAnsi="Times New Roman" w:cs="Times New Roman"/>
          <w:sz w:val="24"/>
          <w:szCs w:val="24"/>
        </w:rPr>
        <w:t xml:space="preserve"> in the </w:t>
      </w:r>
      <w:r w:rsidR="00722376">
        <w:rPr>
          <w:rFonts w:ascii="Times New Roman" w:hAnsi="Times New Roman" w:cs="Times New Roman"/>
          <w:sz w:val="24"/>
          <w:szCs w:val="24"/>
        </w:rPr>
        <w:t xml:space="preserve">range of 0.14 </w:t>
      </w:r>
      <w:r w:rsidR="00722376" w:rsidRPr="00F24491">
        <w:rPr>
          <w:rFonts w:ascii="Times New Roman" w:eastAsiaTheme="minorEastAsia" w:hAnsi="Times New Roman" w:cs="Times New Roman"/>
        </w:rPr>
        <w:t>–</w:t>
      </w:r>
      <w:r w:rsidR="00722376">
        <w:rPr>
          <w:rFonts w:ascii="Times New Roman" w:eastAsiaTheme="minorEastAsia" w:hAnsi="Times New Roman" w:cs="Times New Roman"/>
        </w:rPr>
        <w:t xml:space="preserve"> </w:t>
      </w:r>
      <w:r w:rsidR="00722376" w:rsidRPr="00D7270C">
        <w:rPr>
          <w:rFonts w:ascii="Times New Roman" w:eastAsiaTheme="minorEastAsia" w:hAnsi="Times New Roman" w:cs="Times New Roman"/>
          <w:sz w:val="24"/>
          <w:szCs w:val="24"/>
        </w:rPr>
        <w:t>0.32</w:t>
      </w:r>
      <w:r w:rsidR="00722376" w:rsidRPr="00D7270C">
        <w:rPr>
          <w:rFonts w:ascii="Times New Roman" w:hAnsi="Times New Roman" w:cs="Times New Roman"/>
          <w:sz w:val="24"/>
          <w:szCs w:val="24"/>
        </w:rPr>
        <w:t>.</w:t>
      </w:r>
      <w:r w:rsidR="00D7270C" w:rsidRPr="00D7270C">
        <w:rPr>
          <w:rFonts w:ascii="Times New Roman" w:hAnsi="Times New Roman" w:cs="Times New Roman"/>
          <w:sz w:val="24"/>
          <w:szCs w:val="24"/>
        </w:rPr>
        <w:t xml:space="preserve"> Also</w:t>
      </w:r>
      <w:r w:rsidR="00D7270C">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CP</m:t>
            </m:r>
          </m:sub>
        </m:sSub>
      </m:oMath>
      <w:r w:rsidR="00D7270C">
        <w:rPr>
          <w:rFonts w:ascii="Times New Roman" w:eastAsiaTheme="minorEastAsia" w:hAnsi="Times New Roman" w:cs="Times New Roman"/>
          <w:sz w:val="24"/>
          <w:szCs w:val="24"/>
        </w:rPr>
        <w:t xml:space="preserve"> is in the range of 41 </w:t>
      </w:r>
      <w:r w:rsidR="00D7270C" w:rsidRPr="00F24491">
        <w:rPr>
          <w:rFonts w:ascii="Times New Roman" w:eastAsiaTheme="minorEastAsia" w:hAnsi="Times New Roman" w:cs="Times New Roman"/>
        </w:rPr>
        <w:t>–</w:t>
      </w:r>
      <w:r w:rsidR="00D7270C">
        <w:rPr>
          <w:rFonts w:ascii="Times New Roman" w:eastAsiaTheme="minorEastAsia" w:hAnsi="Times New Roman" w:cs="Times New Roman"/>
        </w:rPr>
        <w:t xml:space="preserve"> </w:t>
      </w:r>
      <w:r w:rsidR="00D7270C" w:rsidRPr="00D7270C">
        <w:rPr>
          <w:rFonts w:ascii="Times New Roman" w:eastAsiaTheme="minorEastAsia" w:hAnsi="Times New Roman" w:cs="Times New Roman"/>
          <w:sz w:val="24"/>
          <w:szCs w:val="24"/>
        </w:rPr>
        <w:t>68</w:t>
      </w:r>
      <w:r w:rsidR="004F6F1A">
        <w:rPr>
          <w:rFonts w:ascii="Times New Roman" w:eastAsiaTheme="minorEastAsia" w:hAnsi="Times New Roman" w:cs="Times New Roman"/>
          <w:sz w:val="24"/>
          <w:szCs w:val="24"/>
        </w:rPr>
        <w:t xml:space="preserve"> </w:t>
      </w:r>
      <w:proofErr w:type="spellStart"/>
      <w:r w:rsidR="004F6F1A">
        <w:rPr>
          <w:rFonts w:ascii="Times New Roman" w:eastAsiaTheme="minorEastAsia" w:hAnsi="Times New Roman" w:cs="Times New Roman"/>
          <w:sz w:val="24"/>
          <w:szCs w:val="24"/>
        </w:rPr>
        <w:t>cP.</w:t>
      </w:r>
      <w:proofErr w:type="spellEnd"/>
    </w:p>
    <w:p w14:paraId="2B0A6B0D" w14:textId="7B148433" w:rsidR="001101AB" w:rsidRDefault="001101AB" w:rsidP="001101A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predictions from the y</w:t>
      </w:r>
      <w:r w:rsidRPr="006A26B8">
        <w:rPr>
          <w:rFonts w:ascii="Times New Roman" w:hAnsi="Times New Roman" w:cs="Times New Roman"/>
          <w:sz w:val="24"/>
          <w:szCs w:val="24"/>
        </w:rPr>
        <w:t xml:space="preserve">ield stress and consistency index </w:t>
      </w:r>
      <w:r w:rsidR="00CF1D2D">
        <w:rPr>
          <w:rFonts w:ascii="Times New Roman" w:hAnsi="Times New Roman" w:cs="Times New Roman"/>
          <w:sz w:val="24"/>
          <w:szCs w:val="24"/>
        </w:rPr>
        <w:t>models</w:t>
      </w:r>
      <w:r w:rsidRPr="006A26B8">
        <w:rPr>
          <w:rFonts w:ascii="Times New Roman" w:hAnsi="Times New Roman" w:cs="Times New Roman"/>
          <w:sz w:val="24"/>
          <w:szCs w:val="24"/>
        </w:rPr>
        <w:t xml:space="preserve"> are compared with the </w:t>
      </w:r>
      <w:r>
        <w:rPr>
          <w:rFonts w:ascii="Times New Roman" w:hAnsi="Times New Roman" w:cs="Times New Roman"/>
          <w:sz w:val="24"/>
          <w:szCs w:val="24"/>
        </w:rPr>
        <w:t xml:space="preserve">experimental </w:t>
      </w:r>
      <w:r w:rsidRPr="006A26B8">
        <w:rPr>
          <w:rFonts w:ascii="Times New Roman" w:hAnsi="Times New Roman" w:cs="Times New Roman"/>
          <w:sz w:val="24"/>
          <w:szCs w:val="24"/>
        </w:rPr>
        <w:t>data (Fig</w:t>
      </w:r>
      <w:r>
        <w:rPr>
          <w:rFonts w:ascii="Times New Roman" w:hAnsi="Times New Roman" w:cs="Times New Roman"/>
          <w:sz w:val="24"/>
          <w:szCs w:val="24"/>
        </w:rPr>
        <w:t>s</w:t>
      </w:r>
      <w:r w:rsidRPr="006A26B8">
        <w:rPr>
          <w:rFonts w:ascii="Times New Roman" w:hAnsi="Times New Roman" w:cs="Times New Roman"/>
          <w:sz w:val="24"/>
          <w:szCs w:val="24"/>
        </w:rPr>
        <w:t>.</w:t>
      </w:r>
      <w:r>
        <w:rPr>
          <w:rFonts w:ascii="Times New Roman" w:hAnsi="Times New Roman" w:cs="Times New Roman"/>
          <w:sz w:val="24"/>
          <w:szCs w:val="24"/>
        </w:rPr>
        <w:t xml:space="preserve"> 3.11 and 3.12</w:t>
      </w:r>
      <w:r w:rsidRPr="006A26B8">
        <w:rPr>
          <w:rFonts w:ascii="Times New Roman" w:hAnsi="Times New Roman" w:cs="Times New Roman"/>
          <w:sz w:val="24"/>
          <w:szCs w:val="24"/>
        </w:rPr>
        <w:t>)</w:t>
      </w:r>
      <w:r>
        <w:rPr>
          <w:rFonts w:ascii="Times New Roman" w:hAnsi="Times New Roman" w:cs="Times New Roman"/>
          <w:sz w:val="24"/>
          <w:szCs w:val="24"/>
        </w:rPr>
        <w:t xml:space="preserve">. </w:t>
      </w:r>
      <w:r w:rsidR="00E5649C">
        <w:rPr>
          <w:rFonts w:ascii="Times New Roman" w:hAnsi="Times New Roman" w:cs="Times New Roman"/>
          <w:sz w:val="24"/>
          <w:szCs w:val="24"/>
        </w:rPr>
        <w:t xml:space="preserve"> </w:t>
      </w:r>
      <w:r w:rsidR="00546650">
        <w:rPr>
          <w:rFonts w:ascii="Times New Roman" w:hAnsi="Times New Roman" w:cs="Times New Roman"/>
          <w:sz w:val="24"/>
          <w:szCs w:val="24"/>
        </w:rPr>
        <w:t>Evidently</w:t>
      </w:r>
      <w:r w:rsidRPr="006A26B8">
        <w:rPr>
          <w:rFonts w:ascii="Times New Roman" w:eastAsiaTheme="minorEastAsia" w:hAnsi="Times New Roman" w:cs="Times New Roman"/>
          <w:sz w:val="24"/>
          <w:szCs w:val="24"/>
        </w:rPr>
        <w:t xml:space="preserve">, </w:t>
      </w:r>
      <w:r w:rsidR="00A13852">
        <w:rPr>
          <w:rFonts w:ascii="Times New Roman" w:eastAsiaTheme="minorEastAsia" w:hAnsi="Times New Roman" w:cs="Times New Roman"/>
          <w:sz w:val="24"/>
          <w:szCs w:val="24"/>
        </w:rPr>
        <w:t xml:space="preserve">reasonable </w:t>
      </w:r>
      <w:r w:rsidRPr="006A26B8">
        <w:rPr>
          <w:rFonts w:ascii="Times New Roman" w:eastAsiaTheme="minorEastAsia" w:hAnsi="Times New Roman" w:cs="Times New Roman"/>
          <w:sz w:val="24"/>
          <w:szCs w:val="24"/>
        </w:rPr>
        <w:t xml:space="preserve">predictions </w:t>
      </w:r>
      <w:r w:rsidRPr="006A26B8">
        <w:rPr>
          <w:rFonts w:ascii="Times New Roman" w:eastAsiaTheme="minorEastAsia" w:hAnsi="Times New Roman" w:cs="Times New Roman"/>
          <w:noProof/>
          <w:sz w:val="24"/>
          <w:szCs w:val="24"/>
        </w:rPr>
        <w:t xml:space="preserve">are </w:t>
      </w:r>
      <w:r w:rsidR="00A13852">
        <w:rPr>
          <w:rFonts w:ascii="Times New Roman" w:eastAsiaTheme="minorEastAsia" w:hAnsi="Times New Roman" w:cs="Times New Roman"/>
          <w:noProof/>
          <w:sz w:val="24"/>
          <w:szCs w:val="24"/>
        </w:rPr>
        <w:t>made</w:t>
      </w:r>
      <w:r w:rsidRPr="006A26B8">
        <w:rPr>
          <w:rFonts w:ascii="Times New Roman" w:eastAsiaTheme="minorEastAsia" w:hAnsi="Times New Roman" w:cs="Times New Roman"/>
          <w:sz w:val="24"/>
          <w:szCs w:val="24"/>
        </w:rPr>
        <w:t xml:space="preserve">.  There </w:t>
      </w:r>
      <w:r>
        <w:rPr>
          <w:rFonts w:ascii="Times New Roman" w:eastAsiaTheme="minorEastAsia" w:hAnsi="Times New Roman" w:cs="Times New Roman"/>
          <w:sz w:val="24"/>
          <w:szCs w:val="24"/>
        </w:rPr>
        <w:t xml:space="preserve">is no </w:t>
      </w:r>
      <w:r w:rsidRPr="006A26B8">
        <w:rPr>
          <w:rFonts w:ascii="Times New Roman" w:eastAsiaTheme="minorEastAsia" w:hAnsi="Times New Roman" w:cs="Times New Roman"/>
          <w:sz w:val="24"/>
          <w:szCs w:val="24"/>
        </w:rPr>
        <w:t>error in the prediction of n</w:t>
      </w:r>
      <w:r w:rsidRPr="006A26B8">
        <w:rPr>
          <w:rFonts w:ascii="Times New Roman" w:eastAsiaTheme="minorEastAsia" w:hAnsi="Times New Roman" w:cs="Times New Roman"/>
          <w:sz w:val="24"/>
          <w:szCs w:val="24"/>
          <w:vertAlign w:val="subscript"/>
        </w:rPr>
        <w:t>o</w:t>
      </w:r>
      <w:r>
        <w:rPr>
          <w:rFonts w:ascii="Times New Roman" w:hAnsi="Times New Roman" w:cs="Times New Roman"/>
          <w:sz w:val="24"/>
          <w:szCs w:val="24"/>
        </w:rPr>
        <w:t>.</w:t>
      </w:r>
    </w:p>
    <w:p w14:paraId="135D1A77" w14:textId="77777777" w:rsidR="00D355C1" w:rsidRPr="00764440" w:rsidRDefault="00D355C1" w:rsidP="002928BD">
      <w:pPr>
        <w:spacing w:after="0" w:line="480" w:lineRule="auto"/>
        <w:jc w:val="both"/>
        <w:rPr>
          <w:rFonts w:ascii="Times New Roman" w:eastAsia="Calibri" w:hAnsi="Times New Roman" w:cs="Times New Roman"/>
          <w:sz w:val="24"/>
          <w:szCs w:val="24"/>
        </w:rPr>
      </w:pPr>
    </w:p>
    <w:p w14:paraId="49B98D24" w14:textId="77777777" w:rsidR="001101AB" w:rsidRDefault="001101AB" w:rsidP="001101AB">
      <w:pPr>
        <w:spacing w:after="0" w:line="480" w:lineRule="auto"/>
        <w:jc w:val="center"/>
        <w:rPr>
          <w:rFonts w:ascii="Times New Roman" w:eastAsiaTheme="minorEastAsia" w:hAnsi="Times New Roman" w:cs="Times New Roman"/>
        </w:rPr>
      </w:pPr>
      <w:r>
        <w:rPr>
          <w:noProof/>
        </w:rPr>
        <w:drawing>
          <wp:inline distT="0" distB="0" distL="0" distR="0" wp14:anchorId="7098A49C" wp14:editId="2AEFEA50">
            <wp:extent cx="3343275" cy="2247900"/>
            <wp:effectExtent l="0" t="0" r="9525"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E68797D" w14:textId="77777777" w:rsidR="001101AB" w:rsidRPr="00E82777" w:rsidRDefault="001101AB" w:rsidP="003F49AE">
      <w:pPr>
        <w:pStyle w:val="Figure"/>
      </w:pPr>
      <w:bookmarkStart w:id="84" w:name="_Toc8013200"/>
      <w:r w:rsidRPr="00E82777">
        <w:t xml:space="preserve">Fig. </w:t>
      </w:r>
      <w:r>
        <w:t>3.11</w:t>
      </w:r>
      <w:r w:rsidRPr="00E82777">
        <w:t>: Measured and predicted</w:t>
      </w:r>
      <w:r>
        <w:t xml:space="preserve"> </w:t>
      </w:r>
      <w:r w:rsidRPr="00387020">
        <w:t>yield stress at the reference temperature</w:t>
      </w:r>
      <w:bookmarkEnd w:id="84"/>
    </w:p>
    <w:p w14:paraId="3909A154" w14:textId="77777777" w:rsidR="001101AB" w:rsidRPr="002928BD" w:rsidRDefault="001101AB" w:rsidP="001101AB">
      <w:pPr>
        <w:spacing w:after="0" w:line="480" w:lineRule="auto"/>
        <w:jc w:val="both"/>
        <w:rPr>
          <w:rFonts w:ascii="Times New Roman" w:hAnsi="Times New Roman" w:cs="Times New Roman"/>
          <w:sz w:val="24"/>
          <w:szCs w:val="24"/>
        </w:rPr>
      </w:pPr>
    </w:p>
    <w:p w14:paraId="417EE32A" w14:textId="77777777" w:rsidR="001101AB" w:rsidRDefault="001101AB" w:rsidP="001101AB">
      <w:pPr>
        <w:spacing w:after="0" w:line="480" w:lineRule="auto"/>
        <w:jc w:val="center"/>
        <w:rPr>
          <w:rFonts w:ascii="Times New Roman" w:eastAsiaTheme="minorEastAsia" w:hAnsi="Times New Roman" w:cs="Times New Roman"/>
        </w:rPr>
      </w:pPr>
      <w:r>
        <w:rPr>
          <w:noProof/>
        </w:rPr>
        <w:lastRenderedPageBreak/>
        <w:drawing>
          <wp:inline distT="0" distB="0" distL="0" distR="0" wp14:anchorId="50FCB96E" wp14:editId="0A629DE9">
            <wp:extent cx="3343275" cy="2209800"/>
            <wp:effectExtent l="0" t="0" r="9525"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BDD9F52" w14:textId="77777777" w:rsidR="001101AB" w:rsidRPr="00E82777" w:rsidRDefault="001101AB" w:rsidP="003F49AE">
      <w:pPr>
        <w:pStyle w:val="Figure"/>
      </w:pPr>
      <w:bookmarkStart w:id="85" w:name="_Toc8013201"/>
      <w:r w:rsidRPr="00E82777">
        <w:t xml:space="preserve">Fig. </w:t>
      </w:r>
      <w:r>
        <w:t>3</w:t>
      </w:r>
      <w:r w:rsidRPr="00E82777">
        <w:t>.</w:t>
      </w:r>
      <w:r>
        <w:t>12</w:t>
      </w:r>
      <w:r w:rsidRPr="00E82777">
        <w:t>: Measured and predicted</w:t>
      </w:r>
      <w:r>
        <w:t xml:space="preserve"> </w:t>
      </w:r>
      <w:r w:rsidRPr="00B60378">
        <w:t>consistency index at the reference temperature</w:t>
      </w:r>
      <w:bookmarkEnd w:id="85"/>
    </w:p>
    <w:p w14:paraId="4035D731" w14:textId="77777777" w:rsidR="001101AB" w:rsidRPr="006A26B8" w:rsidRDefault="001101AB" w:rsidP="001101AB">
      <w:pPr>
        <w:spacing w:after="0" w:line="480" w:lineRule="auto"/>
        <w:jc w:val="both"/>
        <w:rPr>
          <w:rFonts w:ascii="Times New Roman" w:eastAsiaTheme="majorEastAsia" w:hAnsi="Times New Roman" w:cstheme="majorBidi"/>
          <w:sz w:val="24"/>
          <w:szCs w:val="24"/>
        </w:rPr>
      </w:pPr>
      <w:r>
        <w:rPr>
          <w:rFonts w:ascii="Times New Roman" w:hAnsi="Times New Roman" w:cs="Times New Roman"/>
          <w:sz w:val="24"/>
          <w:szCs w:val="24"/>
        </w:rPr>
        <w:t xml:space="preserve"> </w:t>
      </w:r>
    </w:p>
    <w:p w14:paraId="6C8D5ACD" w14:textId="258D25F0" w:rsidR="001101AB" w:rsidRPr="00C324E1" w:rsidRDefault="001101AB" w:rsidP="001101AB">
      <w:pPr>
        <w:pStyle w:val="Heading3"/>
        <w:numPr>
          <w:ilvl w:val="0"/>
          <w:numId w:val="0"/>
        </w:numPr>
        <w:ind w:left="360" w:hanging="360"/>
        <w:rPr>
          <w:b w:val="0"/>
          <w:i/>
          <w:sz w:val="24"/>
        </w:rPr>
      </w:pPr>
      <w:bookmarkStart w:id="86" w:name="_Toc8014089"/>
      <w:r>
        <w:rPr>
          <w:rFonts w:eastAsiaTheme="minorEastAsia"/>
          <w:b w:val="0"/>
          <w:i/>
          <w:sz w:val="24"/>
        </w:rPr>
        <w:t>3.7</w:t>
      </w:r>
      <w:r w:rsidRPr="00C324E1">
        <w:rPr>
          <w:rFonts w:eastAsiaTheme="minorEastAsia"/>
          <w:b w:val="0"/>
          <w:i/>
          <w:sz w:val="24"/>
        </w:rPr>
        <w:t xml:space="preserve">.2. </w:t>
      </w:r>
      <w:r w:rsidRPr="00017847">
        <w:rPr>
          <w:b w:val="0"/>
          <w:i/>
          <w:sz w:val="24"/>
        </w:rPr>
        <w:t>Modeling OBM Rheological Parameters at Elevated Temperature</w:t>
      </w:r>
      <w:bookmarkEnd w:id="86"/>
    </w:p>
    <w:p w14:paraId="05E148D0" w14:textId="300D6E65" w:rsidR="001101AB" w:rsidRPr="009352A1" w:rsidRDefault="00971945" w:rsidP="001101AB">
      <w:pPr>
        <w:spacing w:after="0" w:line="480" w:lineRule="auto"/>
        <w:jc w:val="both"/>
        <w:rPr>
          <w:rFonts w:ascii="Times New Roman" w:eastAsia="Calibri" w:hAnsi="Times New Roman" w:cs="Times New Roman"/>
          <w:i/>
          <w:sz w:val="24"/>
          <w:szCs w:val="24"/>
        </w:rPr>
      </w:pPr>
      <w:r>
        <w:rPr>
          <w:rFonts w:ascii="Times New Roman" w:eastAsiaTheme="minorEastAsia" w:hAnsi="Times New Roman" w:cs="Times New Roman"/>
          <w:sz w:val="24"/>
          <w:szCs w:val="24"/>
        </w:rPr>
        <w:t>The effect of t</w:t>
      </w:r>
      <w:r w:rsidR="001101AB" w:rsidRPr="009352A1">
        <w:rPr>
          <w:rFonts w:ascii="Times New Roman" w:eastAsiaTheme="minorEastAsia" w:hAnsi="Times New Roman" w:cs="Times New Roman"/>
          <w:sz w:val="24"/>
          <w:szCs w:val="24"/>
        </w:rPr>
        <w:t xml:space="preserve">emperature </w:t>
      </w:r>
      <w:r>
        <w:rPr>
          <w:rFonts w:ascii="Times New Roman" w:eastAsiaTheme="minorEastAsia" w:hAnsi="Times New Roman" w:cs="Times New Roman"/>
          <w:sz w:val="24"/>
          <w:szCs w:val="24"/>
        </w:rPr>
        <w:t xml:space="preserve">is </w:t>
      </w:r>
      <w:r w:rsidR="001101AB">
        <w:rPr>
          <w:rFonts w:ascii="Times New Roman" w:eastAsiaTheme="minorEastAsia" w:hAnsi="Times New Roman" w:cs="Times New Roman"/>
          <w:sz w:val="24"/>
          <w:szCs w:val="24"/>
        </w:rPr>
        <w:t>significant</w:t>
      </w:r>
      <w:r>
        <w:rPr>
          <w:rFonts w:ascii="Times New Roman" w:eastAsiaTheme="minorEastAsia" w:hAnsi="Times New Roman" w:cs="Times New Roman"/>
          <w:sz w:val="24"/>
          <w:szCs w:val="24"/>
        </w:rPr>
        <w:t xml:space="preserve"> on </w:t>
      </w:r>
      <w:r w:rsidR="001101AB">
        <w:rPr>
          <w:rFonts w:ascii="Times New Roman" w:eastAsiaTheme="minorEastAsia" w:hAnsi="Times New Roman" w:cs="Times New Roman"/>
          <w:sz w:val="24"/>
          <w:szCs w:val="24"/>
        </w:rPr>
        <w:t>OBM rheology</w:t>
      </w:r>
      <w:r w:rsidR="001101AB" w:rsidRPr="009352A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w:r w:rsidR="001101AB">
        <w:rPr>
          <w:rFonts w:ascii="Times New Roman" w:eastAsiaTheme="minorEastAsia" w:hAnsi="Times New Roman" w:cs="Times New Roman"/>
          <w:sz w:val="24"/>
          <w:szCs w:val="24"/>
        </w:rPr>
        <w:t xml:space="preserve">Consequently, the </w:t>
      </w:r>
      <w:r w:rsidR="001101AB" w:rsidRPr="009352A1">
        <w:rPr>
          <w:rFonts w:ascii="Times New Roman" w:eastAsiaTheme="minorEastAsia" w:hAnsi="Times New Roman" w:cs="Times New Roman"/>
          <w:sz w:val="24"/>
          <w:szCs w:val="24"/>
        </w:rPr>
        <w:t xml:space="preserve">rheological parameters of the </w:t>
      </w:r>
      <w:r w:rsidR="001101AB" w:rsidRPr="009352A1">
        <w:rPr>
          <w:rFonts w:ascii="Times New Roman" w:eastAsiaTheme="minorEastAsia" w:hAnsi="Times New Roman" w:cs="Times New Roman"/>
          <w:noProof/>
          <w:sz w:val="24"/>
          <w:szCs w:val="24"/>
        </w:rPr>
        <w:t>mud</w:t>
      </w:r>
      <w:r w:rsidR="001101AB">
        <w:rPr>
          <w:rFonts w:ascii="Times New Roman" w:eastAsiaTheme="minorEastAsia" w:hAnsi="Times New Roman" w:cs="Times New Roman"/>
          <w:noProof/>
          <w:sz w:val="24"/>
          <w:szCs w:val="24"/>
        </w:rPr>
        <w:t xml:space="preserve"> show a considerable variation</w:t>
      </w:r>
      <w:r>
        <w:rPr>
          <w:rFonts w:ascii="Times New Roman" w:eastAsiaTheme="minorEastAsia" w:hAnsi="Times New Roman" w:cs="Times New Roman"/>
          <w:noProof/>
          <w:sz w:val="24"/>
          <w:szCs w:val="24"/>
        </w:rPr>
        <w:t xml:space="preserve"> as </w:t>
      </w:r>
      <w:r w:rsidR="001101AB" w:rsidRPr="009352A1">
        <w:rPr>
          <w:rFonts w:ascii="Times New Roman" w:eastAsiaTheme="minorEastAsia" w:hAnsi="Times New Roman" w:cs="Times New Roman"/>
          <w:sz w:val="24"/>
          <w:szCs w:val="24"/>
        </w:rPr>
        <w:t>temperature</w:t>
      </w:r>
      <w:r>
        <w:rPr>
          <w:rFonts w:ascii="Times New Roman" w:eastAsiaTheme="minorEastAsia" w:hAnsi="Times New Roman" w:cs="Times New Roman"/>
          <w:sz w:val="24"/>
          <w:szCs w:val="24"/>
        </w:rPr>
        <w:t xml:space="preserve"> increased</w:t>
      </w:r>
      <w:r w:rsidR="001101AB" w:rsidRPr="009352A1">
        <w:rPr>
          <w:rFonts w:ascii="Times New Roman" w:eastAsiaTheme="minorEastAsia" w:hAnsi="Times New Roman" w:cs="Times New Roman"/>
          <w:sz w:val="24"/>
          <w:szCs w:val="24"/>
        </w:rPr>
        <w:t xml:space="preserve">. </w:t>
      </w:r>
      <w:r w:rsidR="00E5649C">
        <w:rPr>
          <w:rFonts w:ascii="Times New Roman" w:eastAsiaTheme="minorEastAsia" w:hAnsi="Times New Roman" w:cs="Times New Roman"/>
          <w:sz w:val="24"/>
          <w:szCs w:val="24"/>
        </w:rPr>
        <w:t xml:space="preserve"> </w:t>
      </w:r>
      <w:r w:rsidR="001101AB" w:rsidRPr="009352A1">
        <w:rPr>
          <w:rFonts w:ascii="Times New Roman" w:eastAsiaTheme="minorEastAsia" w:hAnsi="Times New Roman" w:cs="Times New Roman"/>
          <w:sz w:val="24"/>
          <w:szCs w:val="24"/>
        </w:rPr>
        <w:t xml:space="preserve">The </w:t>
      </w:r>
      <w:r w:rsidR="001101AB" w:rsidRPr="007009B0">
        <w:rPr>
          <w:rFonts w:ascii="Times New Roman" w:eastAsiaTheme="minorEastAsia" w:hAnsi="Times New Roman" w:cs="Times New Roman"/>
          <w:sz w:val="24"/>
          <w:szCs w:val="24"/>
        </w:rPr>
        <w:t>normalized</w:t>
      </w:r>
      <w:r w:rsidR="001101AB">
        <w:rPr>
          <w:rFonts w:ascii="Times New Roman" w:eastAsiaTheme="minorEastAsia" w:hAnsi="Times New Roman" w:cs="Times New Roman"/>
          <w:sz w:val="24"/>
          <w:szCs w:val="24"/>
        </w:rPr>
        <w:t xml:space="preserve"> </w:t>
      </w:r>
      <w:r w:rsidR="001101AB" w:rsidRPr="009352A1">
        <w:rPr>
          <w:rFonts w:ascii="Times New Roman" w:eastAsiaTheme="minorEastAsia" w:hAnsi="Times New Roman" w:cs="Times New Roman"/>
          <w:sz w:val="24"/>
          <w:szCs w:val="24"/>
        </w:rPr>
        <w:t xml:space="preserve">yield stress is </w:t>
      </w:r>
      <w:r w:rsidR="001101AB">
        <w:rPr>
          <w:rFonts w:ascii="Times New Roman" w:eastAsiaTheme="minorEastAsia" w:hAnsi="Times New Roman" w:cs="Times New Roman"/>
          <w:sz w:val="24"/>
          <w:szCs w:val="24"/>
        </w:rPr>
        <w:t xml:space="preserve">connected </w:t>
      </w:r>
      <w:r w:rsidR="001101AB" w:rsidRPr="009352A1">
        <w:rPr>
          <w:rFonts w:ascii="Times New Roman" w:eastAsiaTheme="minorEastAsia" w:hAnsi="Times New Roman" w:cs="Times New Roman"/>
          <w:sz w:val="24"/>
          <w:szCs w:val="24"/>
        </w:rPr>
        <w:t>to temperature as:</w:t>
      </w:r>
    </w:p>
    <w:p w14:paraId="2EB2FB0D" w14:textId="508F2496" w:rsidR="001101AB" w:rsidRPr="009352A1" w:rsidRDefault="001F72B2" w:rsidP="001101AB">
      <w:pPr>
        <w:spacing w:after="0" w:line="480" w:lineRule="auto"/>
        <w:jc w:val="both"/>
        <w:rPr>
          <w:rFonts w:ascii="Times New Roman" w:hAnsi="Times New Roman" w:cs="Times New Roman"/>
          <w:sz w:val="24"/>
          <w:szCs w:val="24"/>
        </w:rPr>
      </w:pP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y</m:t>
                </m:r>
              </m:sub>
            </m:sSub>
          </m:num>
          <m:den>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yo</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τy</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τy</m:t>
                </m:r>
              </m:sub>
            </m:sSub>
          </m:sup>
        </m:sSup>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9352A1">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3.9</w:t>
      </w:r>
      <w:r w:rsidR="001101AB" w:rsidRPr="009352A1">
        <w:rPr>
          <w:rFonts w:ascii="Times New Roman" w:eastAsiaTheme="minorEastAsia" w:hAnsi="Times New Roman" w:cs="Times New Roman"/>
          <w:sz w:val="24"/>
          <w:szCs w:val="24"/>
        </w:rPr>
        <w:t>)</w:t>
      </w:r>
    </w:p>
    <w:p w14:paraId="2355F100" w14:textId="5ECD9609" w:rsidR="001101AB" w:rsidRPr="009352A1" w:rsidRDefault="001101AB" w:rsidP="001101AB">
      <w:pPr>
        <w:spacing w:after="0" w:line="480" w:lineRule="auto"/>
        <w:jc w:val="both"/>
        <w:rPr>
          <w:rFonts w:ascii="Times New Roman" w:hAnsi="Times New Roman" w:cs="Times New Roman"/>
          <w:sz w:val="24"/>
          <w:szCs w:val="24"/>
        </w:rPr>
      </w:pPr>
      <w:r w:rsidRPr="009352A1">
        <w:rPr>
          <w:rFonts w:ascii="Times New Roman" w:eastAsiaTheme="minorEastAsia"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y</m:t>
            </m:r>
          </m:sub>
        </m:sSub>
      </m:oMath>
      <w:r w:rsidRPr="009352A1">
        <w:rPr>
          <w:rFonts w:ascii="Times New Roman" w:eastAsiaTheme="minorEastAsia" w:hAnsi="Times New Roman" w:cs="Times New Roman"/>
          <w:sz w:val="24"/>
          <w:szCs w:val="24"/>
        </w:rPr>
        <w:t xml:space="preserve"> is yield stress </w:t>
      </w:r>
      <w:r w:rsidRPr="009352A1">
        <w:rPr>
          <w:rFonts w:ascii="Times New Roman" w:hAnsi="Times New Roman" w:cs="Times New Roman"/>
          <w:sz w:val="24"/>
          <w:szCs w:val="24"/>
        </w:rPr>
        <w:t xml:space="preserve">of the OBM at temperature T;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τy</m:t>
            </m:r>
          </m:sub>
        </m:sSub>
      </m:oMath>
      <w:r w:rsidRPr="009352A1">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τy</m:t>
            </m:r>
          </m:sub>
        </m:sSub>
      </m:oMath>
      <w:r w:rsidRPr="009352A1">
        <w:rPr>
          <w:rFonts w:ascii="Times New Roman" w:hAnsi="Times New Roman" w:cs="Times New Roman"/>
          <w:sz w:val="24"/>
          <w:szCs w:val="24"/>
        </w:rPr>
        <w:t xml:space="preserve"> are fluid parameters</w:t>
      </w:r>
      <w:r>
        <w:rPr>
          <w:rFonts w:ascii="Times New Roman" w:hAnsi="Times New Roman" w:cs="Times New Roman"/>
          <w:sz w:val="24"/>
          <w:szCs w:val="24"/>
        </w:rPr>
        <w:t xml:space="preserve"> that </w:t>
      </w:r>
      <w:r w:rsidRPr="009352A1">
        <w:rPr>
          <w:rFonts w:ascii="Times New Roman" w:hAnsi="Times New Roman" w:cs="Times New Roman"/>
          <w:sz w:val="24"/>
          <w:szCs w:val="24"/>
        </w:rPr>
        <w:t>var</w:t>
      </w:r>
      <w:r>
        <w:rPr>
          <w:rFonts w:ascii="Times New Roman" w:hAnsi="Times New Roman" w:cs="Times New Roman"/>
          <w:sz w:val="24"/>
          <w:szCs w:val="24"/>
        </w:rPr>
        <w:t>y with</w:t>
      </w:r>
      <w:r w:rsidRPr="009352A1">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oMath>
      <w:r w:rsidRPr="009352A1">
        <w:rPr>
          <w:rFonts w:ascii="Times New Roman" w:hAnsi="Times New Roman" w:cs="Times New Roman"/>
          <w:sz w:val="24"/>
          <w:szCs w:val="24"/>
        </w:rPr>
        <w:t xml:space="preserve">. </w:t>
      </w:r>
      <w:r>
        <w:rPr>
          <w:rFonts w:ascii="Times New Roman" w:hAnsi="Times New Roman" w:cs="Times New Roman"/>
          <w:sz w:val="24"/>
          <w:szCs w:val="24"/>
        </w:rPr>
        <w:t>Hence</w:t>
      </w:r>
      <w:r w:rsidRPr="009352A1">
        <w:rPr>
          <w:rFonts w:ascii="Times New Roman" w:hAnsi="Times New Roman" w:cs="Times New Roman"/>
          <w:sz w:val="24"/>
          <w:szCs w:val="24"/>
        </w:rPr>
        <w:t>:</w:t>
      </w:r>
    </w:p>
    <w:p w14:paraId="330B4738" w14:textId="2739A7F4" w:rsidR="001101AB" w:rsidRPr="009352A1" w:rsidRDefault="001F72B2" w:rsidP="001101AB">
      <w:pPr>
        <w:spacing w:after="0" w:line="480" w:lineRule="auto"/>
        <w:jc w:val="both"/>
        <w:rPr>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τy</m:t>
            </m:r>
          </m:sub>
        </m:sSub>
        <m:r>
          <w:rPr>
            <w:rFonts w:ascii="Cambria Math" w:hAnsi="Cambria Math" w:cs="Times New Roman"/>
            <w:sz w:val="24"/>
            <w:szCs w:val="24"/>
          </w:rPr>
          <m:t>=</m:t>
        </m:r>
        <m:r>
          <m:rPr>
            <m:sty m:val="p"/>
          </m:rPr>
          <w:rPr>
            <w:rFonts w:ascii="Cambria Math" w:hAnsi="Cambria Math" w:cs="Times New Roman"/>
            <w:sz w:val="24"/>
            <w:szCs w:val="24"/>
          </w:rPr>
          <m:t>167.8</m:t>
        </m:r>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2</m:t>
            </m:r>
          </m:sup>
        </m:sSubSup>
        <m:r>
          <w:rPr>
            <w:rFonts w:ascii="Cambria Math" w:eastAsiaTheme="minorEastAsia" w:hAnsi="Cambria Math" w:cs="Times New Roman"/>
            <w:sz w:val="24"/>
            <w:szCs w:val="24"/>
          </w:rPr>
          <m:t>-</m:t>
        </m:r>
        <m:r>
          <m:rPr>
            <m:sty m:val="p"/>
          </m:rPr>
          <w:rPr>
            <w:rFonts w:ascii="Cambria Math" w:hAnsi="Cambria Math" w:cs="Times New Roman"/>
            <w:sz w:val="24"/>
            <w:szCs w:val="24"/>
          </w:rPr>
          <m:t>20.566</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m:rPr>
            <m:sty m:val="p"/>
          </m:rPr>
          <w:rPr>
            <w:rFonts w:ascii="Cambria Math" w:hAnsi="Times New Roman" w:cs="Times New Roman"/>
            <w:sz w:val="24"/>
            <w:szCs w:val="24"/>
          </w:rPr>
          <m:t>+</m:t>
        </m:r>
        <m:r>
          <m:rPr>
            <m:sty m:val="p"/>
          </m:rPr>
          <w:rPr>
            <w:rFonts w:ascii="Cambria Math" w:hAnsi="Cambria Math" w:cs="Times New Roman"/>
            <w:sz w:val="24"/>
            <w:szCs w:val="24"/>
          </w:rPr>
          <m:t>7.578</m:t>
        </m:r>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9352A1">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3.10</w:t>
      </w:r>
      <w:r w:rsidR="001101AB" w:rsidRPr="009352A1">
        <w:rPr>
          <w:rFonts w:ascii="Times New Roman" w:eastAsiaTheme="minorEastAsia" w:hAnsi="Times New Roman" w:cs="Times New Roman"/>
          <w:sz w:val="24"/>
          <w:szCs w:val="24"/>
        </w:rPr>
        <w:t>)</w:t>
      </w:r>
    </w:p>
    <w:p w14:paraId="7A0B78D2" w14:textId="033B4039" w:rsidR="001101AB" w:rsidRPr="009352A1" w:rsidRDefault="001F72B2" w:rsidP="001101AB">
      <w:pPr>
        <w:spacing w:after="0" w:line="48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τy</m:t>
            </m:r>
          </m:sub>
        </m:sSub>
        <m:r>
          <w:rPr>
            <w:rFonts w:ascii="Cambria Math" w:hAnsi="Cambria Math" w:cs="Times New Roman"/>
            <w:sz w:val="24"/>
            <w:szCs w:val="24"/>
          </w:rPr>
          <m:t>=1.426</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+0.445</m:t>
        </m:r>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9352A1">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3.11</w:t>
      </w:r>
      <w:r w:rsidR="001101AB" w:rsidRPr="009352A1">
        <w:rPr>
          <w:rFonts w:ascii="Times New Roman" w:eastAsiaTheme="minorEastAsia" w:hAnsi="Times New Roman" w:cs="Times New Roman"/>
          <w:sz w:val="24"/>
          <w:szCs w:val="24"/>
        </w:rPr>
        <w:t>)</w:t>
      </w:r>
    </w:p>
    <w:p w14:paraId="2527003C" w14:textId="77777777" w:rsidR="001101AB" w:rsidRPr="009352A1" w:rsidRDefault="001101AB" w:rsidP="001101A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Likewise</w:t>
      </w:r>
      <w:r w:rsidRPr="009352A1">
        <w:rPr>
          <w:rFonts w:ascii="Times New Roman" w:hAnsi="Times New Roman" w:cs="Times New Roman"/>
          <w:sz w:val="24"/>
          <w:szCs w:val="24"/>
        </w:rPr>
        <w:t xml:space="preserve">, the </w:t>
      </w:r>
      <w:r w:rsidRPr="007009B0">
        <w:rPr>
          <w:rFonts w:ascii="Times New Roman" w:hAnsi="Times New Roman" w:cs="Times New Roman"/>
          <w:sz w:val="24"/>
          <w:szCs w:val="24"/>
        </w:rPr>
        <w:t xml:space="preserve">normalized </w:t>
      </w:r>
      <w:r w:rsidRPr="009352A1">
        <w:rPr>
          <w:rFonts w:ascii="Times New Roman" w:hAnsi="Times New Roman" w:cs="Times New Roman"/>
          <w:sz w:val="24"/>
          <w:szCs w:val="24"/>
        </w:rPr>
        <w:t xml:space="preserve">consistency index </w:t>
      </w:r>
      <w:r w:rsidRPr="009352A1">
        <w:rPr>
          <w:rFonts w:ascii="Times New Roman" w:hAnsi="Times New Roman" w:cs="Times New Roman"/>
          <w:noProof/>
          <w:sz w:val="24"/>
          <w:szCs w:val="24"/>
        </w:rPr>
        <w:t>is expressed</w:t>
      </w:r>
      <w:r w:rsidRPr="009352A1">
        <w:rPr>
          <w:rFonts w:ascii="Times New Roman" w:hAnsi="Times New Roman" w:cs="Times New Roman"/>
          <w:sz w:val="24"/>
          <w:szCs w:val="24"/>
        </w:rPr>
        <w:t xml:space="preserve"> as:</w:t>
      </w:r>
    </w:p>
    <w:p w14:paraId="6440BFA8" w14:textId="1E521401" w:rsidR="001101AB" w:rsidRPr="009352A1" w:rsidRDefault="001F72B2" w:rsidP="001101AB">
      <w:pPr>
        <w:spacing w:after="0" w:line="480" w:lineRule="auto"/>
        <w:jc w:val="both"/>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K</m:t>
            </m:r>
          </m:num>
          <m:den>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o</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K</m:t>
            </m:r>
          </m:sub>
        </m:sSub>
        <m:r>
          <w:rPr>
            <w:rFonts w:ascii="Cambria Math" w:hAnsi="Cambria Math" w:cs="Times New Roman"/>
            <w:sz w:val="24"/>
            <w:szCs w:val="24"/>
          </w:rPr>
          <m:t>T</m:t>
        </m:r>
        <m:sSup>
          <m:sSupPr>
            <m:ctrlPr>
              <w:rPr>
                <w:rFonts w:ascii="Cambria Math" w:hAnsi="Cambria Math" w:cs="Times New Roman"/>
                <w:i/>
                <w:sz w:val="24"/>
                <w:szCs w:val="24"/>
              </w:rPr>
            </m:ctrlPr>
          </m:sSup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K</m:t>
                </m:r>
              </m:sub>
            </m:sSub>
            <m:r>
              <w:rPr>
                <w:rFonts w:ascii="Cambria Math" w:hAnsi="Cambria Math" w:cs="Times New Roman"/>
                <w:sz w:val="24"/>
                <w:szCs w:val="24"/>
              </w:rPr>
              <m:t>T</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K</m:t>
                </m:r>
              </m:sub>
            </m:sSub>
            <m:r>
              <w:rPr>
                <w:rFonts w:ascii="Cambria Math" w:hAnsi="Cambria Math" w:cs="Times New Roman"/>
                <w:sz w:val="24"/>
                <w:szCs w:val="24"/>
              </w:rPr>
              <m:t>T</m:t>
            </m:r>
          </m:e>
          <m:sup>
            <m:r>
              <w:rPr>
                <w:rFonts w:ascii="Cambria Math" w:hAnsi="Cambria Math" w:cs="Times New Roman"/>
                <w:sz w:val="24"/>
                <w:szCs w:val="24"/>
              </w:rPr>
              <m:t>3</m:t>
            </m:r>
          </m:sup>
        </m:sSup>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9352A1">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3.12</w:t>
      </w:r>
      <w:r w:rsidR="001101AB" w:rsidRPr="009352A1">
        <w:rPr>
          <w:rFonts w:ascii="Times New Roman" w:eastAsiaTheme="minorEastAsia" w:hAnsi="Times New Roman" w:cs="Times New Roman"/>
          <w:sz w:val="24"/>
          <w:szCs w:val="24"/>
        </w:rPr>
        <w:t>)</w:t>
      </w:r>
    </w:p>
    <w:p w14:paraId="23058346" w14:textId="77777777" w:rsidR="001101AB" w:rsidRPr="009352A1" w:rsidRDefault="001101AB" w:rsidP="001101AB">
      <w:pPr>
        <w:spacing w:after="0" w:line="480" w:lineRule="auto"/>
        <w:jc w:val="both"/>
        <w:rPr>
          <w:rFonts w:ascii="Times New Roman" w:hAnsi="Times New Roman" w:cs="Times New Roman"/>
          <w:sz w:val="24"/>
          <w:szCs w:val="24"/>
        </w:rPr>
      </w:pPr>
      <w:r w:rsidRPr="009352A1">
        <w:rPr>
          <w:rFonts w:ascii="Times New Roman" w:eastAsiaTheme="minorEastAsia" w:hAnsi="Times New Roman" w:cs="Times New Roman"/>
          <w:sz w:val="24"/>
          <w:szCs w:val="24"/>
        </w:rPr>
        <w:t xml:space="preserve">where K is consistency index </w:t>
      </w:r>
      <w:r w:rsidRPr="009352A1">
        <w:rPr>
          <w:rFonts w:ascii="Times New Roman" w:hAnsi="Times New Roman" w:cs="Times New Roman"/>
          <w:sz w:val="24"/>
          <w:szCs w:val="24"/>
        </w:rPr>
        <w:t>of the OBM</w:t>
      </w:r>
      <w:r w:rsidRPr="009352A1">
        <w:rPr>
          <w:rFonts w:ascii="Times New Roman" w:eastAsiaTheme="minorEastAsia" w:hAnsi="Times New Roman" w:cs="Times New Roman"/>
          <w:sz w:val="24"/>
          <w:szCs w:val="24"/>
        </w:rPr>
        <w:t xml:space="preserve"> </w:t>
      </w:r>
      <w:r w:rsidRPr="009352A1">
        <w:rPr>
          <w:rFonts w:ascii="Times New Roman" w:hAnsi="Times New Roman" w:cs="Times New Roman"/>
          <w:sz w:val="24"/>
          <w:szCs w:val="24"/>
        </w:rPr>
        <w:t xml:space="preserve">at temperature T;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K</m:t>
            </m:r>
          </m:sub>
        </m:sSub>
      </m:oMath>
      <w:r w:rsidRPr="009352A1">
        <w:rPr>
          <w:rFonts w:ascii="Times New Roman" w:eastAsiaTheme="minorEastAsia" w:hAnsi="Times New Roman" w:cs="Times New Roman"/>
          <w:sz w:val="24"/>
          <w:szCs w:val="24"/>
        </w:rPr>
        <w:t xml:space="preserve"> through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K</m:t>
            </m:r>
          </m:sub>
        </m:sSub>
      </m:oMath>
      <w:r w:rsidRPr="009352A1">
        <w:rPr>
          <w:rFonts w:ascii="Times New Roman" w:hAnsi="Times New Roman" w:cs="Times New Roman"/>
          <w:sz w:val="24"/>
          <w:szCs w:val="24"/>
        </w:rPr>
        <w:t xml:space="preserve"> are </w:t>
      </w:r>
      <w:r>
        <w:rPr>
          <w:rFonts w:ascii="Times New Roman" w:hAnsi="Times New Roman" w:cs="Times New Roman"/>
          <w:sz w:val="24"/>
          <w:szCs w:val="24"/>
        </w:rPr>
        <w:t xml:space="preserve">fluid parameters that vary with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oMath>
      <w:r>
        <w:rPr>
          <w:rFonts w:ascii="Times New Roman" w:eastAsia="Calibri" w:hAnsi="Times New Roman" w:cs="Times New Roman"/>
          <w:sz w:val="24"/>
          <w:szCs w:val="24"/>
        </w:rPr>
        <w:t>.</w:t>
      </w:r>
      <w:r w:rsidRPr="009352A1">
        <w:rPr>
          <w:rFonts w:ascii="Times New Roman" w:hAnsi="Times New Roman" w:cs="Times New Roman"/>
          <w:sz w:val="24"/>
          <w:szCs w:val="24"/>
        </w:rPr>
        <w:t xml:space="preserve"> </w:t>
      </w:r>
      <w:r w:rsidRPr="009352A1">
        <w:rPr>
          <w:rFonts w:ascii="Times New Roman" w:eastAsia="Calibri" w:hAnsi="Times New Roman" w:cs="Times New Roman"/>
          <w:sz w:val="24"/>
          <w:szCs w:val="24"/>
        </w:rPr>
        <w:t xml:space="preserve">The </w:t>
      </w:r>
      <w:r>
        <w:rPr>
          <w:rFonts w:ascii="Times New Roman" w:eastAsia="Calibri" w:hAnsi="Times New Roman" w:cs="Times New Roman"/>
          <w:sz w:val="24"/>
          <w:szCs w:val="24"/>
        </w:rPr>
        <w:t xml:space="preserve">relationships are </w:t>
      </w:r>
      <w:r w:rsidRPr="009352A1">
        <w:rPr>
          <w:rFonts w:ascii="Times New Roman" w:eastAsia="Calibri" w:hAnsi="Times New Roman" w:cs="Times New Roman"/>
          <w:sz w:val="24"/>
          <w:szCs w:val="24"/>
        </w:rPr>
        <w:t>expressed as:</w:t>
      </w:r>
    </w:p>
    <w:p w14:paraId="2589D5D8" w14:textId="66962847" w:rsidR="001101AB" w:rsidRPr="009352A1"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K</m:t>
            </m:r>
          </m:sub>
        </m:sSub>
        <m:r>
          <w:rPr>
            <w:rFonts w:ascii="Cambria Math" w:hAnsi="Cambria Math" w:cs="Times New Roman"/>
            <w:sz w:val="24"/>
            <w:szCs w:val="24"/>
          </w:rPr>
          <m:t>=</m:t>
        </m:r>
        <m:r>
          <m:rPr>
            <m:sty m:val="p"/>
          </m:rPr>
          <w:rPr>
            <w:rFonts w:ascii="Cambria Math" w:hAnsi="Cambria Math" w:cs="Times New Roman"/>
            <w:sz w:val="24"/>
            <w:szCs w:val="24"/>
          </w:rPr>
          <m:t>73.595</m:t>
        </m:r>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2</m:t>
            </m:r>
          </m:sup>
        </m:sSubSup>
        <m:r>
          <w:rPr>
            <w:rFonts w:ascii="Cambria Math" w:eastAsiaTheme="minorEastAsia" w:hAnsi="Cambria Math" w:cs="Times New Roman"/>
            <w:sz w:val="24"/>
            <w:szCs w:val="24"/>
          </w:rPr>
          <m:t>-</m:t>
        </m:r>
        <m:r>
          <m:rPr>
            <m:sty m:val="p"/>
          </m:rPr>
          <w:rPr>
            <w:rFonts w:ascii="Cambria Math" w:hAnsi="Cambria Math" w:cs="Times New Roman"/>
            <w:sz w:val="24"/>
            <w:szCs w:val="24"/>
          </w:rPr>
          <m:t>28.695</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m:rPr>
            <m:sty m:val="p"/>
          </m:rPr>
          <w:rPr>
            <w:rFonts w:ascii="Cambria Math" w:hAnsi="Times New Roman" w:cs="Times New Roman"/>
            <w:sz w:val="24"/>
            <w:szCs w:val="24"/>
          </w:rPr>
          <m:t>+</m:t>
        </m:r>
        <m:r>
          <m:rPr>
            <m:sty m:val="p"/>
          </m:rPr>
          <w:rPr>
            <w:rFonts w:ascii="Cambria Math" w:hAnsi="Cambria Math" w:cs="Times New Roman"/>
            <w:sz w:val="24"/>
            <w:szCs w:val="24"/>
          </w:rPr>
          <m:t>4.2688</m:t>
        </m:r>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9352A1">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3.13</w:t>
      </w:r>
      <w:r w:rsidR="001101AB" w:rsidRPr="009352A1">
        <w:rPr>
          <w:rFonts w:ascii="Times New Roman" w:eastAsiaTheme="minorEastAsia" w:hAnsi="Times New Roman" w:cs="Times New Roman"/>
          <w:sz w:val="24"/>
          <w:szCs w:val="24"/>
        </w:rPr>
        <w:t>)</w:t>
      </w:r>
    </w:p>
    <w:p w14:paraId="33DD88E6" w14:textId="0F06E0BD" w:rsidR="001101AB" w:rsidRPr="009352A1" w:rsidRDefault="001F72B2" w:rsidP="001101AB">
      <w:pPr>
        <w:spacing w:after="0" w:line="48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K</m:t>
            </m:r>
          </m:sub>
        </m:sSub>
        <m:r>
          <w:rPr>
            <w:rFonts w:ascii="Cambria Math" w:hAnsi="Cambria Math" w:cs="Times New Roman"/>
            <w:sz w:val="24"/>
            <w:szCs w:val="24"/>
          </w:rPr>
          <m:t>=</m:t>
        </m:r>
        <m:r>
          <m:rPr>
            <m:sty m:val="p"/>
          </m:rPr>
          <w:rPr>
            <w:rFonts w:ascii="Cambria Math" w:hAnsi="Cambria Math" w:cs="Times New Roman"/>
            <w:sz w:val="24"/>
            <w:szCs w:val="24"/>
          </w:rPr>
          <m:t>5.2708</m:t>
        </m:r>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2</m:t>
            </m:r>
          </m:sup>
        </m:sSubSup>
        <m:r>
          <w:rPr>
            <w:rFonts w:ascii="Cambria Math" w:eastAsiaTheme="minorEastAsia" w:hAnsi="Cambria Math" w:cs="Times New Roman"/>
            <w:sz w:val="24"/>
            <w:szCs w:val="24"/>
          </w:rPr>
          <m:t>-</m:t>
        </m:r>
        <m:r>
          <m:rPr>
            <m:sty m:val="p"/>
          </m:rPr>
          <w:rPr>
            <w:rFonts w:ascii="Cambria Math" w:hAnsi="Cambria Math" w:cs="Times New Roman"/>
            <w:sz w:val="24"/>
            <w:szCs w:val="24"/>
          </w:rPr>
          <m:t>1.9874</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m:rPr>
            <m:sty m:val="p"/>
          </m:rPr>
          <w:rPr>
            <w:rFonts w:ascii="Cambria Math" w:hAnsi="Times New Roman" w:cs="Times New Roman"/>
            <w:sz w:val="24"/>
            <w:szCs w:val="24"/>
          </w:rPr>
          <m:t>+</m:t>
        </m:r>
        <m:r>
          <m:rPr>
            <m:sty m:val="p"/>
          </m:rPr>
          <w:rPr>
            <w:rFonts w:ascii="Cambria Math" w:hAnsi="Cambria Math" w:cs="Times New Roman"/>
            <w:sz w:val="24"/>
            <w:szCs w:val="24"/>
          </w:rPr>
          <m:t>0.2107</m:t>
        </m:r>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9352A1">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3.14</w:t>
      </w:r>
      <w:r w:rsidR="001101AB" w:rsidRPr="009352A1">
        <w:rPr>
          <w:rFonts w:ascii="Times New Roman" w:eastAsiaTheme="minorEastAsia" w:hAnsi="Times New Roman" w:cs="Times New Roman"/>
          <w:sz w:val="24"/>
          <w:szCs w:val="24"/>
        </w:rPr>
        <w:t>)</w:t>
      </w:r>
    </w:p>
    <w:p w14:paraId="54D9B9B1" w14:textId="3649AC36" w:rsidR="001101AB" w:rsidRPr="009352A1"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K</m:t>
            </m:r>
          </m:sub>
        </m:sSub>
        <m:r>
          <w:rPr>
            <w:rFonts w:ascii="Cambria Math" w:hAnsi="Cambria Math" w:cs="Times New Roman"/>
            <w:sz w:val="24"/>
            <w:szCs w:val="24"/>
          </w:rPr>
          <m:t>=</m:t>
        </m:r>
        <m:r>
          <m:rPr>
            <m:sty m:val="p"/>
          </m:rPr>
          <w:rPr>
            <w:rFonts w:ascii="Cambria Math" w:hAnsi="Cambria Math" w:cs="Times New Roman"/>
            <w:sz w:val="24"/>
            <w:szCs w:val="24"/>
          </w:rPr>
          <m:t>0.1116</m:t>
        </m:r>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2</m:t>
            </m:r>
          </m:sup>
        </m:sSubSup>
        <m:r>
          <w:rPr>
            <w:rFonts w:ascii="Cambria Math" w:eastAsiaTheme="minorEastAsia" w:hAnsi="Cambria Math" w:cs="Times New Roman"/>
            <w:sz w:val="24"/>
            <w:szCs w:val="24"/>
          </w:rPr>
          <m:t>-</m:t>
        </m:r>
        <m:r>
          <m:rPr>
            <m:sty m:val="p"/>
          </m:rPr>
          <w:rPr>
            <w:rFonts w:ascii="Cambria Math" w:hAnsi="Cambria Math" w:cs="Times New Roman"/>
            <w:sz w:val="24"/>
            <w:szCs w:val="24"/>
          </w:rPr>
          <m:t>0.0407</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m:rPr>
            <m:sty m:val="p"/>
          </m:rPr>
          <w:rPr>
            <w:rFonts w:ascii="Cambria Math" w:hAnsi="Times New Roman" w:cs="Times New Roman"/>
            <w:sz w:val="24"/>
            <w:szCs w:val="24"/>
          </w:rPr>
          <m:t>+</m:t>
        </m:r>
        <m:r>
          <m:rPr>
            <m:sty m:val="p"/>
          </m:rPr>
          <w:rPr>
            <w:rFonts w:ascii="Cambria Math" w:hAnsi="Cambria Math" w:cs="Times New Roman"/>
            <w:sz w:val="24"/>
            <w:szCs w:val="24"/>
          </w:rPr>
          <m:t>0.00385</m:t>
        </m:r>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9352A1">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3.15</w:t>
      </w:r>
      <w:r w:rsidR="001101AB" w:rsidRPr="009352A1">
        <w:rPr>
          <w:rFonts w:ascii="Times New Roman" w:eastAsiaTheme="minorEastAsia" w:hAnsi="Times New Roman" w:cs="Times New Roman"/>
          <w:sz w:val="24"/>
          <w:szCs w:val="24"/>
        </w:rPr>
        <w:t>)</w:t>
      </w:r>
    </w:p>
    <w:p w14:paraId="3FB5A8D9" w14:textId="2B74CD28" w:rsidR="001101AB" w:rsidRPr="009352A1"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K</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K</m:t>
                </m:r>
              </m:sub>
            </m:sSub>
            <m:r>
              <m:rPr>
                <m:sty m:val="p"/>
              </m:rP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K</m:t>
                </m:r>
              </m:sub>
            </m:sSub>
            <m:r>
              <m:rPr>
                <m:sty m:val="p"/>
              </m:rPr>
              <w:rPr>
                <w:rFonts w:ascii="Cambria Math" w:hAnsi="Cambria Math" w:cs="Times New Roman"/>
                <w:sz w:val="24"/>
                <w:szCs w:val="24"/>
              </w:rPr>
              <m:t>*ln</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den>
        </m:f>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9352A1">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3.16</w:t>
      </w:r>
      <w:r w:rsidR="001101AB" w:rsidRPr="009352A1">
        <w:rPr>
          <w:rFonts w:ascii="Times New Roman" w:eastAsiaTheme="minorEastAsia" w:hAnsi="Times New Roman" w:cs="Times New Roman"/>
          <w:sz w:val="24"/>
          <w:szCs w:val="24"/>
        </w:rPr>
        <w:t>)</w:t>
      </w:r>
    </w:p>
    <w:p w14:paraId="371B55BD" w14:textId="77777777" w:rsidR="001101AB" w:rsidRPr="009352A1" w:rsidRDefault="001101AB" w:rsidP="001101AB">
      <w:pPr>
        <w:spacing w:after="0" w:line="480" w:lineRule="auto"/>
        <w:jc w:val="both"/>
        <w:rPr>
          <w:rFonts w:ascii="Times New Roman" w:hAnsi="Times New Roman" w:cs="Times New Roman"/>
          <w:sz w:val="24"/>
          <w:szCs w:val="24"/>
        </w:rPr>
      </w:pPr>
      <w:r w:rsidRPr="009352A1">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K</m:t>
            </m:r>
          </m:sub>
        </m:sSub>
        <m:r>
          <w:rPr>
            <w:rFonts w:ascii="Cambria Math" w:hAnsi="Cambria Math" w:cs="Times New Roman"/>
            <w:sz w:val="24"/>
            <w:szCs w:val="24"/>
          </w:rPr>
          <m:t>=</m:t>
        </m:r>
        <m:r>
          <m:rPr>
            <m:sty m:val="p"/>
          </m:rPr>
          <w:rPr>
            <w:rFonts w:ascii="Cambria Math" w:hAnsi="Cambria Math" w:cs="Times New Roman"/>
            <w:sz w:val="24"/>
            <w:szCs w:val="24"/>
          </w:rPr>
          <m:t>-1302609.92732119</m:t>
        </m:r>
      </m:oMath>
      <w:r w:rsidRPr="009352A1">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K</m:t>
            </m:r>
          </m:sub>
        </m:sSub>
        <m:r>
          <w:rPr>
            <w:rFonts w:ascii="Cambria Math" w:eastAsiaTheme="minorEastAsia" w:hAnsi="Cambria Math" w:cs="Times New Roman"/>
            <w:sz w:val="24"/>
            <w:szCs w:val="24"/>
          </w:rPr>
          <m:t>=</m:t>
        </m:r>
        <m:r>
          <m:rPr>
            <m:sty m:val="p"/>
          </m:rPr>
          <w:rPr>
            <w:rFonts w:ascii="Cambria Math" w:hAnsi="Cambria Math" w:cs="Times New Roman"/>
            <w:sz w:val="24"/>
            <w:szCs w:val="24"/>
          </w:rPr>
          <m:t>-1206211.22427271</m:t>
        </m:r>
        <m:r>
          <m:rPr>
            <m:sty m:val="p"/>
          </m:rP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The number of decimal places in the empirical constants (</w:t>
      </w: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K</m:t>
            </m:r>
          </m:sub>
        </m:sSub>
      </m:oMath>
      <w:r w:rsidRPr="009352A1">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K</m:t>
            </m:r>
          </m:sub>
        </m:sSub>
      </m:oMath>
      <w:r>
        <w:rPr>
          <w:rFonts w:ascii="Times New Roman" w:eastAsiaTheme="minorEastAsia" w:hAnsi="Times New Roman" w:cs="Times New Roman"/>
          <w:sz w:val="24"/>
          <w:szCs w:val="24"/>
        </w:rPr>
        <w:t xml:space="preserve">) are retained because of the sensitivity of </w:t>
      </w: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K</m:t>
            </m:r>
          </m:sub>
        </m:sSub>
      </m:oMath>
      <w:r>
        <w:rPr>
          <w:rFonts w:ascii="Times New Roman" w:eastAsiaTheme="minorEastAsia" w:hAnsi="Times New Roman" w:cs="Times New Roman"/>
          <w:sz w:val="24"/>
          <w:szCs w:val="24"/>
        </w:rPr>
        <w:t>, thus, accurate predictions are ensured.</w:t>
      </w:r>
    </w:p>
    <w:p w14:paraId="2EB50363" w14:textId="5928A6FB" w:rsidR="001101AB" w:rsidRPr="009352A1" w:rsidRDefault="001101AB" w:rsidP="001101AB">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Also, t</w:t>
      </w:r>
      <w:r w:rsidRPr="009352A1">
        <w:rPr>
          <w:rFonts w:ascii="Times New Roman" w:eastAsiaTheme="minorEastAsia" w:hAnsi="Times New Roman" w:cs="Times New Roman"/>
          <w:sz w:val="24"/>
          <w:szCs w:val="24"/>
        </w:rPr>
        <w:t xml:space="preserve">he </w:t>
      </w:r>
      <w:r w:rsidRPr="007009B0">
        <w:rPr>
          <w:rFonts w:ascii="Times New Roman" w:eastAsiaTheme="minorEastAsia" w:hAnsi="Times New Roman" w:cs="Times New Roman"/>
          <w:sz w:val="24"/>
          <w:szCs w:val="24"/>
        </w:rPr>
        <w:t xml:space="preserve">normalized </w:t>
      </w:r>
      <w:r w:rsidRPr="009352A1">
        <w:rPr>
          <w:rFonts w:ascii="Times New Roman" w:hAnsi="Times New Roman" w:cs="Times New Roman"/>
          <w:sz w:val="24"/>
          <w:szCs w:val="24"/>
        </w:rPr>
        <w:t>fl</w:t>
      </w:r>
      <w:r w:rsidR="00A844E1">
        <w:rPr>
          <w:rFonts w:ascii="Times New Roman" w:hAnsi="Times New Roman" w:cs="Times New Roman"/>
          <w:sz w:val="24"/>
          <w:szCs w:val="24"/>
        </w:rPr>
        <w:t>uid</w:t>
      </w:r>
      <w:r w:rsidRPr="009352A1">
        <w:rPr>
          <w:rFonts w:ascii="Times New Roman" w:hAnsi="Times New Roman" w:cs="Times New Roman"/>
          <w:sz w:val="24"/>
          <w:szCs w:val="24"/>
        </w:rPr>
        <w:t xml:space="preserve"> behavior index</w:t>
      </w:r>
      <w:r w:rsidRPr="009352A1">
        <w:rPr>
          <w:rFonts w:ascii="Times New Roman" w:eastAsiaTheme="minorEastAsia" w:hAnsi="Times New Roman" w:cs="Times New Roman"/>
          <w:sz w:val="24"/>
          <w:szCs w:val="24"/>
        </w:rPr>
        <w:t xml:space="preserve"> </w:t>
      </w:r>
      <w:r w:rsidRPr="009352A1">
        <w:rPr>
          <w:rFonts w:ascii="Times New Roman" w:eastAsiaTheme="minorEastAsia" w:hAnsi="Times New Roman" w:cs="Times New Roman"/>
          <w:noProof/>
          <w:sz w:val="24"/>
          <w:szCs w:val="24"/>
        </w:rPr>
        <w:t xml:space="preserve">is </w:t>
      </w:r>
      <w:r>
        <w:rPr>
          <w:rFonts w:ascii="Times New Roman" w:eastAsiaTheme="minorEastAsia" w:hAnsi="Times New Roman" w:cs="Times New Roman"/>
          <w:noProof/>
          <w:sz w:val="24"/>
          <w:szCs w:val="24"/>
        </w:rPr>
        <w:t>expressed as</w:t>
      </w:r>
      <w:r w:rsidRPr="009352A1">
        <w:rPr>
          <w:rFonts w:ascii="Times New Roman" w:eastAsiaTheme="minorEastAsia" w:hAnsi="Times New Roman" w:cs="Times New Roman"/>
          <w:sz w:val="24"/>
          <w:szCs w:val="24"/>
        </w:rPr>
        <w:t>:</w:t>
      </w:r>
    </w:p>
    <w:p w14:paraId="714FAAA1" w14:textId="676392B2" w:rsidR="001101AB" w:rsidRPr="009352A1" w:rsidRDefault="001F72B2" w:rsidP="001101AB">
      <w:pPr>
        <w:spacing w:after="0" w:line="480" w:lineRule="auto"/>
        <w:jc w:val="both"/>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n</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o</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n</m:t>
            </m:r>
          </m:sub>
        </m:sSub>
        <m:r>
          <w:rPr>
            <w:rFonts w:ascii="Cambria Math" w:hAnsi="Cambria Math" w:cs="Times New Roman"/>
            <w:sz w:val="24"/>
            <w:szCs w:val="24"/>
          </w:rPr>
          <m:t>T</m:t>
        </m:r>
        <m:r>
          <m:rPr>
            <m:sty m:val="p"/>
          </m:rPr>
          <w:rPr>
            <w:rFonts w:ascii="Cambria Math" w:hAnsi="Times New Roman"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9352A1">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3.17</w:t>
      </w:r>
      <w:r w:rsidR="001101AB" w:rsidRPr="009352A1">
        <w:rPr>
          <w:rFonts w:ascii="Times New Roman" w:eastAsiaTheme="minorEastAsia" w:hAnsi="Times New Roman" w:cs="Times New Roman"/>
          <w:sz w:val="24"/>
          <w:szCs w:val="24"/>
        </w:rPr>
        <w:t>)</w:t>
      </w:r>
    </w:p>
    <w:p w14:paraId="1851CF23" w14:textId="085B23B2" w:rsidR="001101AB" w:rsidRPr="009352A1" w:rsidRDefault="001101AB" w:rsidP="001101AB">
      <w:pPr>
        <w:spacing w:after="0" w:line="480" w:lineRule="auto"/>
        <w:jc w:val="both"/>
        <w:rPr>
          <w:rFonts w:ascii="Times New Roman" w:eastAsia="Calibri" w:hAnsi="Times New Roman" w:cs="Times New Roman"/>
          <w:sz w:val="24"/>
          <w:szCs w:val="24"/>
        </w:rPr>
      </w:pPr>
      <w:r w:rsidRPr="009352A1">
        <w:rPr>
          <w:rFonts w:ascii="Times New Roman" w:eastAsiaTheme="minorEastAsia" w:hAnsi="Times New Roman" w:cs="Times New Roman"/>
          <w:sz w:val="24"/>
          <w:szCs w:val="24"/>
        </w:rPr>
        <w:t xml:space="preserve">where n is </w:t>
      </w:r>
      <w:r w:rsidRPr="009352A1">
        <w:rPr>
          <w:rFonts w:ascii="Times New Roman" w:hAnsi="Times New Roman" w:cs="Times New Roman"/>
          <w:sz w:val="24"/>
          <w:szCs w:val="24"/>
        </w:rPr>
        <w:t>fl</w:t>
      </w:r>
      <w:r w:rsidR="00A844E1">
        <w:rPr>
          <w:rFonts w:ascii="Times New Roman" w:hAnsi="Times New Roman" w:cs="Times New Roman"/>
          <w:sz w:val="24"/>
          <w:szCs w:val="24"/>
        </w:rPr>
        <w:t>uid</w:t>
      </w:r>
      <w:r w:rsidRPr="009352A1">
        <w:rPr>
          <w:rFonts w:ascii="Times New Roman" w:hAnsi="Times New Roman" w:cs="Times New Roman"/>
          <w:sz w:val="24"/>
          <w:szCs w:val="24"/>
        </w:rPr>
        <w:t xml:space="preserve"> behavior index</w:t>
      </w:r>
      <w:r w:rsidRPr="009352A1">
        <w:rPr>
          <w:rFonts w:ascii="Times New Roman" w:eastAsiaTheme="minorEastAsia" w:hAnsi="Times New Roman" w:cs="Times New Roman"/>
          <w:sz w:val="24"/>
          <w:szCs w:val="24"/>
        </w:rPr>
        <w:t xml:space="preserve"> </w:t>
      </w:r>
      <w:r w:rsidRPr="009352A1">
        <w:rPr>
          <w:rFonts w:ascii="Times New Roman" w:hAnsi="Times New Roman" w:cs="Times New Roman"/>
          <w:sz w:val="24"/>
          <w:szCs w:val="24"/>
        </w:rPr>
        <w:t>of the OBM</w:t>
      </w:r>
      <w:r w:rsidRPr="009352A1">
        <w:rPr>
          <w:rFonts w:ascii="Times New Roman" w:eastAsiaTheme="minorEastAsia" w:hAnsi="Times New Roman" w:cs="Times New Roman"/>
          <w:sz w:val="24"/>
          <w:szCs w:val="24"/>
        </w:rPr>
        <w:t xml:space="preserve"> </w:t>
      </w:r>
      <w:r w:rsidRPr="009352A1">
        <w:rPr>
          <w:rFonts w:ascii="Times New Roman" w:hAnsi="Times New Roman" w:cs="Times New Roman"/>
          <w:sz w:val="24"/>
          <w:szCs w:val="24"/>
        </w:rPr>
        <w:t xml:space="preserve">at temperature T;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oMath>
      <w:r w:rsidRPr="009352A1">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n</m:t>
            </m:r>
          </m:sub>
        </m:sSub>
      </m:oMath>
      <w:r>
        <w:rPr>
          <w:rFonts w:ascii="Times New Roman" w:eastAsiaTheme="minorEastAsia" w:hAnsi="Times New Roman" w:cs="Times New Roman"/>
          <w:sz w:val="24"/>
          <w:szCs w:val="24"/>
        </w:rPr>
        <w:t>,</w:t>
      </w:r>
      <w:r w:rsidRPr="009352A1">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oMath>
      <w:r w:rsidRPr="009352A1">
        <w:rPr>
          <w:rFonts w:ascii="Times New Roman" w:hAnsi="Times New Roman" w:cs="Times New Roman"/>
          <w:sz w:val="24"/>
          <w:szCs w:val="24"/>
        </w:rPr>
        <w:t xml:space="preserve"> are </w:t>
      </w:r>
      <w:r>
        <w:rPr>
          <w:rFonts w:ascii="Times New Roman" w:hAnsi="Times New Roman" w:cs="Times New Roman"/>
          <w:sz w:val="24"/>
          <w:szCs w:val="24"/>
        </w:rPr>
        <w:t xml:space="preserve">fluid parameters that vary </w:t>
      </w:r>
      <w:r w:rsidRPr="009352A1">
        <w:rPr>
          <w:rFonts w:ascii="Times New Roman" w:hAnsi="Times New Roman" w:cs="Times New Roman"/>
          <w:sz w:val="24"/>
          <w:szCs w:val="24"/>
        </w:rPr>
        <w:t xml:space="preserve">with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oMath>
      <w:r w:rsidRPr="009352A1">
        <w:rPr>
          <w:rFonts w:ascii="Times New Roman" w:eastAsia="Calibri" w:hAnsi="Times New Roman" w:cs="Times New Roman"/>
          <w:sz w:val="24"/>
          <w:szCs w:val="24"/>
        </w:rPr>
        <w:t xml:space="preserve"> as:</w:t>
      </w:r>
    </w:p>
    <w:p w14:paraId="158433E1" w14:textId="7FBD2CA0" w:rsidR="001101AB" w:rsidRPr="009352A1"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r>
          <w:rPr>
            <w:rFonts w:ascii="Cambria Math" w:hAnsi="Cambria Math" w:cs="Times New Roman"/>
            <w:sz w:val="24"/>
            <w:szCs w:val="24"/>
          </w:rPr>
          <m:t>=</m:t>
        </m:r>
        <m:r>
          <m:rPr>
            <m:sty m:val="p"/>
          </m:rPr>
          <w:rPr>
            <w:rFonts w:ascii="Cambria Math" w:eastAsia="Calibri" w:hAnsi="Cambria Math" w:cs="Times New Roman"/>
            <w:sz w:val="24"/>
            <w:szCs w:val="24"/>
          </w:rPr>
          <m:t>-0.0043</m:t>
        </m:r>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2</m:t>
            </m:r>
          </m:sup>
        </m:sSubSup>
        <m:r>
          <w:rPr>
            <w:rFonts w:ascii="Cambria Math" w:eastAsiaTheme="minorEastAsia" w:hAnsi="Cambria Math" w:cs="Times New Roman"/>
            <w:sz w:val="24"/>
            <w:szCs w:val="24"/>
          </w:rPr>
          <m:t>+</m:t>
        </m:r>
        <m:r>
          <m:rPr>
            <m:sty m:val="p"/>
          </m:rPr>
          <w:rPr>
            <w:rFonts w:ascii="Cambria Math" w:eastAsia="Calibri" w:hAnsi="Cambria Math" w:cs="Times New Roman"/>
            <w:sz w:val="24"/>
            <w:szCs w:val="24"/>
          </w:rPr>
          <m:t>0.0023</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m:t>
        </m:r>
        <m:r>
          <m:rPr>
            <m:sty m:val="p"/>
          </m:rPr>
          <w:rPr>
            <w:rFonts w:ascii="Cambria Math" w:eastAsia="Calibri" w:hAnsi="Cambria Math" w:cs="Times New Roman"/>
            <w:sz w:val="24"/>
            <w:szCs w:val="24"/>
          </w:rPr>
          <m:t>0.000242</m:t>
        </m:r>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9352A1">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3.18</w:t>
      </w:r>
      <w:r w:rsidR="001101AB" w:rsidRPr="009352A1">
        <w:rPr>
          <w:rFonts w:ascii="Times New Roman" w:eastAsiaTheme="minorEastAsia" w:hAnsi="Times New Roman" w:cs="Times New Roman"/>
          <w:sz w:val="24"/>
          <w:szCs w:val="24"/>
        </w:rPr>
        <w:t>)</w:t>
      </w:r>
    </w:p>
    <w:p w14:paraId="0BC70121" w14:textId="4D10742E" w:rsidR="001101AB" w:rsidRPr="009352A1"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n</m:t>
            </m:r>
          </m:sub>
        </m:sSub>
        <m:r>
          <w:rPr>
            <w:rFonts w:ascii="Cambria Math" w:hAnsi="Cambria Math" w:cs="Times New Roman"/>
            <w:sz w:val="24"/>
            <w:szCs w:val="24"/>
          </w:rPr>
          <m:t>=</m:t>
        </m:r>
        <m:r>
          <m:rPr>
            <m:sty m:val="p"/>
          </m:rPr>
          <w:rPr>
            <w:rFonts w:ascii="Cambria Math" w:hAnsi="Cambria Math" w:cs="Times New Roman"/>
            <w:sz w:val="24"/>
            <w:szCs w:val="24"/>
          </w:rPr>
          <m:t>-0.3086</m:t>
        </m:r>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2</m:t>
            </m:r>
          </m:sup>
        </m:sSubSup>
        <m:r>
          <w:rPr>
            <w:rFonts w:ascii="Cambria Math" w:eastAsiaTheme="minorEastAsia" w:hAnsi="Cambria Math" w:cs="Times New Roman"/>
            <w:sz w:val="24"/>
            <w:szCs w:val="24"/>
          </w:rPr>
          <m:t>+0.1842</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-0.0171</m:t>
        </m:r>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9352A1">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3.19</w:t>
      </w:r>
      <w:r w:rsidR="001101AB" w:rsidRPr="009352A1">
        <w:rPr>
          <w:rFonts w:ascii="Times New Roman" w:eastAsiaTheme="minorEastAsia" w:hAnsi="Times New Roman" w:cs="Times New Roman"/>
          <w:sz w:val="24"/>
          <w:szCs w:val="24"/>
        </w:rPr>
        <w:t>)</w:t>
      </w:r>
    </w:p>
    <w:p w14:paraId="6C82FFEA" w14:textId="11B27923" w:rsidR="001101AB" w:rsidRDefault="001F72B2" w:rsidP="001101AB">
      <w:pPr>
        <w:spacing w:after="0" w:line="48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r>
          <w:rPr>
            <w:rFonts w:ascii="Cambria Math" w:hAnsi="Cambria Math" w:cs="Times New Roman"/>
            <w:sz w:val="24"/>
            <w:szCs w:val="24"/>
          </w:rPr>
          <m:t>=</m:t>
        </m:r>
        <m:r>
          <m:rPr>
            <m:sty m:val="p"/>
          </m:rPr>
          <w:rPr>
            <w:rFonts w:ascii="Cambria Math" w:eastAsiaTheme="minorEastAsia" w:hAnsi="Cambria Math" w:cs="Times New Roman"/>
            <w:sz w:val="24"/>
            <w:szCs w:val="24"/>
          </w:rPr>
          <m:t>-4.7407</m:t>
        </m:r>
        <m:sSubSup>
          <m:sSubSupPr>
            <m:ctrlPr>
              <w:rPr>
                <w:rFonts w:ascii="Cambria Math" w:hAnsi="Cambria Math" w:cs="Times New Roman"/>
                <w:i/>
                <w:sz w:val="24"/>
                <w:szCs w:val="24"/>
              </w:rPr>
            </m:ctrlPr>
          </m:sSubSupPr>
          <m:e>
            <m:r>
              <w:rPr>
                <w:rFonts w:ascii="Cambria Math" w:hAnsi="Cambria Math" w:cs="Times New Roman"/>
                <w:sz w:val="24"/>
                <w:szCs w:val="24"/>
              </w:rPr>
              <m:t>ϕ</m:t>
            </m:r>
          </m:e>
          <m:sub>
            <m:r>
              <w:rPr>
                <w:rFonts w:ascii="Cambria Math" w:hAnsi="Cambria Math" w:cs="Times New Roman"/>
                <w:sz w:val="24"/>
                <w:szCs w:val="24"/>
              </w:rPr>
              <m:t>d</m:t>
            </m:r>
          </m:sub>
          <m:sup>
            <m:r>
              <w:rPr>
                <w:rFonts w:ascii="Cambria Math" w:hAnsi="Cambria Math" w:cs="Times New Roman"/>
                <w:sz w:val="24"/>
                <w:szCs w:val="24"/>
              </w:rPr>
              <m:t>2</m:t>
            </m:r>
          </m:sup>
        </m:sSubSup>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3.1619</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r>
          <w:rPr>
            <w:rFonts w:ascii="Cambria Math" w:hAnsi="Cambria Math" w:cs="Times New Roman"/>
            <w:sz w:val="24"/>
            <w:szCs w:val="24"/>
          </w:rPr>
          <m:t>+0.7076</m:t>
        </m:r>
      </m:oMath>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D344C1">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9352A1">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3.20</w:t>
      </w:r>
      <w:r w:rsidR="001101AB" w:rsidRPr="009352A1">
        <w:rPr>
          <w:rFonts w:ascii="Times New Roman" w:eastAsiaTheme="minorEastAsia" w:hAnsi="Times New Roman" w:cs="Times New Roman"/>
          <w:sz w:val="24"/>
          <w:szCs w:val="24"/>
        </w:rPr>
        <w:t>)</w:t>
      </w:r>
    </w:p>
    <w:p w14:paraId="5212C60C" w14:textId="27FF17A8" w:rsidR="00B96629" w:rsidRPr="009352A1" w:rsidRDefault="00B96629" w:rsidP="001101AB">
      <w:pPr>
        <w:spacing w:after="0" w:line="480" w:lineRule="auto"/>
        <w:jc w:val="both"/>
        <w:rPr>
          <w:rFonts w:ascii="Times New Roman" w:eastAsiaTheme="minorEastAsia" w:hAnsi="Times New Roman" w:cs="Times New Roman"/>
          <w:sz w:val="24"/>
          <w:szCs w:val="24"/>
        </w:rPr>
      </w:pPr>
      <w:r w:rsidRPr="009352A1">
        <w:rPr>
          <w:rFonts w:ascii="Times New Roman" w:hAnsi="Times New Roman" w:cs="Times New Roman"/>
          <w:sz w:val="24"/>
          <w:szCs w:val="24"/>
        </w:rPr>
        <w:t>Equation</w:t>
      </w:r>
      <w:r>
        <w:rPr>
          <w:rFonts w:ascii="Times New Roman" w:hAnsi="Times New Roman" w:cs="Times New Roman"/>
          <w:sz w:val="24"/>
          <w:szCs w:val="24"/>
        </w:rPr>
        <w:t>s</w:t>
      </w:r>
      <w:r w:rsidRPr="009352A1">
        <w:rPr>
          <w:rFonts w:ascii="Times New Roman" w:hAnsi="Times New Roman" w:cs="Times New Roman"/>
          <w:sz w:val="24"/>
          <w:szCs w:val="24"/>
        </w:rPr>
        <w:t xml:space="preserve"> </w:t>
      </w:r>
      <w:r>
        <w:rPr>
          <w:rFonts w:ascii="Times New Roman" w:hAnsi="Times New Roman" w:cs="Times New Roman"/>
          <w:sz w:val="24"/>
          <w:szCs w:val="24"/>
        </w:rPr>
        <w:t>3.9, 3.12, and 3.17</w:t>
      </w:r>
      <w:r w:rsidRPr="009352A1">
        <w:rPr>
          <w:rFonts w:ascii="Times New Roman" w:hAnsi="Times New Roman" w:cs="Times New Roman"/>
          <w:sz w:val="24"/>
          <w:szCs w:val="24"/>
        </w:rPr>
        <w:t xml:space="preserve"> </w:t>
      </w:r>
      <w:r>
        <w:rPr>
          <w:rFonts w:ascii="Times New Roman" w:hAnsi="Times New Roman" w:cs="Times New Roman"/>
          <w:sz w:val="24"/>
          <w:szCs w:val="24"/>
        </w:rPr>
        <w:t>are</w:t>
      </w:r>
      <w:r w:rsidRPr="009352A1">
        <w:rPr>
          <w:rFonts w:ascii="Times New Roman" w:hAnsi="Times New Roman" w:cs="Times New Roman"/>
          <w:sz w:val="24"/>
          <w:szCs w:val="24"/>
        </w:rPr>
        <w:t xml:space="preserve"> valid </w:t>
      </w:r>
      <w:r>
        <w:rPr>
          <w:rFonts w:ascii="Times New Roman" w:hAnsi="Times New Roman" w:cs="Times New Roman"/>
          <w:sz w:val="24"/>
          <w:szCs w:val="24"/>
        </w:rPr>
        <w:t xml:space="preserve">for a temperature range of </w:t>
      </w:r>
      <w:r w:rsidRPr="009352A1">
        <w:rPr>
          <w:rFonts w:ascii="Times New Roman" w:hAnsi="Times New Roman" w:cs="Times New Roman"/>
          <w:sz w:val="24"/>
          <w:szCs w:val="24"/>
        </w:rPr>
        <w:t>24</w:t>
      </w:r>
      <w:r w:rsidRPr="009352A1">
        <w:rPr>
          <w:rFonts w:ascii="Times New Roman" w:eastAsiaTheme="minorEastAsia" w:hAnsi="Times New Roman" w:cs="Times New Roman"/>
          <w:sz w:val="24"/>
          <w:szCs w:val="24"/>
        </w:rPr>
        <w:t xml:space="preserve"> </w:t>
      </w:r>
      <w:r w:rsidRPr="00F24491">
        <w:rPr>
          <w:rFonts w:ascii="Times New Roman" w:eastAsiaTheme="minorEastAsia" w:hAnsi="Times New Roman" w:cs="Times New Roman"/>
        </w:rPr>
        <w:t>–</w:t>
      </w:r>
      <w:r w:rsidRPr="009352A1">
        <w:rPr>
          <w:rFonts w:ascii="Times New Roman" w:eastAsiaTheme="minorEastAsia" w:hAnsi="Times New Roman" w:cs="Times New Roman"/>
          <w:sz w:val="24"/>
          <w:szCs w:val="24"/>
        </w:rPr>
        <w:t xml:space="preserve"> 87</w:t>
      </w:r>
      <w:r w:rsidRPr="004C006A">
        <w:rPr>
          <w:rFonts w:ascii="Times New Roman" w:eastAsiaTheme="minorEastAsia" w:hAnsi="Times New Roman" w:cs="Times New Roman"/>
          <w:sz w:val="24"/>
          <w:szCs w:val="24"/>
        </w:rPr>
        <w:t>°</w:t>
      </w:r>
      <w:r w:rsidRPr="009352A1">
        <w:rPr>
          <w:rFonts w:ascii="Times New Roman" w:hAnsi="Times New Roman" w:cs="Times New Roman"/>
          <w:sz w:val="24"/>
          <w:szCs w:val="24"/>
        </w:rPr>
        <w:t>C</w:t>
      </w:r>
      <w:r>
        <w:rPr>
          <w:rFonts w:ascii="Times New Roman" w:hAnsi="Times New Roman" w:cs="Times New Roman"/>
          <w:sz w:val="24"/>
          <w:szCs w:val="24"/>
        </w:rPr>
        <w:t>.</w:t>
      </w:r>
    </w:p>
    <w:p w14:paraId="45F24706" w14:textId="31D973EE" w:rsidR="001101AB" w:rsidRPr="00991A50" w:rsidRDefault="001101AB" w:rsidP="002928BD">
      <w:pPr>
        <w:spacing w:after="0" w:line="480" w:lineRule="auto"/>
        <w:ind w:firstLine="720"/>
        <w:jc w:val="both"/>
        <w:rPr>
          <w:rFonts w:ascii="Times New Roman" w:eastAsiaTheme="majorEastAsia" w:hAnsi="Times New Roman" w:cstheme="majorBidi"/>
          <w:sz w:val="4"/>
          <w:szCs w:val="4"/>
        </w:rPr>
      </w:pPr>
      <w:r>
        <w:rPr>
          <w:rFonts w:ascii="Times New Roman" w:hAnsi="Times New Roman" w:cs="Times New Roman"/>
          <w:sz w:val="24"/>
          <w:szCs w:val="24"/>
        </w:rPr>
        <w:t xml:space="preserve">The predictions of </w:t>
      </w:r>
      <w:r w:rsidRPr="007009B0">
        <w:rPr>
          <w:rFonts w:ascii="Times New Roman" w:hAnsi="Times New Roman" w:cs="Times New Roman"/>
          <w:sz w:val="24"/>
          <w:szCs w:val="24"/>
        </w:rPr>
        <w:t xml:space="preserve">normalized </w:t>
      </w:r>
      <w:r>
        <w:rPr>
          <w:rFonts w:ascii="Times New Roman" w:hAnsi="Times New Roman" w:cs="Times New Roman"/>
          <w:sz w:val="24"/>
          <w:szCs w:val="24"/>
        </w:rPr>
        <w:t xml:space="preserve">rheological </w:t>
      </w:r>
      <w:r w:rsidRPr="009352A1">
        <w:rPr>
          <w:rFonts w:ascii="Times New Roman" w:hAnsi="Times New Roman" w:cs="Times New Roman"/>
          <w:sz w:val="24"/>
          <w:szCs w:val="24"/>
        </w:rPr>
        <w:t>parameter</w:t>
      </w:r>
      <w:r>
        <w:rPr>
          <w:rFonts w:ascii="Times New Roman" w:hAnsi="Times New Roman" w:cs="Times New Roman"/>
          <w:sz w:val="24"/>
          <w:szCs w:val="24"/>
        </w:rPr>
        <w:t xml:space="preserve">s </w:t>
      </w:r>
      <w:r w:rsidRPr="009352A1">
        <w:rPr>
          <w:rFonts w:ascii="Times New Roman" w:hAnsi="Times New Roman" w:cs="Times New Roman"/>
          <w:sz w:val="24"/>
          <w:szCs w:val="24"/>
        </w:rPr>
        <w:t>are compared with the</w:t>
      </w:r>
      <w:r>
        <w:rPr>
          <w:rFonts w:ascii="Times New Roman" w:hAnsi="Times New Roman" w:cs="Times New Roman"/>
          <w:sz w:val="24"/>
          <w:szCs w:val="24"/>
        </w:rPr>
        <w:t xml:space="preserve"> experimental data in </w:t>
      </w:r>
      <w:r w:rsidRPr="009352A1">
        <w:rPr>
          <w:rFonts w:ascii="Times New Roman" w:hAnsi="Times New Roman" w:cs="Times New Roman"/>
          <w:sz w:val="24"/>
          <w:szCs w:val="24"/>
        </w:rPr>
        <w:t xml:space="preserve">Fig. </w:t>
      </w:r>
      <w:r>
        <w:rPr>
          <w:rFonts w:ascii="Times New Roman" w:hAnsi="Times New Roman" w:cs="Times New Roman"/>
          <w:sz w:val="24"/>
          <w:szCs w:val="24"/>
        </w:rPr>
        <w:t>3.13</w:t>
      </w:r>
      <w:r w:rsidRPr="009352A1">
        <w:rPr>
          <w:rFonts w:ascii="Times New Roman" w:eastAsiaTheme="minorEastAsia" w:hAnsi="Times New Roman" w:cs="Times New Roman"/>
          <w:sz w:val="24"/>
          <w:szCs w:val="24"/>
        </w:rPr>
        <w:t xml:space="preserve">. </w:t>
      </w:r>
      <w:r w:rsidR="00E5649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The minimal discrepancies between the predicted and measured values </w:t>
      </w:r>
      <w:r w:rsidR="00546650">
        <w:rPr>
          <w:rFonts w:ascii="Times New Roman" w:eastAsiaTheme="minorEastAsia" w:hAnsi="Times New Roman" w:cs="Times New Roman"/>
          <w:sz w:val="24"/>
          <w:szCs w:val="24"/>
        </w:rPr>
        <w:t>show</w:t>
      </w:r>
      <w:r>
        <w:rPr>
          <w:rFonts w:ascii="Times New Roman" w:eastAsiaTheme="minorEastAsia" w:hAnsi="Times New Roman" w:cs="Times New Roman"/>
          <w:sz w:val="24"/>
          <w:szCs w:val="24"/>
        </w:rPr>
        <w:t xml:space="preserve"> the achievement of a r</w:t>
      </w:r>
      <w:r w:rsidRPr="009352A1">
        <w:rPr>
          <w:rFonts w:ascii="Times New Roman" w:eastAsiaTheme="minorEastAsia" w:hAnsi="Times New Roman" w:cs="Times New Roman"/>
          <w:sz w:val="24"/>
          <w:szCs w:val="24"/>
        </w:rPr>
        <w:t xml:space="preserve">easonable agreement. </w:t>
      </w:r>
      <w:r>
        <w:rPr>
          <w:rFonts w:ascii="Times New Roman" w:eastAsiaTheme="minorEastAsia" w:hAnsi="Times New Roman" w:cs="Times New Roman"/>
          <w:sz w:val="24"/>
          <w:szCs w:val="24"/>
        </w:rPr>
        <w:t xml:space="preserve">For making predictions, </w:t>
      </w:r>
      <w:r w:rsidRPr="009352A1">
        <w:rPr>
          <w:rFonts w:ascii="Times New Roman" w:eastAsiaTheme="minorEastAsia" w:hAnsi="Times New Roman" w:cs="Times New Roman"/>
          <w:sz w:val="24"/>
          <w:szCs w:val="24"/>
        </w:rPr>
        <w:t>OBM rheological parameters</w:t>
      </w:r>
      <w:r>
        <w:rPr>
          <w:rFonts w:ascii="Times New Roman" w:eastAsiaTheme="minorEastAsia" w:hAnsi="Times New Roman" w:cs="Times New Roman"/>
          <w:sz w:val="24"/>
          <w:szCs w:val="24"/>
        </w:rPr>
        <w:t xml:space="preserve"> should be obtained from </w:t>
      </w:r>
      <w:r w:rsidRPr="009352A1">
        <w:rPr>
          <w:rFonts w:ascii="Times New Roman" w:eastAsiaTheme="minorEastAsia" w:hAnsi="Times New Roman" w:cs="Times New Roman"/>
          <w:sz w:val="24"/>
          <w:szCs w:val="24"/>
        </w:rPr>
        <w:t xml:space="preserve">the </w:t>
      </w:r>
      <w:r w:rsidRPr="007009B0">
        <w:rPr>
          <w:rFonts w:ascii="Times New Roman" w:eastAsiaTheme="minorEastAsia" w:hAnsi="Times New Roman" w:cs="Times New Roman"/>
          <w:sz w:val="24"/>
          <w:szCs w:val="24"/>
        </w:rPr>
        <w:t>normalized</w:t>
      </w:r>
      <w:r>
        <w:rPr>
          <w:rFonts w:ascii="Times New Roman" w:eastAsiaTheme="minorEastAsia" w:hAnsi="Times New Roman" w:cs="Times New Roman"/>
          <w:sz w:val="24"/>
          <w:szCs w:val="24"/>
        </w:rPr>
        <w:t xml:space="preserve"> </w:t>
      </w:r>
      <w:r>
        <w:rPr>
          <w:rFonts w:ascii="Times New Roman" w:hAnsi="Times New Roman" w:cs="Times New Roman"/>
          <w:sz w:val="24"/>
          <w:szCs w:val="24"/>
        </w:rPr>
        <w:t xml:space="preserve">rheological </w:t>
      </w:r>
      <w:r w:rsidRPr="009352A1">
        <w:rPr>
          <w:rFonts w:ascii="Times New Roman" w:hAnsi="Times New Roman" w:cs="Times New Roman"/>
          <w:sz w:val="24"/>
          <w:szCs w:val="24"/>
        </w:rPr>
        <w:t xml:space="preserve">parameters at a </w:t>
      </w:r>
      <w:r>
        <w:rPr>
          <w:rFonts w:ascii="Times New Roman" w:hAnsi="Times New Roman" w:cs="Times New Roman"/>
          <w:sz w:val="24"/>
          <w:szCs w:val="24"/>
        </w:rPr>
        <w:t>desired</w:t>
      </w:r>
      <w:r w:rsidRPr="009352A1">
        <w:rPr>
          <w:rFonts w:ascii="Times New Roman" w:hAnsi="Times New Roman" w:cs="Times New Roman"/>
          <w:sz w:val="24"/>
          <w:szCs w:val="24"/>
        </w:rPr>
        <w:t xml:space="preserve"> t</w:t>
      </w:r>
      <w:r w:rsidRPr="009352A1">
        <w:rPr>
          <w:rFonts w:ascii="Times New Roman" w:eastAsiaTheme="minorEastAsia" w:hAnsi="Times New Roman" w:cs="Times New Roman"/>
          <w:sz w:val="24"/>
          <w:szCs w:val="24"/>
        </w:rPr>
        <w:t>emperature</w:t>
      </w:r>
      <w:r>
        <w:rPr>
          <w:rFonts w:ascii="Times New Roman" w:eastAsiaTheme="minorEastAsia" w:hAnsi="Times New Roman" w:cs="Times New Roman"/>
          <w:sz w:val="24"/>
          <w:szCs w:val="24"/>
        </w:rPr>
        <w:t xml:space="preserve">. </w:t>
      </w:r>
      <w:r w:rsidR="00E5649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Thereafter, </w:t>
      </w:r>
      <w:r w:rsidRPr="009352A1">
        <w:rPr>
          <w:rFonts w:ascii="Times New Roman" w:eastAsiaTheme="minorEastAsia" w:hAnsi="Times New Roman" w:cs="Times New Roman"/>
          <w:sz w:val="24"/>
          <w:szCs w:val="24"/>
        </w:rPr>
        <w:t>the Herschel-</w:t>
      </w:r>
      <w:proofErr w:type="spellStart"/>
      <w:r w:rsidRPr="009352A1">
        <w:rPr>
          <w:rFonts w:ascii="Times New Roman" w:eastAsiaTheme="minorEastAsia" w:hAnsi="Times New Roman" w:cs="Times New Roman"/>
          <w:sz w:val="24"/>
          <w:szCs w:val="24"/>
        </w:rPr>
        <w:t>Bulkley</w:t>
      </w:r>
      <w:proofErr w:type="spellEnd"/>
      <w:r w:rsidRPr="009352A1">
        <w:rPr>
          <w:rFonts w:ascii="Times New Roman" w:eastAsiaTheme="minorEastAsia" w:hAnsi="Times New Roman" w:cs="Times New Roman"/>
          <w:sz w:val="24"/>
          <w:szCs w:val="24"/>
        </w:rPr>
        <w:t xml:space="preserve"> model should be</w:t>
      </w:r>
      <w:r>
        <w:rPr>
          <w:rFonts w:ascii="Times New Roman" w:eastAsiaTheme="minorEastAsia" w:hAnsi="Times New Roman" w:cs="Times New Roman"/>
          <w:sz w:val="24"/>
          <w:szCs w:val="24"/>
        </w:rPr>
        <w:t xml:space="preserve"> utilized in evaluating</w:t>
      </w:r>
      <w:r w:rsidR="00971945">
        <w:rPr>
          <w:rFonts w:ascii="Times New Roman" w:eastAsiaTheme="minorEastAsia" w:hAnsi="Times New Roman" w:cs="Times New Roman"/>
          <w:sz w:val="24"/>
          <w:szCs w:val="24"/>
        </w:rPr>
        <w:t xml:space="preserve"> the </w:t>
      </w:r>
      <w:r w:rsidR="00971945" w:rsidRPr="009352A1">
        <w:rPr>
          <w:rFonts w:ascii="Times New Roman" w:eastAsiaTheme="minorEastAsia" w:hAnsi="Times New Roman" w:cs="Times New Roman"/>
          <w:sz w:val="24"/>
          <w:szCs w:val="24"/>
        </w:rPr>
        <w:t>apparent viscosity</w:t>
      </w:r>
      <w:r w:rsidR="00971945">
        <w:rPr>
          <w:rFonts w:ascii="Times New Roman" w:eastAsiaTheme="minorEastAsia" w:hAnsi="Times New Roman" w:cs="Times New Roman"/>
          <w:sz w:val="24"/>
          <w:szCs w:val="24"/>
        </w:rPr>
        <w:t xml:space="preserve"> of </w:t>
      </w:r>
      <w:r w:rsidRPr="009352A1">
        <w:rPr>
          <w:rFonts w:ascii="Times New Roman" w:eastAsiaTheme="minorEastAsia" w:hAnsi="Times New Roman" w:cs="Times New Roman"/>
          <w:sz w:val="24"/>
          <w:szCs w:val="24"/>
        </w:rPr>
        <w:t>OBM</w:t>
      </w:r>
      <w:r w:rsidR="00971945">
        <w:rPr>
          <w:rFonts w:ascii="Times New Roman" w:eastAsiaTheme="minorEastAsia" w:hAnsi="Times New Roman" w:cs="Times New Roman"/>
          <w:sz w:val="24"/>
          <w:szCs w:val="24"/>
        </w:rPr>
        <w:t>.  The evaluation should</w:t>
      </w:r>
      <w:r w:rsidR="00E557A7">
        <w:rPr>
          <w:rFonts w:ascii="Times New Roman" w:eastAsiaTheme="minorEastAsia" w:hAnsi="Times New Roman" w:cs="Times New Roman"/>
          <w:sz w:val="24"/>
          <w:szCs w:val="24"/>
        </w:rPr>
        <w:t xml:space="preserve"> be within </w:t>
      </w:r>
      <w:r w:rsidRPr="009352A1">
        <w:rPr>
          <w:rFonts w:ascii="Times New Roman" w:eastAsiaTheme="minorEastAsia" w:hAnsi="Times New Roman" w:cs="Times New Roman"/>
          <w:sz w:val="24"/>
          <w:szCs w:val="24"/>
        </w:rPr>
        <w:t>the stated shear rate limits.</w:t>
      </w:r>
      <w:r w:rsidR="00E5649C">
        <w:rPr>
          <w:rFonts w:ascii="Times New Roman" w:eastAsiaTheme="minorEastAsia" w:hAnsi="Times New Roman" w:cs="Times New Roman"/>
          <w:sz w:val="24"/>
          <w:szCs w:val="24"/>
        </w:rPr>
        <w:t xml:space="preserve"> </w:t>
      </w:r>
      <w:r w:rsidRPr="009352A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Generally</w:t>
      </w:r>
      <w:r w:rsidRPr="009352A1">
        <w:rPr>
          <w:rFonts w:ascii="Times New Roman" w:eastAsiaTheme="minorEastAsia" w:hAnsi="Times New Roman" w:cs="Times New Roman"/>
          <w:sz w:val="24"/>
          <w:szCs w:val="24"/>
        </w:rPr>
        <w:t xml:space="preserve">, the </w:t>
      </w:r>
      <w:r>
        <w:rPr>
          <w:rFonts w:ascii="Times New Roman" w:eastAsiaTheme="minorEastAsia" w:hAnsi="Times New Roman" w:cs="Times New Roman"/>
          <w:sz w:val="24"/>
          <w:szCs w:val="24"/>
        </w:rPr>
        <w:t xml:space="preserve">prediction of OBM apparent viscosity </w:t>
      </w:r>
      <w:r w:rsidRPr="009352A1">
        <w:rPr>
          <w:rFonts w:ascii="Times New Roman" w:eastAsiaTheme="minorEastAsia" w:hAnsi="Times New Roman" w:cs="Times New Roman"/>
          <w:sz w:val="24"/>
          <w:szCs w:val="24"/>
        </w:rPr>
        <w:t xml:space="preserve">is found to be </w:t>
      </w:r>
      <w:r>
        <w:rPr>
          <w:rFonts w:ascii="Times New Roman" w:eastAsiaTheme="minorEastAsia" w:hAnsi="Times New Roman" w:cs="Times New Roman"/>
          <w:sz w:val="24"/>
          <w:szCs w:val="24"/>
        </w:rPr>
        <w:t>reasonable</w:t>
      </w:r>
      <w:r w:rsidRPr="009352A1">
        <w:rPr>
          <w:rFonts w:ascii="Times New Roman" w:eastAsiaTheme="minorEastAsia" w:hAnsi="Times New Roman" w:cs="Times New Roman"/>
          <w:sz w:val="24"/>
          <w:szCs w:val="24"/>
        </w:rPr>
        <w:t xml:space="preserve"> (Fig. </w:t>
      </w:r>
      <w:r>
        <w:rPr>
          <w:rFonts w:ascii="Times New Roman" w:eastAsiaTheme="minorEastAsia" w:hAnsi="Times New Roman" w:cs="Times New Roman"/>
          <w:sz w:val="24"/>
          <w:szCs w:val="24"/>
        </w:rPr>
        <w:t>3.14</w:t>
      </w:r>
      <w:r w:rsidRPr="009352A1">
        <w:rPr>
          <w:rFonts w:ascii="Times New Roman" w:eastAsiaTheme="minorEastAsia"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3A7E4B" w14:paraId="2C125762" w14:textId="77777777" w:rsidTr="009425EC">
        <w:tc>
          <w:tcPr>
            <w:tcW w:w="4788" w:type="dxa"/>
          </w:tcPr>
          <w:p w14:paraId="3E4D782D" w14:textId="6B9963DD" w:rsidR="001101AB" w:rsidRDefault="003A7E4B" w:rsidP="009425EC">
            <w:pPr>
              <w:pStyle w:val="NoSpacing"/>
              <w:spacing w:line="276" w:lineRule="auto"/>
              <w:jc w:val="center"/>
            </w:pPr>
            <w:r>
              <w:rPr>
                <w:noProof/>
              </w:rPr>
              <w:lastRenderedPageBreak/>
              <w:drawing>
                <wp:inline distT="0" distB="0" distL="0" distR="0" wp14:anchorId="76990C0B" wp14:editId="756A4C39">
                  <wp:extent cx="2691130" cy="2076450"/>
                  <wp:effectExtent l="0" t="0" r="0" b="0"/>
                  <wp:docPr id="26659" name="Picture 26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712476" cy="2092920"/>
                          </a:xfrm>
                          <a:prstGeom prst="rect">
                            <a:avLst/>
                          </a:prstGeom>
                        </pic:spPr>
                      </pic:pic>
                    </a:graphicData>
                  </a:graphic>
                </wp:inline>
              </w:drawing>
            </w:r>
          </w:p>
          <w:p w14:paraId="137D0082" w14:textId="77777777" w:rsidR="00BF7919" w:rsidRPr="00AD4F36" w:rsidRDefault="00BF7919" w:rsidP="009425EC">
            <w:pPr>
              <w:pStyle w:val="NoSpacing"/>
              <w:spacing w:line="276" w:lineRule="auto"/>
              <w:jc w:val="center"/>
              <w:rPr>
                <w:b/>
                <w:sz w:val="10"/>
                <w:szCs w:val="10"/>
              </w:rPr>
            </w:pPr>
          </w:p>
          <w:p w14:paraId="3D082865" w14:textId="6A8BE27F" w:rsidR="001101AB" w:rsidRPr="00F15C6E" w:rsidRDefault="001101AB" w:rsidP="009425EC">
            <w:pPr>
              <w:pStyle w:val="NoSpacing"/>
              <w:spacing w:line="276" w:lineRule="auto"/>
              <w:jc w:val="center"/>
              <w:rPr>
                <w:b/>
                <w:sz w:val="20"/>
                <w:szCs w:val="20"/>
              </w:rPr>
            </w:pPr>
            <w:r>
              <w:rPr>
                <w:b/>
                <w:sz w:val="20"/>
                <w:szCs w:val="20"/>
              </w:rPr>
              <w:t>(</w:t>
            </w:r>
            <w:r w:rsidRPr="00F15C6E">
              <w:rPr>
                <w:b/>
                <w:sz w:val="20"/>
                <w:szCs w:val="20"/>
              </w:rPr>
              <w:t>a</w:t>
            </w:r>
            <w:r>
              <w:rPr>
                <w:b/>
                <w:sz w:val="20"/>
                <w:szCs w:val="20"/>
              </w:rPr>
              <w:t>)</w:t>
            </w:r>
          </w:p>
        </w:tc>
        <w:tc>
          <w:tcPr>
            <w:tcW w:w="4788" w:type="dxa"/>
          </w:tcPr>
          <w:p w14:paraId="640ACDEE" w14:textId="0DC608FF" w:rsidR="001101AB" w:rsidRDefault="003A7E4B" w:rsidP="009425EC">
            <w:pPr>
              <w:pStyle w:val="NoSpacing"/>
              <w:spacing w:line="276" w:lineRule="auto"/>
              <w:jc w:val="center"/>
            </w:pPr>
            <w:r>
              <w:rPr>
                <w:noProof/>
              </w:rPr>
              <w:drawing>
                <wp:inline distT="0" distB="0" distL="0" distR="0" wp14:anchorId="0153E2D3" wp14:editId="4083223D">
                  <wp:extent cx="2794635" cy="2076450"/>
                  <wp:effectExtent l="0" t="0" r="5715" b="0"/>
                  <wp:docPr id="26658" name="Picture 2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844800" cy="2113723"/>
                          </a:xfrm>
                          <a:prstGeom prst="rect">
                            <a:avLst/>
                          </a:prstGeom>
                        </pic:spPr>
                      </pic:pic>
                    </a:graphicData>
                  </a:graphic>
                </wp:inline>
              </w:drawing>
            </w:r>
          </w:p>
          <w:p w14:paraId="3580A039" w14:textId="77777777" w:rsidR="00BF7919" w:rsidRPr="00AD4F36" w:rsidRDefault="00BF7919" w:rsidP="009425EC">
            <w:pPr>
              <w:pStyle w:val="NoSpacing"/>
              <w:spacing w:line="360" w:lineRule="auto"/>
              <w:jc w:val="center"/>
              <w:rPr>
                <w:b/>
                <w:sz w:val="10"/>
                <w:szCs w:val="10"/>
              </w:rPr>
            </w:pPr>
          </w:p>
          <w:p w14:paraId="0D8B1787" w14:textId="4503953A" w:rsidR="001101AB" w:rsidRPr="00F15C6E" w:rsidRDefault="001101AB" w:rsidP="009425EC">
            <w:pPr>
              <w:pStyle w:val="NoSpacing"/>
              <w:spacing w:line="360" w:lineRule="auto"/>
              <w:jc w:val="center"/>
              <w:rPr>
                <w:b/>
                <w:sz w:val="20"/>
                <w:szCs w:val="20"/>
              </w:rPr>
            </w:pPr>
            <w:r>
              <w:rPr>
                <w:b/>
                <w:sz w:val="20"/>
                <w:szCs w:val="20"/>
              </w:rPr>
              <w:t>(</w:t>
            </w:r>
            <w:r w:rsidRPr="00F15C6E">
              <w:rPr>
                <w:b/>
                <w:sz w:val="20"/>
                <w:szCs w:val="20"/>
              </w:rPr>
              <w:t>b</w:t>
            </w:r>
            <w:r>
              <w:rPr>
                <w:b/>
                <w:sz w:val="20"/>
                <w:szCs w:val="20"/>
              </w:rPr>
              <w:t>)</w:t>
            </w:r>
          </w:p>
        </w:tc>
      </w:tr>
    </w:tbl>
    <w:p w14:paraId="56AF0D10" w14:textId="77777777" w:rsidR="001101AB" w:rsidRPr="00991A50" w:rsidRDefault="001101AB" w:rsidP="001101AB">
      <w:pPr>
        <w:spacing w:line="360" w:lineRule="auto"/>
        <w:jc w:val="center"/>
        <w:rPr>
          <w:rFonts w:ascii="Times New Roman" w:eastAsiaTheme="minorEastAsia" w:hAnsi="Times New Roman" w:cs="Times New Roman"/>
          <w:sz w:val="2"/>
          <w:szCs w:val="2"/>
        </w:rPr>
      </w:pPr>
    </w:p>
    <w:p w14:paraId="1494FD13" w14:textId="77777777" w:rsidR="001101AB" w:rsidRDefault="001101AB" w:rsidP="002928BD">
      <w:pPr>
        <w:spacing w:after="0" w:line="240" w:lineRule="auto"/>
        <w:jc w:val="center"/>
        <w:rPr>
          <w:rFonts w:ascii="Times New Roman" w:eastAsiaTheme="minorEastAsia" w:hAnsi="Times New Roman" w:cs="Times New Roman"/>
          <w:b/>
          <w:sz w:val="18"/>
          <w:szCs w:val="18"/>
        </w:rPr>
      </w:pPr>
      <w:r>
        <w:rPr>
          <w:noProof/>
        </w:rPr>
        <w:drawing>
          <wp:inline distT="0" distB="0" distL="0" distR="0" wp14:anchorId="5AB7A5EE" wp14:editId="3B831932">
            <wp:extent cx="2809875" cy="21336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809875" cy="2133600"/>
                    </a:xfrm>
                    <a:prstGeom prst="rect">
                      <a:avLst/>
                    </a:prstGeom>
                  </pic:spPr>
                </pic:pic>
              </a:graphicData>
            </a:graphic>
          </wp:inline>
        </w:drawing>
      </w:r>
    </w:p>
    <w:p w14:paraId="6F9D1459" w14:textId="77777777" w:rsidR="00BF7919" w:rsidRPr="00AD4F36" w:rsidRDefault="00BF7919" w:rsidP="001101AB">
      <w:pPr>
        <w:spacing w:after="0" w:line="360" w:lineRule="auto"/>
        <w:jc w:val="center"/>
        <w:rPr>
          <w:rFonts w:ascii="Times New Roman" w:eastAsiaTheme="minorEastAsia" w:hAnsi="Times New Roman" w:cs="Times New Roman"/>
          <w:b/>
          <w:sz w:val="8"/>
          <w:szCs w:val="8"/>
        </w:rPr>
      </w:pPr>
    </w:p>
    <w:p w14:paraId="32BD88B6" w14:textId="7E00612E" w:rsidR="001101AB" w:rsidRDefault="001101AB" w:rsidP="001101AB">
      <w:pPr>
        <w:spacing w:after="0" w:line="360" w:lineRule="auto"/>
        <w:jc w:val="center"/>
        <w:rPr>
          <w:rFonts w:ascii="Times New Roman" w:eastAsiaTheme="minorEastAsia" w:hAnsi="Times New Roman" w:cs="Times New Roman"/>
        </w:rPr>
      </w:pPr>
      <w:r w:rsidRPr="00026259">
        <w:rPr>
          <w:rFonts w:ascii="Times New Roman" w:eastAsiaTheme="minorEastAsia" w:hAnsi="Times New Roman" w:cs="Times New Roman"/>
          <w:b/>
          <w:sz w:val="20"/>
          <w:szCs w:val="20"/>
        </w:rPr>
        <w:t>(c)</w:t>
      </w:r>
    </w:p>
    <w:p w14:paraId="2C327A8C" w14:textId="49679BBB" w:rsidR="001101AB" w:rsidRDefault="001101AB" w:rsidP="003F49AE">
      <w:pPr>
        <w:pStyle w:val="Figure"/>
      </w:pPr>
      <w:bookmarkStart w:id="87" w:name="_Toc8013202"/>
      <w:r w:rsidRPr="00E82777">
        <w:t xml:space="preserve">Fig. </w:t>
      </w:r>
      <w:r>
        <w:t>3</w:t>
      </w:r>
      <w:r w:rsidRPr="00E82777">
        <w:t>.</w:t>
      </w:r>
      <w:r>
        <w:t>13</w:t>
      </w:r>
      <w:r w:rsidRPr="00E82777">
        <w:t>: Measured and predicted</w:t>
      </w:r>
      <w:r>
        <w:t xml:space="preserve"> rheological parameters: a) </w:t>
      </w:r>
      <w:r w:rsidRPr="007009B0">
        <w:t xml:space="preserve">normalized </w:t>
      </w:r>
      <w:r w:rsidRPr="00CB7A49">
        <w:t>yield stress</w:t>
      </w:r>
      <w:r>
        <w:t xml:space="preserve">; b) </w:t>
      </w:r>
      <w:r w:rsidRPr="007009B0">
        <w:t>normalized</w:t>
      </w:r>
      <w:r>
        <w:t xml:space="preserve"> </w:t>
      </w:r>
      <w:r w:rsidRPr="00CB7A49">
        <w:t>consistency index</w:t>
      </w:r>
      <w:r>
        <w:t xml:space="preserve">; and c) </w:t>
      </w:r>
      <w:r w:rsidRPr="007009B0">
        <w:t xml:space="preserve">normalized </w:t>
      </w:r>
      <w:r w:rsidRPr="00C448D1">
        <w:t>fl</w:t>
      </w:r>
      <w:r w:rsidR="00A844E1">
        <w:t>uid</w:t>
      </w:r>
      <w:r w:rsidRPr="00C448D1">
        <w:t xml:space="preserve"> behavior index</w:t>
      </w:r>
      <w:bookmarkEnd w:id="87"/>
    </w:p>
    <w:p w14:paraId="07C44EE8" w14:textId="77777777" w:rsidR="00A1112B" w:rsidRPr="00D64D5C" w:rsidRDefault="00A1112B" w:rsidP="002928BD">
      <w:pPr>
        <w:rPr>
          <w:sz w:val="14"/>
          <w:szCs w:val="1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6"/>
        <w:gridCol w:w="4566"/>
      </w:tblGrid>
      <w:tr w:rsidR="00CC6A6C" w14:paraId="50E05678" w14:textId="77777777" w:rsidTr="00D21DD1">
        <w:trPr>
          <w:jc w:val="center"/>
        </w:trPr>
        <w:tc>
          <w:tcPr>
            <w:tcW w:w="4291" w:type="dxa"/>
          </w:tcPr>
          <w:p w14:paraId="757022CE" w14:textId="74457C0C" w:rsidR="001101AB" w:rsidRDefault="00B663E4" w:rsidP="009425EC">
            <w:pPr>
              <w:pStyle w:val="NoSpacing"/>
              <w:spacing w:line="276" w:lineRule="auto"/>
              <w:jc w:val="center"/>
            </w:pPr>
            <w:r>
              <w:rPr>
                <w:noProof/>
              </w:rPr>
              <w:drawing>
                <wp:inline distT="0" distB="0" distL="0" distR="0" wp14:anchorId="28B4CFCC" wp14:editId="53094D7D">
                  <wp:extent cx="2676525" cy="2171700"/>
                  <wp:effectExtent l="0" t="0" r="9525" b="0"/>
                  <wp:docPr id="60" name="Picture 13"/>
                  <wp:cNvGraphicFramePr/>
                  <a:graphic xmlns:a="http://schemas.openxmlformats.org/drawingml/2006/main">
                    <a:graphicData uri="http://schemas.openxmlformats.org/drawingml/2006/picture">
                      <pic:pic xmlns:pic="http://schemas.openxmlformats.org/drawingml/2006/picture">
                        <pic:nvPicPr>
                          <pic:cNvPr id="14" name="Picture 13"/>
                          <pic:cNvPicPr/>
                        </pic:nvPicPr>
                        <pic:blipFill>
                          <a:blip r:embed="rId50"/>
                          <a:stretch>
                            <a:fillRect/>
                          </a:stretch>
                        </pic:blipFill>
                        <pic:spPr>
                          <a:xfrm>
                            <a:off x="0" y="0"/>
                            <a:ext cx="2678132" cy="2173004"/>
                          </a:xfrm>
                          <a:prstGeom prst="rect">
                            <a:avLst/>
                          </a:prstGeom>
                        </pic:spPr>
                      </pic:pic>
                    </a:graphicData>
                  </a:graphic>
                </wp:inline>
              </w:drawing>
            </w:r>
          </w:p>
          <w:p w14:paraId="033DE359" w14:textId="77777777" w:rsidR="00BF7919" w:rsidRPr="00AD4F36" w:rsidRDefault="00BF7919" w:rsidP="009425EC">
            <w:pPr>
              <w:pStyle w:val="NoSpacing"/>
              <w:spacing w:line="276" w:lineRule="auto"/>
              <w:jc w:val="center"/>
              <w:rPr>
                <w:b/>
                <w:sz w:val="10"/>
                <w:szCs w:val="10"/>
              </w:rPr>
            </w:pPr>
          </w:p>
          <w:p w14:paraId="69F43716" w14:textId="3D7D193C" w:rsidR="001101AB" w:rsidRPr="00F15C6E" w:rsidRDefault="001101AB" w:rsidP="009425EC">
            <w:pPr>
              <w:pStyle w:val="NoSpacing"/>
              <w:spacing w:line="276" w:lineRule="auto"/>
              <w:jc w:val="center"/>
              <w:rPr>
                <w:b/>
                <w:sz w:val="20"/>
                <w:szCs w:val="20"/>
              </w:rPr>
            </w:pPr>
            <w:r>
              <w:rPr>
                <w:b/>
                <w:sz w:val="20"/>
                <w:szCs w:val="20"/>
              </w:rPr>
              <w:t>(</w:t>
            </w:r>
            <w:r w:rsidRPr="00F15C6E">
              <w:rPr>
                <w:b/>
                <w:sz w:val="20"/>
                <w:szCs w:val="20"/>
              </w:rPr>
              <w:t>a</w:t>
            </w:r>
            <w:r>
              <w:rPr>
                <w:b/>
                <w:sz w:val="20"/>
                <w:szCs w:val="20"/>
              </w:rPr>
              <w:t>)</w:t>
            </w:r>
          </w:p>
        </w:tc>
        <w:tc>
          <w:tcPr>
            <w:tcW w:w="4446" w:type="dxa"/>
          </w:tcPr>
          <w:p w14:paraId="6203D670" w14:textId="52D0926D" w:rsidR="001101AB" w:rsidRDefault="00CC6A6C" w:rsidP="009425EC">
            <w:pPr>
              <w:pStyle w:val="NoSpacing"/>
              <w:spacing w:line="276" w:lineRule="auto"/>
              <w:jc w:val="center"/>
            </w:pPr>
            <w:r>
              <w:rPr>
                <w:noProof/>
              </w:rPr>
              <w:drawing>
                <wp:inline distT="0" distB="0" distL="0" distR="0" wp14:anchorId="268E44C1" wp14:editId="4FFB28B7">
                  <wp:extent cx="2752725" cy="2171700"/>
                  <wp:effectExtent l="0" t="0" r="9525" b="0"/>
                  <wp:docPr id="26628" name="Picture 26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849491" cy="2248041"/>
                          </a:xfrm>
                          <a:prstGeom prst="rect">
                            <a:avLst/>
                          </a:prstGeom>
                        </pic:spPr>
                      </pic:pic>
                    </a:graphicData>
                  </a:graphic>
                </wp:inline>
              </w:drawing>
            </w:r>
          </w:p>
          <w:p w14:paraId="542C7338" w14:textId="77777777" w:rsidR="00BF7919" w:rsidRPr="00AD4F36" w:rsidRDefault="00BF7919" w:rsidP="009425EC">
            <w:pPr>
              <w:pStyle w:val="NoSpacing"/>
              <w:spacing w:line="360" w:lineRule="auto"/>
              <w:jc w:val="center"/>
              <w:rPr>
                <w:b/>
                <w:sz w:val="10"/>
                <w:szCs w:val="10"/>
              </w:rPr>
            </w:pPr>
          </w:p>
          <w:p w14:paraId="48466D6A" w14:textId="7175EDB0" w:rsidR="001101AB" w:rsidRPr="00F15C6E" w:rsidRDefault="001101AB" w:rsidP="009425EC">
            <w:pPr>
              <w:pStyle w:val="NoSpacing"/>
              <w:spacing w:line="360" w:lineRule="auto"/>
              <w:jc w:val="center"/>
              <w:rPr>
                <w:b/>
                <w:sz w:val="20"/>
                <w:szCs w:val="20"/>
              </w:rPr>
            </w:pPr>
            <w:r>
              <w:rPr>
                <w:b/>
                <w:sz w:val="20"/>
                <w:szCs w:val="20"/>
              </w:rPr>
              <w:t>(</w:t>
            </w:r>
            <w:r w:rsidRPr="00F15C6E">
              <w:rPr>
                <w:b/>
                <w:sz w:val="20"/>
                <w:szCs w:val="20"/>
              </w:rPr>
              <w:t>b</w:t>
            </w:r>
            <w:r>
              <w:rPr>
                <w:b/>
                <w:sz w:val="20"/>
                <w:szCs w:val="20"/>
              </w:rPr>
              <w:t>)</w:t>
            </w:r>
          </w:p>
        </w:tc>
      </w:tr>
    </w:tbl>
    <w:p w14:paraId="49622710" w14:textId="77777777" w:rsidR="001101AB" w:rsidRDefault="001101AB" w:rsidP="003F49AE">
      <w:pPr>
        <w:pStyle w:val="Figure"/>
        <w:rPr>
          <w:vertAlign w:val="subscript"/>
        </w:rPr>
      </w:pPr>
      <w:bookmarkStart w:id="88" w:name="_Toc8013203"/>
      <w:r w:rsidRPr="00E82777">
        <w:t xml:space="preserve">Fig. </w:t>
      </w:r>
      <w:r>
        <w:t>3.14</w:t>
      </w:r>
      <w:r w:rsidRPr="00E82777">
        <w:t>: Measured and predicted</w:t>
      </w:r>
      <w:r>
        <w:t xml:space="preserve"> apparent viscosity of OBM: a) </w:t>
      </w:r>
      <w:r w:rsidRPr="00C448D1">
        <w:t>at 102 s</w:t>
      </w:r>
      <w:r w:rsidRPr="00C448D1">
        <w:rPr>
          <w:vertAlign w:val="superscript"/>
        </w:rPr>
        <w:t>-1</w:t>
      </w:r>
      <w:r w:rsidRPr="00C448D1">
        <w:t>; and b) at 511 s</w:t>
      </w:r>
      <w:r w:rsidRPr="00C448D1">
        <w:rPr>
          <w:vertAlign w:val="superscript"/>
        </w:rPr>
        <w:t>-1</w:t>
      </w:r>
      <w:bookmarkEnd w:id="88"/>
    </w:p>
    <w:p w14:paraId="63102161" w14:textId="798CD1F6" w:rsidR="001101AB" w:rsidRPr="00C324E1" w:rsidRDefault="001101AB" w:rsidP="001101AB">
      <w:pPr>
        <w:pStyle w:val="Heading2"/>
        <w:numPr>
          <w:ilvl w:val="0"/>
          <w:numId w:val="0"/>
        </w:numPr>
        <w:ind w:left="360" w:hanging="360"/>
        <w:rPr>
          <w:sz w:val="24"/>
          <w:szCs w:val="24"/>
        </w:rPr>
      </w:pPr>
      <w:bookmarkStart w:id="89" w:name="_Toc8014090"/>
      <w:r>
        <w:rPr>
          <w:sz w:val="24"/>
          <w:szCs w:val="24"/>
        </w:rPr>
        <w:lastRenderedPageBreak/>
        <w:t>3.8</w:t>
      </w:r>
      <w:r w:rsidRPr="00C324E1">
        <w:rPr>
          <w:sz w:val="24"/>
          <w:szCs w:val="24"/>
        </w:rPr>
        <w:t xml:space="preserve">. </w:t>
      </w:r>
      <w:r w:rsidRPr="009F2190">
        <w:rPr>
          <w:sz w:val="24"/>
          <w:szCs w:val="24"/>
        </w:rPr>
        <w:t>Comparison of Rheological Parameters of OBM and WBM</w:t>
      </w:r>
      <w:bookmarkEnd w:id="89"/>
    </w:p>
    <w:p w14:paraId="7CDD69E4" w14:textId="06ACCBEB" w:rsidR="001101AB" w:rsidRDefault="001101AB" w:rsidP="001101AB">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Similar to the </w:t>
      </w:r>
      <w:r w:rsidRPr="002E2AF4">
        <w:rPr>
          <w:rFonts w:ascii="Times New Roman" w:eastAsiaTheme="minorEastAsia" w:hAnsi="Times New Roman" w:cs="Times New Roman"/>
          <w:sz w:val="24"/>
          <w:szCs w:val="24"/>
        </w:rPr>
        <w:t xml:space="preserve">OBMs, the WBMs </w:t>
      </w:r>
      <w:r>
        <w:rPr>
          <w:rFonts w:ascii="Times New Roman" w:eastAsiaTheme="minorEastAsia" w:hAnsi="Times New Roman" w:cs="Times New Roman"/>
          <w:sz w:val="24"/>
          <w:szCs w:val="24"/>
        </w:rPr>
        <w:t xml:space="preserve">showed </w:t>
      </w:r>
      <w:r w:rsidRPr="002E2AF4">
        <w:rPr>
          <w:rFonts w:ascii="Times New Roman" w:eastAsiaTheme="minorEastAsia" w:hAnsi="Times New Roman" w:cs="Times New Roman"/>
          <w:sz w:val="24"/>
          <w:szCs w:val="24"/>
        </w:rPr>
        <w:t>a shear</w:t>
      </w:r>
      <w:r w:rsidR="00AC4848">
        <w:rPr>
          <w:rFonts w:ascii="Times New Roman" w:eastAsiaTheme="minorEastAsia" w:hAnsi="Times New Roman" w:cs="Times New Roman"/>
          <w:sz w:val="24"/>
          <w:szCs w:val="24"/>
        </w:rPr>
        <w:t>-</w:t>
      </w:r>
      <w:r w:rsidRPr="002E2AF4">
        <w:rPr>
          <w:rFonts w:ascii="Times New Roman" w:eastAsiaTheme="minorEastAsia" w:hAnsi="Times New Roman" w:cs="Times New Roman"/>
          <w:sz w:val="24"/>
          <w:szCs w:val="24"/>
        </w:rPr>
        <w:t>thinning behavior</w:t>
      </w:r>
      <w:r>
        <w:rPr>
          <w:rFonts w:ascii="Times New Roman" w:eastAsiaTheme="minorEastAsia" w:hAnsi="Times New Roman" w:cs="Times New Roman"/>
          <w:sz w:val="24"/>
          <w:szCs w:val="24"/>
        </w:rPr>
        <w:t xml:space="preserve"> as displayed in </w:t>
      </w:r>
      <w:r w:rsidRPr="002E2AF4">
        <w:rPr>
          <w:rFonts w:ascii="Times New Roman" w:eastAsiaTheme="minorEastAsia" w:hAnsi="Times New Roman" w:cs="Times New Roman"/>
          <w:sz w:val="24"/>
          <w:szCs w:val="24"/>
        </w:rPr>
        <w:t xml:space="preserve">Fig. </w:t>
      </w:r>
      <w:r>
        <w:rPr>
          <w:rFonts w:ascii="Times New Roman" w:eastAsiaTheme="minorEastAsia" w:hAnsi="Times New Roman" w:cs="Times New Roman"/>
          <w:sz w:val="24"/>
          <w:szCs w:val="24"/>
        </w:rPr>
        <w:t>3.15</w:t>
      </w:r>
      <w:r w:rsidRPr="002E2AF4">
        <w:rPr>
          <w:rFonts w:ascii="Times New Roman" w:eastAsiaTheme="minorEastAsia" w:hAnsi="Times New Roman" w:cs="Times New Roman"/>
          <w:sz w:val="24"/>
          <w:szCs w:val="24"/>
        </w:rPr>
        <w:t xml:space="preserve">. </w:t>
      </w:r>
      <w:r w:rsidR="00E5649C">
        <w:rPr>
          <w:rFonts w:ascii="Times New Roman" w:eastAsiaTheme="minorEastAsia" w:hAnsi="Times New Roman" w:cs="Times New Roman"/>
          <w:sz w:val="24"/>
          <w:szCs w:val="24"/>
        </w:rPr>
        <w:t xml:space="preserve"> </w:t>
      </w:r>
      <w:r w:rsidRPr="002E2AF4">
        <w:rPr>
          <w:rFonts w:ascii="Times New Roman" w:eastAsiaTheme="minorEastAsia" w:hAnsi="Times New Roman" w:cs="Times New Roman"/>
          <w:sz w:val="24"/>
          <w:szCs w:val="24"/>
        </w:rPr>
        <w:t>Two WBMs</w:t>
      </w:r>
      <w:r w:rsidR="00AC4848">
        <w:rPr>
          <w:rFonts w:ascii="Times New Roman" w:eastAsiaTheme="minorEastAsia" w:hAnsi="Times New Roman" w:cs="Times New Roman"/>
          <w:sz w:val="24"/>
          <w:szCs w:val="24"/>
        </w:rPr>
        <w:t>,</w:t>
      </w:r>
      <w:r w:rsidRPr="002E2AF4">
        <w:rPr>
          <w:rFonts w:ascii="Times New Roman" w:eastAsiaTheme="minorEastAsia" w:hAnsi="Times New Roman" w:cs="Times New Roman"/>
          <w:sz w:val="24"/>
          <w:szCs w:val="24"/>
        </w:rPr>
        <w:t xml:space="preserve"> with </w:t>
      </w:r>
      <w:r>
        <w:rPr>
          <w:rFonts w:ascii="Times New Roman" w:eastAsiaTheme="minorEastAsia" w:hAnsi="Times New Roman" w:cs="Times New Roman"/>
          <w:sz w:val="24"/>
          <w:szCs w:val="24"/>
        </w:rPr>
        <w:t xml:space="preserve">bentonite concentrations of </w:t>
      </w:r>
      <w:r w:rsidRPr="002E2AF4">
        <w:rPr>
          <w:rFonts w:ascii="Times New Roman" w:eastAsiaTheme="minorEastAsia" w:hAnsi="Times New Roman" w:cs="Times New Roman"/>
          <w:sz w:val="24"/>
          <w:szCs w:val="24"/>
        </w:rPr>
        <w:t>71.3 and 79.9 g/L</w:t>
      </w:r>
      <w:r w:rsidR="00AC4848">
        <w:rPr>
          <w:rFonts w:ascii="Times New Roman" w:eastAsiaTheme="minorEastAsia" w:hAnsi="Times New Roman" w:cs="Times New Roman"/>
          <w:sz w:val="24"/>
          <w:szCs w:val="24"/>
        </w:rPr>
        <w:t>,</w:t>
      </w:r>
      <w:r w:rsidRPr="002E2AF4">
        <w:rPr>
          <w:rFonts w:ascii="Times New Roman" w:eastAsiaTheme="minorEastAsia" w:hAnsi="Times New Roman" w:cs="Times New Roman"/>
          <w:sz w:val="24"/>
          <w:szCs w:val="24"/>
        </w:rPr>
        <w:t xml:space="preserve"> were </w:t>
      </w:r>
      <w:r>
        <w:rPr>
          <w:rFonts w:ascii="Times New Roman" w:eastAsiaTheme="minorEastAsia" w:hAnsi="Times New Roman" w:cs="Times New Roman"/>
          <w:sz w:val="24"/>
          <w:szCs w:val="24"/>
        </w:rPr>
        <w:t>investigated</w:t>
      </w:r>
      <w:r w:rsidRPr="002E2AF4">
        <w:rPr>
          <w:rFonts w:ascii="Times New Roman" w:eastAsiaTheme="minorEastAsia" w:hAnsi="Times New Roman" w:cs="Times New Roman"/>
          <w:sz w:val="24"/>
          <w:szCs w:val="24"/>
        </w:rPr>
        <w:t xml:space="preserve"> while </w:t>
      </w:r>
      <w:r w:rsidR="00E557A7">
        <w:rPr>
          <w:rFonts w:ascii="Times New Roman" w:eastAsiaTheme="minorEastAsia" w:hAnsi="Times New Roman" w:cs="Times New Roman"/>
          <w:sz w:val="24"/>
          <w:szCs w:val="24"/>
        </w:rPr>
        <w:t>changing</w:t>
      </w:r>
      <w:r w:rsidRPr="002E2AF4">
        <w:rPr>
          <w:rFonts w:ascii="Times New Roman" w:eastAsiaTheme="minorEastAsia" w:hAnsi="Times New Roman" w:cs="Times New Roman"/>
          <w:sz w:val="24"/>
          <w:szCs w:val="24"/>
        </w:rPr>
        <w:t xml:space="preserve"> temperature.</w:t>
      </w:r>
      <w:r w:rsidR="00E5649C">
        <w:rPr>
          <w:rFonts w:ascii="Times New Roman" w:eastAsiaTheme="minorEastAsia" w:hAnsi="Times New Roman" w:cs="Times New Roman"/>
          <w:sz w:val="24"/>
          <w:szCs w:val="24"/>
        </w:rPr>
        <w:t xml:space="preserve"> </w:t>
      </w:r>
      <w:r w:rsidRPr="002E2AF4">
        <w:rPr>
          <w:rFonts w:ascii="Times New Roman" w:eastAsiaTheme="minorEastAsia" w:hAnsi="Times New Roman" w:cs="Times New Roman"/>
          <w:sz w:val="24"/>
          <w:szCs w:val="24"/>
        </w:rPr>
        <w:t xml:space="preserve"> The flow </w:t>
      </w:r>
      <w:r>
        <w:rPr>
          <w:rFonts w:ascii="Times New Roman" w:eastAsiaTheme="minorEastAsia" w:hAnsi="Times New Roman" w:cs="Times New Roman"/>
          <w:sz w:val="24"/>
          <w:szCs w:val="24"/>
        </w:rPr>
        <w:t>properties</w:t>
      </w:r>
      <w:r w:rsidRPr="002E2AF4">
        <w:rPr>
          <w:rFonts w:ascii="Times New Roman" w:eastAsiaTheme="minorEastAsia" w:hAnsi="Times New Roman" w:cs="Times New Roman"/>
          <w:sz w:val="24"/>
          <w:szCs w:val="24"/>
        </w:rPr>
        <w:t xml:space="preserve"> of the WBMs </w:t>
      </w:r>
      <w:r>
        <w:rPr>
          <w:rFonts w:ascii="Times New Roman" w:eastAsiaTheme="minorEastAsia" w:hAnsi="Times New Roman" w:cs="Times New Roman"/>
          <w:sz w:val="24"/>
          <w:szCs w:val="24"/>
        </w:rPr>
        <w:t>varied</w:t>
      </w:r>
      <w:r w:rsidRPr="002E2AF4">
        <w:rPr>
          <w:rFonts w:ascii="Times New Roman" w:eastAsiaTheme="minorEastAsia" w:hAnsi="Times New Roman" w:cs="Times New Roman"/>
          <w:sz w:val="24"/>
          <w:szCs w:val="24"/>
        </w:rPr>
        <w:t xml:space="preserve"> with temperature</w:t>
      </w:r>
      <w:r w:rsidR="00AF5935">
        <w:rPr>
          <w:rFonts w:ascii="Times New Roman" w:eastAsiaTheme="minorEastAsia" w:hAnsi="Times New Roman" w:cs="Times New Roman"/>
          <w:sz w:val="24"/>
          <w:szCs w:val="24"/>
        </w:rPr>
        <w:t xml:space="preserve"> </w:t>
      </w:r>
      <w:r w:rsidRPr="002E2AF4">
        <w:rPr>
          <w:rFonts w:ascii="Times New Roman" w:eastAsiaTheme="minorEastAsia" w:hAnsi="Times New Roman" w:cs="Times New Roman"/>
          <w:sz w:val="24"/>
          <w:szCs w:val="24"/>
        </w:rPr>
        <w:t xml:space="preserve">(Fig. </w:t>
      </w:r>
      <w:r>
        <w:rPr>
          <w:rFonts w:ascii="Times New Roman" w:eastAsiaTheme="minorEastAsia" w:hAnsi="Times New Roman" w:cs="Times New Roman"/>
          <w:sz w:val="24"/>
          <w:szCs w:val="24"/>
        </w:rPr>
        <w:t>3.15</w:t>
      </w:r>
      <w:r w:rsidRPr="002E2AF4">
        <w:rPr>
          <w:rFonts w:ascii="Times New Roman" w:eastAsiaTheme="minorEastAsia" w:hAnsi="Times New Roman" w:cs="Times New Roman"/>
          <w:sz w:val="24"/>
          <w:szCs w:val="24"/>
        </w:rPr>
        <w:t>). The</w:t>
      </w:r>
      <w:r>
        <w:rPr>
          <w:rFonts w:ascii="Times New Roman" w:eastAsiaTheme="minorEastAsia" w:hAnsi="Times New Roman" w:cs="Times New Roman"/>
          <w:sz w:val="24"/>
          <w:szCs w:val="24"/>
        </w:rPr>
        <w:t xml:space="preserve"> </w:t>
      </w:r>
      <w:r w:rsidRPr="002E2AF4">
        <w:rPr>
          <w:rFonts w:ascii="Times New Roman" w:eastAsiaTheme="minorEastAsia" w:hAnsi="Times New Roman" w:cs="Times New Roman"/>
          <w:sz w:val="24"/>
          <w:szCs w:val="24"/>
        </w:rPr>
        <w:t>apparent viscosity of the</w:t>
      </w:r>
      <w:r>
        <w:rPr>
          <w:rFonts w:ascii="Times New Roman" w:eastAsiaTheme="minorEastAsia" w:hAnsi="Times New Roman" w:cs="Times New Roman"/>
          <w:sz w:val="24"/>
          <w:szCs w:val="24"/>
        </w:rPr>
        <w:t xml:space="preserve"> WBMs reduced </w:t>
      </w:r>
      <w:r w:rsidR="00AF5935">
        <w:rPr>
          <w:rFonts w:ascii="Times New Roman" w:eastAsiaTheme="minorEastAsia" w:hAnsi="Times New Roman" w:cs="Times New Roman"/>
          <w:sz w:val="24"/>
          <w:szCs w:val="24"/>
        </w:rPr>
        <w:t xml:space="preserve">with </w:t>
      </w:r>
      <w:r w:rsidRPr="002E2AF4">
        <w:rPr>
          <w:rFonts w:ascii="Times New Roman" w:eastAsiaTheme="minorEastAsia" w:hAnsi="Times New Roman" w:cs="Times New Roman"/>
          <w:sz w:val="24"/>
          <w:szCs w:val="24"/>
        </w:rPr>
        <w:t xml:space="preserve">temperature. </w:t>
      </w:r>
      <w:r w:rsidR="00E5649C">
        <w:rPr>
          <w:rFonts w:ascii="Times New Roman" w:eastAsiaTheme="minorEastAsia" w:hAnsi="Times New Roman" w:cs="Times New Roman"/>
          <w:sz w:val="24"/>
          <w:szCs w:val="24"/>
        </w:rPr>
        <w:t xml:space="preserve"> </w:t>
      </w:r>
      <w:r w:rsidRPr="002E2AF4">
        <w:rPr>
          <w:rFonts w:ascii="Times New Roman" w:eastAsiaTheme="minorEastAsia" w:hAnsi="Times New Roman" w:cs="Times New Roman"/>
          <w:sz w:val="24"/>
          <w:szCs w:val="24"/>
        </w:rPr>
        <w:t>The Herschel-</w:t>
      </w:r>
      <w:proofErr w:type="spellStart"/>
      <w:r w:rsidRPr="002E2AF4">
        <w:rPr>
          <w:rFonts w:ascii="Times New Roman" w:eastAsiaTheme="minorEastAsia" w:hAnsi="Times New Roman" w:cs="Times New Roman"/>
          <w:sz w:val="24"/>
          <w:szCs w:val="24"/>
        </w:rPr>
        <w:t>Bulkley</w:t>
      </w:r>
      <w:proofErr w:type="spellEnd"/>
      <w:r w:rsidRPr="002E2AF4">
        <w:rPr>
          <w:rFonts w:ascii="Times New Roman" w:eastAsiaTheme="minorEastAsia" w:hAnsi="Times New Roman" w:cs="Times New Roman"/>
          <w:sz w:val="24"/>
          <w:szCs w:val="24"/>
        </w:rPr>
        <w:t xml:space="preserve"> model best </w:t>
      </w:r>
      <w:r>
        <w:rPr>
          <w:rFonts w:ascii="Times New Roman" w:eastAsiaTheme="minorEastAsia" w:hAnsi="Times New Roman" w:cs="Times New Roman"/>
          <w:sz w:val="24"/>
          <w:szCs w:val="24"/>
        </w:rPr>
        <w:t>describes</w:t>
      </w:r>
      <w:r w:rsidRPr="002E2AF4">
        <w:rPr>
          <w:rFonts w:ascii="Times New Roman" w:eastAsiaTheme="minorEastAsia" w:hAnsi="Times New Roman" w:cs="Times New Roman"/>
          <w:sz w:val="24"/>
          <w:szCs w:val="24"/>
        </w:rPr>
        <w:t xml:space="preserve"> the </w:t>
      </w:r>
      <w:r>
        <w:rPr>
          <w:rFonts w:ascii="Times New Roman" w:eastAsiaTheme="minorEastAsia" w:hAnsi="Times New Roman" w:cs="Times New Roman"/>
          <w:sz w:val="24"/>
          <w:szCs w:val="24"/>
        </w:rPr>
        <w:t>shear</w:t>
      </w:r>
      <w:r w:rsidR="00AC4848">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thinning </w:t>
      </w:r>
      <w:r w:rsidRPr="002E2AF4">
        <w:rPr>
          <w:rFonts w:ascii="Times New Roman" w:eastAsiaTheme="minorEastAsia" w:hAnsi="Times New Roman" w:cs="Times New Roman"/>
          <w:sz w:val="24"/>
          <w:szCs w:val="24"/>
        </w:rPr>
        <w:t xml:space="preserve">behavior of the WBMs at </w:t>
      </w:r>
      <w:r>
        <w:rPr>
          <w:rFonts w:ascii="Times New Roman" w:eastAsiaTheme="minorEastAsia" w:hAnsi="Times New Roman" w:cs="Times New Roman"/>
          <w:sz w:val="24"/>
          <w:szCs w:val="24"/>
        </w:rPr>
        <w:t>all</w:t>
      </w:r>
      <w:r w:rsidRPr="002E2AF4">
        <w:rPr>
          <w:rFonts w:ascii="Times New Roman" w:eastAsiaTheme="minorEastAsia" w:hAnsi="Times New Roman" w:cs="Times New Roman"/>
          <w:sz w:val="24"/>
          <w:szCs w:val="24"/>
        </w:rPr>
        <w:t xml:space="preserve"> temperatures</w:t>
      </w:r>
      <w:r>
        <w:rPr>
          <w:rFonts w:ascii="Times New Roman" w:eastAsiaTheme="minorEastAsia" w:hAnsi="Times New Roman" w:cs="Times New Roman"/>
          <w:sz w:val="24"/>
          <w:szCs w:val="24"/>
        </w:rPr>
        <w:t>.</w:t>
      </w:r>
    </w:p>
    <w:p w14:paraId="55343FFF" w14:textId="2E17BCE1" w:rsidR="001101AB" w:rsidRDefault="001101AB" w:rsidP="001101AB">
      <w:pPr>
        <w:spacing w:after="0" w:line="480" w:lineRule="auto"/>
        <w:ind w:firstLine="720"/>
        <w:jc w:val="both"/>
        <w:rPr>
          <w:rFonts w:ascii="Times New Roman" w:hAnsi="Times New Roman" w:cs="Times New Roman"/>
          <w:sz w:val="24"/>
          <w:szCs w:val="24"/>
          <w:lang w:bidi="en-US"/>
        </w:rPr>
      </w:pPr>
      <w:r>
        <w:rPr>
          <w:rFonts w:ascii="Times New Roman" w:hAnsi="Times New Roman" w:cs="Times New Roman"/>
          <w:sz w:val="24"/>
          <w:szCs w:val="24"/>
          <w:lang w:bidi="en-US"/>
        </w:rPr>
        <w:t>A comparison of the normalized</w:t>
      </w:r>
      <w:r w:rsidRPr="002746D8">
        <w:rPr>
          <w:rFonts w:ascii="Times New Roman" w:hAnsi="Times New Roman" w:cs="Times New Roman"/>
          <w:sz w:val="24"/>
          <w:szCs w:val="24"/>
          <w:lang w:bidi="en-US"/>
        </w:rPr>
        <w:t xml:space="preserve"> rheological parameters of OBMs and WBMs </w:t>
      </w:r>
      <w:r>
        <w:rPr>
          <w:rFonts w:ascii="Times New Roman" w:hAnsi="Times New Roman" w:cs="Times New Roman"/>
          <w:sz w:val="24"/>
          <w:szCs w:val="24"/>
          <w:lang w:bidi="en-US"/>
        </w:rPr>
        <w:t xml:space="preserve">is shown in </w:t>
      </w:r>
      <w:r w:rsidRPr="002746D8">
        <w:rPr>
          <w:rFonts w:ascii="Times New Roman" w:hAnsi="Times New Roman" w:cs="Times New Roman"/>
          <w:sz w:val="24"/>
          <w:szCs w:val="24"/>
          <w:lang w:bidi="en-US"/>
        </w:rPr>
        <w:t xml:space="preserve">Fig. </w:t>
      </w:r>
      <w:r>
        <w:rPr>
          <w:rFonts w:ascii="Times New Roman" w:hAnsi="Times New Roman" w:cs="Times New Roman"/>
          <w:sz w:val="24"/>
          <w:szCs w:val="24"/>
          <w:lang w:bidi="en-US"/>
        </w:rPr>
        <w:t>3.16</w:t>
      </w:r>
      <w:r w:rsidRPr="002746D8">
        <w:rPr>
          <w:rFonts w:ascii="Times New Roman" w:hAnsi="Times New Roman" w:cs="Times New Roman"/>
          <w:sz w:val="24"/>
          <w:szCs w:val="24"/>
          <w:lang w:bidi="en-US"/>
        </w:rPr>
        <w:t>.</w:t>
      </w:r>
      <w:r w:rsidR="00E5649C">
        <w:rPr>
          <w:rFonts w:ascii="Times New Roman" w:hAnsi="Times New Roman" w:cs="Times New Roman"/>
          <w:sz w:val="24"/>
          <w:szCs w:val="24"/>
          <w:lang w:bidi="en-US"/>
        </w:rPr>
        <w:t xml:space="preserve"> </w:t>
      </w:r>
      <w:r w:rsidRPr="002746D8">
        <w:rPr>
          <w:rFonts w:ascii="Times New Roman" w:hAnsi="Times New Roman" w:cs="Times New Roman"/>
          <w:sz w:val="24"/>
          <w:szCs w:val="24"/>
          <w:lang w:bidi="en-US"/>
        </w:rPr>
        <w:t xml:space="preserve"> These parameters </w:t>
      </w:r>
      <w:r>
        <w:rPr>
          <w:rFonts w:ascii="Times New Roman" w:hAnsi="Times New Roman" w:cs="Times New Roman"/>
          <w:sz w:val="24"/>
          <w:szCs w:val="24"/>
          <w:lang w:bidi="en-US"/>
        </w:rPr>
        <w:t xml:space="preserve">reveal </w:t>
      </w:r>
      <w:r w:rsidRPr="002746D8">
        <w:rPr>
          <w:rFonts w:ascii="Times New Roman" w:hAnsi="Times New Roman" w:cs="Times New Roman"/>
          <w:sz w:val="24"/>
          <w:szCs w:val="24"/>
          <w:lang w:bidi="en-US"/>
        </w:rPr>
        <w:t>the</w:t>
      </w:r>
      <w:r w:rsidR="00AF5935">
        <w:rPr>
          <w:rFonts w:ascii="Times New Roman" w:hAnsi="Times New Roman" w:cs="Times New Roman"/>
          <w:sz w:val="24"/>
          <w:szCs w:val="24"/>
          <w:lang w:bidi="en-US"/>
        </w:rPr>
        <w:t xml:space="preserve"> </w:t>
      </w:r>
      <w:r w:rsidR="00AF5935" w:rsidRPr="00AF5935">
        <w:rPr>
          <w:rFonts w:ascii="Times New Roman" w:hAnsi="Times New Roman" w:cs="Times New Roman"/>
          <w:sz w:val="24"/>
          <w:szCs w:val="24"/>
          <w:lang w:bidi="en-US"/>
        </w:rPr>
        <w:t>responsiveness</w:t>
      </w:r>
      <w:r w:rsidR="00A066AC">
        <w:rPr>
          <w:rFonts w:ascii="Times New Roman" w:hAnsi="Times New Roman" w:cs="Times New Roman"/>
          <w:sz w:val="24"/>
          <w:szCs w:val="24"/>
          <w:lang w:bidi="en-US"/>
        </w:rPr>
        <w:t xml:space="preserve"> </w:t>
      </w:r>
      <w:r w:rsidRPr="002746D8">
        <w:rPr>
          <w:rFonts w:ascii="Times New Roman" w:hAnsi="Times New Roman" w:cs="Times New Roman"/>
          <w:sz w:val="24"/>
          <w:szCs w:val="24"/>
          <w:lang w:bidi="en-US"/>
        </w:rPr>
        <w:t xml:space="preserve">of the </w:t>
      </w:r>
      <w:r>
        <w:rPr>
          <w:rFonts w:ascii="Times New Roman" w:hAnsi="Times New Roman" w:cs="Times New Roman"/>
          <w:sz w:val="24"/>
          <w:szCs w:val="24"/>
          <w:lang w:bidi="en-US"/>
        </w:rPr>
        <w:t xml:space="preserve">apparent </w:t>
      </w:r>
      <w:r w:rsidRPr="002746D8">
        <w:rPr>
          <w:rFonts w:ascii="Times New Roman" w:hAnsi="Times New Roman" w:cs="Times New Roman"/>
          <w:sz w:val="24"/>
          <w:szCs w:val="24"/>
          <w:lang w:bidi="en-US"/>
        </w:rPr>
        <w:t xml:space="preserve">viscosity of the </w:t>
      </w:r>
      <w:r>
        <w:rPr>
          <w:rFonts w:ascii="Times New Roman" w:hAnsi="Times New Roman" w:cs="Times New Roman"/>
          <w:sz w:val="24"/>
          <w:szCs w:val="24"/>
          <w:lang w:bidi="en-US"/>
        </w:rPr>
        <w:t>muds</w:t>
      </w:r>
      <w:r w:rsidRPr="002746D8">
        <w:rPr>
          <w:rFonts w:ascii="Times New Roman" w:hAnsi="Times New Roman" w:cs="Times New Roman"/>
          <w:sz w:val="24"/>
          <w:szCs w:val="24"/>
          <w:lang w:bidi="en-US"/>
        </w:rPr>
        <w:t xml:space="preserve"> to </w:t>
      </w:r>
      <w:r>
        <w:rPr>
          <w:rFonts w:ascii="Times New Roman" w:hAnsi="Times New Roman" w:cs="Times New Roman"/>
          <w:sz w:val="24"/>
          <w:szCs w:val="24"/>
          <w:lang w:bidi="en-US"/>
        </w:rPr>
        <w:t xml:space="preserve">changes in </w:t>
      </w:r>
      <w:r w:rsidRPr="002746D8">
        <w:rPr>
          <w:rFonts w:ascii="Times New Roman" w:hAnsi="Times New Roman" w:cs="Times New Roman"/>
          <w:sz w:val="24"/>
          <w:szCs w:val="24"/>
          <w:lang w:bidi="en-US"/>
        </w:rPr>
        <w:t xml:space="preserve">temperature. </w:t>
      </w:r>
      <w:r w:rsidR="00E5649C">
        <w:rPr>
          <w:rFonts w:ascii="Times New Roman" w:hAnsi="Times New Roman" w:cs="Times New Roman"/>
          <w:sz w:val="24"/>
          <w:szCs w:val="24"/>
          <w:lang w:bidi="en-US"/>
        </w:rPr>
        <w:t xml:space="preserve"> </w:t>
      </w:r>
      <w:r>
        <w:rPr>
          <w:rFonts w:ascii="Times New Roman" w:hAnsi="Times New Roman" w:cs="Times New Roman"/>
          <w:sz w:val="24"/>
          <w:szCs w:val="24"/>
          <w:lang w:bidi="en-US"/>
        </w:rPr>
        <w:t>The normalized</w:t>
      </w:r>
      <w:r w:rsidRPr="002746D8">
        <w:rPr>
          <w:rFonts w:ascii="Times New Roman" w:hAnsi="Times New Roman" w:cs="Times New Roman"/>
          <w:sz w:val="24"/>
          <w:szCs w:val="24"/>
          <w:lang w:bidi="en-US"/>
        </w:rPr>
        <w:t xml:space="preserve"> yield stress of both OBM and WBM</w:t>
      </w:r>
      <w:r>
        <w:rPr>
          <w:rFonts w:ascii="Times New Roman" w:hAnsi="Times New Roman" w:cs="Times New Roman"/>
          <w:sz w:val="24"/>
          <w:szCs w:val="24"/>
          <w:lang w:bidi="en-US"/>
        </w:rPr>
        <w:t xml:space="preserve"> reduced as t</w:t>
      </w:r>
      <w:r w:rsidRPr="002746D8">
        <w:rPr>
          <w:rFonts w:ascii="Times New Roman" w:hAnsi="Times New Roman" w:cs="Times New Roman"/>
          <w:sz w:val="24"/>
          <w:szCs w:val="24"/>
          <w:lang w:bidi="en-US"/>
        </w:rPr>
        <w:t>emperature</w:t>
      </w:r>
      <w:r>
        <w:rPr>
          <w:rFonts w:ascii="Times New Roman" w:hAnsi="Times New Roman" w:cs="Times New Roman"/>
          <w:sz w:val="24"/>
          <w:szCs w:val="24"/>
          <w:lang w:bidi="en-US"/>
        </w:rPr>
        <w:t xml:space="preserve"> increased</w:t>
      </w:r>
      <w:r w:rsidR="00A066AC">
        <w:rPr>
          <w:rFonts w:ascii="Times New Roman" w:hAnsi="Times New Roman" w:cs="Times New Roman"/>
          <w:sz w:val="24"/>
          <w:szCs w:val="24"/>
          <w:lang w:bidi="en-US"/>
        </w:rPr>
        <w:t>;</w:t>
      </w:r>
      <w:r w:rsidRPr="002746D8">
        <w:rPr>
          <w:rFonts w:ascii="Times New Roman" w:hAnsi="Times New Roman" w:cs="Times New Roman"/>
          <w:sz w:val="24"/>
          <w:szCs w:val="24"/>
          <w:lang w:bidi="en-US"/>
        </w:rPr>
        <w:t xml:space="preserve"> </w:t>
      </w:r>
      <w:r>
        <w:rPr>
          <w:rFonts w:ascii="Times New Roman" w:hAnsi="Times New Roman" w:cs="Times New Roman"/>
          <w:sz w:val="24"/>
          <w:szCs w:val="24"/>
          <w:lang w:bidi="en-US"/>
        </w:rPr>
        <w:t xml:space="preserve">however, </w:t>
      </w:r>
      <w:r w:rsidRPr="002746D8">
        <w:rPr>
          <w:rFonts w:ascii="Times New Roman" w:hAnsi="Times New Roman" w:cs="Times New Roman"/>
          <w:sz w:val="24"/>
          <w:szCs w:val="24"/>
          <w:lang w:bidi="en-US"/>
        </w:rPr>
        <w:t xml:space="preserve">the rate of </w:t>
      </w:r>
      <w:r>
        <w:rPr>
          <w:rFonts w:ascii="Times New Roman" w:hAnsi="Times New Roman" w:cs="Times New Roman"/>
          <w:sz w:val="24"/>
          <w:szCs w:val="24"/>
          <w:lang w:bidi="en-US"/>
        </w:rPr>
        <w:t xml:space="preserve">reduction </w:t>
      </w:r>
      <w:r w:rsidRPr="002746D8">
        <w:rPr>
          <w:rFonts w:ascii="Times New Roman" w:hAnsi="Times New Roman" w:cs="Times New Roman"/>
          <w:sz w:val="24"/>
          <w:szCs w:val="24"/>
          <w:lang w:bidi="en-US"/>
        </w:rPr>
        <w:t xml:space="preserve">is </w:t>
      </w:r>
      <w:r>
        <w:rPr>
          <w:rFonts w:ascii="Times New Roman" w:hAnsi="Times New Roman" w:cs="Times New Roman"/>
          <w:sz w:val="24"/>
          <w:szCs w:val="24"/>
          <w:lang w:bidi="en-US"/>
        </w:rPr>
        <w:t>mostly</w:t>
      </w:r>
      <w:r w:rsidRPr="002746D8">
        <w:rPr>
          <w:rFonts w:ascii="Times New Roman" w:hAnsi="Times New Roman" w:cs="Times New Roman"/>
          <w:sz w:val="24"/>
          <w:szCs w:val="24"/>
          <w:lang w:bidi="en-US"/>
        </w:rPr>
        <w:t xml:space="preserve"> higher for OBM (Fig. </w:t>
      </w:r>
      <w:r>
        <w:rPr>
          <w:rFonts w:ascii="Times New Roman" w:hAnsi="Times New Roman" w:cs="Times New Roman"/>
          <w:sz w:val="24"/>
          <w:szCs w:val="24"/>
          <w:lang w:bidi="en-US"/>
        </w:rPr>
        <w:t>3.16</w:t>
      </w:r>
      <w:r w:rsidRPr="002746D8">
        <w:rPr>
          <w:rFonts w:ascii="Times New Roman" w:hAnsi="Times New Roman" w:cs="Times New Roman"/>
          <w:sz w:val="24"/>
          <w:szCs w:val="24"/>
          <w:lang w:bidi="en-US"/>
        </w:rPr>
        <w:t>a).</w:t>
      </w:r>
      <w:r w:rsidR="00E5649C">
        <w:rPr>
          <w:rFonts w:ascii="Times New Roman" w:hAnsi="Times New Roman" w:cs="Times New Roman"/>
          <w:sz w:val="24"/>
          <w:szCs w:val="24"/>
          <w:lang w:bidi="en-US"/>
        </w:rPr>
        <w:t xml:space="preserve"> </w:t>
      </w:r>
      <w:r>
        <w:rPr>
          <w:rFonts w:ascii="Times New Roman" w:hAnsi="Times New Roman" w:cs="Times New Roman"/>
          <w:sz w:val="24"/>
          <w:szCs w:val="24"/>
          <w:lang w:bidi="en-US"/>
        </w:rPr>
        <w:t xml:space="preserve"> </w:t>
      </w:r>
      <w:r w:rsidRPr="002746D8">
        <w:rPr>
          <w:rFonts w:ascii="Times New Roman" w:hAnsi="Times New Roman" w:cs="Times New Roman"/>
          <w:sz w:val="24"/>
          <w:szCs w:val="24"/>
          <w:lang w:bidi="en-US"/>
        </w:rPr>
        <w:t xml:space="preserve">All </w:t>
      </w:r>
      <w:r>
        <w:rPr>
          <w:rFonts w:ascii="Times New Roman" w:hAnsi="Times New Roman" w:cs="Times New Roman"/>
          <w:sz w:val="24"/>
          <w:szCs w:val="24"/>
          <w:lang w:bidi="en-US"/>
        </w:rPr>
        <w:t xml:space="preserve">the </w:t>
      </w:r>
      <w:r w:rsidRPr="002746D8">
        <w:rPr>
          <w:rFonts w:ascii="Times New Roman" w:hAnsi="Times New Roman" w:cs="Times New Roman"/>
          <w:sz w:val="24"/>
          <w:szCs w:val="24"/>
          <w:lang w:bidi="en-US"/>
        </w:rPr>
        <w:t>OBM</w:t>
      </w:r>
      <w:r>
        <w:rPr>
          <w:rFonts w:ascii="Times New Roman" w:hAnsi="Times New Roman" w:cs="Times New Roman"/>
          <w:sz w:val="24"/>
          <w:szCs w:val="24"/>
          <w:lang w:bidi="en-US"/>
        </w:rPr>
        <w:t>s</w:t>
      </w:r>
      <w:r w:rsidRPr="002746D8">
        <w:rPr>
          <w:rFonts w:ascii="Times New Roman" w:hAnsi="Times New Roman" w:cs="Times New Roman"/>
          <w:sz w:val="24"/>
          <w:szCs w:val="24"/>
          <w:lang w:bidi="en-US"/>
        </w:rPr>
        <w:t xml:space="preserve"> </w:t>
      </w:r>
      <w:r>
        <w:rPr>
          <w:rFonts w:ascii="Times New Roman" w:hAnsi="Times New Roman" w:cs="Times New Roman"/>
          <w:sz w:val="24"/>
          <w:szCs w:val="24"/>
          <w:lang w:bidi="en-US"/>
        </w:rPr>
        <w:t xml:space="preserve">displayed </w:t>
      </w:r>
      <w:r w:rsidRPr="002746D8">
        <w:rPr>
          <w:rFonts w:ascii="Times New Roman" w:hAnsi="Times New Roman" w:cs="Times New Roman"/>
          <w:sz w:val="24"/>
          <w:szCs w:val="24"/>
          <w:lang w:bidi="en-US"/>
        </w:rPr>
        <w:t>this trend</w:t>
      </w:r>
      <w:r w:rsidR="008339D6">
        <w:rPr>
          <w:rFonts w:ascii="Times New Roman" w:hAnsi="Times New Roman" w:cs="Times New Roman"/>
          <w:sz w:val="24"/>
          <w:szCs w:val="24"/>
          <w:lang w:bidi="en-US"/>
        </w:rPr>
        <w:t>.</w:t>
      </w:r>
      <w:r w:rsidR="008339D6" w:rsidRPr="002746D8">
        <w:rPr>
          <w:rFonts w:ascii="Times New Roman" w:hAnsi="Times New Roman" w:cs="Times New Roman"/>
          <w:sz w:val="24"/>
          <w:szCs w:val="24"/>
          <w:lang w:bidi="en-US"/>
        </w:rPr>
        <w:t xml:space="preserve">  </w:t>
      </w:r>
      <w:r>
        <w:rPr>
          <w:rFonts w:ascii="Times New Roman" w:hAnsi="Times New Roman" w:cs="Times New Roman"/>
          <w:sz w:val="24"/>
          <w:szCs w:val="24"/>
          <w:lang w:bidi="en-US"/>
        </w:rPr>
        <w:t xml:space="preserve">In comparison to WBM, Fig. 3.16a suggests that </w:t>
      </w:r>
      <w:r w:rsidRPr="002746D8">
        <w:rPr>
          <w:rFonts w:ascii="Times New Roman" w:hAnsi="Times New Roman" w:cs="Times New Roman"/>
          <w:sz w:val="24"/>
          <w:szCs w:val="24"/>
          <w:lang w:bidi="en-US"/>
        </w:rPr>
        <w:t>the OBM</w:t>
      </w:r>
      <w:r w:rsidR="008339D6">
        <w:rPr>
          <w:rFonts w:ascii="Times New Roman" w:hAnsi="Times New Roman" w:cs="Times New Roman"/>
          <w:sz w:val="24"/>
          <w:szCs w:val="24"/>
          <w:lang w:bidi="en-US"/>
        </w:rPr>
        <w:t xml:space="preserve"> experiences more l</w:t>
      </w:r>
      <w:r w:rsidR="008926F8">
        <w:rPr>
          <w:rFonts w:ascii="Times New Roman" w:hAnsi="Times New Roman" w:cs="Times New Roman"/>
          <w:sz w:val="24"/>
          <w:szCs w:val="24"/>
          <w:lang w:bidi="en-US"/>
        </w:rPr>
        <w:t>o</w:t>
      </w:r>
      <w:r w:rsidR="008339D6">
        <w:rPr>
          <w:rFonts w:ascii="Times New Roman" w:hAnsi="Times New Roman" w:cs="Times New Roman"/>
          <w:sz w:val="24"/>
          <w:szCs w:val="24"/>
          <w:lang w:bidi="en-US"/>
        </w:rPr>
        <w:t>s</w:t>
      </w:r>
      <w:r>
        <w:rPr>
          <w:rFonts w:ascii="Times New Roman" w:hAnsi="Times New Roman" w:cs="Times New Roman"/>
          <w:sz w:val="24"/>
          <w:szCs w:val="24"/>
          <w:lang w:bidi="en-US"/>
        </w:rPr>
        <w:t xml:space="preserve">s in </w:t>
      </w:r>
      <w:r w:rsidRPr="002746D8">
        <w:rPr>
          <w:rFonts w:ascii="Times New Roman" w:hAnsi="Times New Roman" w:cs="Times New Roman"/>
          <w:sz w:val="24"/>
          <w:szCs w:val="24"/>
          <w:lang w:bidi="en-US"/>
        </w:rPr>
        <w:t>its</w:t>
      </w:r>
      <w:r>
        <w:rPr>
          <w:rFonts w:ascii="Times New Roman" w:hAnsi="Times New Roman" w:cs="Times New Roman"/>
          <w:sz w:val="24"/>
          <w:szCs w:val="24"/>
          <w:lang w:bidi="en-US"/>
        </w:rPr>
        <w:t xml:space="preserve"> ability to suspend solids as temperature increase</w:t>
      </w:r>
      <w:r w:rsidR="008926F8">
        <w:rPr>
          <w:rFonts w:ascii="Times New Roman" w:hAnsi="Times New Roman" w:cs="Times New Roman"/>
          <w:sz w:val="24"/>
          <w:szCs w:val="24"/>
          <w:lang w:bidi="en-US"/>
        </w:rPr>
        <w:t>s</w:t>
      </w:r>
      <w:r w:rsidRPr="002746D8">
        <w:rPr>
          <w:rFonts w:ascii="Times New Roman" w:hAnsi="Times New Roman" w:cs="Times New Roman"/>
          <w:sz w:val="24"/>
          <w:szCs w:val="24"/>
          <w:lang w:bidi="en-US"/>
        </w:rPr>
        <w:t xml:space="preserve">. </w:t>
      </w:r>
      <w:r w:rsidR="00E5649C">
        <w:rPr>
          <w:rFonts w:ascii="Times New Roman" w:hAnsi="Times New Roman" w:cs="Times New Roman"/>
          <w:sz w:val="24"/>
          <w:szCs w:val="24"/>
          <w:lang w:bidi="en-US"/>
        </w:rPr>
        <w:t xml:space="preserve"> </w:t>
      </w:r>
      <w:r>
        <w:rPr>
          <w:rFonts w:ascii="Times New Roman" w:hAnsi="Times New Roman" w:cs="Times New Roman"/>
          <w:sz w:val="24"/>
          <w:szCs w:val="24"/>
          <w:lang w:bidi="en-US"/>
        </w:rPr>
        <w:t>A</w:t>
      </w:r>
      <w:r w:rsidRPr="002746D8">
        <w:rPr>
          <w:rFonts w:ascii="Times New Roman" w:hAnsi="Times New Roman" w:cs="Times New Roman"/>
          <w:sz w:val="24"/>
          <w:szCs w:val="24"/>
          <w:lang w:bidi="en-US"/>
        </w:rPr>
        <w:t xml:space="preserve">nother </w:t>
      </w:r>
      <w:r>
        <w:rPr>
          <w:rFonts w:ascii="Times New Roman" w:hAnsi="Times New Roman" w:cs="Times New Roman"/>
          <w:sz w:val="24"/>
          <w:szCs w:val="24"/>
          <w:lang w:bidi="en-US"/>
        </w:rPr>
        <w:t xml:space="preserve">interpretation is that the OBM becomes more </w:t>
      </w:r>
      <w:r w:rsidRPr="004E7A14">
        <w:rPr>
          <w:rFonts w:ascii="Times New Roman" w:hAnsi="Times New Roman" w:cs="Times New Roman"/>
          <w:sz w:val="24"/>
          <w:szCs w:val="24"/>
          <w:lang w:bidi="en-US"/>
        </w:rPr>
        <w:t>vulnerable</w:t>
      </w:r>
      <w:r>
        <w:rPr>
          <w:rFonts w:ascii="Times New Roman" w:hAnsi="Times New Roman" w:cs="Times New Roman"/>
          <w:sz w:val="24"/>
          <w:szCs w:val="24"/>
          <w:lang w:bidi="en-US"/>
        </w:rPr>
        <w:t xml:space="preserve"> to </w:t>
      </w:r>
      <w:r w:rsidRPr="002746D8">
        <w:rPr>
          <w:rFonts w:ascii="Times New Roman" w:hAnsi="Times New Roman" w:cs="Times New Roman"/>
          <w:sz w:val="24"/>
          <w:szCs w:val="24"/>
          <w:lang w:bidi="en-US"/>
        </w:rPr>
        <w:t xml:space="preserve">barite sag </w:t>
      </w:r>
      <w:r>
        <w:rPr>
          <w:rFonts w:ascii="Times New Roman" w:hAnsi="Times New Roman" w:cs="Times New Roman"/>
          <w:sz w:val="24"/>
          <w:szCs w:val="24"/>
          <w:lang w:bidi="en-US"/>
        </w:rPr>
        <w:t xml:space="preserve">occurrences </w:t>
      </w:r>
      <w:r w:rsidRPr="002746D8">
        <w:rPr>
          <w:rFonts w:ascii="Times New Roman" w:hAnsi="Times New Roman" w:cs="Times New Roman"/>
          <w:sz w:val="24"/>
          <w:szCs w:val="24"/>
          <w:lang w:bidi="en-US"/>
        </w:rPr>
        <w:t>than WBM</w:t>
      </w:r>
      <w:r w:rsidR="008339D6" w:rsidRPr="002746D8">
        <w:rPr>
          <w:rFonts w:ascii="Times New Roman" w:hAnsi="Times New Roman" w:cs="Times New Roman"/>
          <w:sz w:val="24"/>
          <w:szCs w:val="24"/>
          <w:lang w:bidi="en-US"/>
        </w:rPr>
        <w:t xml:space="preserve">.  </w:t>
      </w:r>
      <w:r w:rsidRPr="002746D8">
        <w:rPr>
          <w:rFonts w:ascii="Times New Roman" w:hAnsi="Times New Roman" w:cs="Times New Roman"/>
          <w:sz w:val="24"/>
          <w:szCs w:val="24"/>
          <w:lang w:bidi="en-US"/>
        </w:rPr>
        <w:t xml:space="preserve">Another </w:t>
      </w:r>
      <w:r w:rsidRPr="00A85CC8">
        <w:rPr>
          <w:rFonts w:ascii="Times New Roman" w:hAnsi="Times New Roman" w:cs="Times New Roman"/>
          <w:sz w:val="24"/>
          <w:szCs w:val="24"/>
          <w:lang w:bidi="en-US"/>
        </w:rPr>
        <w:t xml:space="preserve">fascinating </w:t>
      </w:r>
      <w:r w:rsidRPr="002746D8">
        <w:rPr>
          <w:rFonts w:ascii="Times New Roman" w:hAnsi="Times New Roman" w:cs="Times New Roman"/>
          <w:sz w:val="24"/>
          <w:szCs w:val="24"/>
          <w:lang w:bidi="en-US"/>
        </w:rPr>
        <w:t>observation is that the</w:t>
      </w:r>
      <w:r>
        <w:rPr>
          <w:rFonts w:ascii="Times New Roman" w:hAnsi="Times New Roman" w:cs="Times New Roman"/>
          <w:sz w:val="24"/>
          <w:szCs w:val="24"/>
          <w:lang w:bidi="en-US"/>
        </w:rPr>
        <w:t xml:space="preserve"> normalized </w:t>
      </w:r>
      <w:r w:rsidRPr="00A85CC8">
        <w:rPr>
          <w:rFonts w:ascii="Times New Roman" w:hAnsi="Times New Roman" w:cs="Times New Roman"/>
          <w:sz w:val="24"/>
          <w:szCs w:val="24"/>
          <w:lang w:bidi="en-US"/>
        </w:rPr>
        <w:t>consistency index</w:t>
      </w:r>
      <w:r w:rsidRPr="002746D8">
        <w:rPr>
          <w:rFonts w:ascii="Times New Roman" w:hAnsi="Times New Roman" w:cs="Times New Roman"/>
          <w:sz w:val="24"/>
          <w:szCs w:val="24"/>
          <w:lang w:bidi="en-US"/>
        </w:rPr>
        <w:t xml:space="preserve"> of OBM </w:t>
      </w:r>
      <w:r>
        <w:rPr>
          <w:rFonts w:ascii="Times New Roman" w:hAnsi="Times New Roman" w:cs="Times New Roman"/>
          <w:sz w:val="24"/>
          <w:szCs w:val="24"/>
          <w:lang w:bidi="en-US"/>
        </w:rPr>
        <w:t xml:space="preserve">reduced as </w:t>
      </w:r>
      <w:r w:rsidRPr="002746D8">
        <w:rPr>
          <w:rFonts w:ascii="Times New Roman" w:hAnsi="Times New Roman" w:cs="Times New Roman"/>
          <w:sz w:val="24"/>
          <w:szCs w:val="24"/>
          <w:lang w:bidi="en-US"/>
        </w:rPr>
        <w:t>temperature</w:t>
      </w:r>
      <w:r>
        <w:rPr>
          <w:rFonts w:ascii="Times New Roman" w:hAnsi="Times New Roman" w:cs="Times New Roman"/>
          <w:sz w:val="24"/>
          <w:szCs w:val="24"/>
          <w:lang w:bidi="en-US"/>
        </w:rPr>
        <w:t xml:space="preserve"> increased</w:t>
      </w:r>
      <w:r w:rsidRPr="002746D8">
        <w:rPr>
          <w:rFonts w:ascii="Times New Roman" w:hAnsi="Times New Roman" w:cs="Times New Roman"/>
          <w:sz w:val="24"/>
          <w:szCs w:val="24"/>
          <w:lang w:bidi="en-US"/>
        </w:rPr>
        <w:t xml:space="preserve"> while that of WBM </w:t>
      </w:r>
      <w:r>
        <w:rPr>
          <w:rFonts w:ascii="Times New Roman" w:hAnsi="Times New Roman" w:cs="Times New Roman"/>
          <w:sz w:val="24"/>
          <w:szCs w:val="24"/>
          <w:lang w:bidi="en-US"/>
        </w:rPr>
        <w:t xml:space="preserve">increased with </w:t>
      </w:r>
      <w:r w:rsidRPr="002746D8">
        <w:rPr>
          <w:rFonts w:ascii="Times New Roman" w:hAnsi="Times New Roman" w:cs="Times New Roman"/>
          <w:sz w:val="24"/>
          <w:szCs w:val="24"/>
          <w:lang w:bidi="en-US"/>
        </w:rPr>
        <w:t xml:space="preserve">temperature (Fig. </w:t>
      </w:r>
      <w:r>
        <w:rPr>
          <w:rFonts w:ascii="Times New Roman" w:hAnsi="Times New Roman" w:cs="Times New Roman"/>
          <w:sz w:val="24"/>
          <w:szCs w:val="24"/>
          <w:lang w:bidi="en-US"/>
        </w:rPr>
        <w:t>3.16</w:t>
      </w:r>
      <w:r w:rsidRPr="002746D8">
        <w:rPr>
          <w:rFonts w:ascii="Times New Roman" w:hAnsi="Times New Roman" w:cs="Times New Roman"/>
          <w:sz w:val="24"/>
          <w:szCs w:val="24"/>
          <w:lang w:bidi="en-US"/>
        </w:rPr>
        <w:t>b).</w:t>
      </w:r>
      <w:r>
        <w:rPr>
          <w:rFonts w:ascii="Times New Roman" w:hAnsi="Times New Roman" w:cs="Times New Roman"/>
          <w:sz w:val="24"/>
          <w:szCs w:val="24"/>
          <w:lang w:bidi="en-US"/>
        </w:rPr>
        <w:t xml:space="preserve"> </w:t>
      </w:r>
      <w:r w:rsidR="00E5649C">
        <w:rPr>
          <w:rFonts w:ascii="Times New Roman" w:hAnsi="Times New Roman" w:cs="Times New Roman"/>
          <w:sz w:val="24"/>
          <w:szCs w:val="24"/>
          <w:lang w:bidi="en-US"/>
        </w:rPr>
        <w:t xml:space="preserve"> </w:t>
      </w:r>
      <w:r w:rsidRPr="002746D8">
        <w:rPr>
          <w:rFonts w:ascii="Times New Roman" w:hAnsi="Times New Roman" w:cs="Times New Roman"/>
          <w:sz w:val="24"/>
          <w:szCs w:val="24"/>
          <w:lang w:bidi="en-US"/>
        </w:rPr>
        <w:t>All</w:t>
      </w:r>
      <w:r>
        <w:rPr>
          <w:rFonts w:ascii="Times New Roman" w:hAnsi="Times New Roman" w:cs="Times New Roman"/>
          <w:sz w:val="24"/>
          <w:szCs w:val="24"/>
          <w:lang w:bidi="en-US"/>
        </w:rPr>
        <w:t xml:space="preserve"> the </w:t>
      </w:r>
      <w:r w:rsidRPr="002746D8">
        <w:rPr>
          <w:rFonts w:ascii="Times New Roman" w:hAnsi="Times New Roman" w:cs="Times New Roman"/>
          <w:sz w:val="24"/>
          <w:szCs w:val="24"/>
          <w:lang w:bidi="en-US"/>
        </w:rPr>
        <w:t>OBM</w:t>
      </w:r>
      <w:r>
        <w:rPr>
          <w:rFonts w:ascii="Times New Roman" w:hAnsi="Times New Roman" w:cs="Times New Roman"/>
          <w:sz w:val="24"/>
          <w:szCs w:val="24"/>
          <w:lang w:bidi="en-US"/>
        </w:rPr>
        <w:t>s</w:t>
      </w:r>
      <w:r w:rsidRPr="002746D8">
        <w:rPr>
          <w:rFonts w:ascii="Times New Roman" w:hAnsi="Times New Roman" w:cs="Times New Roman"/>
          <w:sz w:val="24"/>
          <w:szCs w:val="24"/>
          <w:lang w:bidi="en-US"/>
        </w:rPr>
        <w:t xml:space="preserve"> </w:t>
      </w:r>
      <w:r>
        <w:rPr>
          <w:rFonts w:ascii="Times New Roman" w:hAnsi="Times New Roman" w:cs="Times New Roman"/>
          <w:sz w:val="24"/>
          <w:szCs w:val="24"/>
          <w:lang w:bidi="en-US"/>
        </w:rPr>
        <w:t xml:space="preserve">displayed </w:t>
      </w:r>
      <w:r w:rsidRPr="002746D8">
        <w:rPr>
          <w:rFonts w:ascii="Times New Roman" w:hAnsi="Times New Roman" w:cs="Times New Roman"/>
          <w:sz w:val="24"/>
          <w:szCs w:val="24"/>
          <w:lang w:bidi="en-US"/>
        </w:rPr>
        <w:t>this trend</w:t>
      </w:r>
      <w:r>
        <w:rPr>
          <w:rFonts w:ascii="Times New Roman" w:hAnsi="Times New Roman" w:cs="Times New Roman"/>
          <w:sz w:val="24"/>
          <w:szCs w:val="24"/>
          <w:lang w:bidi="en-US"/>
        </w:rPr>
        <w:t>.</w:t>
      </w:r>
      <w:r w:rsidRPr="002746D8">
        <w:rPr>
          <w:rFonts w:ascii="Times New Roman" w:hAnsi="Times New Roman" w:cs="Times New Roman"/>
          <w:sz w:val="24"/>
          <w:szCs w:val="24"/>
          <w:lang w:bidi="en-US"/>
        </w:rPr>
        <w:t xml:space="preserve"> </w:t>
      </w:r>
      <w:r>
        <w:rPr>
          <w:rFonts w:ascii="Times New Roman" w:hAnsi="Times New Roman" w:cs="Times New Roman"/>
          <w:sz w:val="24"/>
          <w:szCs w:val="24"/>
          <w:lang w:bidi="en-US"/>
        </w:rPr>
        <w:t xml:space="preserve">Again, this </w:t>
      </w:r>
      <w:r w:rsidRPr="002746D8">
        <w:rPr>
          <w:rFonts w:ascii="Times New Roman" w:hAnsi="Times New Roman" w:cs="Times New Roman"/>
          <w:sz w:val="24"/>
          <w:szCs w:val="24"/>
          <w:lang w:bidi="en-US"/>
        </w:rPr>
        <w:t>observation</w:t>
      </w:r>
      <w:r>
        <w:rPr>
          <w:rFonts w:ascii="Times New Roman" w:hAnsi="Times New Roman" w:cs="Times New Roman"/>
          <w:sz w:val="24"/>
          <w:szCs w:val="24"/>
          <w:lang w:bidi="en-US"/>
        </w:rPr>
        <w:t xml:space="preserve"> </w:t>
      </w:r>
      <w:r w:rsidRPr="00E200F3">
        <w:rPr>
          <w:rFonts w:ascii="Times New Roman" w:hAnsi="Times New Roman" w:cs="Times New Roman"/>
          <w:sz w:val="24"/>
          <w:szCs w:val="24"/>
          <w:lang w:bidi="en-US"/>
        </w:rPr>
        <w:t>corroborate</w:t>
      </w:r>
      <w:r>
        <w:rPr>
          <w:rFonts w:ascii="Times New Roman" w:hAnsi="Times New Roman" w:cs="Times New Roman"/>
          <w:sz w:val="24"/>
          <w:szCs w:val="24"/>
          <w:lang w:bidi="en-US"/>
        </w:rPr>
        <w:t xml:space="preserve">s prior </w:t>
      </w:r>
      <w:r w:rsidRPr="002746D8">
        <w:rPr>
          <w:rFonts w:ascii="Times New Roman" w:hAnsi="Times New Roman" w:cs="Times New Roman"/>
          <w:sz w:val="24"/>
          <w:szCs w:val="24"/>
          <w:lang w:bidi="en-US"/>
        </w:rPr>
        <w:t xml:space="preserve">findings that </w:t>
      </w:r>
      <w:r>
        <w:rPr>
          <w:rFonts w:ascii="Times New Roman" w:hAnsi="Times New Roman" w:cs="Times New Roman"/>
          <w:sz w:val="24"/>
          <w:szCs w:val="24"/>
          <w:lang w:bidi="en-US"/>
        </w:rPr>
        <w:t xml:space="preserve">suggest that </w:t>
      </w:r>
      <w:r w:rsidRPr="002746D8">
        <w:rPr>
          <w:rFonts w:ascii="Times New Roman" w:hAnsi="Times New Roman" w:cs="Times New Roman"/>
          <w:sz w:val="24"/>
          <w:szCs w:val="24"/>
          <w:lang w:bidi="en-US"/>
        </w:rPr>
        <w:t xml:space="preserve">the OBM loses its </w:t>
      </w:r>
      <w:r>
        <w:rPr>
          <w:rFonts w:ascii="Times New Roman" w:hAnsi="Times New Roman" w:cs="Times New Roman"/>
          <w:sz w:val="24"/>
          <w:szCs w:val="24"/>
          <w:lang w:bidi="en-US"/>
        </w:rPr>
        <w:t xml:space="preserve">ability to suspend </w:t>
      </w:r>
      <w:r w:rsidRPr="002746D8">
        <w:rPr>
          <w:rFonts w:ascii="Times New Roman" w:hAnsi="Times New Roman" w:cs="Times New Roman"/>
          <w:sz w:val="24"/>
          <w:szCs w:val="24"/>
          <w:lang w:bidi="en-US"/>
        </w:rPr>
        <w:t>solid</w:t>
      </w:r>
      <w:r>
        <w:rPr>
          <w:rFonts w:ascii="Times New Roman" w:hAnsi="Times New Roman" w:cs="Times New Roman"/>
          <w:sz w:val="24"/>
          <w:szCs w:val="24"/>
          <w:lang w:bidi="en-US"/>
        </w:rPr>
        <w:t xml:space="preserve">s as </w:t>
      </w:r>
      <w:r w:rsidRPr="002746D8">
        <w:rPr>
          <w:rFonts w:ascii="Times New Roman" w:hAnsi="Times New Roman" w:cs="Times New Roman"/>
          <w:sz w:val="24"/>
          <w:szCs w:val="24"/>
          <w:lang w:bidi="en-US"/>
        </w:rPr>
        <w:t>temperature</w:t>
      </w:r>
      <w:r>
        <w:rPr>
          <w:rFonts w:ascii="Times New Roman" w:hAnsi="Times New Roman" w:cs="Times New Roman"/>
          <w:sz w:val="24"/>
          <w:szCs w:val="24"/>
          <w:lang w:bidi="en-US"/>
        </w:rPr>
        <w:t xml:space="preserve"> increases</w:t>
      </w:r>
      <w:r w:rsidRPr="002746D8">
        <w:rPr>
          <w:rFonts w:ascii="Times New Roman" w:hAnsi="Times New Roman" w:cs="Times New Roman"/>
          <w:sz w:val="24"/>
          <w:szCs w:val="24"/>
          <w:lang w:bidi="en-US"/>
        </w:rPr>
        <w:t xml:space="preserve">. </w:t>
      </w:r>
      <w:r w:rsidR="00E5649C">
        <w:rPr>
          <w:rFonts w:ascii="Times New Roman" w:hAnsi="Times New Roman" w:cs="Times New Roman"/>
          <w:sz w:val="24"/>
          <w:szCs w:val="24"/>
          <w:lang w:bidi="en-US"/>
        </w:rPr>
        <w:t xml:space="preserve"> </w:t>
      </w:r>
      <w:r w:rsidRPr="002746D8">
        <w:rPr>
          <w:rFonts w:ascii="Times New Roman" w:hAnsi="Times New Roman" w:cs="Times New Roman"/>
          <w:sz w:val="24"/>
          <w:szCs w:val="24"/>
          <w:lang w:bidi="en-US"/>
        </w:rPr>
        <w:t xml:space="preserve">For </w:t>
      </w:r>
      <w:r>
        <w:rPr>
          <w:rFonts w:ascii="Times New Roman" w:hAnsi="Times New Roman" w:cs="Times New Roman"/>
          <w:sz w:val="24"/>
          <w:szCs w:val="24"/>
          <w:lang w:bidi="en-US"/>
        </w:rPr>
        <w:t>normalized</w:t>
      </w:r>
      <w:r w:rsidRPr="002746D8">
        <w:rPr>
          <w:rFonts w:ascii="Times New Roman" w:hAnsi="Times New Roman" w:cs="Times New Roman"/>
          <w:sz w:val="24"/>
          <w:szCs w:val="24"/>
          <w:lang w:bidi="en-US"/>
        </w:rPr>
        <w:t xml:space="preserve"> fl</w:t>
      </w:r>
      <w:r w:rsidR="00A844E1">
        <w:rPr>
          <w:rFonts w:ascii="Times New Roman" w:hAnsi="Times New Roman" w:cs="Times New Roman"/>
          <w:sz w:val="24"/>
          <w:szCs w:val="24"/>
          <w:lang w:bidi="en-US"/>
        </w:rPr>
        <w:t>uid</w:t>
      </w:r>
      <w:r w:rsidRPr="002746D8">
        <w:rPr>
          <w:rFonts w:ascii="Times New Roman" w:hAnsi="Times New Roman" w:cs="Times New Roman"/>
          <w:sz w:val="24"/>
          <w:szCs w:val="24"/>
          <w:lang w:bidi="en-US"/>
        </w:rPr>
        <w:t xml:space="preserve"> behavior index, both </w:t>
      </w:r>
      <w:r>
        <w:rPr>
          <w:rFonts w:ascii="Times New Roman" w:hAnsi="Times New Roman" w:cs="Times New Roman"/>
          <w:sz w:val="24"/>
          <w:szCs w:val="24"/>
          <w:lang w:bidi="en-US"/>
        </w:rPr>
        <w:t>OBM and WBM</w:t>
      </w:r>
      <w:r w:rsidRPr="002746D8">
        <w:rPr>
          <w:rFonts w:ascii="Times New Roman" w:hAnsi="Times New Roman" w:cs="Times New Roman"/>
          <w:sz w:val="24"/>
          <w:szCs w:val="24"/>
          <w:lang w:bidi="en-US"/>
        </w:rPr>
        <w:t xml:space="preserve"> </w:t>
      </w:r>
      <w:r>
        <w:rPr>
          <w:rFonts w:ascii="Times New Roman" w:hAnsi="Times New Roman" w:cs="Times New Roman"/>
          <w:sz w:val="24"/>
          <w:szCs w:val="24"/>
          <w:lang w:bidi="en-US"/>
        </w:rPr>
        <w:t xml:space="preserve">manifested </w:t>
      </w:r>
      <w:r w:rsidRPr="002746D8">
        <w:rPr>
          <w:rFonts w:ascii="Times New Roman" w:hAnsi="Times New Roman" w:cs="Times New Roman"/>
          <w:sz w:val="24"/>
          <w:szCs w:val="24"/>
          <w:lang w:bidi="en-US"/>
        </w:rPr>
        <w:t xml:space="preserve">a similar trend with temperature ((Fig. </w:t>
      </w:r>
      <w:r>
        <w:rPr>
          <w:rFonts w:ascii="Times New Roman" w:hAnsi="Times New Roman" w:cs="Times New Roman"/>
          <w:sz w:val="24"/>
          <w:szCs w:val="24"/>
          <w:lang w:bidi="en-US"/>
        </w:rPr>
        <w:t>3.16c</w:t>
      </w:r>
      <w:r w:rsidRPr="002746D8">
        <w:rPr>
          <w:rFonts w:ascii="Times New Roman" w:hAnsi="Times New Roman" w:cs="Times New Roman"/>
          <w:sz w:val="24"/>
          <w:szCs w:val="24"/>
          <w:lang w:bidi="en-US"/>
        </w:rPr>
        <w:t>)</w:t>
      </w:r>
      <w:r>
        <w:rPr>
          <w:rFonts w:ascii="Times New Roman" w:hAnsi="Times New Roman" w:cs="Times New Roman"/>
          <w:sz w:val="24"/>
          <w:szCs w:val="24"/>
          <w:lang w:bidi="en-US"/>
        </w:rPr>
        <w:t>.</w:t>
      </w:r>
    </w:p>
    <w:p w14:paraId="5087F054" w14:textId="77777777" w:rsidR="001101AB" w:rsidRPr="00834B66" w:rsidRDefault="001101AB" w:rsidP="001101AB">
      <w:pPr>
        <w:spacing w:after="0" w:line="480" w:lineRule="auto"/>
        <w:jc w:val="both"/>
        <w:rPr>
          <w:rFonts w:ascii="Times New Roman" w:eastAsiaTheme="minorEastAsia" w:hAnsi="Times New Roman" w:cs="Times New Roman"/>
          <w:sz w:val="24"/>
          <w:szCs w:val="24"/>
        </w:rPr>
      </w:pPr>
    </w:p>
    <w:p w14:paraId="0A1BA66D" w14:textId="77777777" w:rsidR="001101AB" w:rsidRDefault="001101AB" w:rsidP="001101AB">
      <w:pPr>
        <w:spacing w:after="0" w:line="480" w:lineRule="auto"/>
        <w:jc w:val="center"/>
        <w:rPr>
          <w:rFonts w:ascii="Times New Roman" w:eastAsiaTheme="minorEastAsia" w:hAnsi="Times New Roman" w:cs="Times New Roman"/>
        </w:rPr>
      </w:pPr>
      <w:r>
        <w:rPr>
          <w:noProof/>
        </w:rPr>
        <w:lastRenderedPageBreak/>
        <w:drawing>
          <wp:inline distT="0" distB="0" distL="0" distR="0" wp14:anchorId="5899E9C1" wp14:editId="19B294E7">
            <wp:extent cx="3248025" cy="2362200"/>
            <wp:effectExtent l="0" t="0" r="9525" b="0"/>
            <wp:docPr id="26631" name="Chart 266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1CC6A41" w14:textId="77777777" w:rsidR="001101AB" w:rsidRDefault="001101AB" w:rsidP="003F49AE">
      <w:pPr>
        <w:pStyle w:val="Figure"/>
      </w:pPr>
      <w:bookmarkStart w:id="90" w:name="_Toc8013204"/>
      <w:r w:rsidRPr="00E82777">
        <w:t xml:space="preserve">Fig. </w:t>
      </w:r>
      <w:r>
        <w:t>3</w:t>
      </w:r>
      <w:r w:rsidRPr="00E82777">
        <w:t>.1</w:t>
      </w:r>
      <w:r>
        <w:t>5</w:t>
      </w:r>
      <w:r w:rsidRPr="00E82777">
        <w:t xml:space="preserve">: </w:t>
      </w:r>
      <w:r w:rsidRPr="009F2190">
        <w:t>Flow curve</w:t>
      </w:r>
      <w:r>
        <w:t>s</w:t>
      </w:r>
      <w:r w:rsidRPr="009F2190">
        <w:t xml:space="preserve"> of WBM containing 79.9 g/L bentonite</w:t>
      </w:r>
      <w:bookmarkEnd w:id="90"/>
    </w:p>
    <w:p w14:paraId="7A152477" w14:textId="77777777" w:rsidR="001101AB" w:rsidRPr="002928BD" w:rsidRDefault="001101AB" w:rsidP="001101AB">
      <w:pPr>
        <w:spacing w:after="0" w:line="480" w:lineRule="auto"/>
        <w:jc w:val="both"/>
        <w:rPr>
          <w:rFonts w:ascii="Times New Roman" w:eastAsiaTheme="majorEastAsia" w:hAnsi="Times New Roman" w:cstheme="majorBidi"/>
          <w:sz w:val="14"/>
          <w:szCs w:val="1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101AB" w14:paraId="10EC9E87" w14:textId="77777777" w:rsidTr="009425EC">
        <w:tc>
          <w:tcPr>
            <w:tcW w:w="4788" w:type="dxa"/>
          </w:tcPr>
          <w:p w14:paraId="582AFAF4" w14:textId="77777777" w:rsidR="001101AB" w:rsidRDefault="001101AB" w:rsidP="009425EC">
            <w:pPr>
              <w:pStyle w:val="NoSpacing"/>
              <w:spacing w:line="276" w:lineRule="auto"/>
              <w:jc w:val="center"/>
            </w:pPr>
            <w:r>
              <w:rPr>
                <w:noProof/>
              </w:rPr>
              <w:drawing>
                <wp:inline distT="0" distB="0" distL="0" distR="0" wp14:anchorId="352867EF" wp14:editId="338BBE64">
                  <wp:extent cx="2705100" cy="2162175"/>
                  <wp:effectExtent l="0" t="0" r="0" b="9525"/>
                  <wp:docPr id="26636" name="Picture 26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705100" cy="2162175"/>
                          </a:xfrm>
                          <a:prstGeom prst="rect">
                            <a:avLst/>
                          </a:prstGeom>
                        </pic:spPr>
                      </pic:pic>
                    </a:graphicData>
                  </a:graphic>
                </wp:inline>
              </w:drawing>
            </w:r>
          </w:p>
          <w:p w14:paraId="2F4E6EE3" w14:textId="77777777" w:rsidR="00BF7919" w:rsidRPr="00D60682" w:rsidRDefault="00BF7919" w:rsidP="009425EC">
            <w:pPr>
              <w:pStyle w:val="NoSpacing"/>
              <w:spacing w:line="276" w:lineRule="auto"/>
              <w:jc w:val="center"/>
              <w:rPr>
                <w:b/>
                <w:sz w:val="6"/>
                <w:szCs w:val="6"/>
              </w:rPr>
            </w:pPr>
          </w:p>
          <w:p w14:paraId="03EA488C" w14:textId="644111A2" w:rsidR="001101AB" w:rsidRPr="00F15C6E" w:rsidRDefault="001101AB" w:rsidP="009425EC">
            <w:pPr>
              <w:pStyle w:val="NoSpacing"/>
              <w:spacing w:line="276" w:lineRule="auto"/>
              <w:jc w:val="center"/>
              <w:rPr>
                <w:b/>
                <w:sz w:val="20"/>
                <w:szCs w:val="20"/>
              </w:rPr>
            </w:pPr>
            <w:r>
              <w:rPr>
                <w:b/>
                <w:sz w:val="20"/>
                <w:szCs w:val="20"/>
              </w:rPr>
              <w:t>(</w:t>
            </w:r>
            <w:r w:rsidRPr="00F15C6E">
              <w:rPr>
                <w:b/>
                <w:sz w:val="20"/>
                <w:szCs w:val="20"/>
              </w:rPr>
              <w:t>a</w:t>
            </w:r>
            <w:r>
              <w:rPr>
                <w:b/>
                <w:sz w:val="20"/>
                <w:szCs w:val="20"/>
              </w:rPr>
              <w:t>)</w:t>
            </w:r>
          </w:p>
        </w:tc>
        <w:tc>
          <w:tcPr>
            <w:tcW w:w="4788" w:type="dxa"/>
          </w:tcPr>
          <w:p w14:paraId="387270D8" w14:textId="77777777" w:rsidR="001101AB" w:rsidRDefault="001101AB" w:rsidP="009425EC">
            <w:pPr>
              <w:pStyle w:val="NoSpacing"/>
              <w:spacing w:line="276" w:lineRule="auto"/>
              <w:jc w:val="center"/>
            </w:pPr>
            <w:r>
              <w:rPr>
                <w:noProof/>
              </w:rPr>
              <w:drawing>
                <wp:inline distT="0" distB="0" distL="0" distR="0" wp14:anchorId="1ECE2CB1" wp14:editId="02CFB3F1">
                  <wp:extent cx="2743200" cy="2171700"/>
                  <wp:effectExtent l="0" t="0" r="0" b="0"/>
                  <wp:docPr id="26637" name="Picture 26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743200" cy="2171700"/>
                          </a:xfrm>
                          <a:prstGeom prst="rect">
                            <a:avLst/>
                          </a:prstGeom>
                        </pic:spPr>
                      </pic:pic>
                    </a:graphicData>
                  </a:graphic>
                </wp:inline>
              </w:drawing>
            </w:r>
          </w:p>
          <w:p w14:paraId="3173EC14" w14:textId="77777777" w:rsidR="00BF7919" w:rsidRPr="00D60682" w:rsidRDefault="00BF7919" w:rsidP="009425EC">
            <w:pPr>
              <w:pStyle w:val="NoSpacing"/>
              <w:spacing w:line="360" w:lineRule="auto"/>
              <w:jc w:val="center"/>
              <w:rPr>
                <w:b/>
                <w:sz w:val="6"/>
                <w:szCs w:val="6"/>
              </w:rPr>
            </w:pPr>
          </w:p>
          <w:p w14:paraId="195FF2A7" w14:textId="3B89D317" w:rsidR="001101AB" w:rsidRPr="00F15C6E" w:rsidRDefault="001101AB" w:rsidP="009425EC">
            <w:pPr>
              <w:pStyle w:val="NoSpacing"/>
              <w:spacing w:line="360" w:lineRule="auto"/>
              <w:jc w:val="center"/>
              <w:rPr>
                <w:b/>
                <w:sz w:val="20"/>
                <w:szCs w:val="20"/>
              </w:rPr>
            </w:pPr>
            <w:r>
              <w:rPr>
                <w:b/>
                <w:sz w:val="20"/>
                <w:szCs w:val="20"/>
              </w:rPr>
              <w:t>(</w:t>
            </w:r>
            <w:r w:rsidRPr="00F15C6E">
              <w:rPr>
                <w:b/>
                <w:sz w:val="20"/>
                <w:szCs w:val="20"/>
              </w:rPr>
              <w:t>b</w:t>
            </w:r>
            <w:r>
              <w:rPr>
                <w:b/>
                <w:sz w:val="20"/>
                <w:szCs w:val="20"/>
              </w:rPr>
              <w:t>)</w:t>
            </w:r>
          </w:p>
        </w:tc>
      </w:tr>
    </w:tbl>
    <w:p w14:paraId="608A5AD0" w14:textId="77777777" w:rsidR="001101AB" w:rsidRPr="002928BD" w:rsidRDefault="001101AB" w:rsidP="001101AB">
      <w:pPr>
        <w:spacing w:line="360" w:lineRule="auto"/>
        <w:jc w:val="center"/>
        <w:rPr>
          <w:rFonts w:ascii="Times New Roman" w:eastAsiaTheme="minorEastAsia" w:hAnsi="Times New Roman" w:cs="Times New Roman"/>
          <w:sz w:val="2"/>
          <w:szCs w:val="2"/>
        </w:rPr>
      </w:pPr>
    </w:p>
    <w:p w14:paraId="36CAB920" w14:textId="49C7B591" w:rsidR="001101AB" w:rsidRDefault="00B03C9D" w:rsidP="002928BD">
      <w:pPr>
        <w:spacing w:after="0" w:line="240" w:lineRule="auto"/>
        <w:jc w:val="center"/>
        <w:rPr>
          <w:rFonts w:ascii="Times New Roman" w:eastAsiaTheme="minorEastAsia" w:hAnsi="Times New Roman" w:cs="Times New Roman"/>
          <w:b/>
          <w:sz w:val="18"/>
          <w:szCs w:val="18"/>
        </w:rPr>
      </w:pPr>
      <w:r>
        <w:rPr>
          <w:noProof/>
        </w:rPr>
        <w:drawing>
          <wp:inline distT="0" distB="0" distL="0" distR="0" wp14:anchorId="0D8D4B07" wp14:editId="4070822C">
            <wp:extent cx="2762250" cy="20955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762250" cy="2095500"/>
                    </a:xfrm>
                    <a:prstGeom prst="rect">
                      <a:avLst/>
                    </a:prstGeom>
                  </pic:spPr>
                </pic:pic>
              </a:graphicData>
            </a:graphic>
          </wp:inline>
        </w:drawing>
      </w:r>
    </w:p>
    <w:p w14:paraId="37653C0B" w14:textId="77777777" w:rsidR="00BF7919" w:rsidRPr="00D60682" w:rsidRDefault="00BF7919" w:rsidP="001101AB">
      <w:pPr>
        <w:spacing w:after="0" w:line="360" w:lineRule="auto"/>
        <w:jc w:val="center"/>
        <w:rPr>
          <w:rFonts w:ascii="Times New Roman" w:eastAsiaTheme="minorEastAsia" w:hAnsi="Times New Roman" w:cs="Times New Roman"/>
          <w:b/>
          <w:sz w:val="6"/>
          <w:szCs w:val="6"/>
        </w:rPr>
      </w:pPr>
    </w:p>
    <w:p w14:paraId="1A2CD91E" w14:textId="35166674" w:rsidR="001101AB" w:rsidRDefault="001101AB" w:rsidP="001101AB">
      <w:pPr>
        <w:spacing w:after="0" w:line="360" w:lineRule="auto"/>
        <w:jc w:val="center"/>
        <w:rPr>
          <w:rFonts w:ascii="Times New Roman" w:eastAsiaTheme="minorEastAsia" w:hAnsi="Times New Roman" w:cs="Times New Roman"/>
        </w:rPr>
      </w:pPr>
      <w:r w:rsidRPr="00026259">
        <w:rPr>
          <w:rFonts w:ascii="Times New Roman" w:eastAsiaTheme="minorEastAsia" w:hAnsi="Times New Roman" w:cs="Times New Roman"/>
          <w:b/>
          <w:sz w:val="20"/>
          <w:szCs w:val="20"/>
        </w:rPr>
        <w:t>(c)</w:t>
      </w:r>
    </w:p>
    <w:p w14:paraId="45921B3B" w14:textId="507D613D" w:rsidR="001101AB" w:rsidRDefault="001101AB" w:rsidP="003F49AE">
      <w:pPr>
        <w:pStyle w:val="Figure"/>
        <w:rPr>
          <w:vertAlign w:val="subscript"/>
        </w:rPr>
      </w:pPr>
      <w:bookmarkStart w:id="91" w:name="_Toc8013205"/>
      <w:r w:rsidRPr="00E82777">
        <w:t xml:space="preserve">Fig. </w:t>
      </w:r>
      <w:r>
        <w:t>3.16</w:t>
      </w:r>
      <w:r w:rsidRPr="00E82777">
        <w:t xml:space="preserve">: </w:t>
      </w:r>
      <w:r w:rsidRPr="00D66DDC">
        <w:t>R</w:t>
      </w:r>
      <w:r>
        <w:t xml:space="preserve">heological </w:t>
      </w:r>
      <w:r w:rsidRPr="00D66DDC">
        <w:t xml:space="preserve">parameters of OBM and WBM as a function of temperature: a) </w:t>
      </w:r>
      <w:r w:rsidRPr="007009B0">
        <w:t>normalized</w:t>
      </w:r>
      <w:r>
        <w:t xml:space="preserve"> </w:t>
      </w:r>
      <w:r w:rsidRPr="00D66DDC">
        <w:t xml:space="preserve">yield stress; b) </w:t>
      </w:r>
      <w:r w:rsidRPr="007009B0">
        <w:t xml:space="preserve">normalized </w:t>
      </w:r>
      <w:r w:rsidRPr="00D66DDC">
        <w:t xml:space="preserve">consistency index; and c) </w:t>
      </w:r>
      <w:r w:rsidRPr="007009B0">
        <w:t xml:space="preserve">normalized </w:t>
      </w:r>
      <w:r w:rsidRPr="00D66DDC">
        <w:t>f</w:t>
      </w:r>
      <w:r>
        <w:t>l</w:t>
      </w:r>
      <w:r w:rsidR="00A844E1">
        <w:t>uid</w:t>
      </w:r>
      <w:r>
        <w:t xml:space="preserve"> </w:t>
      </w:r>
      <w:r w:rsidRPr="00D66DDC">
        <w:t>behavior index</w:t>
      </w:r>
      <w:bookmarkEnd w:id="91"/>
    </w:p>
    <w:p w14:paraId="4C71D446" w14:textId="5D209D73" w:rsidR="001101AB" w:rsidRDefault="001101AB" w:rsidP="001101AB">
      <w:pPr>
        <w:spacing w:after="0"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For a </w:t>
      </w:r>
      <w:r w:rsidRPr="0028004E">
        <w:rPr>
          <w:rFonts w:ascii="Times New Roman" w:eastAsiaTheme="minorEastAsia" w:hAnsi="Times New Roman" w:cs="Times New Roman"/>
          <w:sz w:val="24"/>
          <w:szCs w:val="24"/>
        </w:rPr>
        <w:t xml:space="preserve">more </w:t>
      </w:r>
      <w:r>
        <w:rPr>
          <w:rFonts w:ascii="Times New Roman" w:eastAsiaTheme="minorEastAsia" w:hAnsi="Times New Roman" w:cs="Times New Roman"/>
          <w:sz w:val="24"/>
          <w:szCs w:val="24"/>
        </w:rPr>
        <w:t>precise explanation</w:t>
      </w:r>
      <w:r w:rsidRPr="0028004E">
        <w:rPr>
          <w:rFonts w:ascii="Times New Roman" w:eastAsiaTheme="minorEastAsia" w:hAnsi="Times New Roman" w:cs="Times New Roman"/>
          <w:sz w:val="24"/>
          <w:szCs w:val="24"/>
        </w:rPr>
        <w:t>, the apparent viscosit</w:t>
      </w:r>
      <w:r w:rsidR="00177740">
        <w:rPr>
          <w:rFonts w:ascii="Times New Roman" w:eastAsiaTheme="minorEastAsia" w:hAnsi="Times New Roman" w:cs="Times New Roman"/>
          <w:sz w:val="24"/>
          <w:szCs w:val="24"/>
        </w:rPr>
        <w:t>ies</w:t>
      </w:r>
      <w:r w:rsidRPr="0028004E">
        <w:rPr>
          <w:rFonts w:ascii="Times New Roman" w:eastAsiaTheme="minorEastAsia" w:hAnsi="Times New Roman" w:cs="Times New Roman"/>
          <w:sz w:val="24"/>
          <w:szCs w:val="24"/>
        </w:rPr>
        <w:t xml:space="preserve"> of </w:t>
      </w:r>
      <w:r>
        <w:rPr>
          <w:rFonts w:ascii="Times New Roman" w:eastAsiaTheme="minorEastAsia" w:hAnsi="Times New Roman" w:cs="Times New Roman"/>
          <w:sz w:val="24"/>
          <w:szCs w:val="24"/>
        </w:rPr>
        <w:t xml:space="preserve">both mud systems </w:t>
      </w:r>
      <w:r w:rsidRPr="0028004E">
        <w:rPr>
          <w:rFonts w:ascii="Times New Roman" w:eastAsiaTheme="minorEastAsia" w:hAnsi="Times New Roman" w:cs="Times New Roman"/>
          <w:sz w:val="24"/>
          <w:szCs w:val="24"/>
        </w:rPr>
        <w:t xml:space="preserve">are further compared in terms of </w:t>
      </w:r>
      <w:r>
        <w:rPr>
          <w:rFonts w:ascii="Times New Roman" w:eastAsiaTheme="minorEastAsia" w:hAnsi="Times New Roman" w:cs="Times New Roman"/>
          <w:sz w:val="24"/>
          <w:szCs w:val="24"/>
        </w:rPr>
        <w:t xml:space="preserve">normalized </w:t>
      </w:r>
      <w:r w:rsidRPr="0028004E">
        <w:rPr>
          <w:rFonts w:ascii="Times New Roman" w:eastAsiaTheme="minorEastAsia" w:hAnsi="Times New Roman" w:cs="Times New Roman"/>
          <w:sz w:val="24"/>
          <w:szCs w:val="24"/>
        </w:rPr>
        <w:t>apparent viscosity.</w:t>
      </w:r>
      <w:r w:rsidR="00E5649C">
        <w:rPr>
          <w:rFonts w:ascii="Times New Roman" w:eastAsiaTheme="minorEastAsia" w:hAnsi="Times New Roman" w:cs="Times New Roman"/>
          <w:sz w:val="24"/>
          <w:szCs w:val="24"/>
        </w:rPr>
        <w:t xml:space="preserve"> </w:t>
      </w:r>
      <w:r w:rsidRPr="0028004E">
        <w:rPr>
          <w:rFonts w:ascii="Times New Roman" w:eastAsiaTheme="minorEastAsia" w:hAnsi="Times New Roman" w:cs="Times New Roman"/>
          <w:sz w:val="24"/>
          <w:szCs w:val="24"/>
        </w:rPr>
        <w:t xml:space="preserve"> </w:t>
      </w:r>
      <w:r w:rsidR="00463B46">
        <w:rPr>
          <w:rFonts w:ascii="Times New Roman" w:eastAsiaTheme="minorEastAsia" w:hAnsi="Times New Roman" w:cs="Times New Roman"/>
          <w:sz w:val="24"/>
          <w:szCs w:val="24"/>
        </w:rPr>
        <w:t>Like before</w:t>
      </w:r>
      <w:r w:rsidRPr="0028004E">
        <w:rPr>
          <w:rFonts w:ascii="Times New Roman" w:eastAsiaTheme="minorEastAsia" w:hAnsi="Times New Roman" w:cs="Times New Roman"/>
          <w:sz w:val="24"/>
          <w:szCs w:val="24"/>
        </w:rPr>
        <w:t>, the shear</w:t>
      </w:r>
      <w:r w:rsidR="00177740">
        <w:rPr>
          <w:rFonts w:ascii="Times New Roman" w:eastAsiaTheme="minorEastAsia" w:hAnsi="Times New Roman" w:cs="Times New Roman"/>
          <w:sz w:val="24"/>
          <w:szCs w:val="24"/>
        </w:rPr>
        <w:t>-</w:t>
      </w:r>
      <w:r w:rsidRPr="0028004E">
        <w:rPr>
          <w:rFonts w:ascii="Times New Roman" w:eastAsiaTheme="minorEastAsia" w:hAnsi="Times New Roman" w:cs="Times New Roman"/>
          <w:sz w:val="24"/>
          <w:szCs w:val="24"/>
        </w:rPr>
        <w:t>thinning behavior</w:t>
      </w:r>
      <w:r w:rsidR="00A066AC">
        <w:rPr>
          <w:rFonts w:ascii="Times New Roman" w:eastAsiaTheme="minorEastAsia" w:hAnsi="Times New Roman" w:cs="Times New Roman"/>
          <w:sz w:val="24"/>
          <w:szCs w:val="24"/>
        </w:rPr>
        <w:t>s</w:t>
      </w:r>
      <w:r w:rsidRPr="0028004E">
        <w:rPr>
          <w:rFonts w:ascii="Times New Roman" w:eastAsiaTheme="minorEastAsia" w:hAnsi="Times New Roman" w:cs="Times New Roman"/>
          <w:sz w:val="24"/>
          <w:szCs w:val="24"/>
        </w:rPr>
        <w:t xml:space="preserve"> of the OBMs and WBMs </w:t>
      </w:r>
      <w:r w:rsidR="00A066AC">
        <w:rPr>
          <w:rFonts w:ascii="Times New Roman" w:eastAsiaTheme="minorEastAsia" w:hAnsi="Times New Roman" w:cs="Times New Roman"/>
          <w:sz w:val="24"/>
          <w:szCs w:val="24"/>
        </w:rPr>
        <w:t>are</w:t>
      </w:r>
      <w:r w:rsidR="00A066AC" w:rsidRPr="0028004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revealed </w:t>
      </w:r>
      <w:r w:rsidRPr="0028004E">
        <w:rPr>
          <w:rFonts w:ascii="Times New Roman" w:eastAsiaTheme="minorEastAsia" w:hAnsi="Times New Roman" w:cs="Times New Roman"/>
          <w:sz w:val="24"/>
          <w:szCs w:val="24"/>
        </w:rPr>
        <w:t xml:space="preserve">in Fig. </w:t>
      </w:r>
      <w:r>
        <w:rPr>
          <w:rFonts w:ascii="Times New Roman" w:eastAsiaTheme="minorEastAsia" w:hAnsi="Times New Roman" w:cs="Times New Roman"/>
          <w:sz w:val="24"/>
          <w:szCs w:val="24"/>
        </w:rPr>
        <w:t xml:space="preserve">3.17. </w:t>
      </w:r>
      <w:r w:rsidR="00E5649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Though, all the mud samples displayed this trend; but, the apparent viscosity of </w:t>
      </w:r>
      <w:r w:rsidRPr="0028004E">
        <w:rPr>
          <w:rFonts w:ascii="Times New Roman" w:eastAsiaTheme="minorEastAsia" w:hAnsi="Times New Roman" w:cs="Times New Roman"/>
          <w:sz w:val="24"/>
          <w:szCs w:val="24"/>
        </w:rPr>
        <w:t>WBM</w:t>
      </w:r>
      <w:r>
        <w:rPr>
          <w:rFonts w:ascii="Times New Roman" w:eastAsiaTheme="minorEastAsia" w:hAnsi="Times New Roman" w:cs="Times New Roman"/>
          <w:sz w:val="24"/>
          <w:szCs w:val="24"/>
        </w:rPr>
        <w:t xml:space="preserve"> showed stability </w:t>
      </w:r>
      <w:r w:rsidRPr="0028004E">
        <w:rPr>
          <w:rFonts w:ascii="Times New Roman" w:eastAsiaTheme="minorEastAsia" w:hAnsi="Times New Roman" w:cs="Times New Roman"/>
          <w:sz w:val="24"/>
          <w:szCs w:val="24"/>
        </w:rPr>
        <w:t>with</w:t>
      </w:r>
      <w:r>
        <w:rPr>
          <w:rFonts w:ascii="Times New Roman" w:eastAsiaTheme="minorEastAsia" w:hAnsi="Times New Roman" w:cs="Times New Roman"/>
          <w:sz w:val="24"/>
          <w:szCs w:val="24"/>
        </w:rPr>
        <w:t xml:space="preserve"> </w:t>
      </w:r>
      <w:r w:rsidRPr="0028004E">
        <w:rPr>
          <w:rFonts w:ascii="Times New Roman" w:eastAsiaTheme="minorEastAsia" w:hAnsi="Times New Roman" w:cs="Times New Roman"/>
          <w:sz w:val="24"/>
          <w:szCs w:val="24"/>
        </w:rPr>
        <w:t>temperature</w:t>
      </w:r>
      <w:r w:rsidR="008339D6" w:rsidRPr="0028004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As temperature increased, t</w:t>
      </w:r>
      <w:r w:rsidRPr="0028004E">
        <w:rPr>
          <w:rFonts w:ascii="Times New Roman" w:eastAsiaTheme="minorEastAsia" w:hAnsi="Times New Roman" w:cs="Times New Roman"/>
          <w:sz w:val="24"/>
          <w:szCs w:val="24"/>
        </w:rPr>
        <w:t xml:space="preserve">he </w:t>
      </w:r>
      <w:r>
        <w:rPr>
          <w:rFonts w:ascii="Times New Roman" w:eastAsiaTheme="minorEastAsia" w:hAnsi="Times New Roman" w:cs="Times New Roman"/>
          <w:sz w:val="24"/>
          <w:szCs w:val="24"/>
        </w:rPr>
        <w:t xml:space="preserve">WBM resisted </w:t>
      </w:r>
      <w:r w:rsidRPr="0028004E">
        <w:rPr>
          <w:rFonts w:ascii="Times New Roman" w:eastAsiaTheme="minorEastAsia" w:hAnsi="Times New Roman" w:cs="Times New Roman"/>
          <w:sz w:val="24"/>
          <w:szCs w:val="24"/>
        </w:rPr>
        <w:t>thermal</w:t>
      </w:r>
      <w:r>
        <w:rPr>
          <w:rFonts w:ascii="Times New Roman" w:eastAsiaTheme="minorEastAsia" w:hAnsi="Times New Roman" w:cs="Times New Roman"/>
          <w:sz w:val="24"/>
          <w:szCs w:val="24"/>
        </w:rPr>
        <w:t>-</w:t>
      </w:r>
      <w:r w:rsidRPr="0028004E">
        <w:rPr>
          <w:rFonts w:ascii="Times New Roman" w:eastAsiaTheme="minorEastAsia" w:hAnsi="Times New Roman" w:cs="Times New Roman"/>
          <w:sz w:val="24"/>
          <w:szCs w:val="24"/>
        </w:rPr>
        <w:t>related thinning (Fig.</w:t>
      </w:r>
      <w:r>
        <w:rPr>
          <w:rFonts w:ascii="Times New Roman" w:eastAsiaTheme="minorEastAsia" w:hAnsi="Times New Roman" w:cs="Times New Roman"/>
          <w:sz w:val="24"/>
          <w:szCs w:val="24"/>
        </w:rPr>
        <w:t xml:space="preserve"> 3.17</w:t>
      </w:r>
      <w:r w:rsidRPr="0028004E">
        <w:rPr>
          <w:rFonts w:ascii="Times New Roman" w:eastAsiaTheme="minorEastAsia" w:hAnsi="Times New Roman" w:cs="Times New Roman"/>
          <w:sz w:val="24"/>
          <w:szCs w:val="24"/>
        </w:rPr>
        <w:t xml:space="preserve">a). </w:t>
      </w:r>
      <w:r w:rsidR="00E5649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The normalized apparent v</w:t>
      </w:r>
      <w:r w:rsidRPr="0028004E">
        <w:rPr>
          <w:rFonts w:ascii="Times New Roman" w:eastAsiaTheme="minorEastAsia" w:hAnsi="Times New Roman" w:cs="Times New Roman"/>
          <w:sz w:val="24"/>
          <w:szCs w:val="24"/>
        </w:rPr>
        <w:t xml:space="preserve">iscosity </w:t>
      </w:r>
      <w:r>
        <w:rPr>
          <w:rFonts w:ascii="Times New Roman" w:eastAsiaTheme="minorEastAsia" w:hAnsi="Times New Roman" w:cs="Times New Roman"/>
          <w:sz w:val="24"/>
          <w:szCs w:val="24"/>
        </w:rPr>
        <w:t xml:space="preserve">is independent of </w:t>
      </w:r>
      <w:r w:rsidRPr="0028004E">
        <w:rPr>
          <w:rFonts w:ascii="Times New Roman" w:eastAsiaTheme="minorEastAsia" w:hAnsi="Times New Roman" w:cs="Times New Roman"/>
          <w:sz w:val="24"/>
          <w:szCs w:val="24"/>
        </w:rPr>
        <w:t>temperature up to 52</w:t>
      </w:r>
      <w:r w:rsidR="00561C8A" w:rsidRPr="004C006A">
        <w:rPr>
          <w:rFonts w:ascii="Times New Roman" w:eastAsiaTheme="minorEastAsia" w:hAnsi="Times New Roman" w:cs="Times New Roman"/>
          <w:sz w:val="24"/>
          <w:szCs w:val="24"/>
        </w:rPr>
        <w:t>°</w:t>
      </w:r>
      <w:r w:rsidRPr="0028004E">
        <w:rPr>
          <w:rFonts w:ascii="Times New Roman" w:eastAsiaTheme="minorEastAsia" w:hAnsi="Times New Roman" w:cs="Times New Roman"/>
          <w:sz w:val="24"/>
          <w:szCs w:val="24"/>
        </w:rPr>
        <w:t>C</w:t>
      </w:r>
      <w:r>
        <w:rPr>
          <w:rFonts w:ascii="Times New Roman" w:eastAsiaTheme="minorEastAsia" w:hAnsi="Times New Roman" w:cs="Times New Roman"/>
          <w:sz w:val="24"/>
          <w:szCs w:val="24"/>
        </w:rPr>
        <w:t xml:space="preserve"> (Fig. 3.17a)</w:t>
      </w:r>
      <w:r w:rsidRPr="0028004E">
        <w:rPr>
          <w:rFonts w:ascii="Times New Roman" w:eastAsiaTheme="minorEastAsia" w:hAnsi="Times New Roman" w:cs="Times New Roman"/>
          <w:sz w:val="24"/>
          <w:szCs w:val="24"/>
        </w:rPr>
        <w:t xml:space="preserve">. </w:t>
      </w:r>
      <w:r w:rsidR="00E5649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Also, Fig. 3.17a revealed that </w:t>
      </w:r>
      <w:r w:rsidRPr="0028004E">
        <w:rPr>
          <w:rFonts w:ascii="Times New Roman" w:eastAsiaTheme="minorEastAsia" w:hAnsi="Times New Roman" w:cs="Times New Roman"/>
          <w:sz w:val="24"/>
          <w:szCs w:val="24"/>
        </w:rPr>
        <w:t xml:space="preserve">the rate of </w:t>
      </w:r>
      <w:r>
        <w:rPr>
          <w:rFonts w:ascii="Times New Roman" w:eastAsiaTheme="minorEastAsia" w:hAnsi="Times New Roman" w:cs="Times New Roman"/>
          <w:sz w:val="24"/>
          <w:szCs w:val="24"/>
        </w:rPr>
        <w:t xml:space="preserve">reduction </w:t>
      </w:r>
      <w:r w:rsidRPr="0028004E">
        <w:rPr>
          <w:rFonts w:ascii="Times New Roman" w:eastAsiaTheme="minorEastAsia" w:hAnsi="Times New Roman" w:cs="Times New Roman"/>
          <w:sz w:val="24"/>
          <w:szCs w:val="24"/>
        </w:rPr>
        <w:t>in apparent viscosity</w:t>
      </w:r>
      <w:r>
        <w:rPr>
          <w:rFonts w:ascii="Times New Roman" w:eastAsiaTheme="minorEastAsia" w:hAnsi="Times New Roman" w:cs="Times New Roman"/>
          <w:sz w:val="24"/>
          <w:szCs w:val="24"/>
        </w:rPr>
        <w:t xml:space="preserve">, </w:t>
      </w:r>
      <w:r w:rsidR="000B23B4">
        <w:rPr>
          <w:rFonts w:ascii="Times New Roman" w:eastAsiaTheme="minorEastAsia" w:hAnsi="Times New Roman" w:cs="Times New Roman"/>
          <w:sz w:val="24"/>
          <w:szCs w:val="24"/>
        </w:rPr>
        <w:t>owing</w:t>
      </w:r>
      <w:r w:rsidRPr="0028004E">
        <w:rPr>
          <w:rFonts w:ascii="Times New Roman" w:eastAsiaTheme="minorEastAsia" w:hAnsi="Times New Roman" w:cs="Times New Roman"/>
          <w:sz w:val="24"/>
          <w:szCs w:val="24"/>
        </w:rPr>
        <w:t xml:space="preserve"> to shear deformation</w:t>
      </w:r>
      <w:r>
        <w:rPr>
          <w:rFonts w:ascii="Times New Roman" w:eastAsiaTheme="minorEastAsia" w:hAnsi="Times New Roman" w:cs="Times New Roman"/>
          <w:sz w:val="24"/>
          <w:szCs w:val="24"/>
        </w:rPr>
        <w:t xml:space="preserve">, </w:t>
      </w:r>
      <w:r w:rsidR="000B23B4">
        <w:rPr>
          <w:rFonts w:ascii="Times New Roman" w:eastAsiaTheme="minorEastAsia" w:hAnsi="Times New Roman" w:cs="Times New Roman"/>
          <w:sz w:val="24"/>
          <w:szCs w:val="24"/>
        </w:rPr>
        <w:t>reduced</w:t>
      </w:r>
      <w:r>
        <w:rPr>
          <w:rFonts w:ascii="Times New Roman" w:eastAsiaTheme="minorEastAsia" w:hAnsi="Times New Roman" w:cs="Times New Roman"/>
          <w:sz w:val="24"/>
          <w:szCs w:val="24"/>
        </w:rPr>
        <w:t xml:space="preserve"> for WBM </w:t>
      </w:r>
      <w:r w:rsidRPr="0028004E">
        <w:rPr>
          <w:rFonts w:ascii="Times New Roman" w:eastAsiaTheme="minorEastAsia" w:hAnsi="Times New Roman" w:cs="Times New Roman"/>
          <w:sz w:val="24"/>
          <w:szCs w:val="24"/>
        </w:rPr>
        <w:t>at elevated temperature (66</w:t>
      </w:r>
      <w:r w:rsidR="00561C8A" w:rsidRPr="004C006A">
        <w:rPr>
          <w:rFonts w:ascii="Times New Roman" w:eastAsiaTheme="minorEastAsia" w:hAnsi="Times New Roman" w:cs="Times New Roman"/>
          <w:sz w:val="24"/>
          <w:szCs w:val="24"/>
        </w:rPr>
        <w:t>°</w:t>
      </w:r>
      <w:r w:rsidRPr="0028004E">
        <w:rPr>
          <w:rFonts w:ascii="Times New Roman" w:eastAsiaTheme="minorEastAsia" w:hAnsi="Times New Roman" w:cs="Times New Roman"/>
          <w:sz w:val="24"/>
          <w:szCs w:val="24"/>
        </w:rPr>
        <w:t xml:space="preserve">C). </w:t>
      </w:r>
      <w:r>
        <w:rPr>
          <w:rFonts w:ascii="Times New Roman" w:eastAsiaTheme="minorEastAsia" w:hAnsi="Times New Roman" w:cs="Times New Roman"/>
          <w:sz w:val="24"/>
          <w:szCs w:val="24"/>
        </w:rPr>
        <w:t xml:space="preserve">All the investigated </w:t>
      </w:r>
      <w:r w:rsidRPr="0028004E">
        <w:rPr>
          <w:rFonts w:ascii="Times New Roman" w:eastAsiaTheme="minorEastAsia" w:hAnsi="Times New Roman" w:cs="Times New Roman"/>
          <w:sz w:val="24"/>
          <w:szCs w:val="24"/>
        </w:rPr>
        <w:t>WBMs</w:t>
      </w:r>
      <w:r>
        <w:rPr>
          <w:rFonts w:ascii="Times New Roman" w:eastAsiaTheme="minorEastAsia" w:hAnsi="Times New Roman" w:cs="Times New Roman"/>
          <w:sz w:val="24"/>
          <w:szCs w:val="24"/>
        </w:rPr>
        <w:t xml:space="preserve"> showed this trend</w:t>
      </w:r>
      <w:r w:rsidR="008339D6">
        <w:rPr>
          <w:rFonts w:ascii="Times New Roman" w:eastAsiaTheme="minorEastAsia" w:hAnsi="Times New Roman" w:cs="Times New Roman"/>
          <w:sz w:val="24"/>
          <w:szCs w:val="24"/>
        </w:rPr>
        <w:t>.</w:t>
      </w:r>
      <w:r w:rsidR="008339D6" w:rsidRPr="0028004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Evident</w:t>
      </w:r>
      <w:r w:rsidRPr="0028004E">
        <w:rPr>
          <w:rFonts w:ascii="Times New Roman" w:eastAsiaTheme="minorEastAsia" w:hAnsi="Times New Roman" w:cs="Times New Roman"/>
          <w:sz w:val="24"/>
          <w:szCs w:val="24"/>
        </w:rPr>
        <w:t xml:space="preserve">ly, the WBM rheological parameters </w:t>
      </w:r>
      <w:r>
        <w:rPr>
          <w:rFonts w:ascii="Times New Roman" w:eastAsiaTheme="minorEastAsia" w:hAnsi="Times New Roman" w:cs="Times New Roman"/>
          <w:sz w:val="24"/>
          <w:szCs w:val="24"/>
        </w:rPr>
        <w:t>illustrated</w:t>
      </w:r>
      <w:r w:rsidRPr="0028004E">
        <w:rPr>
          <w:rFonts w:ascii="Times New Roman" w:eastAsiaTheme="minorEastAsia" w:hAnsi="Times New Roman" w:cs="Times New Roman"/>
          <w:sz w:val="24"/>
          <w:szCs w:val="24"/>
        </w:rPr>
        <w:t xml:space="preserve"> in Fig.</w:t>
      </w:r>
      <w:r>
        <w:rPr>
          <w:rFonts w:ascii="Times New Roman" w:eastAsiaTheme="minorEastAsia" w:hAnsi="Times New Roman" w:cs="Times New Roman"/>
          <w:sz w:val="24"/>
          <w:szCs w:val="24"/>
        </w:rPr>
        <w:t xml:space="preserve"> 3.16</w:t>
      </w:r>
      <w:r w:rsidRPr="0028004E">
        <w:rPr>
          <w:rFonts w:ascii="Times New Roman" w:eastAsiaTheme="minorEastAsia" w:hAnsi="Times New Roman" w:cs="Times New Roman"/>
          <w:sz w:val="24"/>
          <w:szCs w:val="24"/>
        </w:rPr>
        <w:t xml:space="preserve"> </w:t>
      </w:r>
      <w:r w:rsidR="00A066AC">
        <w:rPr>
          <w:rFonts w:ascii="Times New Roman" w:eastAsiaTheme="minorEastAsia" w:hAnsi="Times New Roman" w:cs="Times New Roman"/>
          <w:sz w:val="24"/>
          <w:szCs w:val="24"/>
        </w:rPr>
        <w:t>demonstrated</w:t>
      </w:r>
      <w:r>
        <w:rPr>
          <w:rFonts w:ascii="Times New Roman" w:eastAsiaTheme="minorEastAsia" w:hAnsi="Times New Roman" w:cs="Times New Roman"/>
          <w:sz w:val="24"/>
          <w:szCs w:val="24"/>
        </w:rPr>
        <w:t xml:space="preserve"> a </w:t>
      </w:r>
      <w:r w:rsidRPr="0028004E">
        <w:rPr>
          <w:rFonts w:ascii="Times New Roman" w:eastAsiaTheme="minorEastAsia" w:hAnsi="Times New Roman" w:cs="Times New Roman"/>
          <w:sz w:val="24"/>
          <w:szCs w:val="24"/>
        </w:rPr>
        <w:t>co</w:t>
      </w:r>
      <w:r>
        <w:rPr>
          <w:rFonts w:ascii="Times New Roman" w:eastAsiaTheme="minorEastAsia" w:hAnsi="Times New Roman" w:cs="Times New Roman"/>
          <w:sz w:val="24"/>
          <w:szCs w:val="24"/>
        </w:rPr>
        <w:t>llaborative</w:t>
      </w:r>
      <w:r w:rsidRPr="0028004E">
        <w:rPr>
          <w:rFonts w:ascii="Times New Roman" w:eastAsiaTheme="minorEastAsia" w:hAnsi="Times New Roman" w:cs="Times New Roman"/>
          <w:sz w:val="24"/>
          <w:szCs w:val="24"/>
        </w:rPr>
        <w:t xml:space="preserve"> effect in Fig. </w:t>
      </w:r>
      <w:r>
        <w:rPr>
          <w:rFonts w:ascii="Times New Roman" w:eastAsiaTheme="minorEastAsia" w:hAnsi="Times New Roman" w:cs="Times New Roman"/>
          <w:sz w:val="24"/>
          <w:szCs w:val="24"/>
        </w:rPr>
        <w:t>3.17</w:t>
      </w:r>
      <w:r w:rsidRPr="0028004E">
        <w:rPr>
          <w:rFonts w:ascii="Times New Roman" w:eastAsiaTheme="minorEastAsia" w:hAnsi="Times New Roman" w:cs="Times New Roman"/>
          <w:sz w:val="24"/>
          <w:szCs w:val="24"/>
        </w:rPr>
        <w:t>a</w:t>
      </w:r>
      <w:r w:rsidR="008339D6" w:rsidRPr="0028004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For the </w:t>
      </w:r>
      <w:r w:rsidRPr="0028004E">
        <w:rPr>
          <w:rFonts w:ascii="Times New Roman" w:eastAsiaTheme="minorEastAsia" w:hAnsi="Times New Roman" w:cs="Times New Roman"/>
          <w:sz w:val="24"/>
          <w:szCs w:val="24"/>
        </w:rPr>
        <w:t>OBMs</w:t>
      </w:r>
      <w:r>
        <w:rPr>
          <w:rFonts w:ascii="Times New Roman" w:eastAsiaTheme="minorEastAsia" w:hAnsi="Times New Roman" w:cs="Times New Roman"/>
          <w:sz w:val="24"/>
          <w:szCs w:val="24"/>
        </w:rPr>
        <w:t xml:space="preserve">, </w:t>
      </w:r>
      <w:r w:rsidRPr="0028004E">
        <w:rPr>
          <w:rFonts w:ascii="Times New Roman" w:eastAsiaTheme="minorEastAsia" w:hAnsi="Times New Roman" w:cs="Times New Roman"/>
          <w:sz w:val="24"/>
          <w:szCs w:val="24"/>
        </w:rPr>
        <w:t>thermal thinning</w:t>
      </w:r>
      <w:r>
        <w:rPr>
          <w:rFonts w:ascii="Times New Roman" w:eastAsiaTheme="minorEastAsia" w:hAnsi="Times New Roman" w:cs="Times New Roman"/>
          <w:sz w:val="24"/>
          <w:szCs w:val="24"/>
        </w:rPr>
        <w:t xml:space="preserve"> was observed </w:t>
      </w:r>
      <w:r w:rsidR="000B23B4">
        <w:rPr>
          <w:rFonts w:ascii="Times New Roman" w:eastAsiaTheme="minorEastAsia" w:hAnsi="Times New Roman" w:cs="Times New Roman"/>
          <w:sz w:val="24"/>
          <w:szCs w:val="24"/>
        </w:rPr>
        <w:t>with</w:t>
      </w:r>
      <w:r w:rsidRPr="0028004E">
        <w:rPr>
          <w:rFonts w:ascii="Times New Roman" w:eastAsiaTheme="minorEastAsia" w:hAnsi="Times New Roman" w:cs="Times New Roman"/>
          <w:sz w:val="24"/>
          <w:szCs w:val="24"/>
        </w:rPr>
        <w:t xml:space="preserve"> temperature, and this </w:t>
      </w:r>
      <w:r>
        <w:rPr>
          <w:rFonts w:ascii="Times New Roman" w:eastAsiaTheme="minorEastAsia" w:hAnsi="Times New Roman" w:cs="Times New Roman"/>
          <w:sz w:val="24"/>
          <w:szCs w:val="24"/>
        </w:rPr>
        <w:t>happened</w:t>
      </w:r>
      <w:r w:rsidRPr="0028004E">
        <w:rPr>
          <w:rFonts w:ascii="Times New Roman" w:eastAsiaTheme="minorEastAsia" w:hAnsi="Times New Roman" w:cs="Times New Roman"/>
          <w:sz w:val="24"/>
          <w:szCs w:val="24"/>
        </w:rPr>
        <w:t xml:space="preserve"> over</w:t>
      </w:r>
      <w:r>
        <w:rPr>
          <w:rFonts w:ascii="Times New Roman" w:eastAsiaTheme="minorEastAsia" w:hAnsi="Times New Roman" w:cs="Times New Roman"/>
          <w:sz w:val="24"/>
          <w:szCs w:val="24"/>
        </w:rPr>
        <w:t xml:space="preserve"> the </w:t>
      </w:r>
      <w:r w:rsidRPr="0028004E">
        <w:rPr>
          <w:rFonts w:ascii="Times New Roman" w:eastAsiaTheme="minorEastAsia" w:hAnsi="Times New Roman" w:cs="Times New Roman"/>
          <w:sz w:val="24"/>
          <w:szCs w:val="24"/>
        </w:rPr>
        <w:t>range of shear rate</w:t>
      </w:r>
      <w:r>
        <w:rPr>
          <w:rFonts w:ascii="Times New Roman" w:eastAsiaTheme="minorEastAsia" w:hAnsi="Times New Roman" w:cs="Times New Roman"/>
          <w:sz w:val="24"/>
          <w:szCs w:val="24"/>
        </w:rPr>
        <w:t xml:space="preserve"> considered in this work</w:t>
      </w:r>
      <w:r w:rsidRPr="0028004E">
        <w:rPr>
          <w:rFonts w:ascii="Times New Roman" w:eastAsiaTheme="minorEastAsia" w:hAnsi="Times New Roman" w:cs="Times New Roman"/>
          <w:sz w:val="24"/>
          <w:szCs w:val="24"/>
        </w:rPr>
        <w:t xml:space="preserve"> (Fig. </w:t>
      </w:r>
      <w:r>
        <w:rPr>
          <w:rFonts w:ascii="Times New Roman" w:eastAsiaTheme="minorEastAsia" w:hAnsi="Times New Roman" w:cs="Times New Roman"/>
          <w:sz w:val="24"/>
          <w:szCs w:val="24"/>
        </w:rPr>
        <w:t>3.17</w:t>
      </w:r>
      <w:r w:rsidRPr="0028004E">
        <w:rPr>
          <w:rFonts w:ascii="Times New Roman" w:eastAsiaTheme="minorEastAsia" w:hAnsi="Times New Roman" w:cs="Times New Roman"/>
          <w:sz w:val="24"/>
          <w:szCs w:val="24"/>
        </w:rPr>
        <w:t xml:space="preserve">b through </w:t>
      </w:r>
      <w:r>
        <w:rPr>
          <w:rFonts w:ascii="Times New Roman" w:eastAsiaTheme="minorEastAsia" w:hAnsi="Times New Roman" w:cs="Times New Roman"/>
          <w:sz w:val="24"/>
          <w:szCs w:val="24"/>
        </w:rPr>
        <w:t>3.17</w:t>
      </w:r>
      <w:r w:rsidRPr="0028004E">
        <w:rPr>
          <w:rFonts w:ascii="Times New Roman" w:eastAsiaTheme="minorEastAsia" w:hAnsi="Times New Roman" w:cs="Times New Roman"/>
          <w:sz w:val="24"/>
          <w:szCs w:val="24"/>
        </w:rPr>
        <w:t>d)</w:t>
      </w:r>
      <w:r w:rsidR="00A066AC" w:rsidRPr="0028004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This means that the normalized apparent v</w:t>
      </w:r>
      <w:r w:rsidRPr="0028004E">
        <w:rPr>
          <w:rFonts w:ascii="Times New Roman" w:eastAsiaTheme="minorEastAsia" w:hAnsi="Times New Roman" w:cs="Times New Roman"/>
          <w:sz w:val="24"/>
          <w:szCs w:val="24"/>
        </w:rPr>
        <w:t>iscosity</w:t>
      </w:r>
      <w:r>
        <w:rPr>
          <w:rFonts w:ascii="Times New Roman" w:eastAsiaTheme="minorEastAsia" w:hAnsi="Times New Roman" w:cs="Times New Roman"/>
          <w:sz w:val="24"/>
          <w:szCs w:val="24"/>
        </w:rPr>
        <w:t xml:space="preserve"> relies </w:t>
      </w:r>
      <w:r w:rsidRPr="0028004E">
        <w:rPr>
          <w:rFonts w:ascii="Times New Roman" w:eastAsiaTheme="minorEastAsia" w:hAnsi="Times New Roman" w:cs="Times New Roman"/>
          <w:sz w:val="24"/>
          <w:szCs w:val="24"/>
        </w:rPr>
        <w:t>on temperature</w:t>
      </w:r>
      <w:r w:rsidR="00A066AC" w:rsidRPr="0028004E">
        <w:rPr>
          <w:rFonts w:ascii="Times New Roman" w:eastAsiaTheme="minorEastAsia" w:hAnsi="Times New Roman" w:cs="Times New Roman"/>
          <w:sz w:val="24"/>
          <w:szCs w:val="24"/>
        </w:rPr>
        <w:t>.</w:t>
      </w:r>
      <w:r w:rsidR="00A066A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All the </w:t>
      </w:r>
      <w:r w:rsidRPr="0028004E">
        <w:rPr>
          <w:rFonts w:ascii="Times New Roman" w:eastAsiaTheme="minorEastAsia" w:hAnsi="Times New Roman" w:cs="Times New Roman"/>
          <w:sz w:val="24"/>
          <w:szCs w:val="24"/>
        </w:rPr>
        <w:t>OBMs</w:t>
      </w:r>
      <w:r>
        <w:rPr>
          <w:rFonts w:ascii="Times New Roman" w:eastAsiaTheme="minorEastAsia" w:hAnsi="Times New Roman" w:cs="Times New Roman"/>
          <w:sz w:val="24"/>
          <w:szCs w:val="24"/>
        </w:rPr>
        <w:t xml:space="preserve"> displayed this trend, </w:t>
      </w:r>
      <w:r w:rsidR="00A066AC">
        <w:rPr>
          <w:rFonts w:ascii="Times New Roman" w:eastAsiaTheme="minorEastAsia" w:hAnsi="Times New Roman" w:cs="Times New Roman"/>
          <w:sz w:val="24"/>
          <w:szCs w:val="24"/>
        </w:rPr>
        <w:t>which</w:t>
      </w:r>
      <w:r>
        <w:rPr>
          <w:rFonts w:ascii="Times New Roman" w:eastAsiaTheme="minorEastAsia" w:hAnsi="Times New Roman" w:cs="Times New Roman"/>
          <w:sz w:val="24"/>
          <w:szCs w:val="24"/>
        </w:rPr>
        <w:t xml:space="preserve"> agrees with the performance</w:t>
      </w:r>
      <w:r w:rsidRPr="0028004E">
        <w:rPr>
          <w:rFonts w:ascii="Times New Roman" w:eastAsiaTheme="minorEastAsia" w:hAnsi="Times New Roman" w:cs="Times New Roman"/>
          <w:sz w:val="24"/>
          <w:szCs w:val="24"/>
        </w:rPr>
        <w:t xml:space="preserve"> of the OBM rheological parameters </w:t>
      </w:r>
      <w:r>
        <w:rPr>
          <w:rFonts w:ascii="Times New Roman" w:eastAsiaTheme="minorEastAsia" w:hAnsi="Times New Roman" w:cs="Times New Roman"/>
          <w:sz w:val="24"/>
          <w:szCs w:val="24"/>
        </w:rPr>
        <w:t>illustrated</w:t>
      </w:r>
      <w:r w:rsidRPr="0028004E">
        <w:rPr>
          <w:rFonts w:ascii="Times New Roman" w:eastAsiaTheme="minorEastAsia" w:hAnsi="Times New Roman" w:cs="Times New Roman"/>
          <w:sz w:val="24"/>
          <w:szCs w:val="24"/>
        </w:rPr>
        <w:t xml:space="preserve"> in Fig. </w:t>
      </w:r>
      <w:r>
        <w:rPr>
          <w:rFonts w:ascii="Times New Roman" w:eastAsiaTheme="minorEastAsia" w:hAnsi="Times New Roman" w:cs="Times New Roman"/>
          <w:sz w:val="24"/>
          <w:szCs w:val="24"/>
        </w:rPr>
        <w:t>3.16</w:t>
      </w:r>
      <w:r w:rsidRPr="0028004E">
        <w:rPr>
          <w:rFonts w:ascii="Times New Roman" w:eastAsiaTheme="minorEastAsia" w:hAnsi="Times New Roman" w:cs="Times New Roman"/>
          <w:sz w:val="24"/>
          <w:szCs w:val="24"/>
        </w:rPr>
        <w:t>.</w:t>
      </w:r>
    </w:p>
    <w:p w14:paraId="121AC61B" w14:textId="0D270782" w:rsidR="00F10178" w:rsidRDefault="00F10178" w:rsidP="002928BD">
      <w:pPr>
        <w:spacing w:after="0" w:line="480" w:lineRule="auto"/>
        <w:jc w:val="both"/>
        <w:rPr>
          <w:rFonts w:ascii="Times New Roman" w:eastAsiaTheme="minorEastAsia" w:hAnsi="Times New Roman" w:cs="Times New Roman"/>
          <w:sz w:val="24"/>
          <w:szCs w:val="24"/>
        </w:rPr>
      </w:pPr>
    </w:p>
    <w:p w14:paraId="2D57AF37" w14:textId="4A0B1B2A" w:rsidR="00D64D5C" w:rsidRDefault="00D64D5C" w:rsidP="002928BD">
      <w:pPr>
        <w:spacing w:after="0" w:line="480" w:lineRule="auto"/>
        <w:jc w:val="both"/>
        <w:rPr>
          <w:rFonts w:ascii="Times New Roman" w:eastAsiaTheme="minorEastAsia" w:hAnsi="Times New Roman" w:cs="Times New Roman"/>
          <w:sz w:val="24"/>
          <w:szCs w:val="24"/>
        </w:rPr>
      </w:pPr>
    </w:p>
    <w:p w14:paraId="271DEFFA" w14:textId="77777777" w:rsidR="00D64D5C" w:rsidRDefault="00D64D5C" w:rsidP="002928BD">
      <w:pPr>
        <w:spacing w:after="0" w:line="480" w:lineRule="auto"/>
        <w:jc w:val="both"/>
        <w:rPr>
          <w:rFonts w:ascii="Times New Roman" w:eastAsiaTheme="minorEastAsia" w:hAnsi="Times New Roman" w:cs="Times New Roman"/>
          <w:sz w:val="24"/>
          <w:szCs w:val="24"/>
        </w:rPr>
      </w:pPr>
    </w:p>
    <w:p w14:paraId="750AC442" w14:textId="77777777" w:rsidR="00F10178" w:rsidRPr="009074ED" w:rsidRDefault="00F10178" w:rsidP="002928BD">
      <w:pPr>
        <w:spacing w:after="0" w:line="480" w:lineRule="auto"/>
        <w:jc w:val="both"/>
        <w:rPr>
          <w:rFonts w:ascii="Times New Roman" w:eastAsiaTheme="minorEastAsia" w:hAnsi="Times New Roman" w:cs="Times New Roman"/>
          <w:sz w:val="24"/>
          <w:szCs w:val="24"/>
        </w:rPr>
      </w:pPr>
    </w:p>
    <w:p w14:paraId="45E96635" w14:textId="77777777" w:rsidR="001101AB" w:rsidRPr="002928BD" w:rsidRDefault="001101AB" w:rsidP="001101AB">
      <w:pPr>
        <w:spacing w:after="0" w:line="240" w:lineRule="auto"/>
        <w:jc w:val="both"/>
        <w:rPr>
          <w:rFonts w:ascii="Times New Roman" w:eastAsiaTheme="minorEastAsia" w:hAnsi="Times New Roman" w:cs="Times New Roman"/>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6"/>
        <w:gridCol w:w="4446"/>
      </w:tblGrid>
      <w:tr w:rsidR="001101AB" w14:paraId="17AF93D8" w14:textId="77777777" w:rsidTr="00D21DD1">
        <w:trPr>
          <w:jc w:val="center"/>
        </w:trPr>
        <w:tc>
          <w:tcPr>
            <w:tcW w:w="4291" w:type="dxa"/>
          </w:tcPr>
          <w:p w14:paraId="58128B16" w14:textId="77777777" w:rsidR="001101AB" w:rsidRDefault="001101AB" w:rsidP="009425EC">
            <w:pPr>
              <w:pStyle w:val="NoSpacing"/>
              <w:spacing w:line="276" w:lineRule="auto"/>
              <w:jc w:val="center"/>
            </w:pPr>
            <w:r>
              <w:rPr>
                <w:noProof/>
              </w:rPr>
              <w:lastRenderedPageBreak/>
              <w:drawing>
                <wp:inline distT="0" distB="0" distL="0" distR="0" wp14:anchorId="67205593" wp14:editId="5E7FC589">
                  <wp:extent cx="2695575" cy="227647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695575" cy="2276475"/>
                          </a:xfrm>
                          <a:prstGeom prst="rect">
                            <a:avLst/>
                          </a:prstGeom>
                        </pic:spPr>
                      </pic:pic>
                    </a:graphicData>
                  </a:graphic>
                </wp:inline>
              </w:drawing>
            </w:r>
          </w:p>
          <w:p w14:paraId="640D74AF" w14:textId="77777777" w:rsidR="000336F7" w:rsidRPr="00AD4F36" w:rsidRDefault="000336F7" w:rsidP="009425EC">
            <w:pPr>
              <w:pStyle w:val="NoSpacing"/>
              <w:spacing w:line="276" w:lineRule="auto"/>
              <w:jc w:val="center"/>
              <w:rPr>
                <w:b/>
                <w:sz w:val="10"/>
                <w:szCs w:val="10"/>
              </w:rPr>
            </w:pPr>
          </w:p>
          <w:p w14:paraId="5A6EA98D" w14:textId="71EB1EE7" w:rsidR="001101AB" w:rsidRPr="00F15C6E" w:rsidRDefault="001101AB" w:rsidP="009425EC">
            <w:pPr>
              <w:pStyle w:val="NoSpacing"/>
              <w:spacing w:line="276" w:lineRule="auto"/>
              <w:jc w:val="center"/>
              <w:rPr>
                <w:b/>
                <w:sz w:val="20"/>
                <w:szCs w:val="20"/>
              </w:rPr>
            </w:pPr>
            <w:r>
              <w:rPr>
                <w:b/>
                <w:sz w:val="20"/>
                <w:szCs w:val="20"/>
              </w:rPr>
              <w:t>(</w:t>
            </w:r>
            <w:r w:rsidRPr="00F15C6E">
              <w:rPr>
                <w:b/>
                <w:sz w:val="20"/>
                <w:szCs w:val="20"/>
              </w:rPr>
              <w:t>a</w:t>
            </w:r>
            <w:r>
              <w:rPr>
                <w:b/>
                <w:sz w:val="20"/>
                <w:szCs w:val="20"/>
              </w:rPr>
              <w:t>)</w:t>
            </w:r>
          </w:p>
        </w:tc>
        <w:tc>
          <w:tcPr>
            <w:tcW w:w="4349" w:type="dxa"/>
          </w:tcPr>
          <w:p w14:paraId="4DA44839" w14:textId="77777777" w:rsidR="001101AB" w:rsidRDefault="001101AB" w:rsidP="009425EC">
            <w:pPr>
              <w:pStyle w:val="NoSpacing"/>
              <w:spacing w:line="276" w:lineRule="auto"/>
              <w:jc w:val="center"/>
            </w:pPr>
            <w:r>
              <w:rPr>
                <w:noProof/>
              </w:rPr>
              <w:drawing>
                <wp:inline distT="0" distB="0" distL="0" distR="0" wp14:anchorId="66CA1081" wp14:editId="70E808BD">
                  <wp:extent cx="2676525" cy="22764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676525" cy="2276475"/>
                          </a:xfrm>
                          <a:prstGeom prst="rect">
                            <a:avLst/>
                          </a:prstGeom>
                        </pic:spPr>
                      </pic:pic>
                    </a:graphicData>
                  </a:graphic>
                </wp:inline>
              </w:drawing>
            </w:r>
          </w:p>
          <w:p w14:paraId="1F811526" w14:textId="77777777" w:rsidR="000336F7" w:rsidRPr="00AD4F36" w:rsidRDefault="000336F7" w:rsidP="009425EC">
            <w:pPr>
              <w:pStyle w:val="NoSpacing"/>
              <w:spacing w:line="360" w:lineRule="auto"/>
              <w:jc w:val="center"/>
              <w:rPr>
                <w:b/>
                <w:sz w:val="10"/>
                <w:szCs w:val="10"/>
              </w:rPr>
            </w:pPr>
          </w:p>
          <w:p w14:paraId="32739889" w14:textId="60BBCBAA" w:rsidR="001101AB" w:rsidRPr="00F15C6E" w:rsidRDefault="001101AB" w:rsidP="009425EC">
            <w:pPr>
              <w:pStyle w:val="NoSpacing"/>
              <w:spacing w:line="360" w:lineRule="auto"/>
              <w:jc w:val="center"/>
              <w:rPr>
                <w:b/>
                <w:sz w:val="20"/>
                <w:szCs w:val="20"/>
              </w:rPr>
            </w:pPr>
            <w:r>
              <w:rPr>
                <w:b/>
                <w:sz w:val="20"/>
                <w:szCs w:val="20"/>
              </w:rPr>
              <w:t>(</w:t>
            </w:r>
            <w:r w:rsidRPr="00F15C6E">
              <w:rPr>
                <w:b/>
                <w:sz w:val="20"/>
                <w:szCs w:val="20"/>
              </w:rPr>
              <w:t>b</w:t>
            </w:r>
            <w:r>
              <w:rPr>
                <w:b/>
                <w:sz w:val="20"/>
                <w:szCs w:val="20"/>
              </w:rPr>
              <w:t>)</w:t>
            </w:r>
          </w:p>
        </w:tc>
      </w:tr>
      <w:tr w:rsidR="001101AB" w14:paraId="3207E820" w14:textId="77777777" w:rsidTr="00D21DD1">
        <w:trPr>
          <w:jc w:val="center"/>
        </w:trPr>
        <w:tc>
          <w:tcPr>
            <w:tcW w:w="4291" w:type="dxa"/>
          </w:tcPr>
          <w:p w14:paraId="45C7714D" w14:textId="77777777" w:rsidR="001101AB" w:rsidRPr="00F15C6E" w:rsidRDefault="001101AB" w:rsidP="009425EC">
            <w:pPr>
              <w:pStyle w:val="NoSpacing"/>
              <w:rPr>
                <w:sz w:val="8"/>
                <w:szCs w:val="8"/>
              </w:rPr>
            </w:pPr>
          </w:p>
          <w:p w14:paraId="0F527AC8" w14:textId="77777777" w:rsidR="001101AB" w:rsidRDefault="001101AB" w:rsidP="009425EC">
            <w:pPr>
              <w:pStyle w:val="NoSpacing"/>
              <w:spacing w:line="276" w:lineRule="auto"/>
              <w:jc w:val="center"/>
            </w:pPr>
            <w:r>
              <w:rPr>
                <w:noProof/>
              </w:rPr>
              <w:drawing>
                <wp:inline distT="0" distB="0" distL="0" distR="0" wp14:anchorId="10A43FBC" wp14:editId="082DD98E">
                  <wp:extent cx="2695575" cy="223837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695575" cy="2238375"/>
                          </a:xfrm>
                          <a:prstGeom prst="rect">
                            <a:avLst/>
                          </a:prstGeom>
                        </pic:spPr>
                      </pic:pic>
                    </a:graphicData>
                  </a:graphic>
                </wp:inline>
              </w:drawing>
            </w:r>
          </w:p>
          <w:p w14:paraId="42911EB1" w14:textId="77777777" w:rsidR="000336F7" w:rsidRPr="00AD4F36" w:rsidRDefault="000336F7" w:rsidP="009425EC">
            <w:pPr>
              <w:pStyle w:val="NoSpacing"/>
              <w:spacing w:line="276" w:lineRule="auto"/>
              <w:jc w:val="center"/>
              <w:rPr>
                <w:b/>
                <w:sz w:val="10"/>
                <w:szCs w:val="10"/>
              </w:rPr>
            </w:pPr>
          </w:p>
          <w:p w14:paraId="6A3CFC08" w14:textId="1A7CD8AD" w:rsidR="001101AB" w:rsidRPr="00F15C6E" w:rsidRDefault="001101AB" w:rsidP="009425EC">
            <w:pPr>
              <w:pStyle w:val="NoSpacing"/>
              <w:spacing w:line="276" w:lineRule="auto"/>
              <w:jc w:val="center"/>
              <w:rPr>
                <w:b/>
                <w:sz w:val="20"/>
                <w:szCs w:val="20"/>
              </w:rPr>
            </w:pPr>
            <w:r>
              <w:rPr>
                <w:b/>
                <w:sz w:val="20"/>
                <w:szCs w:val="20"/>
              </w:rPr>
              <w:t>(c)</w:t>
            </w:r>
          </w:p>
        </w:tc>
        <w:tc>
          <w:tcPr>
            <w:tcW w:w="4349" w:type="dxa"/>
          </w:tcPr>
          <w:p w14:paraId="409DB3A5" w14:textId="77777777" w:rsidR="001101AB" w:rsidRPr="00F15C6E" w:rsidRDefault="001101AB" w:rsidP="009425EC">
            <w:pPr>
              <w:pStyle w:val="NoSpacing"/>
              <w:rPr>
                <w:sz w:val="8"/>
                <w:szCs w:val="8"/>
              </w:rPr>
            </w:pPr>
          </w:p>
          <w:p w14:paraId="7D019AA1" w14:textId="77777777" w:rsidR="001101AB" w:rsidRDefault="001101AB" w:rsidP="009425EC">
            <w:pPr>
              <w:pStyle w:val="NoSpacing"/>
              <w:spacing w:line="276" w:lineRule="auto"/>
              <w:jc w:val="center"/>
            </w:pPr>
            <w:r>
              <w:rPr>
                <w:noProof/>
              </w:rPr>
              <w:drawing>
                <wp:inline distT="0" distB="0" distL="0" distR="0" wp14:anchorId="61FFD049" wp14:editId="2DE66719">
                  <wp:extent cx="2676525" cy="22383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676525" cy="2238375"/>
                          </a:xfrm>
                          <a:prstGeom prst="rect">
                            <a:avLst/>
                          </a:prstGeom>
                        </pic:spPr>
                      </pic:pic>
                    </a:graphicData>
                  </a:graphic>
                </wp:inline>
              </w:drawing>
            </w:r>
          </w:p>
          <w:p w14:paraId="402C110B" w14:textId="77777777" w:rsidR="000336F7" w:rsidRPr="00AD4F36" w:rsidRDefault="000336F7" w:rsidP="009425EC">
            <w:pPr>
              <w:pStyle w:val="NoSpacing"/>
              <w:spacing w:line="360" w:lineRule="auto"/>
              <w:jc w:val="center"/>
              <w:rPr>
                <w:b/>
                <w:sz w:val="10"/>
                <w:szCs w:val="10"/>
              </w:rPr>
            </w:pPr>
          </w:p>
          <w:p w14:paraId="4195FC96" w14:textId="21BBE425" w:rsidR="001101AB" w:rsidRPr="00F15C6E" w:rsidRDefault="001101AB" w:rsidP="009425EC">
            <w:pPr>
              <w:pStyle w:val="NoSpacing"/>
              <w:spacing w:line="360" w:lineRule="auto"/>
              <w:jc w:val="center"/>
              <w:rPr>
                <w:b/>
                <w:sz w:val="20"/>
                <w:szCs w:val="20"/>
              </w:rPr>
            </w:pPr>
            <w:r>
              <w:rPr>
                <w:b/>
                <w:sz w:val="20"/>
                <w:szCs w:val="20"/>
              </w:rPr>
              <w:t>(d)</w:t>
            </w:r>
          </w:p>
        </w:tc>
      </w:tr>
    </w:tbl>
    <w:p w14:paraId="7460E119" w14:textId="77777777" w:rsidR="001101AB" w:rsidRPr="00E82777" w:rsidRDefault="001101AB" w:rsidP="003F49AE">
      <w:pPr>
        <w:pStyle w:val="Figure"/>
      </w:pPr>
      <w:bookmarkStart w:id="92" w:name="_Toc8013206"/>
      <w:r w:rsidRPr="00E82777">
        <w:t xml:space="preserve">Fig. </w:t>
      </w:r>
      <w:r>
        <w:t>3</w:t>
      </w:r>
      <w:r w:rsidRPr="00E82777">
        <w:t>.1</w:t>
      </w:r>
      <w:r>
        <w:t>7</w:t>
      </w:r>
      <w:r w:rsidRPr="00E82777">
        <w:t xml:space="preserve">: </w:t>
      </w:r>
      <w:r>
        <w:t>N</w:t>
      </w:r>
      <w:r w:rsidRPr="007009B0">
        <w:t>ormalized</w:t>
      </w:r>
      <w:r w:rsidRPr="004E7070">
        <w:t xml:space="preserve"> </w:t>
      </w:r>
      <w:r>
        <w:t xml:space="preserve">apparent </w:t>
      </w:r>
      <w:r w:rsidRPr="004E7070">
        <w:t xml:space="preserve">viscosity of: a) WBM containing 71.3 g/L bentonite; b) OBM with 8.6 g/L </w:t>
      </w:r>
      <w:proofErr w:type="spellStart"/>
      <w:r w:rsidRPr="004E7070">
        <w:t>organoclay</w:t>
      </w:r>
      <w:proofErr w:type="spellEnd"/>
      <w:r w:rsidRPr="004E7070">
        <w:t xml:space="preserve"> and 65/35 OWR; c) OBM with 8.6 g/L </w:t>
      </w:r>
      <w:proofErr w:type="spellStart"/>
      <w:r w:rsidRPr="004E7070">
        <w:t>organoclay</w:t>
      </w:r>
      <w:proofErr w:type="spellEnd"/>
      <w:r w:rsidRPr="004E7070">
        <w:t xml:space="preserve"> and 75/25 OWR; and d) OBM with 8.6 g/L </w:t>
      </w:r>
      <w:proofErr w:type="spellStart"/>
      <w:r w:rsidRPr="004E7070">
        <w:t>organoclay</w:t>
      </w:r>
      <w:proofErr w:type="spellEnd"/>
      <w:r w:rsidRPr="004E7070">
        <w:t xml:space="preserve"> and 85/15 OWR</w:t>
      </w:r>
      <w:bookmarkEnd w:id="92"/>
    </w:p>
    <w:p w14:paraId="7B069FF9" w14:textId="77777777" w:rsidR="00F10178" w:rsidRPr="002928BD" w:rsidRDefault="00F10178" w:rsidP="002928BD">
      <w:pPr>
        <w:spacing w:after="0" w:line="480" w:lineRule="auto"/>
        <w:rPr>
          <w:rFonts w:ascii="Times New Roman" w:eastAsia="Times New Roman" w:hAnsi="Times New Roman" w:cs="Times New Roman"/>
          <w:sz w:val="24"/>
          <w:szCs w:val="24"/>
        </w:rPr>
      </w:pPr>
    </w:p>
    <w:p w14:paraId="6205CF98" w14:textId="1E62F1A0" w:rsidR="00F10178" w:rsidRDefault="00F10178" w:rsidP="002928BD">
      <w:pPr>
        <w:spacing w:after="0" w:line="480" w:lineRule="auto"/>
        <w:rPr>
          <w:rFonts w:ascii="Times New Roman" w:eastAsia="Times New Roman" w:hAnsi="Times New Roman" w:cs="Times New Roman"/>
          <w:sz w:val="24"/>
          <w:szCs w:val="24"/>
        </w:rPr>
      </w:pPr>
    </w:p>
    <w:p w14:paraId="54DC47B6" w14:textId="58D1DB2B" w:rsidR="00F10178" w:rsidRDefault="00F10178" w:rsidP="002928BD">
      <w:pPr>
        <w:spacing w:after="0" w:line="480" w:lineRule="auto"/>
        <w:rPr>
          <w:rFonts w:ascii="Times New Roman" w:eastAsia="Times New Roman" w:hAnsi="Times New Roman" w:cs="Times New Roman"/>
          <w:sz w:val="24"/>
          <w:szCs w:val="24"/>
        </w:rPr>
      </w:pPr>
    </w:p>
    <w:p w14:paraId="5F0CF551" w14:textId="77777777" w:rsidR="00F10178" w:rsidRDefault="00F10178" w:rsidP="002928BD">
      <w:pPr>
        <w:spacing w:after="0" w:line="480" w:lineRule="auto"/>
        <w:rPr>
          <w:rFonts w:ascii="Times New Roman" w:eastAsia="Times New Roman" w:hAnsi="Times New Roman" w:cs="Times New Roman"/>
          <w:sz w:val="24"/>
          <w:szCs w:val="24"/>
        </w:rPr>
      </w:pPr>
    </w:p>
    <w:p w14:paraId="04EDCE01" w14:textId="77777777" w:rsidR="00F10178" w:rsidRDefault="00F10178" w:rsidP="002928BD">
      <w:pPr>
        <w:spacing w:after="0" w:line="480" w:lineRule="auto"/>
        <w:rPr>
          <w:rFonts w:ascii="Times New Roman" w:eastAsia="Times New Roman" w:hAnsi="Times New Roman" w:cs="Times New Roman"/>
          <w:sz w:val="24"/>
          <w:szCs w:val="24"/>
        </w:rPr>
      </w:pPr>
    </w:p>
    <w:p w14:paraId="75D901C6" w14:textId="77777777" w:rsidR="00F10178" w:rsidRDefault="00F10178" w:rsidP="002928BD">
      <w:pPr>
        <w:spacing w:after="0" w:line="480" w:lineRule="auto"/>
        <w:rPr>
          <w:rFonts w:ascii="Times New Roman" w:eastAsia="Times New Roman" w:hAnsi="Times New Roman" w:cs="Times New Roman"/>
          <w:sz w:val="24"/>
          <w:szCs w:val="24"/>
        </w:rPr>
      </w:pPr>
    </w:p>
    <w:p w14:paraId="43A8753E" w14:textId="3C719EBF" w:rsidR="00A066AC" w:rsidRPr="002928BD" w:rsidRDefault="00A066AC" w:rsidP="002928BD">
      <w:pPr>
        <w:spacing w:after="0" w:line="480" w:lineRule="auto"/>
        <w:rPr>
          <w:rFonts w:ascii="Times New Roman" w:eastAsia="Times New Roman" w:hAnsi="Times New Roman" w:cs="Times New Roman"/>
          <w:sz w:val="24"/>
          <w:szCs w:val="24"/>
        </w:rPr>
      </w:pPr>
    </w:p>
    <w:p w14:paraId="30A69A6D" w14:textId="4DBCC0F3" w:rsidR="001101AB" w:rsidRPr="005E1925" w:rsidRDefault="001101AB" w:rsidP="001101AB">
      <w:pPr>
        <w:keepNext/>
        <w:keepLines/>
        <w:spacing w:after="0" w:line="480" w:lineRule="auto"/>
        <w:jc w:val="center"/>
        <w:outlineLvl w:val="0"/>
        <w:rPr>
          <w:rFonts w:ascii="Times New Roman" w:eastAsia="Times New Roman" w:hAnsi="Times New Roman" w:cs="Times New Roman"/>
          <w:b/>
          <w:sz w:val="28"/>
          <w:szCs w:val="32"/>
        </w:rPr>
      </w:pPr>
      <w:bookmarkStart w:id="93" w:name="_Toc8014091"/>
      <w:r>
        <w:rPr>
          <w:rFonts w:ascii="Times New Roman" w:eastAsia="Times New Roman" w:hAnsi="Times New Roman" w:cs="Times New Roman"/>
          <w:b/>
          <w:sz w:val="28"/>
          <w:szCs w:val="32"/>
        </w:rPr>
        <w:lastRenderedPageBreak/>
        <w:t>Chapter 4</w:t>
      </w:r>
      <w:r w:rsidRPr="005E1925">
        <w:rPr>
          <w:rFonts w:ascii="Times New Roman" w:eastAsia="Times New Roman" w:hAnsi="Times New Roman" w:cs="Times New Roman"/>
          <w:b/>
          <w:sz w:val="28"/>
          <w:szCs w:val="32"/>
        </w:rPr>
        <w:t xml:space="preserve">: </w:t>
      </w:r>
      <w:r>
        <w:rPr>
          <w:rFonts w:ascii="Times New Roman" w:eastAsia="Times New Roman" w:hAnsi="Times New Roman" w:cs="Times New Roman"/>
          <w:b/>
          <w:sz w:val="28"/>
          <w:szCs w:val="32"/>
        </w:rPr>
        <w:t>Stud</w:t>
      </w:r>
      <w:r w:rsidR="00FA7C1B">
        <w:rPr>
          <w:rFonts w:ascii="Times New Roman" w:eastAsia="Times New Roman" w:hAnsi="Times New Roman" w:cs="Times New Roman"/>
          <w:b/>
          <w:sz w:val="28"/>
          <w:szCs w:val="32"/>
        </w:rPr>
        <w:t>y</w:t>
      </w:r>
      <w:r>
        <w:rPr>
          <w:rFonts w:ascii="Times New Roman" w:eastAsia="Times New Roman" w:hAnsi="Times New Roman" w:cs="Times New Roman"/>
          <w:b/>
          <w:sz w:val="28"/>
          <w:szCs w:val="32"/>
        </w:rPr>
        <w:t xml:space="preserve"> of Barite Sag u</w:t>
      </w:r>
      <w:r w:rsidRPr="00124AD1">
        <w:rPr>
          <w:rFonts w:ascii="Times New Roman" w:eastAsia="Times New Roman" w:hAnsi="Times New Roman" w:cs="Times New Roman"/>
          <w:b/>
          <w:sz w:val="28"/>
          <w:szCs w:val="32"/>
        </w:rPr>
        <w:t xml:space="preserve">sing </w:t>
      </w:r>
      <w:r w:rsidR="00FA7C1B">
        <w:rPr>
          <w:rFonts w:ascii="Times New Roman" w:eastAsia="Times New Roman" w:hAnsi="Times New Roman" w:cs="Times New Roman"/>
          <w:b/>
          <w:sz w:val="28"/>
          <w:szCs w:val="32"/>
        </w:rPr>
        <w:t xml:space="preserve">Rotational </w:t>
      </w:r>
      <w:r w:rsidRPr="00124AD1">
        <w:rPr>
          <w:rFonts w:ascii="Times New Roman" w:eastAsia="Times New Roman" w:hAnsi="Times New Roman" w:cs="Times New Roman"/>
          <w:b/>
          <w:sz w:val="28"/>
          <w:szCs w:val="32"/>
        </w:rPr>
        <w:t>Viscometer</w:t>
      </w:r>
      <w:bookmarkEnd w:id="93"/>
      <w:r w:rsidRPr="00124AD1">
        <w:rPr>
          <w:rFonts w:ascii="Times New Roman" w:eastAsia="Times New Roman" w:hAnsi="Times New Roman" w:cs="Times New Roman"/>
          <w:b/>
          <w:sz w:val="28"/>
          <w:szCs w:val="32"/>
        </w:rPr>
        <w:t xml:space="preserve"> </w:t>
      </w:r>
    </w:p>
    <w:p w14:paraId="027F0558" w14:textId="56F1A474"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94" w:name="_Toc8014092"/>
      <w:r>
        <w:rPr>
          <w:rFonts w:ascii="Times New Roman" w:eastAsia="Times New Roman" w:hAnsi="Times New Roman" w:cs="Times New Roman"/>
          <w:b/>
          <w:sz w:val="24"/>
          <w:szCs w:val="26"/>
        </w:rPr>
        <w:t>4</w:t>
      </w:r>
      <w:r w:rsidRPr="005E1925">
        <w:rPr>
          <w:rFonts w:ascii="Times New Roman" w:eastAsia="Times New Roman" w:hAnsi="Times New Roman" w:cs="Times New Roman"/>
          <w:b/>
          <w:sz w:val="24"/>
          <w:szCs w:val="26"/>
        </w:rPr>
        <w:t>.1. O</w:t>
      </w:r>
      <w:r>
        <w:rPr>
          <w:rFonts w:ascii="Times New Roman" w:eastAsia="Times New Roman" w:hAnsi="Times New Roman" w:cs="Times New Roman"/>
          <w:b/>
          <w:sz w:val="24"/>
          <w:szCs w:val="26"/>
        </w:rPr>
        <w:t>verview</w:t>
      </w:r>
      <w:bookmarkEnd w:id="94"/>
    </w:p>
    <w:p w14:paraId="5DFCA7DB" w14:textId="43231504" w:rsidR="001101AB" w:rsidRPr="005E1925" w:rsidRDefault="00FA7C1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6776CC">
        <w:rPr>
          <w:rFonts w:ascii="Times New Roman" w:eastAsia="Calibri" w:hAnsi="Times New Roman" w:cs="Times New Roman"/>
          <w:sz w:val="24"/>
          <w:szCs w:val="24"/>
        </w:rPr>
        <w:t xml:space="preserve">arite </w:t>
      </w:r>
      <w:r>
        <w:rPr>
          <w:rFonts w:ascii="Times New Roman" w:eastAsia="Calibri" w:hAnsi="Times New Roman" w:cs="Times New Roman"/>
          <w:sz w:val="24"/>
          <w:szCs w:val="24"/>
        </w:rPr>
        <w:t>samples with different p</w:t>
      </w:r>
      <w:r w:rsidRPr="006776CC">
        <w:rPr>
          <w:rFonts w:ascii="Times New Roman" w:eastAsia="Calibri" w:hAnsi="Times New Roman" w:cs="Times New Roman"/>
          <w:sz w:val="24"/>
          <w:szCs w:val="24"/>
        </w:rPr>
        <w:t xml:space="preserve">article </w:t>
      </w:r>
      <w:r w:rsidR="001101AB" w:rsidRPr="006776CC">
        <w:rPr>
          <w:rFonts w:ascii="Times New Roman" w:eastAsia="Calibri" w:hAnsi="Times New Roman" w:cs="Times New Roman"/>
          <w:sz w:val="24"/>
          <w:szCs w:val="24"/>
        </w:rPr>
        <w:t>size distribution were</w:t>
      </w:r>
      <w:r>
        <w:rPr>
          <w:rFonts w:ascii="Times New Roman" w:eastAsia="Calibri" w:hAnsi="Times New Roman" w:cs="Times New Roman"/>
          <w:sz w:val="24"/>
          <w:szCs w:val="24"/>
        </w:rPr>
        <w:t xml:space="preserve"> prepared by sieving commercial barite</w:t>
      </w:r>
      <w:r w:rsidR="00263268">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1101AB" w:rsidRPr="006776CC">
        <w:rPr>
          <w:rFonts w:ascii="Times New Roman" w:eastAsia="Calibri" w:hAnsi="Times New Roman" w:cs="Times New Roman"/>
          <w:sz w:val="24"/>
          <w:szCs w:val="24"/>
        </w:rPr>
        <w:t>and</w:t>
      </w:r>
      <w:r>
        <w:rPr>
          <w:rFonts w:ascii="Times New Roman" w:eastAsia="Calibri" w:hAnsi="Times New Roman" w:cs="Times New Roman"/>
          <w:sz w:val="24"/>
          <w:szCs w:val="24"/>
        </w:rPr>
        <w:t xml:space="preserve"> used to create </w:t>
      </w:r>
      <w:r w:rsidR="001101AB">
        <w:rPr>
          <w:rFonts w:ascii="Times New Roman" w:eastAsia="Calibri" w:hAnsi="Times New Roman" w:cs="Times New Roman"/>
          <w:sz w:val="24"/>
          <w:szCs w:val="24"/>
        </w:rPr>
        <w:t>weighted OBM</w:t>
      </w:r>
      <w:r w:rsidR="001101AB" w:rsidRPr="006776CC">
        <w:rPr>
          <w:rFonts w:ascii="Times New Roman" w:eastAsia="Calibri" w:hAnsi="Times New Roman" w:cs="Times New Roman"/>
          <w:sz w:val="24"/>
          <w:szCs w:val="24"/>
        </w:rPr>
        <w:t xml:space="preserve"> samples that had varying particle size ranges.</w:t>
      </w:r>
      <w:r w:rsidR="00641BF6">
        <w:rPr>
          <w:rFonts w:ascii="Times New Roman" w:eastAsia="Calibri" w:hAnsi="Times New Roman" w:cs="Times New Roman"/>
          <w:sz w:val="24"/>
          <w:szCs w:val="24"/>
        </w:rPr>
        <w:t xml:space="preserve"> </w:t>
      </w:r>
      <w:r w:rsidR="001101AB" w:rsidRPr="006776CC">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Apparent v</w:t>
      </w:r>
      <w:r w:rsidR="001101AB" w:rsidRPr="006776CC">
        <w:rPr>
          <w:rFonts w:ascii="Times New Roman" w:eastAsia="Calibri" w:hAnsi="Times New Roman" w:cs="Times New Roman"/>
          <w:sz w:val="24"/>
          <w:szCs w:val="24"/>
        </w:rPr>
        <w:t xml:space="preserve">iscosity measurements of </w:t>
      </w:r>
      <w:r w:rsidR="001101AB">
        <w:rPr>
          <w:rFonts w:ascii="Times New Roman" w:eastAsia="Calibri" w:hAnsi="Times New Roman" w:cs="Times New Roman"/>
          <w:sz w:val="24"/>
          <w:szCs w:val="24"/>
        </w:rPr>
        <w:t xml:space="preserve">weighted </w:t>
      </w:r>
      <w:r w:rsidR="001101AB" w:rsidRPr="006776CC">
        <w:rPr>
          <w:rFonts w:ascii="Times New Roman" w:eastAsia="Calibri" w:hAnsi="Times New Roman" w:cs="Times New Roman"/>
          <w:sz w:val="24"/>
          <w:szCs w:val="24"/>
        </w:rPr>
        <w:t xml:space="preserve">OBMs were gathered with a </w:t>
      </w:r>
      <w:proofErr w:type="spellStart"/>
      <w:r w:rsidR="001101AB" w:rsidRPr="006776CC">
        <w:rPr>
          <w:rFonts w:ascii="Times New Roman" w:eastAsia="Calibri" w:hAnsi="Times New Roman" w:cs="Times New Roman"/>
          <w:sz w:val="24"/>
          <w:szCs w:val="24"/>
        </w:rPr>
        <w:t>rheometer</w:t>
      </w:r>
      <w:proofErr w:type="spellEnd"/>
      <w:r w:rsidR="001101AB" w:rsidRPr="006776CC">
        <w:rPr>
          <w:rFonts w:ascii="Times New Roman" w:eastAsia="Calibri" w:hAnsi="Times New Roman" w:cs="Times New Roman"/>
          <w:sz w:val="24"/>
          <w:szCs w:val="24"/>
        </w:rPr>
        <w:t>.</w:t>
      </w:r>
      <w:r w:rsidR="001101AB">
        <w:rPr>
          <w:rFonts w:ascii="Times New Roman" w:eastAsia="Calibri" w:hAnsi="Times New Roman" w:cs="Times New Roman"/>
          <w:sz w:val="24"/>
          <w:szCs w:val="24"/>
        </w:rPr>
        <w:t xml:space="preserve"> </w:t>
      </w:r>
      <w:r w:rsidR="00641BF6">
        <w:rPr>
          <w:rFonts w:ascii="Times New Roman" w:eastAsia="Calibri" w:hAnsi="Times New Roman" w:cs="Times New Roman"/>
          <w:sz w:val="24"/>
          <w:szCs w:val="24"/>
        </w:rPr>
        <w:t xml:space="preserve"> </w:t>
      </w:r>
      <w:r w:rsidR="001101AB">
        <w:rPr>
          <w:rFonts w:ascii="Times New Roman" w:eastAsia="Calibri" w:hAnsi="Times New Roman" w:cs="Times New Roman"/>
          <w:sz w:val="24"/>
          <w:szCs w:val="24"/>
        </w:rPr>
        <w:t>Then, barite sag studies were conducted (at 49</w:t>
      </w:r>
      <w:r w:rsidR="00641BF6" w:rsidRPr="004C006A">
        <w:rPr>
          <w:rFonts w:ascii="Times New Roman" w:eastAsiaTheme="minorEastAsia" w:hAnsi="Times New Roman" w:cs="Times New Roman"/>
          <w:sz w:val="24"/>
          <w:szCs w:val="24"/>
        </w:rPr>
        <w:t>°</w:t>
      </w:r>
      <w:r w:rsidR="001101AB" w:rsidRPr="0033625F">
        <w:rPr>
          <w:rFonts w:ascii="Times New Roman" w:eastAsia="Calibri" w:hAnsi="Times New Roman" w:cs="Times New Roman"/>
          <w:sz w:val="24"/>
          <w:szCs w:val="24"/>
        </w:rPr>
        <w:t>C</w:t>
      </w:r>
      <w:r w:rsidR="001101A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EA61BB">
        <w:rPr>
          <w:rFonts w:ascii="Times New Roman" w:eastAsia="Calibri" w:hAnsi="Times New Roman" w:cs="Times New Roman"/>
          <w:sz w:val="24"/>
          <w:szCs w:val="24"/>
        </w:rPr>
        <w:t xml:space="preserve">by </w:t>
      </w:r>
      <w:r>
        <w:rPr>
          <w:rFonts w:ascii="Times New Roman" w:eastAsia="Calibri" w:hAnsi="Times New Roman" w:cs="Times New Roman"/>
          <w:sz w:val="24"/>
          <w:szCs w:val="24"/>
        </w:rPr>
        <w:t xml:space="preserve">applying </w:t>
      </w:r>
      <w:r w:rsidR="001101AB">
        <w:rPr>
          <w:rFonts w:ascii="Times New Roman" w:eastAsia="Calibri" w:hAnsi="Times New Roman" w:cs="Times New Roman"/>
          <w:sz w:val="24"/>
          <w:szCs w:val="24"/>
        </w:rPr>
        <w:t xml:space="preserve">the </w:t>
      </w:r>
      <w:r w:rsidR="001101AB" w:rsidRPr="002F1001">
        <w:rPr>
          <w:rFonts w:ascii="Times New Roman" w:eastAsia="Calibri" w:hAnsi="Times New Roman" w:cs="Times New Roman"/>
          <w:sz w:val="24"/>
          <w:szCs w:val="24"/>
        </w:rPr>
        <w:t>Viscometer Sag Shoe Test (VSST)</w:t>
      </w:r>
      <w:r w:rsidR="001101AB">
        <w:rPr>
          <w:rFonts w:ascii="Times New Roman" w:eastAsia="Calibri" w:hAnsi="Times New Roman" w:cs="Times New Roman"/>
          <w:sz w:val="24"/>
          <w:szCs w:val="24"/>
        </w:rPr>
        <w:t xml:space="preserve"> method</w:t>
      </w:r>
      <w:r w:rsidR="00EA61BB">
        <w:rPr>
          <w:rFonts w:ascii="Times New Roman" w:eastAsia="Calibri" w:hAnsi="Times New Roman" w:cs="Times New Roman"/>
          <w:sz w:val="24"/>
          <w:szCs w:val="24"/>
        </w:rPr>
        <w:t xml:space="preserve"> at</w:t>
      </w:r>
      <w:r w:rsidR="001101AB">
        <w:rPr>
          <w:rFonts w:ascii="Times New Roman" w:eastAsia="Calibri" w:hAnsi="Times New Roman" w:cs="Times New Roman"/>
          <w:sz w:val="24"/>
          <w:szCs w:val="24"/>
        </w:rPr>
        <w:t xml:space="preserve"> </w:t>
      </w:r>
      <w:r>
        <w:rPr>
          <w:rFonts w:ascii="Times New Roman" w:eastAsia="Calibri" w:hAnsi="Times New Roman" w:cs="Times New Roman"/>
          <w:sz w:val="24"/>
          <w:szCs w:val="24"/>
        </w:rPr>
        <w:t>varying</w:t>
      </w:r>
      <w:r w:rsidR="001101A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mean </w:t>
      </w:r>
      <w:r w:rsidR="001101AB">
        <w:rPr>
          <w:rFonts w:ascii="Times New Roman" w:eastAsia="Calibri" w:hAnsi="Times New Roman" w:cs="Times New Roman"/>
          <w:sz w:val="24"/>
          <w:szCs w:val="24"/>
        </w:rPr>
        <w:t>particle size and rotational speed</w:t>
      </w:r>
      <w:r w:rsidR="008339D6">
        <w:rPr>
          <w:rFonts w:ascii="Times New Roman" w:eastAsia="Calibri" w:hAnsi="Times New Roman" w:cs="Times New Roman"/>
          <w:sz w:val="24"/>
          <w:szCs w:val="24"/>
        </w:rPr>
        <w:t xml:space="preserve">.  </w:t>
      </w:r>
      <w:r>
        <w:rPr>
          <w:rFonts w:ascii="Times New Roman" w:eastAsia="Calibri" w:hAnsi="Times New Roman" w:cs="Times New Roman"/>
          <w:sz w:val="24"/>
          <w:szCs w:val="24"/>
        </w:rPr>
        <w:t>T</w:t>
      </w:r>
      <w:r w:rsidR="001101AB">
        <w:rPr>
          <w:rFonts w:ascii="Times New Roman" w:eastAsia="Calibri" w:hAnsi="Times New Roman" w:cs="Times New Roman"/>
          <w:sz w:val="24"/>
          <w:szCs w:val="24"/>
        </w:rPr>
        <w:t>he results are reported</w:t>
      </w:r>
      <w:r>
        <w:rPr>
          <w:rFonts w:ascii="Times New Roman" w:eastAsia="Calibri" w:hAnsi="Times New Roman" w:cs="Times New Roman"/>
          <w:sz w:val="24"/>
          <w:szCs w:val="24"/>
        </w:rPr>
        <w:t xml:space="preserve"> in this chapter</w:t>
      </w:r>
      <w:r w:rsidR="001101AB">
        <w:rPr>
          <w:rFonts w:ascii="Times New Roman" w:eastAsia="Calibri" w:hAnsi="Times New Roman" w:cs="Times New Roman"/>
          <w:sz w:val="24"/>
          <w:szCs w:val="24"/>
        </w:rPr>
        <w:t>.</w:t>
      </w:r>
    </w:p>
    <w:p w14:paraId="40C060D1" w14:textId="3E633C9B"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95" w:name="_Toc8014093"/>
      <w:r>
        <w:rPr>
          <w:rFonts w:ascii="Times New Roman" w:eastAsia="Times New Roman" w:hAnsi="Times New Roman" w:cs="Times New Roman"/>
          <w:b/>
          <w:sz w:val="24"/>
          <w:szCs w:val="26"/>
        </w:rPr>
        <w:t>4</w:t>
      </w:r>
      <w:r w:rsidRPr="005E1925">
        <w:rPr>
          <w:rFonts w:ascii="Times New Roman" w:eastAsia="Times New Roman" w:hAnsi="Times New Roman" w:cs="Times New Roman"/>
          <w:b/>
          <w:sz w:val="24"/>
          <w:szCs w:val="26"/>
        </w:rPr>
        <w:t xml:space="preserve">.2. </w:t>
      </w:r>
      <w:r>
        <w:rPr>
          <w:rFonts w:ascii="Times New Roman" w:eastAsia="Times New Roman" w:hAnsi="Times New Roman" w:cs="Times New Roman"/>
          <w:b/>
          <w:sz w:val="24"/>
          <w:szCs w:val="26"/>
        </w:rPr>
        <w:t>Test Materials</w:t>
      </w:r>
      <w:bookmarkEnd w:id="95"/>
    </w:p>
    <w:p w14:paraId="2F4EFDC1" w14:textId="2B0C6DE7" w:rsidR="00D912B6" w:rsidRDefault="001101AB" w:rsidP="001101AB">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materials and the </w:t>
      </w:r>
      <w:r w:rsidRPr="0034618F">
        <w:rPr>
          <w:rFonts w:ascii="Times New Roman" w:eastAsia="Times New Roman" w:hAnsi="Times New Roman" w:cs="Times New Roman"/>
          <w:sz w:val="24"/>
          <w:szCs w:val="24"/>
        </w:rPr>
        <w:t>typical field formulation</w:t>
      </w:r>
      <w:r>
        <w:rPr>
          <w:rFonts w:ascii="Times New Roman" w:eastAsia="Times New Roman" w:hAnsi="Times New Roman" w:cs="Times New Roman"/>
          <w:sz w:val="24"/>
          <w:szCs w:val="24"/>
        </w:rPr>
        <w:t xml:space="preserve"> used for the preparation of the weighted </w:t>
      </w:r>
      <w:r w:rsidRPr="00FB3DCC">
        <w:rPr>
          <w:rFonts w:ascii="Times New Roman" w:eastAsia="Times New Roman" w:hAnsi="Times New Roman" w:cs="Times New Roman"/>
          <w:sz w:val="24"/>
          <w:szCs w:val="24"/>
        </w:rPr>
        <w:t>OBM</w:t>
      </w:r>
      <w:r>
        <w:rPr>
          <w:rFonts w:ascii="Times New Roman" w:eastAsia="Times New Roman" w:hAnsi="Times New Roman" w:cs="Times New Roman"/>
          <w:sz w:val="24"/>
          <w:szCs w:val="24"/>
        </w:rPr>
        <w:t xml:space="preserve"> samples are presented in </w:t>
      </w:r>
      <w:r w:rsidRPr="00FB3DCC">
        <w:rPr>
          <w:rFonts w:ascii="Times New Roman" w:eastAsia="Times New Roman" w:hAnsi="Times New Roman" w:cs="Times New Roman"/>
          <w:sz w:val="24"/>
          <w:szCs w:val="24"/>
        </w:rPr>
        <w:t xml:space="preserve">Table </w:t>
      </w:r>
      <w:r>
        <w:rPr>
          <w:rFonts w:ascii="Times New Roman" w:eastAsia="Times New Roman" w:hAnsi="Times New Roman" w:cs="Times New Roman"/>
          <w:sz w:val="24"/>
          <w:szCs w:val="24"/>
        </w:rPr>
        <w:t>4.</w:t>
      </w:r>
      <w:r w:rsidRPr="00FB3DCC">
        <w:rPr>
          <w:rFonts w:ascii="Times New Roman" w:eastAsia="Times New Roman" w:hAnsi="Times New Roman" w:cs="Times New Roman"/>
          <w:sz w:val="24"/>
          <w:szCs w:val="24"/>
        </w:rPr>
        <w:t>1</w:t>
      </w:r>
      <w:r w:rsidR="00D912B6">
        <w:rPr>
          <w:rFonts w:ascii="Times New Roman" w:eastAsia="Times New Roman" w:hAnsi="Times New Roman" w:cs="Times New Roman"/>
          <w:sz w:val="24"/>
          <w:szCs w:val="24"/>
        </w:rPr>
        <w:t xml:space="preserve">.  </w:t>
      </w:r>
      <w:r w:rsidRPr="00E24089">
        <w:rPr>
          <w:rFonts w:ascii="Times New Roman" w:eastAsia="Times New Roman" w:hAnsi="Times New Roman" w:cs="Times New Roman"/>
          <w:sz w:val="24"/>
          <w:szCs w:val="24"/>
        </w:rPr>
        <w:t xml:space="preserve">Besides the </w:t>
      </w:r>
      <w:r w:rsidR="009B3B38">
        <w:rPr>
          <w:rFonts w:ascii="Times New Roman" w:eastAsia="Times New Roman" w:hAnsi="Times New Roman" w:cs="Times New Roman"/>
          <w:sz w:val="24"/>
          <w:szCs w:val="24"/>
        </w:rPr>
        <w:t>regular</w:t>
      </w:r>
      <w:r w:rsidR="00D912B6" w:rsidRPr="00E24089">
        <w:rPr>
          <w:rFonts w:ascii="Times New Roman" w:eastAsia="Times New Roman" w:hAnsi="Times New Roman" w:cs="Times New Roman"/>
          <w:sz w:val="24"/>
          <w:szCs w:val="24"/>
        </w:rPr>
        <w:t xml:space="preserve"> </w:t>
      </w:r>
      <w:r w:rsidRPr="00E24089">
        <w:rPr>
          <w:rFonts w:ascii="Times New Roman" w:eastAsia="Times New Roman" w:hAnsi="Times New Roman" w:cs="Times New Roman"/>
          <w:sz w:val="24"/>
          <w:szCs w:val="24"/>
        </w:rPr>
        <w:t>barite (barite sample with untampered size distribution), two additional barite types were</w:t>
      </w:r>
      <w:r w:rsidR="00D912B6">
        <w:rPr>
          <w:rFonts w:ascii="Times New Roman" w:eastAsia="Times New Roman" w:hAnsi="Times New Roman" w:cs="Times New Roman"/>
          <w:sz w:val="24"/>
          <w:szCs w:val="24"/>
        </w:rPr>
        <w:t xml:space="preserve"> prepared by sieving. </w:t>
      </w:r>
      <w:r w:rsidR="00641BF6">
        <w:rPr>
          <w:rFonts w:ascii="Times New Roman" w:eastAsia="Times New Roman" w:hAnsi="Times New Roman" w:cs="Times New Roman"/>
          <w:sz w:val="24"/>
          <w:szCs w:val="24"/>
        </w:rPr>
        <w:t xml:space="preserve"> </w:t>
      </w:r>
      <w:r w:rsidRPr="00E24089">
        <w:rPr>
          <w:rFonts w:ascii="Times New Roman" w:eastAsia="Times New Roman" w:hAnsi="Times New Roman" w:cs="Times New Roman"/>
          <w:sz w:val="24"/>
          <w:szCs w:val="24"/>
        </w:rPr>
        <w:t>The details of the different barite types are shown in Table</w:t>
      </w:r>
      <w:r>
        <w:rPr>
          <w:rFonts w:ascii="Times New Roman" w:eastAsia="Times New Roman" w:hAnsi="Times New Roman" w:cs="Times New Roman"/>
          <w:sz w:val="24"/>
          <w:szCs w:val="24"/>
        </w:rPr>
        <w:t xml:space="preserve"> 4.2.</w:t>
      </w:r>
    </w:p>
    <w:p w14:paraId="16E10DD6" w14:textId="77777777" w:rsidR="00D64D5C" w:rsidRPr="00D64D5C" w:rsidRDefault="00D64D5C" w:rsidP="001101AB">
      <w:pPr>
        <w:spacing w:after="0" w:line="480" w:lineRule="auto"/>
        <w:jc w:val="both"/>
        <w:rPr>
          <w:rFonts w:ascii="Times New Roman" w:eastAsia="Times New Roman" w:hAnsi="Times New Roman" w:cs="Times New Roman"/>
          <w:sz w:val="4"/>
          <w:szCs w:val="4"/>
        </w:rPr>
      </w:pPr>
    </w:p>
    <w:p w14:paraId="0469A810" w14:textId="77777777" w:rsidR="00D912B6" w:rsidRPr="005E1925" w:rsidRDefault="00D912B6" w:rsidP="00D912B6">
      <w:pPr>
        <w:pStyle w:val="Table"/>
      </w:pPr>
      <w:bookmarkStart w:id="96" w:name="_Toc8012969"/>
      <w:r>
        <w:t>Table 4</w:t>
      </w:r>
      <w:r w:rsidRPr="005E1925">
        <w:t xml:space="preserve">.1: </w:t>
      </w:r>
      <w:r w:rsidRPr="006B7227">
        <w:t>OBM formulation for 75/25 OWR and 1413.8 kg/m</w:t>
      </w:r>
      <w:r w:rsidRPr="00F96C2D">
        <w:rPr>
          <w:vertAlign w:val="superscript"/>
        </w:rPr>
        <w:t>3</w:t>
      </w:r>
      <w:r w:rsidRPr="006B7227">
        <w:t xml:space="preserve"> mud weigh</w:t>
      </w:r>
      <w:r>
        <w:t>t</w:t>
      </w:r>
      <w:bookmarkEnd w:id="96"/>
    </w:p>
    <w:tbl>
      <w:tblPr>
        <w:tblW w:w="7001" w:type="dxa"/>
        <w:jc w:val="center"/>
        <w:tblLook w:val="04A0" w:firstRow="1" w:lastRow="0" w:firstColumn="1" w:lastColumn="0" w:noHBand="0" w:noVBand="1"/>
      </w:tblPr>
      <w:tblGrid>
        <w:gridCol w:w="3145"/>
        <w:gridCol w:w="2610"/>
        <w:gridCol w:w="1450"/>
      </w:tblGrid>
      <w:tr w:rsidR="00D912B6" w:rsidRPr="00F96C2D" w14:paraId="16B2E9F5" w14:textId="77777777" w:rsidTr="00EA61BB">
        <w:trPr>
          <w:trHeight w:val="357"/>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12435" w14:textId="77777777" w:rsidR="00D912B6" w:rsidRPr="00EA61BB" w:rsidRDefault="00D912B6" w:rsidP="00D457DD">
            <w:pPr>
              <w:spacing w:after="0" w:line="240" w:lineRule="auto"/>
              <w:jc w:val="center"/>
              <w:rPr>
                <w:rFonts w:ascii="Times New Roman" w:eastAsia="Times New Roman" w:hAnsi="Times New Roman" w:cs="Times New Roman"/>
                <w:b/>
                <w:bCs/>
                <w:color w:val="000000"/>
                <w:sz w:val="20"/>
                <w:szCs w:val="20"/>
              </w:rPr>
            </w:pPr>
            <w:r w:rsidRPr="00EA61BB">
              <w:rPr>
                <w:rFonts w:ascii="Times New Roman" w:eastAsia="Times New Roman" w:hAnsi="Times New Roman" w:cs="Times New Roman"/>
                <w:b/>
                <w:bCs/>
                <w:color w:val="000000"/>
                <w:sz w:val="20"/>
                <w:szCs w:val="20"/>
              </w:rPr>
              <w:t>Material</w:t>
            </w:r>
          </w:p>
        </w:tc>
        <w:tc>
          <w:tcPr>
            <w:tcW w:w="2610" w:type="dxa"/>
            <w:tcBorders>
              <w:top w:val="single" w:sz="4" w:space="0" w:color="auto"/>
              <w:left w:val="nil"/>
              <w:bottom w:val="single" w:sz="4" w:space="0" w:color="auto"/>
              <w:right w:val="single" w:sz="4" w:space="0" w:color="auto"/>
            </w:tcBorders>
            <w:shd w:val="clear" w:color="auto" w:fill="auto"/>
            <w:noWrap/>
            <w:vAlign w:val="center"/>
            <w:hideMark/>
          </w:tcPr>
          <w:p w14:paraId="7DB70082" w14:textId="77777777" w:rsidR="00D912B6" w:rsidRPr="00EA61BB" w:rsidRDefault="00D912B6" w:rsidP="00D457DD">
            <w:pPr>
              <w:spacing w:after="0" w:line="240" w:lineRule="auto"/>
              <w:jc w:val="center"/>
              <w:rPr>
                <w:rFonts w:ascii="Times New Roman" w:eastAsia="Times New Roman" w:hAnsi="Times New Roman" w:cs="Times New Roman"/>
                <w:b/>
                <w:bCs/>
                <w:color w:val="000000"/>
                <w:sz w:val="20"/>
                <w:szCs w:val="20"/>
              </w:rPr>
            </w:pPr>
            <w:r w:rsidRPr="00EA61BB">
              <w:rPr>
                <w:rFonts w:ascii="Times New Roman" w:eastAsia="Times New Roman" w:hAnsi="Times New Roman" w:cs="Times New Roman"/>
                <w:b/>
                <w:bCs/>
                <w:color w:val="000000"/>
                <w:sz w:val="20"/>
                <w:szCs w:val="20"/>
              </w:rPr>
              <w:t>Function</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709B73B5" w14:textId="77777777" w:rsidR="00D912B6" w:rsidRPr="00EA61BB" w:rsidRDefault="00D912B6" w:rsidP="00D457DD">
            <w:pPr>
              <w:spacing w:after="0" w:line="240" w:lineRule="auto"/>
              <w:jc w:val="center"/>
              <w:rPr>
                <w:rFonts w:ascii="Times New Roman" w:eastAsia="Times New Roman" w:hAnsi="Times New Roman" w:cs="Times New Roman"/>
                <w:b/>
                <w:bCs/>
                <w:color w:val="000000"/>
                <w:sz w:val="20"/>
                <w:szCs w:val="20"/>
              </w:rPr>
            </w:pPr>
            <w:r w:rsidRPr="00EA61BB">
              <w:rPr>
                <w:rFonts w:ascii="Times New Roman" w:eastAsia="Times New Roman" w:hAnsi="Times New Roman" w:cs="Times New Roman"/>
                <w:b/>
                <w:bCs/>
                <w:color w:val="000000"/>
                <w:sz w:val="20"/>
                <w:szCs w:val="20"/>
              </w:rPr>
              <w:t>Concentration</w:t>
            </w:r>
          </w:p>
        </w:tc>
      </w:tr>
      <w:tr w:rsidR="00D912B6" w:rsidRPr="00F96C2D" w14:paraId="00DD66AF" w14:textId="77777777" w:rsidTr="00EA61BB">
        <w:trPr>
          <w:trHeight w:val="357"/>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68C61193"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Mineral oil (</w:t>
            </w:r>
            <w:proofErr w:type="spellStart"/>
            <w:r w:rsidRPr="00EA61BB">
              <w:rPr>
                <w:rFonts w:ascii="Times New Roman" w:eastAsia="Times New Roman" w:hAnsi="Times New Roman" w:cs="Times New Roman"/>
                <w:color w:val="000000"/>
                <w:sz w:val="20"/>
                <w:szCs w:val="20"/>
              </w:rPr>
              <w:t>Drakeol</w:t>
            </w:r>
            <w:proofErr w:type="spellEnd"/>
            <w:r w:rsidRPr="00EA61BB">
              <w:rPr>
                <w:rFonts w:ascii="Times New Roman" w:eastAsia="Times New Roman" w:hAnsi="Times New Roman" w:cs="Times New Roman"/>
                <w:color w:val="000000"/>
                <w:sz w:val="20"/>
                <w:szCs w:val="20"/>
              </w:rPr>
              <w:t>® 10 LT)</w:t>
            </w:r>
          </w:p>
        </w:tc>
        <w:tc>
          <w:tcPr>
            <w:tcW w:w="2610" w:type="dxa"/>
            <w:tcBorders>
              <w:top w:val="nil"/>
              <w:left w:val="nil"/>
              <w:bottom w:val="single" w:sz="4" w:space="0" w:color="auto"/>
              <w:right w:val="single" w:sz="4" w:space="0" w:color="auto"/>
            </w:tcBorders>
            <w:shd w:val="clear" w:color="auto" w:fill="auto"/>
            <w:noWrap/>
            <w:vAlign w:val="center"/>
            <w:hideMark/>
          </w:tcPr>
          <w:p w14:paraId="119D2FBD"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Base fluid</w:t>
            </w:r>
          </w:p>
        </w:tc>
        <w:tc>
          <w:tcPr>
            <w:tcW w:w="1246" w:type="dxa"/>
            <w:tcBorders>
              <w:top w:val="nil"/>
              <w:left w:val="nil"/>
              <w:bottom w:val="single" w:sz="4" w:space="0" w:color="auto"/>
              <w:right w:val="single" w:sz="4" w:space="0" w:color="auto"/>
            </w:tcBorders>
            <w:shd w:val="clear" w:color="auto" w:fill="auto"/>
            <w:noWrap/>
            <w:vAlign w:val="center"/>
            <w:hideMark/>
          </w:tcPr>
          <w:p w14:paraId="563D1863"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0.7001 L/L</w:t>
            </w:r>
          </w:p>
        </w:tc>
      </w:tr>
      <w:tr w:rsidR="00D912B6" w:rsidRPr="00F96C2D" w14:paraId="38E51DB5" w14:textId="77777777" w:rsidTr="00EA61BB">
        <w:trPr>
          <w:trHeight w:val="357"/>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48B8FD73"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Surfactant-1</w:t>
            </w:r>
          </w:p>
        </w:tc>
        <w:tc>
          <w:tcPr>
            <w:tcW w:w="2610" w:type="dxa"/>
            <w:tcBorders>
              <w:top w:val="nil"/>
              <w:left w:val="nil"/>
              <w:bottom w:val="single" w:sz="4" w:space="0" w:color="auto"/>
              <w:right w:val="single" w:sz="4" w:space="0" w:color="auto"/>
            </w:tcBorders>
            <w:shd w:val="clear" w:color="auto" w:fill="auto"/>
            <w:noWrap/>
            <w:vAlign w:val="center"/>
            <w:hideMark/>
          </w:tcPr>
          <w:p w14:paraId="7BDFEF41"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Emulsifier</w:t>
            </w:r>
          </w:p>
        </w:tc>
        <w:tc>
          <w:tcPr>
            <w:tcW w:w="1246" w:type="dxa"/>
            <w:tcBorders>
              <w:top w:val="nil"/>
              <w:left w:val="nil"/>
              <w:bottom w:val="single" w:sz="4" w:space="0" w:color="auto"/>
              <w:right w:val="single" w:sz="4" w:space="0" w:color="auto"/>
            </w:tcBorders>
            <w:shd w:val="clear" w:color="auto" w:fill="auto"/>
            <w:noWrap/>
            <w:vAlign w:val="center"/>
            <w:hideMark/>
          </w:tcPr>
          <w:p w14:paraId="58EA8B0C"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20 g/L</w:t>
            </w:r>
          </w:p>
        </w:tc>
      </w:tr>
      <w:tr w:rsidR="00D912B6" w:rsidRPr="00F96C2D" w14:paraId="366B1170" w14:textId="77777777" w:rsidTr="00EA61BB">
        <w:trPr>
          <w:trHeight w:val="357"/>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48B17422"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Surfactant-2</w:t>
            </w:r>
          </w:p>
        </w:tc>
        <w:tc>
          <w:tcPr>
            <w:tcW w:w="2610" w:type="dxa"/>
            <w:tcBorders>
              <w:top w:val="nil"/>
              <w:left w:val="nil"/>
              <w:bottom w:val="single" w:sz="4" w:space="0" w:color="auto"/>
              <w:right w:val="single" w:sz="4" w:space="0" w:color="auto"/>
            </w:tcBorders>
            <w:shd w:val="clear" w:color="auto" w:fill="auto"/>
            <w:noWrap/>
            <w:vAlign w:val="center"/>
            <w:hideMark/>
          </w:tcPr>
          <w:p w14:paraId="5AC10BD9"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Wetting agent</w:t>
            </w:r>
          </w:p>
        </w:tc>
        <w:tc>
          <w:tcPr>
            <w:tcW w:w="1246" w:type="dxa"/>
            <w:tcBorders>
              <w:top w:val="nil"/>
              <w:left w:val="nil"/>
              <w:bottom w:val="single" w:sz="4" w:space="0" w:color="auto"/>
              <w:right w:val="single" w:sz="4" w:space="0" w:color="auto"/>
            </w:tcBorders>
            <w:shd w:val="clear" w:color="auto" w:fill="auto"/>
            <w:noWrap/>
            <w:vAlign w:val="center"/>
            <w:hideMark/>
          </w:tcPr>
          <w:p w14:paraId="3AF07952"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8.6 g/L</w:t>
            </w:r>
          </w:p>
        </w:tc>
      </w:tr>
      <w:tr w:rsidR="00D912B6" w:rsidRPr="00F96C2D" w14:paraId="24FB6DB8" w14:textId="77777777" w:rsidTr="00EA61BB">
        <w:trPr>
          <w:trHeight w:val="357"/>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4488B693"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proofErr w:type="spellStart"/>
            <w:r w:rsidRPr="00EA61BB">
              <w:rPr>
                <w:rFonts w:ascii="Times New Roman" w:eastAsia="Times New Roman" w:hAnsi="Times New Roman" w:cs="Times New Roman"/>
                <w:color w:val="000000"/>
                <w:sz w:val="20"/>
                <w:szCs w:val="20"/>
              </w:rPr>
              <w:t>Organophilic</w:t>
            </w:r>
            <w:proofErr w:type="spellEnd"/>
            <w:r w:rsidRPr="00EA61BB">
              <w:rPr>
                <w:rFonts w:ascii="Times New Roman" w:eastAsia="Times New Roman" w:hAnsi="Times New Roman" w:cs="Times New Roman"/>
                <w:color w:val="000000"/>
                <w:sz w:val="20"/>
                <w:szCs w:val="20"/>
              </w:rPr>
              <w:t xml:space="preserve"> clay</w:t>
            </w:r>
          </w:p>
        </w:tc>
        <w:tc>
          <w:tcPr>
            <w:tcW w:w="2610" w:type="dxa"/>
            <w:tcBorders>
              <w:top w:val="nil"/>
              <w:left w:val="nil"/>
              <w:bottom w:val="single" w:sz="4" w:space="0" w:color="auto"/>
              <w:right w:val="single" w:sz="4" w:space="0" w:color="auto"/>
            </w:tcBorders>
            <w:shd w:val="clear" w:color="auto" w:fill="auto"/>
            <w:noWrap/>
            <w:vAlign w:val="center"/>
            <w:hideMark/>
          </w:tcPr>
          <w:p w14:paraId="4BD10AC8"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proofErr w:type="spellStart"/>
            <w:r w:rsidRPr="00EA61BB">
              <w:rPr>
                <w:rFonts w:ascii="Times New Roman" w:eastAsia="Times New Roman" w:hAnsi="Times New Roman" w:cs="Times New Roman"/>
                <w:color w:val="000000"/>
                <w:sz w:val="20"/>
                <w:szCs w:val="20"/>
              </w:rPr>
              <w:t>Viscosifier</w:t>
            </w:r>
            <w:proofErr w:type="spellEnd"/>
          </w:p>
        </w:tc>
        <w:tc>
          <w:tcPr>
            <w:tcW w:w="1246" w:type="dxa"/>
            <w:tcBorders>
              <w:top w:val="nil"/>
              <w:left w:val="nil"/>
              <w:bottom w:val="single" w:sz="4" w:space="0" w:color="auto"/>
              <w:right w:val="single" w:sz="4" w:space="0" w:color="auto"/>
            </w:tcBorders>
            <w:shd w:val="clear" w:color="auto" w:fill="auto"/>
            <w:noWrap/>
            <w:vAlign w:val="center"/>
            <w:hideMark/>
          </w:tcPr>
          <w:p w14:paraId="2D976B48"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8.6 g/L</w:t>
            </w:r>
          </w:p>
        </w:tc>
      </w:tr>
      <w:tr w:rsidR="00D912B6" w:rsidRPr="00F96C2D" w14:paraId="704FED16" w14:textId="77777777" w:rsidTr="00EA61BB">
        <w:trPr>
          <w:trHeight w:val="357"/>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5CACE709"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Lime</w:t>
            </w:r>
          </w:p>
        </w:tc>
        <w:tc>
          <w:tcPr>
            <w:tcW w:w="2610" w:type="dxa"/>
            <w:tcBorders>
              <w:top w:val="nil"/>
              <w:left w:val="nil"/>
              <w:bottom w:val="single" w:sz="4" w:space="0" w:color="auto"/>
              <w:right w:val="single" w:sz="4" w:space="0" w:color="auto"/>
            </w:tcBorders>
            <w:shd w:val="clear" w:color="auto" w:fill="auto"/>
            <w:noWrap/>
            <w:vAlign w:val="center"/>
            <w:hideMark/>
          </w:tcPr>
          <w:p w14:paraId="70283123"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Alkalinity</w:t>
            </w:r>
          </w:p>
        </w:tc>
        <w:tc>
          <w:tcPr>
            <w:tcW w:w="1246" w:type="dxa"/>
            <w:tcBorders>
              <w:top w:val="nil"/>
              <w:left w:val="nil"/>
              <w:bottom w:val="single" w:sz="4" w:space="0" w:color="auto"/>
              <w:right w:val="single" w:sz="4" w:space="0" w:color="auto"/>
            </w:tcBorders>
            <w:shd w:val="clear" w:color="auto" w:fill="auto"/>
            <w:noWrap/>
            <w:vAlign w:val="center"/>
            <w:hideMark/>
          </w:tcPr>
          <w:p w14:paraId="50F208FF"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20 g/L</w:t>
            </w:r>
          </w:p>
        </w:tc>
      </w:tr>
      <w:tr w:rsidR="00D912B6" w:rsidRPr="00F96C2D" w14:paraId="27E433FF" w14:textId="77777777" w:rsidTr="00EA61BB">
        <w:trPr>
          <w:trHeight w:val="357"/>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454745A6"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Calcium chloride</w:t>
            </w:r>
          </w:p>
        </w:tc>
        <w:tc>
          <w:tcPr>
            <w:tcW w:w="2610" w:type="dxa"/>
            <w:tcBorders>
              <w:top w:val="nil"/>
              <w:left w:val="nil"/>
              <w:bottom w:val="single" w:sz="4" w:space="0" w:color="auto"/>
              <w:right w:val="single" w:sz="4" w:space="0" w:color="auto"/>
            </w:tcBorders>
            <w:shd w:val="clear" w:color="auto" w:fill="auto"/>
            <w:noWrap/>
            <w:vAlign w:val="center"/>
            <w:hideMark/>
          </w:tcPr>
          <w:p w14:paraId="5A47D76E"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Dispersed phase salinity</w:t>
            </w:r>
          </w:p>
        </w:tc>
        <w:tc>
          <w:tcPr>
            <w:tcW w:w="1246" w:type="dxa"/>
            <w:tcBorders>
              <w:top w:val="nil"/>
              <w:left w:val="nil"/>
              <w:bottom w:val="single" w:sz="4" w:space="0" w:color="auto"/>
              <w:right w:val="single" w:sz="4" w:space="0" w:color="auto"/>
            </w:tcBorders>
            <w:shd w:val="clear" w:color="auto" w:fill="auto"/>
            <w:noWrap/>
            <w:vAlign w:val="center"/>
            <w:hideMark/>
          </w:tcPr>
          <w:p w14:paraId="112086E8"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82.7 g/L</w:t>
            </w:r>
          </w:p>
        </w:tc>
      </w:tr>
      <w:tr w:rsidR="00D912B6" w:rsidRPr="00F96C2D" w14:paraId="316AE810" w14:textId="77777777" w:rsidTr="00EA61BB">
        <w:trPr>
          <w:trHeight w:val="357"/>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78AB7C93"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Water</w:t>
            </w:r>
          </w:p>
        </w:tc>
        <w:tc>
          <w:tcPr>
            <w:tcW w:w="2610" w:type="dxa"/>
            <w:tcBorders>
              <w:top w:val="nil"/>
              <w:left w:val="nil"/>
              <w:bottom w:val="single" w:sz="4" w:space="0" w:color="auto"/>
              <w:right w:val="single" w:sz="4" w:space="0" w:color="auto"/>
            </w:tcBorders>
            <w:shd w:val="clear" w:color="auto" w:fill="auto"/>
            <w:noWrap/>
            <w:vAlign w:val="center"/>
            <w:hideMark/>
          </w:tcPr>
          <w:p w14:paraId="65D7036B"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Dispersed phase</w:t>
            </w:r>
          </w:p>
        </w:tc>
        <w:tc>
          <w:tcPr>
            <w:tcW w:w="1246" w:type="dxa"/>
            <w:tcBorders>
              <w:top w:val="nil"/>
              <w:left w:val="nil"/>
              <w:bottom w:val="single" w:sz="4" w:space="0" w:color="auto"/>
              <w:right w:val="single" w:sz="4" w:space="0" w:color="auto"/>
            </w:tcBorders>
            <w:shd w:val="clear" w:color="auto" w:fill="auto"/>
            <w:noWrap/>
            <w:vAlign w:val="center"/>
            <w:hideMark/>
          </w:tcPr>
          <w:p w14:paraId="04AB0EFE"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0.2334 L/L</w:t>
            </w:r>
          </w:p>
        </w:tc>
      </w:tr>
      <w:tr w:rsidR="00D912B6" w:rsidRPr="00F96C2D" w14:paraId="002D03EF" w14:textId="77777777" w:rsidTr="00EA61BB">
        <w:trPr>
          <w:trHeight w:val="357"/>
          <w:jc w:val="center"/>
        </w:trPr>
        <w:tc>
          <w:tcPr>
            <w:tcW w:w="3145" w:type="dxa"/>
            <w:tcBorders>
              <w:top w:val="nil"/>
              <w:left w:val="single" w:sz="4" w:space="0" w:color="auto"/>
              <w:bottom w:val="single" w:sz="4" w:space="0" w:color="auto"/>
              <w:right w:val="single" w:sz="4" w:space="0" w:color="auto"/>
            </w:tcBorders>
            <w:shd w:val="clear" w:color="auto" w:fill="auto"/>
            <w:noWrap/>
            <w:vAlign w:val="center"/>
            <w:hideMark/>
          </w:tcPr>
          <w:p w14:paraId="6D5573B8"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Barite</w:t>
            </w:r>
          </w:p>
        </w:tc>
        <w:tc>
          <w:tcPr>
            <w:tcW w:w="2610" w:type="dxa"/>
            <w:tcBorders>
              <w:top w:val="nil"/>
              <w:left w:val="nil"/>
              <w:bottom w:val="single" w:sz="4" w:space="0" w:color="auto"/>
              <w:right w:val="single" w:sz="4" w:space="0" w:color="auto"/>
            </w:tcBorders>
            <w:shd w:val="clear" w:color="auto" w:fill="auto"/>
            <w:noWrap/>
            <w:vAlign w:val="center"/>
            <w:hideMark/>
          </w:tcPr>
          <w:p w14:paraId="024545BF"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Weighting material</w:t>
            </w:r>
          </w:p>
        </w:tc>
        <w:tc>
          <w:tcPr>
            <w:tcW w:w="1246" w:type="dxa"/>
            <w:tcBorders>
              <w:top w:val="nil"/>
              <w:left w:val="nil"/>
              <w:bottom w:val="single" w:sz="4" w:space="0" w:color="auto"/>
              <w:right w:val="single" w:sz="4" w:space="0" w:color="auto"/>
            </w:tcBorders>
            <w:shd w:val="clear" w:color="auto" w:fill="auto"/>
            <w:noWrap/>
            <w:vAlign w:val="center"/>
            <w:hideMark/>
          </w:tcPr>
          <w:p w14:paraId="36915314" w14:textId="77777777" w:rsidR="00D912B6" w:rsidRPr="00EA61BB" w:rsidRDefault="00D912B6" w:rsidP="00D457DD">
            <w:pPr>
              <w:spacing w:after="0" w:line="240" w:lineRule="auto"/>
              <w:jc w:val="center"/>
              <w:rPr>
                <w:rFonts w:ascii="Times New Roman" w:eastAsia="Times New Roman" w:hAnsi="Times New Roman" w:cs="Times New Roman"/>
                <w:color w:val="000000"/>
                <w:sz w:val="20"/>
                <w:szCs w:val="20"/>
              </w:rPr>
            </w:pPr>
            <w:r w:rsidRPr="00EA61BB">
              <w:rPr>
                <w:rFonts w:ascii="Times New Roman" w:eastAsia="Times New Roman" w:hAnsi="Times New Roman" w:cs="Times New Roman"/>
                <w:color w:val="000000"/>
                <w:sz w:val="20"/>
                <w:szCs w:val="20"/>
              </w:rPr>
              <w:t>736.5 g/L</w:t>
            </w:r>
          </w:p>
        </w:tc>
      </w:tr>
    </w:tbl>
    <w:p w14:paraId="59FC8DE3" w14:textId="77777777" w:rsidR="00D912B6" w:rsidRPr="00D64D5C" w:rsidRDefault="00D912B6" w:rsidP="00D912B6">
      <w:pPr>
        <w:spacing w:after="0" w:line="480" w:lineRule="auto"/>
        <w:jc w:val="both"/>
        <w:rPr>
          <w:rFonts w:ascii="Times New Roman" w:eastAsia="Times New Roman" w:hAnsi="Times New Roman" w:cs="Times New Roman"/>
          <w:sz w:val="16"/>
          <w:szCs w:val="16"/>
        </w:rPr>
      </w:pPr>
    </w:p>
    <w:p w14:paraId="48DC21CC" w14:textId="0D03370E" w:rsidR="00D912B6" w:rsidRPr="005E1925" w:rsidRDefault="00D912B6" w:rsidP="00D912B6">
      <w:pPr>
        <w:pStyle w:val="Table"/>
      </w:pPr>
      <w:bookmarkStart w:id="97" w:name="_Toc8012970"/>
      <w:r>
        <w:t>Table 4</w:t>
      </w:r>
      <w:r w:rsidRPr="005E1925">
        <w:t>.</w:t>
      </w:r>
      <w:r>
        <w:t>2</w:t>
      </w:r>
      <w:r w:rsidRPr="005E1925">
        <w:t xml:space="preserve">: </w:t>
      </w:r>
      <w:r w:rsidR="00CD3774">
        <w:rPr>
          <w:bCs/>
          <w:color w:val="000000"/>
          <w:szCs w:val="20"/>
        </w:rPr>
        <w:t>B</w:t>
      </w:r>
      <w:r>
        <w:t xml:space="preserve">arite </w:t>
      </w:r>
      <w:r w:rsidR="00CD3774">
        <w:t xml:space="preserve">types </w:t>
      </w:r>
      <w:r w:rsidR="009B3B38">
        <w:t>used in this study</w:t>
      </w:r>
      <w:bookmarkEnd w:id="97"/>
    </w:p>
    <w:tbl>
      <w:tblPr>
        <w:tblW w:w="6115" w:type="dxa"/>
        <w:jc w:val="center"/>
        <w:tblLook w:val="04A0" w:firstRow="1" w:lastRow="0" w:firstColumn="1" w:lastColumn="0" w:noHBand="0" w:noVBand="1"/>
      </w:tblPr>
      <w:tblGrid>
        <w:gridCol w:w="1795"/>
        <w:gridCol w:w="2430"/>
        <w:gridCol w:w="1890"/>
      </w:tblGrid>
      <w:tr w:rsidR="009B3B38" w:rsidRPr="00F96C2D" w14:paraId="2355A5F8" w14:textId="77777777" w:rsidTr="00304643">
        <w:trPr>
          <w:trHeight w:val="315"/>
          <w:jc w:val="center"/>
        </w:trPr>
        <w:tc>
          <w:tcPr>
            <w:tcW w:w="1795" w:type="dxa"/>
            <w:tcBorders>
              <w:top w:val="single" w:sz="4" w:space="0" w:color="auto"/>
              <w:left w:val="single" w:sz="4" w:space="0" w:color="auto"/>
              <w:bottom w:val="single" w:sz="4" w:space="0" w:color="auto"/>
              <w:right w:val="single" w:sz="4" w:space="0" w:color="auto"/>
            </w:tcBorders>
            <w:vAlign w:val="center"/>
          </w:tcPr>
          <w:p w14:paraId="4009594A" w14:textId="77777777" w:rsidR="009B3B38" w:rsidRPr="0020077C" w:rsidRDefault="009B3B38" w:rsidP="00304643">
            <w:pPr>
              <w:spacing w:after="0" w:line="240" w:lineRule="auto"/>
              <w:jc w:val="center"/>
              <w:rPr>
                <w:rFonts w:ascii="Times New Roman" w:eastAsia="Times New Roman" w:hAnsi="Times New Roman" w:cs="Times New Roman"/>
                <w:b/>
                <w:bCs/>
                <w:color w:val="000000"/>
                <w:sz w:val="20"/>
                <w:szCs w:val="20"/>
              </w:rPr>
            </w:pPr>
            <w:r w:rsidRPr="0020077C">
              <w:rPr>
                <w:rFonts w:ascii="Times New Roman" w:eastAsia="Times New Roman" w:hAnsi="Times New Roman" w:cs="Times New Roman"/>
                <w:b/>
                <w:bCs/>
                <w:color w:val="000000"/>
                <w:sz w:val="20"/>
                <w:szCs w:val="20"/>
              </w:rPr>
              <w:t>Barite type</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B33EFA" w14:textId="730AA143" w:rsidR="009B3B38" w:rsidRPr="0020077C" w:rsidRDefault="009B3B38" w:rsidP="00304643">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Particle size range (</w:t>
            </w:r>
            <w:r w:rsidRPr="0020077C">
              <w:rPr>
                <w:rFonts w:ascii="Times New Roman" w:eastAsia="Times New Roman" w:hAnsi="Times New Roman" w:cs="Times New Roman"/>
                <w:b/>
                <w:bCs/>
                <w:color w:val="000000"/>
                <w:sz w:val="20"/>
                <w:szCs w:val="20"/>
              </w:rPr>
              <w:t>µm</w:t>
            </w:r>
            <w:r>
              <w:rPr>
                <w:rFonts w:ascii="Times New Roman" w:eastAsia="Times New Roman" w:hAnsi="Times New Roman" w:cs="Times New Roman"/>
                <w:b/>
                <w:bCs/>
                <w:color w:val="000000"/>
                <w:sz w:val="20"/>
                <w:szCs w:val="20"/>
              </w:rPr>
              <w:t>)</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14:paraId="1483E785" w14:textId="33869AC5" w:rsidR="009B3B38" w:rsidRPr="0020077C" w:rsidRDefault="009B3B38" w:rsidP="00304643">
            <w:pPr>
              <w:spacing w:after="0" w:line="240" w:lineRule="auto"/>
              <w:jc w:val="center"/>
              <w:rPr>
                <w:rFonts w:ascii="Times New Roman" w:eastAsia="Times New Roman" w:hAnsi="Times New Roman" w:cs="Times New Roman"/>
                <w:b/>
                <w:bCs/>
                <w:color w:val="000000"/>
                <w:sz w:val="20"/>
                <w:szCs w:val="20"/>
              </w:rPr>
            </w:pPr>
            <w:r w:rsidRPr="0020077C">
              <w:rPr>
                <w:rFonts w:ascii="Times New Roman" w:eastAsia="Times New Roman" w:hAnsi="Times New Roman" w:cs="Times New Roman"/>
                <w:b/>
                <w:bCs/>
                <w:color w:val="000000"/>
                <w:sz w:val="20"/>
                <w:szCs w:val="20"/>
              </w:rPr>
              <w:t xml:space="preserve">D50 </w:t>
            </w:r>
            <w:r>
              <w:rPr>
                <w:rFonts w:ascii="Times New Roman" w:eastAsia="Times New Roman" w:hAnsi="Times New Roman" w:cs="Times New Roman"/>
                <w:b/>
                <w:bCs/>
                <w:color w:val="000000"/>
                <w:sz w:val="20"/>
                <w:szCs w:val="20"/>
              </w:rPr>
              <w:t>(</w:t>
            </w:r>
            <w:r w:rsidRPr="0020077C">
              <w:rPr>
                <w:rFonts w:ascii="Times New Roman" w:eastAsia="Times New Roman" w:hAnsi="Times New Roman" w:cs="Times New Roman"/>
                <w:b/>
                <w:bCs/>
                <w:color w:val="000000"/>
                <w:sz w:val="20"/>
                <w:szCs w:val="20"/>
              </w:rPr>
              <w:t>µm</w:t>
            </w:r>
            <w:r>
              <w:rPr>
                <w:rFonts w:ascii="Times New Roman" w:eastAsia="Times New Roman" w:hAnsi="Times New Roman" w:cs="Times New Roman"/>
                <w:b/>
                <w:bCs/>
                <w:color w:val="000000"/>
                <w:sz w:val="20"/>
                <w:szCs w:val="20"/>
              </w:rPr>
              <w:t>)</w:t>
            </w:r>
          </w:p>
        </w:tc>
      </w:tr>
      <w:tr w:rsidR="009B3B38" w:rsidRPr="00F96C2D" w14:paraId="1ECC996A" w14:textId="77777777" w:rsidTr="00304643">
        <w:trPr>
          <w:trHeight w:val="300"/>
          <w:jc w:val="center"/>
        </w:trPr>
        <w:tc>
          <w:tcPr>
            <w:tcW w:w="1795" w:type="dxa"/>
            <w:tcBorders>
              <w:top w:val="nil"/>
              <w:left w:val="single" w:sz="4" w:space="0" w:color="auto"/>
              <w:bottom w:val="single" w:sz="4" w:space="0" w:color="auto"/>
              <w:right w:val="single" w:sz="4" w:space="0" w:color="auto"/>
            </w:tcBorders>
            <w:vAlign w:val="center"/>
          </w:tcPr>
          <w:p w14:paraId="27CCEDF7" w14:textId="77777777" w:rsidR="009B3B38" w:rsidRPr="0020077C" w:rsidDel="009B3B38" w:rsidRDefault="009B3B38" w:rsidP="0030464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Regular</w:t>
            </w:r>
            <w:r w:rsidRPr="0020077C">
              <w:rPr>
                <w:rFonts w:ascii="Times New Roman" w:eastAsia="Times New Roman" w:hAnsi="Times New Roman" w:cs="Times New Roman"/>
                <w:color w:val="000000"/>
                <w:sz w:val="20"/>
                <w:szCs w:val="20"/>
              </w:rPr>
              <w:t xml:space="preserve"> barite</w:t>
            </w:r>
          </w:p>
        </w:tc>
        <w:tc>
          <w:tcPr>
            <w:tcW w:w="2430" w:type="dxa"/>
            <w:tcBorders>
              <w:top w:val="nil"/>
              <w:left w:val="single" w:sz="4" w:space="0" w:color="auto"/>
              <w:bottom w:val="single" w:sz="4" w:space="0" w:color="auto"/>
              <w:right w:val="single" w:sz="4" w:space="0" w:color="auto"/>
            </w:tcBorders>
            <w:shd w:val="clear" w:color="auto" w:fill="auto"/>
            <w:noWrap/>
            <w:vAlign w:val="center"/>
            <w:hideMark/>
          </w:tcPr>
          <w:p w14:paraId="7BD1F285" w14:textId="45E41C97" w:rsidR="009B3B38" w:rsidRPr="0020077C" w:rsidRDefault="009B3B38" w:rsidP="006E6E6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 </w:t>
            </w:r>
            <w:r w:rsidR="006E6E69" w:rsidRPr="00F24491">
              <w:rPr>
                <w:rFonts w:ascii="Times New Roman" w:eastAsiaTheme="minorEastAsia" w:hAnsi="Times New Roman" w:cs="Times New Roman"/>
              </w:rPr>
              <w:t>–</w:t>
            </w:r>
            <w:r>
              <w:rPr>
                <w:rFonts w:ascii="Times New Roman" w:eastAsia="Times New Roman" w:hAnsi="Times New Roman" w:cs="Times New Roman"/>
                <w:color w:val="000000"/>
                <w:sz w:val="20"/>
                <w:szCs w:val="20"/>
              </w:rPr>
              <w:t xml:space="preserve"> 425 </w:t>
            </w:r>
            <w:r w:rsidRPr="0020077C">
              <w:rPr>
                <w:rFonts w:ascii="Times New Roman" w:eastAsia="Times New Roman" w:hAnsi="Times New Roman" w:cs="Times New Roman"/>
                <w:color w:val="000000"/>
                <w:sz w:val="20"/>
                <w:szCs w:val="20"/>
              </w:rPr>
              <w:t>µm</w:t>
            </w:r>
          </w:p>
        </w:tc>
        <w:tc>
          <w:tcPr>
            <w:tcW w:w="1890" w:type="dxa"/>
            <w:tcBorders>
              <w:top w:val="nil"/>
              <w:left w:val="nil"/>
              <w:bottom w:val="single" w:sz="4" w:space="0" w:color="auto"/>
              <w:right w:val="single" w:sz="4" w:space="0" w:color="auto"/>
            </w:tcBorders>
            <w:shd w:val="clear" w:color="auto" w:fill="auto"/>
            <w:noWrap/>
            <w:vAlign w:val="center"/>
            <w:hideMark/>
          </w:tcPr>
          <w:p w14:paraId="4051D7B2" w14:textId="77777777" w:rsidR="009B3B38" w:rsidRPr="0020077C" w:rsidRDefault="009B3B38" w:rsidP="00304643">
            <w:pPr>
              <w:spacing w:after="0" w:line="240" w:lineRule="auto"/>
              <w:jc w:val="center"/>
              <w:rPr>
                <w:rFonts w:ascii="Times New Roman" w:eastAsia="Times New Roman" w:hAnsi="Times New Roman" w:cs="Times New Roman"/>
                <w:color w:val="000000"/>
                <w:sz w:val="20"/>
                <w:szCs w:val="20"/>
              </w:rPr>
            </w:pPr>
            <w:r w:rsidRPr="0020077C">
              <w:rPr>
                <w:rFonts w:ascii="Times New Roman" w:eastAsia="Times New Roman" w:hAnsi="Times New Roman" w:cs="Times New Roman"/>
                <w:color w:val="000000"/>
                <w:sz w:val="20"/>
                <w:szCs w:val="20"/>
              </w:rPr>
              <w:t>82</w:t>
            </w:r>
          </w:p>
        </w:tc>
      </w:tr>
      <w:tr w:rsidR="009B3B38" w:rsidRPr="00F96C2D" w14:paraId="57243429" w14:textId="77777777" w:rsidTr="00304643">
        <w:trPr>
          <w:trHeight w:val="300"/>
          <w:jc w:val="center"/>
        </w:trPr>
        <w:tc>
          <w:tcPr>
            <w:tcW w:w="1795" w:type="dxa"/>
            <w:tcBorders>
              <w:top w:val="nil"/>
              <w:left w:val="single" w:sz="4" w:space="0" w:color="auto"/>
              <w:bottom w:val="single" w:sz="4" w:space="0" w:color="auto"/>
              <w:right w:val="single" w:sz="4" w:space="0" w:color="auto"/>
            </w:tcBorders>
            <w:vAlign w:val="center"/>
          </w:tcPr>
          <w:p w14:paraId="2A263181" w14:textId="77777777" w:rsidR="009B3B38" w:rsidRPr="0020077C" w:rsidRDefault="009B3B38" w:rsidP="0030464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Medium </w:t>
            </w:r>
            <w:r w:rsidRPr="0020077C">
              <w:rPr>
                <w:rFonts w:ascii="Times New Roman" w:eastAsia="Times New Roman" w:hAnsi="Times New Roman" w:cs="Times New Roman"/>
                <w:color w:val="000000"/>
                <w:sz w:val="20"/>
                <w:szCs w:val="20"/>
              </w:rPr>
              <w:t>barite</w:t>
            </w:r>
          </w:p>
        </w:tc>
        <w:tc>
          <w:tcPr>
            <w:tcW w:w="2430" w:type="dxa"/>
            <w:tcBorders>
              <w:top w:val="nil"/>
              <w:left w:val="single" w:sz="4" w:space="0" w:color="auto"/>
              <w:bottom w:val="single" w:sz="4" w:space="0" w:color="auto"/>
              <w:right w:val="single" w:sz="4" w:space="0" w:color="auto"/>
            </w:tcBorders>
            <w:shd w:val="clear" w:color="auto" w:fill="auto"/>
            <w:noWrap/>
            <w:vAlign w:val="center"/>
            <w:hideMark/>
          </w:tcPr>
          <w:p w14:paraId="1645EBF8" w14:textId="37194BBE" w:rsidR="009B3B38" w:rsidRPr="0020077C" w:rsidRDefault="009B3B38" w:rsidP="006E6E6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 </w:t>
            </w:r>
            <w:r w:rsidR="006E6E69" w:rsidRPr="00F24491">
              <w:rPr>
                <w:rFonts w:ascii="Times New Roman" w:eastAsiaTheme="minorEastAsia" w:hAnsi="Times New Roman" w:cs="Times New Roman"/>
              </w:rPr>
              <w:t>–</w:t>
            </w:r>
            <w:r w:rsidRPr="0020077C">
              <w:rPr>
                <w:rFonts w:ascii="Times New Roman" w:eastAsia="Times New Roman" w:hAnsi="Times New Roman" w:cs="Times New Roman"/>
                <w:color w:val="000000"/>
                <w:sz w:val="20"/>
                <w:szCs w:val="20"/>
              </w:rPr>
              <w:t xml:space="preserve"> 125 µm</w:t>
            </w:r>
          </w:p>
        </w:tc>
        <w:tc>
          <w:tcPr>
            <w:tcW w:w="1890" w:type="dxa"/>
            <w:tcBorders>
              <w:top w:val="nil"/>
              <w:left w:val="nil"/>
              <w:bottom w:val="single" w:sz="4" w:space="0" w:color="auto"/>
              <w:right w:val="single" w:sz="4" w:space="0" w:color="auto"/>
            </w:tcBorders>
            <w:shd w:val="clear" w:color="auto" w:fill="auto"/>
            <w:noWrap/>
            <w:vAlign w:val="center"/>
            <w:hideMark/>
          </w:tcPr>
          <w:p w14:paraId="137A5539" w14:textId="77777777" w:rsidR="009B3B38" w:rsidRPr="0020077C" w:rsidRDefault="009B3B38" w:rsidP="00304643">
            <w:pPr>
              <w:spacing w:after="0" w:line="240" w:lineRule="auto"/>
              <w:jc w:val="center"/>
              <w:rPr>
                <w:rFonts w:ascii="Times New Roman" w:eastAsia="Times New Roman" w:hAnsi="Times New Roman" w:cs="Times New Roman"/>
                <w:color w:val="000000"/>
                <w:sz w:val="20"/>
                <w:szCs w:val="20"/>
              </w:rPr>
            </w:pPr>
            <w:r w:rsidRPr="0020077C">
              <w:rPr>
                <w:rFonts w:ascii="Times New Roman" w:eastAsia="Times New Roman" w:hAnsi="Times New Roman" w:cs="Times New Roman"/>
                <w:color w:val="000000"/>
                <w:sz w:val="20"/>
                <w:szCs w:val="20"/>
              </w:rPr>
              <w:t>63</w:t>
            </w:r>
          </w:p>
        </w:tc>
      </w:tr>
      <w:tr w:rsidR="009B3B38" w:rsidRPr="00F96C2D" w14:paraId="72A93C63" w14:textId="77777777" w:rsidTr="00304643">
        <w:trPr>
          <w:trHeight w:val="300"/>
          <w:jc w:val="center"/>
        </w:trPr>
        <w:tc>
          <w:tcPr>
            <w:tcW w:w="1795" w:type="dxa"/>
            <w:tcBorders>
              <w:top w:val="nil"/>
              <w:left w:val="single" w:sz="4" w:space="0" w:color="auto"/>
              <w:bottom w:val="single" w:sz="4" w:space="0" w:color="auto"/>
              <w:right w:val="single" w:sz="4" w:space="0" w:color="auto"/>
            </w:tcBorders>
            <w:vAlign w:val="center"/>
          </w:tcPr>
          <w:p w14:paraId="22F1FB89" w14:textId="77777777" w:rsidR="009B3B38" w:rsidRPr="0020077C" w:rsidRDefault="009B3B38" w:rsidP="0030464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Fine </w:t>
            </w:r>
            <w:r w:rsidRPr="0020077C">
              <w:rPr>
                <w:rFonts w:ascii="Times New Roman" w:eastAsia="Times New Roman" w:hAnsi="Times New Roman" w:cs="Times New Roman"/>
                <w:color w:val="000000"/>
                <w:sz w:val="20"/>
                <w:szCs w:val="20"/>
              </w:rPr>
              <w:t>barite</w:t>
            </w:r>
          </w:p>
        </w:tc>
        <w:tc>
          <w:tcPr>
            <w:tcW w:w="2430" w:type="dxa"/>
            <w:tcBorders>
              <w:top w:val="nil"/>
              <w:left w:val="single" w:sz="4" w:space="0" w:color="auto"/>
              <w:bottom w:val="single" w:sz="4" w:space="0" w:color="auto"/>
              <w:right w:val="single" w:sz="4" w:space="0" w:color="auto"/>
            </w:tcBorders>
            <w:shd w:val="clear" w:color="auto" w:fill="auto"/>
            <w:noWrap/>
            <w:vAlign w:val="center"/>
            <w:hideMark/>
          </w:tcPr>
          <w:p w14:paraId="384B8D2A" w14:textId="1E8AAC16" w:rsidR="009B3B38" w:rsidRPr="0020077C" w:rsidRDefault="009B3B38" w:rsidP="006E6E6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0 </w:t>
            </w:r>
            <w:r w:rsidR="006E6E69" w:rsidRPr="00F24491">
              <w:rPr>
                <w:rFonts w:ascii="Times New Roman" w:eastAsiaTheme="minorEastAsia" w:hAnsi="Times New Roman" w:cs="Times New Roman"/>
              </w:rPr>
              <w:t>–</w:t>
            </w:r>
            <w:r w:rsidRPr="0020077C">
              <w:rPr>
                <w:rFonts w:ascii="Times New Roman" w:eastAsia="Times New Roman" w:hAnsi="Times New Roman" w:cs="Times New Roman"/>
                <w:color w:val="000000"/>
                <w:sz w:val="20"/>
                <w:szCs w:val="20"/>
              </w:rPr>
              <w:t xml:space="preserve"> 75 µm</w:t>
            </w:r>
          </w:p>
        </w:tc>
        <w:tc>
          <w:tcPr>
            <w:tcW w:w="1890" w:type="dxa"/>
            <w:tcBorders>
              <w:top w:val="nil"/>
              <w:left w:val="nil"/>
              <w:bottom w:val="single" w:sz="4" w:space="0" w:color="auto"/>
              <w:right w:val="single" w:sz="4" w:space="0" w:color="auto"/>
            </w:tcBorders>
            <w:shd w:val="clear" w:color="auto" w:fill="auto"/>
            <w:noWrap/>
            <w:vAlign w:val="center"/>
            <w:hideMark/>
          </w:tcPr>
          <w:p w14:paraId="4573484B" w14:textId="77777777" w:rsidR="009B3B38" w:rsidRPr="0020077C" w:rsidRDefault="009B3B38" w:rsidP="00304643">
            <w:pPr>
              <w:spacing w:after="0" w:line="240" w:lineRule="auto"/>
              <w:jc w:val="center"/>
              <w:rPr>
                <w:rFonts w:ascii="Times New Roman" w:eastAsia="Times New Roman" w:hAnsi="Times New Roman" w:cs="Times New Roman"/>
                <w:color w:val="000000"/>
                <w:sz w:val="20"/>
                <w:szCs w:val="20"/>
              </w:rPr>
            </w:pPr>
            <w:r w:rsidRPr="0020077C">
              <w:rPr>
                <w:rFonts w:ascii="Times New Roman" w:eastAsia="Times New Roman" w:hAnsi="Times New Roman" w:cs="Times New Roman"/>
                <w:color w:val="000000"/>
                <w:sz w:val="20"/>
                <w:szCs w:val="20"/>
              </w:rPr>
              <w:t>45</w:t>
            </w:r>
          </w:p>
        </w:tc>
      </w:tr>
    </w:tbl>
    <w:p w14:paraId="4DCD6F3C" w14:textId="3E2C5C5F"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98" w:name="_Toc8014094"/>
      <w:r>
        <w:rPr>
          <w:rFonts w:ascii="Times New Roman" w:eastAsia="Times New Roman" w:hAnsi="Times New Roman" w:cs="Times New Roman"/>
          <w:b/>
          <w:sz w:val="24"/>
          <w:szCs w:val="26"/>
        </w:rPr>
        <w:lastRenderedPageBreak/>
        <w:t>4</w:t>
      </w:r>
      <w:r w:rsidRPr="005E1925">
        <w:rPr>
          <w:rFonts w:ascii="Times New Roman" w:eastAsia="Times New Roman" w:hAnsi="Times New Roman" w:cs="Times New Roman"/>
          <w:b/>
          <w:sz w:val="24"/>
          <w:szCs w:val="26"/>
        </w:rPr>
        <w:t>.</w:t>
      </w:r>
      <w:r>
        <w:rPr>
          <w:rFonts w:ascii="Times New Roman" w:eastAsia="Times New Roman" w:hAnsi="Times New Roman" w:cs="Times New Roman"/>
          <w:b/>
          <w:sz w:val="24"/>
          <w:szCs w:val="26"/>
        </w:rPr>
        <w:t>3</w:t>
      </w:r>
      <w:r w:rsidRPr="005E1925">
        <w:rPr>
          <w:rFonts w:ascii="Times New Roman" w:eastAsia="Times New Roman" w:hAnsi="Times New Roman" w:cs="Times New Roman"/>
          <w:b/>
          <w:sz w:val="24"/>
          <w:szCs w:val="26"/>
        </w:rPr>
        <w:t xml:space="preserve">. </w:t>
      </w:r>
      <w:r>
        <w:rPr>
          <w:rFonts w:ascii="Times New Roman" w:eastAsia="Times New Roman" w:hAnsi="Times New Roman" w:cs="Times New Roman"/>
          <w:b/>
          <w:sz w:val="24"/>
          <w:szCs w:val="26"/>
        </w:rPr>
        <w:t>Equipment Used</w:t>
      </w:r>
      <w:bookmarkEnd w:id="98"/>
    </w:p>
    <w:p w14:paraId="5D311F78" w14:textId="2165ABCE" w:rsidR="001101AB" w:rsidRDefault="001101AB" w:rsidP="001101AB">
      <w:pPr>
        <w:spacing w:after="0" w:line="48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A </w:t>
      </w:r>
      <w:r w:rsidR="00D912B6">
        <w:rPr>
          <w:rFonts w:ascii="Times New Roman" w:hAnsi="Times New Roman" w:cs="Times New Roman"/>
          <w:sz w:val="24"/>
          <w:szCs w:val="24"/>
        </w:rPr>
        <w:t xml:space="preserve">vibrating </w:t>
      </w:r>
      <w:r>
        <w:rPr>
          <w:rFonts w:ascii="Times New Roman" w:hAnsi="Times New Roman" w:cs="Times New Roman"/>
          <w:sz w:val="24"/>
          <w:szCs w:val="24"/>
        </w:rPr>
        <w:t>sieve</w:t>
      </w:r>
      <w:r w:rsidR="005D5654">
        <w:rPr>
          <w:rFonts w:ascii="Times New Roman" w:hAnsi="Times New Roman" w:cs="Times New Roman"/>
          <w:sz w:val="24"/>
          <w:szCs w:val="24"/>
        </w:rPr>
        <w:t>-shaker</w:t>
      </w:r>
      <w:r>
        <w:rPr>
          <w:rFonts w:ascii="Times New Roman" w:hAnsi="Times New Roman" w:cs="Times New Roman"/>
          <w:sz w:val="24"/>
          <w:szCs w:val="24"/>
        </w:rPr>
        <w:t xml:space="preserve"> </w:t>
      </w:r>
      <w:r w:rsidRPr="00100A87">
        <w:rPr>
          <w:rFonts w:ascii="Times New Roman" w:hAnsi="Times New Roman" w:cs="Times New Roman"/>
          <w:sz w:val="24"/>
          <w:szCs w:val="24"/>
        </w:rPr>
        <w:t>equipped with 10 sieve</w:t>
      </w:r>
      <w:r w:rsidR="00C3110C">
        <w:rPr>
          <w:rFonts w:ascii="Times New Roman" w:hAnsi="Times New Roman" w:cs="Times New Roman"/>
          <w:sz w:val="24"/>
          <w:szCs w:val="24"/>
        </w:rPr>
        <w:t>s</w:t>
      </w:r>
      <w:r w:rsidRPr="00100A87">
        <w:rPr>
          <w:rFonts w:ascii="Times New Roman" w:hAnsi="Times New Roman" w:cs="Times New Roman"/>
          <w:sz w:val="24"/>
          <w:szCs w:val="24"/>
        </w:rPr>
        <w:t xml:space="preserve"> </w:t>
      </w:r>
      <w:r w:rsidR="00D912B6">
        <w:rPr>
          <w:rFonts w:ascii="Times New Roman" w:hAnsi="Times New Roman" w:cs="Times New Roman"/>
          <w:sz w:val="24"/>
          <w:szCs w:val="24"/>
        </w:rPr>
        <w:t>(</w:t>
      </w:r>
      <w:r w:rsidR="00C3110C">
        <w:rPr>
          <w:rFonts w:ascii="Times New Roman" w:hAnsi="Times New Roman" w:cs="Times New Roman"/>
          <w:sz w:val="24"/>
          <w:szCs w:val="24"/>
        </w:rPr>
        <w:t xml:space="preserve">mesh sizes: </w:t>
      </w:r>
      <w:r w:rsidRPr="00100A87">
        <w:rPr>
          <w:rFonts w:ascii="Times New Roman" w:hAnsi="Times New Roman" w:cs="Times New Roman"/>
          <w:sz w:val="24"/>
          <w:szCs w:val="24"/>
        </w:rPr>
        <w:t>425, 250, 180, 125, 106, 90, 75, 53, 45, and 25 µm</w:t>
      </w:r>
      <w:r>
        <w:rPr>
          <w:rFonts w:ascii="Times New Roman" w:hAnsi="Times New Roman" w:cs="Times New Roman"/>
          <w:sz w:val="24"/>
          <w:szCs w:val="24"/>
        </w:rPr>
        <w:t>) was used</w:t>
      </w:r>
      <w:r w:rsidR="00D912B6">
        <w:rPr>
          <w:rFonts w:ascii="Times New Roman" w:hAnsi="Times New Roman" w:cs="Times New Roman"/>
          <w:sz w:val="24"/>
          <w:szCs w:val="24"/>
        </w:rPr>
        <w:t xml:space="preserve"> to prepare barite samples with different </w:t>
      </w:r>
      <w:r>
        <w:rPr>
          <w:rFonts w:ascii="Times New Roman" w:hAnsi="Times New Roman" w:cs="Times New Roman"/>
          <w:sz w:val="24"/>
          <w:szCs w:val="24"/>
        </w:rPr>
        <w:t>particle size distribution</w:t>
      </w:r>
      <w:r w:rsidR="00D912B6">
        <w:rPr>
          <w:rFonts w:ascii="Times New Roman" w:hAnsi="Times New Roman" w:cs="Times New Roman"/>
          <w:sz w:val="24"/>
          <w:szCs w:val="24"/>
        </w:rPr>
        <w:t>s</w:t>
      </w:r>
      <w:r>
        <w:rPr>
          <w:rFonts w:ascii="Times New Roman" w:hAnsi="Times New Roman" w:cs="Times New Roman"/>
          <w:sz w:val="24"/>
          <w:szCs w:val="24"/>
        </w:rPr>
        <w:t xml:space="preserve">. The unweighted OBMs were mixed with a </w:t>
      </w:r>
      <w:r w:rsidRPr="00FB3DCC">
        <w:rPr>
          <w:rFonts w:ascii="Times New Roman" w:eastAsia="Times New Roman" w:hAnsi="Times New Roman" w:cs="Times New Roman"/>
          <w:sz w:val="24"/>
          <w:szCs w:val="24"/>
        </w:rPr>
        <w:t>high-shear laboratory mixer (</w:t>
      </w:r>
      <w:proofErr w:type="spellStart"/>
      <w:r w:rsidRPr="00FB3DCC">
        <w:rPr>
          <w:rFonts w:ascii="Times New Roman" w:eastAsia="Times New Roman" w:hAnsi="Times New Roman" w:cs="Times New Roman"/>
          <w:sz w:val="24"/>
          <w:szCs w:val="24"/>
        </w:rPr>
        <w:t>Silverson</w:t>
      </w:r>
      <w:proofErr w:type="spellEnd"/>
      <w:r w:rsidRPr="00FB3DCC">
        <w:rPr>
          <w:rFonts w:ascii="Times New Roman" w:eastAsia="Times New Roman" w:hAnsi="Times New Roman" w:cs="Times New Roman"/>
          <w:sz w:val="24"/>
          <w:szCs w:val="24"/>
        </w:rPr>
        <w:t xml:space="preserve"> L5M-A)</w:t>
      </w:r>
      <w:r>
        <w:rPr>
          <w:rFonts w:ascii="Times New Roman" w:eastAsia="Times New Roman" w:hAnsi="Times New Roman" w:cs="Times New Roman"/>
          <w:sz w:val="24"/>
          <w:szCs w:val="24"/>
        </w:rPr>
        <w:t xml:space="preserve"> and a blender</w:t>
      </w:r>
      <w:r w:rsidR="00D912B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weighted OBMs were mixed with a </w:t>
      </w:r>
      <w:r w:rsidRPr="00FB3DCC">
        <w:rPr>
          <w:rFonts w:ascii="Times New Roman" w:eastAsia="Times New Roman" w:hAnsi="Times New Roman" w:cs="Times New Roman"/>
          <w:sz w:val="24"/>
          <w:szCs w:val="24"/>
        </w:rPr>
        <w:t xml:space="preserve">regular </w:t>
      </w:r>
      <w:r>
        <w:rPr>
          <w:rFonts w:ascii="Times New Roman" w:eastAsia="Times New Roman" w:hAnsi="Times New Roman" w:cs="Times New Roman"/>
          <w:sz w:val="24"/>
          <w:szCs w:val="24"/>
        </w:rPr>
        <w:t>high-</w:t>
      </w:r>
      <w:r w:rsidRPr="00FB3DCC">
        <w:rPr>
          <w:rFonts w:ascii="Times New Roman" w:eastAsia="Times New Roman" w:hAnsi="Times New Roman" w:cs="Times New Roman"/>
          <w:sz w:val="24"/>
          <w:szCs w:val="24"/>
        </w:rPr>
        <w:t xml:space="preserve">speed </w:t>
      </w:r>
      <w:r>
        <w:rPr>
          <w:rFonts w:ascii="Times New Roman" w:eastAsia="Times New Roman" w:hAnsi="Times New Roman" w:cs="Times New Roman"/>
          <w:sz w:val="24"/>
          <w:szCs w:val="24"/>
        </w:rPr>
        <w:t xml:space="preserve">mixer. Apparent viscosity measurements were gathered with a </w:t>
      </w:r>
      <w:proofErr w:type="spellStart"/>
      <w:r w:rsidRPr="0033010C">
        <w:rPr>
          <w:rFonts w:ascii="Times New Roman" w:eastAsia="Times New Roman" w:hAnsi="Times New Roman" w:cs="Times New Roman"/>
          <w:sz w:val="24"/>
          <w:szCs w:val="24"/>
        </w:rPr>
        <w:t>rheometer</w:t>
      </w:r>
      <w:proofErr w:type="spellEnd"/>
      <w:r w:rsidR="00D912B6" w:rsidRPr="00D912B6">
        <w:rPr>
          <w:rFonts w:ascii="Times New Roman" w:eastAsia="Times New Roman" w:hAnsi="Times New Roman" w:cs="Times New Roman"/>
          <w:sz w:val="24"/>
          <w:szCs w:val="24"/>
        </w:rPr>
        <w:t xml:space="preserve"> </w:t>
      </w:r>
      <w:r w:rsidR="00D912B6">
        <w:rPr>
          <w:rFonts w:ascii="Times New Roman" w:eastAsia="Times New Roman" w:hAnsi="Times New Roman" w:cs="Times New Roman"/>
          <w:sz w:val="24"/>
          <w:szCs w:val="24"/>
        </w:rPr>
        <w:t>(</w:t>
      </w:r>
      <w:proofErr w:type="spellStart"/>
      <w:r w:rsidR="00D912B6" w:rsidRPr="0033010C">
        <w:rPr>
          <w:rFonts w:ascii="Times New Roman" w:eastAsia="Times New Roman" w:hAnsi="Times New Roman" w:cs="Times New Roman"/>
          <w:sz w:val="24"/>
          <w:szCs w:val="24"/>
        </w:rPr>
        <w:t>Bohlin</w:t>
      </w:r>
      <w:proofErr w:type="spellEnd"/>
      <w:r w:rsidR="00D912B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641BF6">
        <w:rPr>
          <w:rFonts w:ascii="Times New Roman" w:eastAsia="Times New Roman" w:hAnsi="Times New Roman" w:cs="Times New Roman"/>
          <w:sz w:val="24"/>
          <w:szCs w:val="24"/>
        </w:rPr>
        <w:t xml:space="preserve"> </w:t>
      </w:r>
      <w:r w:rsidRPr="0033010C">
        <w:rPr>
          <w:rFonts w:ascii="Times New Roman" w:eastAsia="Times New Roman" w:hAnsi="Times New Roman" w:cs="Times New Roman"/>
          <w:sz w:val="24"/>
          <w:szCs w:val="24"/>
        </w:rPr>
        <w:t xml:space="preserve">The VSST was conducted using the Sag Shoe, </w:t>
      </w:r>
      <w:proofErr w:type="spellStart"/>
      <w:r w:rsidRPr="0033010C">
        <w:rPr>
          <w:rFonts w:ascii="Times New Roman" w:eastAsia="Times New Roman" w:hAnsi="Times New Roman" w:cs="Times New Roman"/>
          <w:sz w:val="24"/>
          <w:szCs w:val="24"/>
        </w:rPr>
        <w:t>thermocup</w:t>
      </w:r>
      <w:proofErr w:type="spellEnd"/>
      <w:r w:rsidRPr="0033010C">
        <w:rPr>
          <w:rFonts w:ascii="Times New Roman" w:eastAsia="Times New Roman" w:hAnsi="Times New Roman" w:cs="Times New Roman"/>
          <w:sz w:val="24"/>
          <w:szCs w:val="24"/>
        </w:rPr>
        <w:t>, syringe, cannula, timer, sensitive weight-balance, and rotational viscometer (OFITE Model 900)</w:t>
      </w:r>
      <w:r>
        <w:rPr>
          <w:rFonts w:ascii="Times New Roman" w:eastAsia="Times New Roman" w:hAnsi="Times New Roman" w:cs="Times New Roman"/>
          <w:sz w:val="24"/>
          <w:szCs w:val="24"/>
        </w:rPr>
        <w:t xml:space="preserve">. </w:t>
      </w:r>
      <w:r w:rsidR="00641BF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Sag Shoe and the rotational viscometer are displayed in Figs. 2.</w:t>
      </w:r>
      <w:r w:rsidR="00746D3E">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and 3.2, respectively. </w:t>
      </w:r>
      <w:r w:rsidR="00641BF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t>
      </w:r>
      <w:r w:rsidR="00D912B6">
        <w:rPr>
          <w:rFonts w:ascii="Times New Roman" w:hAnsi="Times New Roman" w:cs="Times New Roman"/>
          <w:sz w:val="24"/>
          <w:szCs w:val="24"/>
        </w:rPr>
        <w:t>vibrating</w:t>
      </w:r>
      <w:r w:rsidR="00D912B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sieve</w:t>
      </w:r>
      <w:r w:rsidR="00C3110C">
        <w:rPr>
          <w:rFonts w:ascii="Times New Roman" w:eastAsia="Times New Roman" w:hAnsi="Times New Roman" w:cs="Times New Roman"/>
          <w:sz w:val="24"/>
          <w:szCs w:val="24"/>
        </w:rPr>
        <w:t>-shaker</w:t>
      </w:r>
      <w:r>
        <w:rPr>
          <w:rFonts w:ascii="Times New Roman" w:eastAsia="Times New Roman" w:hAnsi="Times New Roman" w:cs="Times New Roman"/>
          <w:sz w:val="24"/>
          <w:szCs w:val="24"/>
        </w:rPr>
        <w:t xml:space="preserve"> and its </w:t>
      </w:r>
      <w:r w:rsidR="00D912B6">
        <w:rPr>
          <w:rFonts w:ascii="Times New Roman" w:eastAsia="Times New Roman" w:hAnsi="Times New Roman" w:cs="Times New Roman"/>
          <w:sz w:val="24"/>
          <w:szCs w:val="24"/>
        </w:rPr>
        <w:t>s</w:t>
      </w:r>
      <w:r w:rsidR="00C3110C">
        <w:rPr>
          <w:rFonts w:ascii="Times New Roman" w:eastAsia="Times New Roman" w:hAnsi="Times New Roman" w:cs="Times New Roman"/>
          <w:sz w:val="24"/>
          <w:szCs w:val="24"/>
        </w:rPr>
        <w:t>ieves</w:t>
      </w:r>
      <w:r>
        <w:rPr>
          <w:rFonts w:ascii="Times New Roman" w:eastAsia="Times New Roman" w:hAnsi="Times New Roman" w:cs="Times New Roman"/>
          <w:sz w:val="24"/>
          <w:szCs w:val="24"/>
        </w:rPr>
        <w:t xml:space="preserve">, </w:t>
      </w:r>
      <w:proofErr w:type="spellStart"/>
      <w:r w:rsidRPr="0033010C">
        <w:rPr>
          <w:rFonts w:ascii="Times New Roman" w:eastAsia="Times New Roman" w:hAnsi="Times New Roman" w:cs="Times New Roman"/>
          <w:sz w:val="24"/>
          <w:szCs w:val="24"/>
        </w:rPr>
        <w:t>Bohlin</w:t>
      </w:r>
      <w:proofErr w:type="spellEnd"/>
      <w:r w:rsidRPr="0033010C">
        <w:rPr>
          <w:rFonts w:ascii="Times New Roman" w:eastAsia="Times New Roman" w:hAnsi="Times New Roman" w:cs="Times New Roman"/>
          <w:sz w:val="24"/>
          <w:szCs w:val="24"/>
        </w:rPr>
        <w:t xml:space="preserve"> </w:t>
      </w:r>
      <w:proofErr w:type="spellStart"/>
      <w:r w:rsidRPr="0033010C">
        <w:rPr>
          <w:rFonts w:ascii="Times New Roman" w:eastAsia="Times New Roman" w:hAnsi="Times New Roman" w:cs="Times New Roman"/>
          <w:sz w:val="24"/>
          <w:szCs w:val="24"/>
        </w:rPr>
        <w:t>rheometer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thermocup</w:t>
      </w:r>
      <w:proofErr w:type="spellEnd"/>
      <w:r>
        <w:rPr>
          <w:rFonts w:ascii="Times New Roman" w:eastAsia="Times New Roman" w:hAnsi="Times New Roman" w:cs="Times New Roman"/>
          <w:sz w:val="24"/>
          <w:szCs w:val="24"/>
        </w:rPr>
        <w:t>, syringe, and cannula are shown in Figs. 4.1 through 4.3.</w:t>
      </w:r>
    </w:p>
    <w:p w14:paraId="4ACBD7C3" w14:textId="77777777" w:rsidR="00BA1B6F" w:rsidRDefault="00BA1B6F" w:rsidP="001101AB">
      <w:pPr>
        <w:spacing w:after="0" w:line="480" w:lineRule="auto"/>
        <w:jc w:val="both"/>
        <w:rPr>
          <w:rFonts w:ascii="Times New Roman" w:eastAsia="Times New Roman" w:hAnsi="Times New Roman" w:cs="Times New Roman"/>
          <w:sz w:val="24"/>
          <w:szCs w:val="24"/>
        </w:rPr>
      </w:pPr>
    </w:p>
    <w:p w14:paraId="40913428" w14:textId="77777777" w:rsidR="00D912B6" w:rsidRDefault="00D912B6" w:rsidP="00D912B6">
      <w:pPr>
        <w:spacing w:after="0" w:line="480" w:lineRule="auto"/>
        <w:jc w:val="center"/>
        <w:rPr>
          <w:rFonts w:ascii="Times New Roman" w:eastAsiaTheme="minorEastAsia" w:hAnsi="Times New Roman" w:cs="Times New Roman"/>
        </w:rPr>
      </w:pPr>
      <w:r>
        <w:rPr>
          <w:noProof/>
        </w:rPr>
        <w:drawing>
          <wp:inline distT="0" distB="0" distL="0" distR="0" wp14:anchorId="7B0DF71B" wp14:editId="48C1A2BA">
            <wp:extent cx="3114675" cy="3590925"/>
            <wp:effectExtent l="0" t="0" r="9525" b="9525"/>
            <wp:docPr id="26661" name="Picture 26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115242" cy="3591579"/>
                    </a:xfrm>
                    <a:prstGeom prst="rect">
                      <a:avLst/>
                    </a:prstGeom>
                  </pic:spPr>
                </pic:pic>
              </a:graphicData>
            </a:graphic>
          </wp:inline>
        </w:drawing>
      </w:r>
    </w:p>
    <w:p w14:paraId="1D8ABC26" w14:textId="3151E159" w:rsidR="00D912B6" w:rsidRDefault="00D912B6" w:rsidP="003F49AE">
      <w:pPr>
        <w:pStyle w:val="Figure"/>
      </w:pPr>
      <w:bookmarkStart w:id="99" w:name="_Toc8013207"/>
      <w:r w:rsidRPr="00E82777">
        <w:t xml:space="preserve">Fig. </w:t>
      </w:r>
      <w:r>
        <w:t>4.1</w:t>
      </w:r>
      <w:r w:rsidRPr="00E82777">
        <w:t xml:space="preserve">: </w:t>
      </w:r>
      <w:r w:rsidR="0014292C">
        <w:t>Vibrating</w:t>
      </w:r>
      <w:r w:rsidRPr="00315AFA">
        <w:t xml:space="preserve"> </w:t>
      </w:r>
      <w:r w:rsidR="0014292C">
        <w:t>sieve</w:t>
      </w:r>
      <w:r w:rsidR="005D5654">
        <w:t>-shaker</w:t>
      </w:r>
      <w:r w:rsidRPr="00315AFA">
        <w:t xml:space="preserve"> and </w:t>
      </w:r>
      <w:r w:rsidR="0014292C">
        <w:t>s</w:t>
      </w:r>
      <w:r w:rsidR="00C3110C">
        <w:t>ieve</w:t>
      </w:r>
      <w:r w:rsidR="0014292C">
        <w:t>s</w:t>
      </w:r>
      <w:bookmarkEnd w:id="99"/>
    </w:p>
    <w:p w14:paraId="0FE258CC" w14:textId="77777777" w:rsidR="00D912B6" w:rsidRDefault="00D912B6" w:rsidP="00D912B6">
      <w:pPr>
        <w:spacing w:after="0" w:line="480" w:lineRule="auto"/>
        <w:jc w:val="center"/>
        <w:rPr>
          <w:rFonts w:ascii="Times New Roman" w:eastAsiaTheme="minorEastAsia" w:hAnsi="Times New Roman" w:cs="Times New Roman"/>
        </w:rPr>
      </w:pPr>
      <w:r w:rsidRPr="00430ADE">
        <w:rPr>
          <w:rFonts w:ascii="Times New Roman" w:eastAsiaTheme="minorEastAsia" w:hAnsi="Times New Roman" w:cs="Times New Roman"/>
          <w:noProof/>
        </w:rPr>
        <w:lastRenderedPageBreak/>
        <w:drawing>
          <wp:inline distT="0" distB="0" distL="0" distR="0" wp14:anchorId="2CC621F2" wp14:editId="4810FC68">
            <wp:extent cx="5485130" cy="3019425"/>
            <wp:effectExtent l="0" t="0" r="1270" b="9525"/>
            <wp:docPr id="26662" name="Picture 26662" descr="C:\Users\fako5245\AppData\Local\Temp\Temp1_First_9_pictures.zip\20190214_105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fako5245\AppData\Local\Temp\Temp1_First_9_pictures.zip\20190214_105836.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490244" cy="3022240"/>
                    </a:xfrm>
                    <a:prstGeom prst="rect">
                      <a:avLst/>
                    </a:prstGeom>
                    <a:noFill/>
                    <a:ln>
                      <a:noFill/>
                    </a:ln>
                  </pic:spPr>
                </pic:pic>
              </a:graphicData>
            </a:graphic>
          </wp:inline>
        </w:drawing>
      </w:r>
    </w:p>
    <w:p w14:paraId="797530FE" w14:textId="3AA2CA70" w:rsidR="00D912B6" w:rsidRDefault="00D912B6" w:rsidP="003F49AE">
      <w:pPr>
        <w:pStyle w:val="Figure"/>
      </w:pPr>
      <w:bookmarkStart w:id="100" w:name="_Toc8013208"/>
      <w:r w:rsidRPr="00E82777">
        <w:t xml:space="preserve">Fig. </w:t>
      </w:r>
      <w:r>
        <w:t>4.2</w:t>
      </w:r>
      <w:r w:rsidRPr="00E82777">
        <w:t xml:space="preserve">: </w:t>
      </w:r>
      <w:proofErr w:type="spellStart"/>
      <w:r w:rsidRPr="00315AFA">
        <w:t>Bohlin</w:t>
      </w:r>
      <w:proofErr w:type="spellEnd"/>
      <w:r w:rsidRPr="00315AFA">
        <w:t xml:space="preserve"> </w:t>
      </w:r>
      <w:proofErr w:type="spellStart"/>
      <w:r w:rsidRPr="00315AFA">
        <w:t>rheometer</w:t>
      </w:r>
      <w:bookmarkEnd w:id="100"/>
      <w:proofErr w:type="spellEnd"/>
    </w:p>
    <w:p w14:paraId="123D0B46" w14:textId="77777777" w:rsidR="00BA1B6F" w:rsidRPr="002928BD" w:rsidRDefault="00BA1B6F" w:rsidP="002928BD">
      <w:pPr>
        <w:spacing w:after="0" w:line="480" w:lineRule="auto"/>
        <w:rPr>
          <w:sz w:val="24"/>
          <w:szCs w:val="24"/>
        </w:rPr>
      </w:pPr>
    </w:p>
    <w:p w14:paraId="1FE58AE5" w14:textId="77777777" w:rsidR="00D912B6" w:rsidRPr="005E1925" w:rsidRDefault="00D912B6" w:rsidP="00D912B6">
      <w:pPr>
        <w:autoSpaceDE w:val="0"/>
        <w:autoSpaceDN w:val="0"/>
        <w:adjustRightInd w:val="0"/>
        <w:spacing w:after="0" w:line="276" w:lineRule="auto"/>
        <w:jc w:val="center"/>
        <w:rPr>
          <w:rFonts w:ascii="Times New Roman" w:eastAsia="Calibri" w:hAnsi="Times New Roman" w:cs="Times New Roman"/>
          <w:sz w:val="24"/>
          <w:szCs w:val="24"/>
        </w:rPr>
      </w:pPr>
      <w:r>
        <w:rPr>
          <w:noProof/>
        </w:rPr>
        <w:drawing>
          <wp:inline distT="0" distB="0" distL="0" distR="0" wp14:anchorId="4EB00429" wp14:editId="519C85B1">
            <wp:extent cx="5486400" cy="1695450"/>
            <wp:effectExtent l="0" t="0" r="0" b="0"/>
            <wp:docPr id="26663" name="Picture 2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486400" cy="1695450"/>
                    </a:xfrm>
                    <a:prstGeom prst="rect">
                      <a:avLst/>
                    </a:prstGeom>
                  </pic:spPr>
                </pic:pic>
              </a:graphicData>
            </a:graphic>
          </wp:inline>
        </w:drawing>
      </w:r>
    </w:p>
    <w:p w14:paraId="440E282A" w14:textId="77777777" w:rsidR="00D912B6" w:rsidRPr="002F690F" w:rsidRDefault="00D912B6" w:rsidP="00D912B6">
      <w:pPr>
        <w:autoSpaceDE w:val="0"/>
        <w:autoSpaceDN w:val="0"/>
        <w:adjustRightInd w:val="0"/>
        <w:spacing w:after="0" w:line="360" w:lineRule="auto"/>
        <w:ind w:left="360"/>
        <w:jc w:val="both"/>
        <w:rPr>
          <w:rFonts w:ascii="Times New Roman" w:eastAsia="Calibri" w:hAnsi="Times New Roman" w:cs="Times New Roman"/>
          <w:b/>
          <w:sz w:val="20"/>
          <w:szCs w:val="20"/>
        </w:rPr>
      </w:pPr>
      <w:r>
        <w:rPr>
          <w:rFonts w:ascii="Times New Roman" w:eastAsia="Calibri" w:hAnsi="Times New Roman" w:cs="Times New Roman"/>
          <w:b/>
          <w:sz w:val="20"/>
          <w:szCs w:val="20"/>
        </w:rPr>
        <w:t xml:space="preserve">                    (a)                      </w:t>
      </w:r>
      <w:r w:rsidRPr="002F690F">
        <w:rPr>
          <w:rFonts w:ascii="Times New Roman" w:eastAsia="Calibri" w:hAnsi="Times New Roman" w:cs="Times New Roman"/>
          <w:b/>
          <w:sz w:val="20"/>
          <w:szCs w:val="20"/>
        </w:rPr>
        <w:t xml:space="preserve"> </w:t>
      </w:r>
      <w:r>
        <w:rPr>
          <w:rFonts w:ascii="Times New Roman" w:eastAsia="Calibri" w:hAnsi="Times New Roman" w:cs="Times New Roman"/>
          <w:b/>
          <w:sz w:val="20"/>
          <w:szCs w:val="20"/>
        </w:rPr>
        <w:t xml:space="preserve">                    </w:t>
      </w:r>
      <w:r w:rsidRPr="002F690F">
        <w:rPr>
          <w:rFonts w:ascii="Times New Roman" w:eastAsia="Calibri" w:hAnsi="Times New Roman" w:cs="Times New Roman"/>
          <w:b/>
          <w:sz w:val="20"/>
          <w:szCs w:val="20"/>
        </w:rPr>
        <w:t xml:space="preserve">       </w:t>
      </w:r>
      <w:proofErr w:type="gramStart"/>
      <w:r w:rsidRPr="002F690F">
        <w:rPr>
          <w:rFonts w:ascii="Times New Roman" w:eastAsia="Calibri" w:hAnsi="Times New Roman" w:cs="Times New Roman"/>
          <w:b/>
          <w:sz w:val="20"/>
          <w:szCs w:val="20"/>
        </w:rPr>
        <w:t xml:space="preserve">   (</w:t>
      </w:r>
      <w:proofErr w:type="gramEnd"/>
      <w:r w:rsidRPr="002F690F">
        <w:rPr>
          <w:rFonts w:ascii="Times New Roman" w:eastAsia="Calibri" w:hAnsi="Times New Roman" w:cs="Times New Roman"/>
          <w:b/>
          <w:sz w:val="20"/>
          <w:szCs w:val="20"/>
        </w:rPr>
        <w:t>b)</w:t>
      </w:r>
      <w:r>
        <w:rPr>
          <w:rFonts w:ascii="Times New Roman" w:eastAsia="Calibri" w:hAnsi="Times New Roman" w:cs="Times New Roman"/>
          <w:b/>
          <w:sz w:val="20"/>
          <w:szCs w:val="20"/>
        </w:rPr>
        <w:t xml:space="preserve">                                                    (c) </w:t>
      </w:r>
    </w:p>
    <w:p w14:paraId="6E27BD34" w14:textId="77777777" w:rsidR="00D912B6" w:rsidRDefault="00D912B6" w:rsidP="003F49AE">
      <w:pPr>
        <w:pStyle w:val="Figure"/>
      </w:pPr>
      <w:bookmarkStart w:id="101" w:name="_Toc8013209"/>
      <w:r w:rsidRPr="005E1925">
        <w:t xml:space="preserve">Fig. </w:t>
      </w:r>
      <w:r>
        <w:t>4.3</w:t>
      </w:r>
      <w:r w:rsidRPr="005E1925">
        <w:t xml:space="preserve">: </w:t>
      </w:r>
      <w:r>
        <w:t>Equipment used for VSST</w:t>
      </w:r>
      <w:r w:rsidRPr="00D03EB4">
        <w:t xml:space="preserve">: a) </w:t>
      </w:r>
      <w:proofErr w:type="spellStart"/>
      <w:r w:rsidRPr="000F45C6">
        <w:t>thermocup</w:t>
      </w:r>
      <w:proofErr w:type="spellEnd"/>
      <w:r>
        <w:t xml:space="preserve">; b) </w:t>
      </w:r>
      <w:r w:rsidRPr="000F45C6">
        <w:t>syringe</w:t>
      </w:r>
      <w:r>
        <w:t xml:space="preserve">; and c) </w:t>
      </w:r>
      <w:r w:rsidRPr="000F45C6">
        <w:t>cannula</w:t>
      </w:r>
      <w:bookmarkEnd w:id="101"/>
    </w:p>
    <w:p w14:paraId="05926DF4" w14:textId="77777777" w:rsidR="00D912B6" w:rsidRDefault="00D912B6" w:rsidP="001101AB">
      <w:pPr>
        <w:spacing w:after="0" w:line="480" w:lineRule="auto"/>
        <w:jc w:val="both"/>
        <w:rPr>
          <w:rFonts w:ascii="Times New Roman" w:eastAsia="Calibri" w:hAnsi="Times New Roman" w:cs="Times New Roman"/>
          <w:sz w:val="24"/>
          <w:szCs w:val="24"/>
        </w:rPr>
      </w:pPr>
    </w:p>
    <w:p w14:paraId="5D90D912" w14:textId="6B5666C6" w:rsidR="001101AB" w:rsidRPr="00726083" w:rsidRDefault="001101AB" w:rsidP="001101AB">
      <w:pPr>
        <w:keepNext/>
        <w:keepLines/>
        <w:spacing w:after="0" w:line="480" w:lineRule="auto"/>
        <w:outlineLvl w:val="1"/>
        <w:rPr>
          <w:rFonts w:ascii="Times New Roman" w:eastAsia="Times New Roman" w:hAnsi="Times New Roman" w:cs="Times New Roman"/>
          <w:b/>
          <w:sz w:val="24"/>
          <w:szCs w:val="26"/>
        </w:rPr>
      </w:pPr>
      <w:bookmarkStart w:id="102" w:name="_Toc8014095"/>
      <w:r w:rsidRPr="00726083">
        <w:rPr>
          <w:rFonts w:ascii="Times New Roman" w:eastAsia="Times New Roman" w:hAnsi="Times New Roman" w:cs="Times New Roman"/>
          <w:b/>
          <w:sz w:val="24"/>
          <w:szCs w:val="26"/>
        </w:rPr>
        <w:t>4.4. Preparation of Test Samples</w:t>
      </w:r>
      <w:bookmarkEnd w:id="102"/>
    </w:p>
    <w:p w14:paraId="0C58F956" w14:textId="0EF21B20" w:rsidR="001101AB" w:rsidRPr="005E1925" w:rsidRDefault="001101AB" w:rsidP="002928BD">
      <w:pPr>
        <w:spacing w:after="0" w:line="480" w:lineRule="auto"/>
        <w:jc w:val="both"/>
        <w:rPr>
          <w:rFonts w:ascii="Times New Roman" w:eastAsia="Times New Roman" w:hAnsi="Times New Roman" w:cs="Times New Roman"/>
          <w:sz w:val="24"/>
          <w:szCs w:val="24"/>
        </w:rPr>
      </w:pPr>
      <w:r w:rsidRPr="00D457DD">
        <w:rPr>
          <w:rFonts w:ascii="Times New Roman" w:eastAsia="Calibri" w:hAnsi="Times New Roman" w:cs="Times New Roman"/>
          <w:sz w:val="24"/>
          <w:szCs w:val="24"/>
        </w:rPr>
        <w:t>The preparation procedures for the unweighted OBMs were described in Section 3.4</w:t>
      </w:r>
      <w:r w:rsidR="00D457DD" w:rsidRPr="00D457DD">
        <w:rPr>
          <w:rFonts w:ascii="Times New Roman" w:eastAsia="Calibri" w:hAnsi="Times New Roman" w:cs="Times New Roman"/>
          <w:sz w:val="24"/>
          <w:szCs w:val="24"/>
        </w:rPr>
        <w:t xml:space="preserve">.  </w:t>
      </w:r>
      <w:r w:rsidRPr="00D457DD">
        <w:rPr>
          <w:rFonts w:ascii="Times New Roman" w:eastAsia="Calibri" w:hAnsi="Times New Roman" w:cs="Times New Roman"/>
          <w:sz w:val="24"/>
          <w:szCs w:val="24"/>
        </w:rPr>
        <w:t>A OWR of 75/25 was used for all the OBM samples</w:t>
      </w:r>
      <w:r w:rsidR="00C80A36" w:rsidRPr="00D457DD">
        <w:rPr>
          <w:rFonts w:ascii="Times New Roman" w:eastAsia="Calibri" w:hAnsi="Times New Roman" w:cs="Times New Roman"/>
          <w:sz w:val="24"/>
          <w:szCs w:val="24"/>
        </w:rPr>
        <w:t xml:space="preserve">.  </w:t>
      </w:r>
      <w:r w:rsidRPr="00D457DD">
        <w:rPr>
          <w:rFonts w:ascii="Times New Roman" w:eastAsia="Calibri" w:hAnsi="Times New Roman" w:cs="Times New Roman"/>
          <w:sz w:val="24"/>
          <w:szCs w:val="24"/>
        </w:rPr>
        <w:t>After preparing an unweighted OBM, barite was added (at the concentration specified in Table 4.1) while mixing with a regular high-speed mixer</w:t>
      </w:r>
      <w:r w:rsidR="00975EA2" w:rsidRPr="00D457DD">
        <w:rPr>
          <w:rFonts w:ascii="Times New Roman" w:eastAsia="Calibri" w:hAnsi="Times New Roman" w:cs="Times New Roman"/>
          <w:sz w:val="24"/>
          <w:szCs w:val="24"/>
        </w:rPr>
        <w:t xml:space="preserve">.  </w:t>
      </w:r>
      <w:r w:rsidRPr="00D457DD">
        <w:rPr>
          <w:rFonts w:ascii="Times New Roman" w:eastAsia="Calibri" w:hAnsi="Times New Roman" w:cs="Times New Roman"/>
          <w:sz w:val="24"/>
          <w:szCs w:val="24"/>
        </w:rPr>
        <w:t>A weighted OBM was the result of the mixing</w:t>
      </w:r>
      <w:r w:rsidR="00F6414E" w:rsidRPr="00D457DD">
        <w:rPr>
          <w:rFonts w:ascii="Times New Roman" w:eastAsia="Calibri" w:hAnsi="Times New Roman" w:cs="Times New Roman"/>
          <w:sz w:val="24"/>
          <w:szCs w:val="24"/>
        </w:rPr>
        <w:t xml:space="preserve">.  </w:t>
      </w:r>
      <w:r w:rsidRPr="00D457DD">
        <w:rPr>
          <w:rFonts w:ascii="Times New Roman" w:eastAsia="Calibri" w:hAnsi="Times New Roman" w:cs="Times New Roman"/>
          <w:sz w:val="24"/>
          <w:szCs w:val="24"/>
        </w:rPr>
        <w:t>The different barite types resulted in the same mud weight of approximately 1413.8 kg/m</w:t>
      </w:r>
      <w:r w:rsidRPr="00D457DD">
        <w:rPr>
          <w:rFonts w:ascii="Times New Roman" w:eastAsia="Calibri" w:hAnsi="Times New Roman" w:cs="Times New Roman"/>
          <w:sz w:val="24"/>
          <w:szCs w:val="24"/>
          <w:vertAlign w:val="superscript"/>
        </w:rPr>
        <w:t>3</w:t>
      </w:r>
      <w:r w:rsidRPr="00D457DD">
        <w:rPr>
          <w:rFonts w:ascii="Times New Roman" w:eastAsia="Calibri" w:hAnsi="Times New Roman" w:cs="Times New Roman"/>
          <w:sz w:val="24"/>
          <w:szCs w:val="24"/>
        </w:rPr>
        <w:t>.</w:t>
      </w:r>
    </w:p>
    <w:p w14:paraId="64521CFC" w14:textId="2AA24326"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03" w:name="_Toc8014096"/>
      <w:r>
        <w:rPr>
          <w:rFonts w:ascii="Times New Roman" w:eastAsia="Times New Roman" w:hAnsi="Times New Roman" w:cs="Times New Roman"/>
          <w:b/>
          <w:sz w:val="24"/>
          <w:szCs w:val="26"/>
        </w:rPr>
        <w:lastRenderedPageBreak/>
        <w:t>4</w:t>
      </w:r>
      <w:r w:rsidRPr="005E1925">
        <w:rPr>
          <w:rFonts w:ascii="Times New Roman" w:eastAsia="Times New Roman" w:hAnsi="Times New Roman" w:cs="Times New Roman"/>
          <w:b/>
          <w:sz w:val="24"/>
          <w:szCs w:val="26"/>
        </w:rPr>
        <w:t>.</w:t>
      </w:r>
      <w:r>
        <w:rPr>
          <w:rFonts w:ascii="Times New Roman" w:eastAsia="Times New Roman" w:hAnsi="Times New Roman" w:cs="Times New Roman"/>
          <w:b/>
          <w:sz w:val="24"/>
          <w:szCs w:val="26"/>
        </w:rPr>
        <w:t>5</w:t>
      </w:r>
      <w:r w:rsidRPr="005E1925">
        <w:rPr>
          <w:rFonts w:ascii="Times New Roman" w:eastAsia="Times New Roman" w:hAnsi="Times New Roman" w:cs="Times New Roman"/>
          <w:b/>
          <w:sz w:val="24"/>
          <w:szCs w:val="26"/>
        </w:rPr>
        <w:t xml:space="preserve">. </w:t>
      </w:r>
      <w:r>
        <w:rPr>
          <w:rFonts w:ascii="Times New Roman" w:eastAsia="Times New Roman" w:hAnsi="Times New Roman" w:cs="Times New Roman"/>
          <w:b/>
          <w:sz w:val="24"/>
          <w:szCs w:val="26"/>
        </w:rPr>
        <w:t xml:space="preserve">Test </w:t>
      </w:r>
      <w:r w:rsidRPr="00633A1F">
        <w:rPr>
          <w:rFonts w:ascii="Times New Roman" w:eastAsia="Times New Roman" w:hAnsi="Times New Roman" w:cs="Times New Roman"/>
          <w:b/>
          <w:sz w:val="24"/>
          <w:szCs w:val="26"/>
        </w:rPr>
        <w:t>Procedures</w:t>
      </w:r>
      <w:bookmarkEnd w:id="103"/>
    </w:p>
    <w:p w14:paraId="3D2EE8DB" w14:textId="291995F5" w:rsidR="001101AB" w:rsidRPr="005E1925" w:rsidRDefault="0007626A"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t</w:t>
      </w:r>
      <w:r w:rsidR="001101AB">
        <w:rPr>
          <w:rFonts w:ascii="Times New Roman" w:eastAsia="Calibri" w:hAnsi="Times New Roman" w:cs="Times New Roman"/>
          <w:sz w:val="24"/>
          <w:szCs w:val="24"/>
        </w:rPr>
        <w:t xml:space="preserve">est procedures followed during the </w:t>
      </w:r>
      <w:r w:rsidR="001039F6">
        <w:rPr>
          <w:rFonts w:ascii="Times New Roman" w:eastAsia="Calibri" w:hAnsi="Times New Roman" w:cs="Times New Roman"/>
          <w:sz w:val="24"/>
          <w:szCs w:val="24"/>
        </w:rPr>
        <w:t xml:space="preserve">investigation </w:t>
      </w:r>
      <w:r w:rsidR="001101AB">
        <w:rPr>
          <w:rFonts w:ascii="Times New Roman" w:eastAsia="Calibri" w:hAnsi="Times New Roman" w:cs="Times New Roman"/>
          <w:sz w:val="24"/>
          <w:szCs w:val="24"/>
        </w:rPr>
        <w:t>are described below.</w:t>
      </w:r>
    </w:p>
    <w:p w14:paraId="4BA7F652" w14:textId="4E8F35E0" w:rsidR="001101AB" w:rsidRPr="00A10FEF" w:rsidRDefault="001101AB" w:rsidP="001101AB">
      <w:pPr>
        <w:pStyle w:val="Heading3"/>
        <w:numPr>
          <w:ilvl w:val="0"/>
          <w:numId w:val="0"/>
        </w:numPr>
        <w:ind w:left="360" w:hanging="360"/>
        <w:rPr>
          <w:b w:val="0"/>
          <w:i/>
          <w:sz w:val="24"/>
        </w:rPr>
      </w:pPr>
      <w:bookmarkStart w:id="104" w:name="_Toc8014097"/>
      <w:r>
        <w:rPr>
          <w:b w:val="0"/>
          <w:i/>
          <w:sz w:val="24"/>
        </w:rPr>
        <w:t>4.5</w:t>
      </w:r>
      <w:r w:rsidRPr="00A10FEF">
        <w:rPr>
          <w:b w:val="0"/>
          <w:i/>
          <w:sz w:val="24"/>
        </w:rPr>
        <w:t>.1</w:t>
      </w:r>
      <w:r w:rsidR="00D457DD" w:rsidRPr="00A10FEF">
        <w:rPr>
          <w:b w:val="0"/>
          <w:i/>
          <w:sz w:val="24"/>
        </w:rPr>
        <w:t>. Particle</w:t>
      </w:r>
      <w:r w:rsidRPr="00A155F8">
        <w:rPr>
          <w:b w:val="0"/>
          <w:i/>
          <w:sz w:val="24"/>
        </w:rPr>
        <w:t xml:space="preserve"> Size Distribution Test</w:t>
      </w:r>
      <w:bookmarkEnd w:id="104"/>
    </w:p>
    <w:p w14:paraId="05A17CB0" w14:textId="3B01CDCF" w:rsidR="001101AB" w:rsidRDefault="001101AB" w:rsidP="001101AB">
      <w:pPr>
        <w:spacing w:after="0" w:line="480" w:lineRule="auto"/>
        <w:jc w:val="both"/>
        <w:rPr>
          <w:rFonts w:ascii="Times New Roman" w:eastAsia="Calibri" w:hAnsi="Times New Roman" w:cs="Times New Roman"/>
          <w:sz w:val="24"/>
          <w:szCs w:val="24"/>
        </w:rPr>
      </w:pPr>
      <w:r w:rsidRPr="00586E07">
        <w:rPr>
          <w:rFonts w:ascii="Times New Roman" w:eastAsia="Calibri" w:hAnsi="Times New Roman" w:cs="Times New Roman"/>
          <w:sz w:val="24"/>
          <w:szCs w:val="24"/>
        </w:rPr>
        <w:t xml:space="preserve">The pan was placed at the bottom and </w:t>
      </w:r>
      <w:r w:rsidR="001039F6" w:rsidRPr="00586E07">
        <w:rPr>
          <w:rFonts w:ascii="Times New Roman" w:eastAsia="Calibri" w:hAnsi="Times New Roman" w:cs="Times New Roman"/>
          <w:sz w:val="24"/>
          <w:szCs w:val="24"/>
        </w:rPr>
        <w:t>sieve</w:t>
      </w:r>
      <w:r w:rsidR="001039F6">
        <w:rPr>
          <w:rFonts w:ascii="Times New Roman" w:eastAsia="Calibri" w:hAnsi="Times New Roman" w:cs="Times New Roman"/>
          <w:sz w:val="24"/>
          <w:szCs w:val="24"/>
        </w:rPr>
        <w:t>s with</w:t>
      </w:r>
      <w:r w:rsidR="001039F6" w:rsidRPr="00586E07" w:rsidDel="001039F6">
        <w:rPr>
          <w:rFonts w:ascii="Times New Roman" w:eastAsia="Calibri" w:hAnsi="Times New Roman" w:cs="Times New Roman"/>
          <w:sz w:val="24"/>
          <w:szCs w:val="24"/>
        </w:rPr>
        <w:t xml:space="preserve"> </w:t>
      </w:r>
      <w:r w:rsidRPr="00586E07">
        <w:rPr>
          <w:rFonts w:ascii="Times New Roman" w:eastAsia="Calibri" w:hAnsi="Times New Roman" w:cs="Times New Roman"/>
          <w:sz w:val="24"/>
          <w:szCs w:val="24"/>
        </w:rPr>
        <w:t>different</w:t>
      </w:r>
      <w:r w:rsidR="0007626A">
        <w:rPr>
          <w:rFonts w:ascii="Times New Roman" w:eastAsia="Calibri" w:hAnsi="Times New Roman" w:cs="Times New Roman"/>
          <w:sz w:val="24"/>
          <w:szCs w:val="24"/>
        </w:rPr>
        <w:t xml:space="preserve"> mesh</w:t>
      </w:r>
      <w:r w:rsidRPr="00586E07">
        <w:rPr>
          <w:rFonts w:ascii="Times New Roman" w:eastAsia="Calibri" w:hAnsi="Times New Roman" w:cs="Times New Roman"/>
          <w:sz w:val="24"/>
          <w:szCs w:val="24"/>
        </w:rPr>
        <w:t xml:space="preserve"> sizes were stacked (starting with the smallest </w:t>
      </w:r>
      <w:r w:rsidR="0007626A">
        <w:rPr>
          <w:rFonts w:ascii="Times New Roman" w:eastAsia="Calibri" w:hAnsi="Times New Roman" w:cs="Times New Roman"/>
          <w:sz w:val="24"/>
          <w:szCs w:val="24"/>
        </w:rPr>
        <w:t>mesh</w:t>
      </w:r>
      <w:r w:rsidRPr="00586E07">
        <w:rPr>
          <w:rFonts w:ascii="Times New Roman" w:eastAsia="Calibri" w:hAnsi="Times New Roman" w:cs="Times New Roman"/>
          <w:sz w:val="24"/>
          <w:szCs w:val="24"/>
        </w:rPr>
        <w:t xml:space="preserve"> size) on each other. </w:t>
      </w:r>
      <w:r w:rsidR="00641BF6">
        <w:rPr>
          <w:rFonts w:ascii="Times New Roman" w:eastAsia="Calibri" w:hAnsi="Times New Roman" w:cs="Times New Roman"/>
          <w:sz w:val="24"/>
          <w:szCs w:val="24"/>
        </w:rPr>
        <w:t xml:space="preserve"> </w:t>
      </w:r>
      <w:r w:rsidRPr="00586E07">
        <w:rPr>
          <w:rFonts w:ascii="Times New Roman" w:eastAsia="Calibri" w:hAnsi="Times New Roman" w:cs="Times New Roman"/>
          <w:sz w:val="24"/>
          <w:szCs w:val="24"/>
        </w:rPr>
        <w:t>The required mass of barite was loaded in the top sieve, and the stacked sieves were secured by clamping. Sieving time and amplitude was set, and testing commenced.</w:t>
      </w:r>
      <w:r w:rsidR="00641BF6">
        <w:rPr>
          <w:rFonts w:ascii="Times New Roman" w:eastAsia="Calibri" w:hAnsi="Times New Roman" w:cs="Times New Roman"/>
          <w:sz w:val="24"/>
          <w:szCs w:val="24"/>
        </w:rPr>
        <w:t xml:space="preserve"> </w:t>
      </w:r>
      <w:r w:rsidRPr="00586E07">
        <w:rPr>
          <w:rFonts w:ascii="Times New Roman" w:eastAsia="Calibri" w:hAnsi="Times New Roman" w:cs="Times New Roman"/>
          <w:sz w:val="24"/>
          <w:szCs w:val="24"/>
        </w:rPr>
        <w:t xml:space="preserve"> At the end of sieving, the stack was unclamped and the mass of barite retained by each </w:t>
      </w:r>
      <w:r w:rsidR="00F567CC">
        <w:rPr>
          <w:rFonts w:ascii="Times New Roman" w:eastAsia="Calibri" w:hAnsi="Times New Roman" w:cs="Times New Roman"/>
          <w:sz w:val="24"/>
          <w:szCs w:val="24"/>
        </w:rPr>
        <w:t>mesh</w:t>
      </w:r>
      <w:r w:rsidRPr="00586E07">
        <w:rPr>
          <w:rFonts w:ascii="Times New Roman" w:eastAsia="Calibri" w:hAnsi="Times New Roman" w:cs="Times New Roman"/>
          <w:sz w:val="24"/>
          <w:szCs w:val="24"/>
        </w:rPr>
        <w:t xml:space="preserve"> and the pan was measured.</w:t>
      </w:r>
      <w:r w:rsidR="00641BF6">
        <w:rPr>
          <w:rFonts w:ascii="Times New Roman" w:eastAsia="Calibri" w:hAnsi="Times New Roman" w:cs="Times New Roman"/>
          <w:sz w:val="24"/>
          <w:szCs w:val="24"/>
        </w:rPr>
        <w:t xml:space="preserve"> </w:t>
      </w:r>
      <w:r w:rsidRPr="00586E07">
        <w:rPr>
          <w:rFonts w:ascii="Times New Roman" w:eastAsia="Calibri" w:hAnsi="Times New Roman" w:cs="Times New Roman"/>
          <w:sz w:val="24"/>
          <w:szCs w:val="24"/>
        </w:rPr>
        <w:t xml:space="preserve"> Th</w:t>
      </w:r>
      <w:r w:rsidR="00F567CC">
        <w:rPr>
          <w:rFonts w:ascii="Times New Roman" w:eastAsia="Calibri" w:hAnsi="Times New Roman" w:cs="Times New Roman"/>
          <w:sz w:val="24"/>
          <w:szCs w:val="24"/>
        </w:rPr>
        <w:t>ese</w:t>
      </w:r>
      <w:r w:rsidRPr="00586E07">
        <w:rPr>
          <w:rFonts w:ascii="Times New Roman" w:eastAsia="Calibri" w:hAnsi="Times New Roman" w:cs="Times New Roman"/>
          <w:sz w:val="24"/>
          <w:szCs w:val="24"/>
        </w:rPr>
        <w:t xml:space="preserve"> procedure</w:t>
      </w:r>
      <w:r w:rsidR="00F567CC">
        <w:rPr>
          <w:rFonts w:ascii="Times New Roman" w:eastAsia="Calibri" w:hAnsi="Times New Roman" w:cs="Times New Roman"/>
          <w:sz w:val="24"/>
          <w:szCs w:val="24"/>
        </w:rPr>
        <w:t>s</w:t>
      </w:r>
      <w:r w:rsidRPr="00586E07">
        <w:rPr>
          <w:rFonts w:ascii="Times New Roman" w:eastAsia="Calibri" w:hAnsi="Times New Roman" w:cs="Times New Roman"/>
          <w:sz w:val="24"/>
          <w:szCs w:val="24"/>
        </w:rPr>
        <w:t xml:space="preserve"> w</w:t>
      </w:r>
      <w:r w:rsidR="00F567CC">
        <w:rPr>
          <w:rFonts w:ascii="Times New Roman" w:eastAsia="Calibri" w:hAnsi="Times New Roman" w:cs="Times New Roman"/>
          <w:sz w:val="24"/>
          <w:szCs w:val="24"/>
        </w:rPr>
        <w:t>ere</w:t>
      </w:r>
      <w:r w:rsidRPr="00586E07">
        <w:rPr>
          <w:rFonts w:ascii="Times New Roman" w:eastAsia="Calibri" w:hAnsi="Times New Roman" w:cs="Times New Roman"/>
          <w:sz w:val="24"/>
          <w:szCs w:val="24"/>
        </w:rPr>
        <w:t xml:space="preserve"> repeated for the other two barite types</w:t>
      </w:r>
      <w:r w:rsidR="00F567CC">
        <w:rPr>
          <w:rFonts w:ascii="Times New Roman" w:eastAsia="Calibri" w:hAnsi="Times New Roman" w:cs="Times New Roman"/>
          <w:sz w:val="24"/>
          <w:szCs w:val="24"/>
        </w:rPr>
        <w:t>,</w:t>
      </w:r>
      <w:r w:rsidR="001039F6">
        <w:rPr>
          <w:rFonts w:ascii="Times New Roman" w:eastAsia="Calibri" w:hAnsi="Times New Roman" w:cs="Times New Roman"/>
          <w:sz w:val="24"/>
          <w:szCs w:val="24"/>
        </w:rPr>
        <w:t xml:space="preserve"> and the </w:t>
      </w:r>
      <w:r w:rsidRPr="00586E07">
        <w:rPr>
          <w:rFonts w:ascii="Times New Roman" w:eastAsia="Calibri" w:hAnsi="Times New Roman" w:cs="Times New Roman"/>
          <w:sz w:val="24"/>
          <w:szCs w:val="24"/>
        </w:rPr>
        <w:t>undesired particle size ranges were sieved out</w:t>
      </w:r>
      <w:r>
        <w:rPr>
          <w:rFonts w:ascii="Times New Roman" w:eastAsia="Calibri" w:hAnsi="Times New Roman" w:cs="Times New Roman"/>
          <w:sz w:val="24"/>
          <w:szCs w:val="24"/>
        </w:rPr>
        <w:t>.</w:t>
      </w:r>
    </w:p>
    <w:p w14:paraId="1F3917B3" w14:textId="2C737353" w:rsidR="001101AB" w:rsidRPr="00A10FEF" w:rsidRDefault="001101AB" w:rsidP="001101AB">
      <w:pPr>
        <w:pStyle w:val="Heading3"/>
        <w:numPr>
          <w:ilvl w:val="0"/>
          <w:numId w:val="0"/>
        </w:numPr>
        <w:ind w:left="360" w:hanging="360"/>
        <w:rPr>
          <w:b w:val="0"/>
          <w:i/>
          <w:sz w:val="24"/>
        </w:rPr>
      </w:pPr>
      <w:bookmarkStart w:id="105" w:name="_Toc8014098"/>
      <w:r>
        <w:rPr>
          <w:b w:val="0"/>
          <w:i/>
          <w:sz w:val="24"/>
        </w:rPr>
        <w:t>4.5.2</w:t>
      </w:r>
      <w:r w:rsidR="001039F6" w:rsidRPr="00A10FEF">
        <w:rPr>
          <w:b w:val="0"/>
          <w:i/>
          <w:sz w:val="24"/>
        </w:rPr>
        <w:t>. Apparent</w:t>
      </w:r>
      <w:r w:rsidRPr="00A155F8">
        <w:rPr>
          <w:b w:val="0"/>
          <w:i/>
          <w:sz w:val="24"/>
        </w:rPr>
        <w:t xml:space="preserve"> Viscosity Measurements</w:t>
      </w:r>
      <w:bookmarkEnd w:id="105"/>
    </w:p>
    <w:p w14:paraId="6C4EE47F" w14:textId="79075A63" w:rsidR="001101AB" w:rsidRDefault="001101AB" w:rsidP="001101AB">
      <w:pPr>
        <w:spacing w:after="0" w:line="480" w:lineRule="auto"/>
        <w:jc w:val="both"/>
        <w:rPr>
          <w:rFonts w:ascii="Times New Roman" w:eastAsia="Calibri" w:hAnsi="Times New Roman" w:cs="Times New Roman"/>
          <w:sz w:val="24"/>
          <w:szCs w:val="24"/>
        </w:rPr>
      </w:pPr>
      <w:r w:rsidRPr="00871CA7">
        <w:rPr>
          <w:rFonts w:ascii="Times New Roman" w:eastAsia="Calibri" w:hAnsi="Times New Roman" w:cs="Times New Roman"/>
          <w:sz w:val="24"/>
          <w:szCs w:val="24"/>
        </w:rPr>
        <w:t xml:space="preserve">The </w:t>
      </w:r>
      <w:proofErr w:type="spellStart"/>
      <w:r w:rsidRPr="00871CA7">
        <w:rPr>
          <w:rFonts w:ascii="Times New Roman" w:eastAsia="Calibri" w:hAnsi="Times New Roman" w:cs="Times New Roman"/>
          <w:sz w:val="24"/>
          <w:szCs w:val="24"/>
        </w:rPr>
        <w:t>Bohlin</w:t>
      </w:r>
      <w:proofErr w:type="spellEnd"/>
      <w:r w:rsidRPr="00871CA7">
        <w:rPr>
          <w:rFonts w:ascii="Times New Roman" w:eastAsia="Calibri" w:hAnsi="Times New Roman" w:cs="Times New Roman"/>
          <w:sz w:val="24"/>
          <w:szCs w:val="24"/>
        </w:rPr>
        <w:t xml:space="preserve"> </w:t>
      </w:r>
      <w:proofErr w:type="spellStart"/>
      <w:r w:rsidRPr="00871CA7">
        <w:rPr>
          <w:rFonts w:ascii="Times New Roman" w:eastAsia="Calibri" w:hAnsi="Times New Roman" w:cs="Times New Roman"/>
          <w:sz w:val="24"/>
          <w:szCs w:val="24"/>
        </w:rPr>
        <w:t>rheometer</w:t>
      </w:r>
      <w:proofErr w:type="spellEnd"/>
      <w:r w:rsidRPr="00871CA7">
        <w:rPr>
          <w:rFonts w:ascii="Times New Roman" w:eastAsia="Calibri" w:hAnsi="Times New Roman" w:cs="Times New Roman"/>
          <w:sz w:val="24"/>
          <w:szCs w:val="24"/>
        </w:rPr>
        <w:t xml:space="preserve"> was calibrated with a standard viscosity fluid before OBM viscosity measurements were gathered</w:t>
      </w:r>
      <w:r w:rsidR="001039F6" w:rsidRPr="00871CA7">
        <w:rPr>
          <w:rFonts w:ascii="Times New Roman" w:eastAsia="Calibri" w:hAnsi="Times New Roman" w:cs="Times New Roman"/>
          <w:sz w:val="24"/>
          <w:szCs w:val="24"/>
        </w:rPr>
        <w:t xml:space="preserve">.  </w:t>
      </w:r>
      <w:r w:rsidRPr="00871CA7">
        <w:rPr>
          <w:rFonts w:ascii="Times New Roman" w:eastAsia="Calibri" w:hAnsi="Times New Roman" w:cs="Times New Roman"/>
          <w:sz w:val="24"/>
          <w:szCs w:val="24"/>
        </w:rPr>
        <w:t xml:space="preserve">The bob and cup geometry was used for testing </w:t>
      </w:r>
      <w:r w:rsidR="001039F6">
        <w:rPr>
          <w:rFonts w:ascii="Times New Roman" w:eastAsia="Calibri" w:hAnsi="Times New Roman" w:cs="Times New Roman"/>
          <w:sz w:val="24"/>
          <w:szCs w:val="24"/>
        </w:rPr>
        <w:t xml:space="preserve">fluid rheology </w:t>
      </w:r>
      <w:r w:rsidRPr="00871CA7">
        <w:rPr>
          <w:rFonts w:ascii="Times New Roman" w:eastAsia="Calibri" w:hAnsi="Times New Roman" w:cs="Times New Roman"/>
          <w:sz w:val="24"/>
          <w:szCs w:val="24"/>
        </w:rPr>
        <w:t>at a temperature of 49</w:t>
      </w:r>
      <w:r w:rsidR="00641BF6" w:rsidRPr="004C006A">
        <w:rPr>
          <w:rFonts w:ascii="Times New Roman" w:eastAsiaTheme="minorEastAsia" w:hAnsi="Times New Roman" w:cs="Times New Roman"/>
          <w:sz w:val="24"/>
          <w:szCs w:val="24"/>
        </w:rPr>
        <w:t>°</w:t>
      </w:r>
      <w:r w:rsidRPr="00871CA7">
        <w:rPr>
          <w:rFonts w:ascii="Times New Roman" w:eastAsia="Calibri" w:hAnsi="Times New Roman" w:cs="Times New Roman"/>
          <w:sz w:val="24"/>
          <w:szCs w:val="24"/>
        </w:rPr>
        <w:t>C</w:t>
      </w:r>
      <w:r w:rsidR="001039F6" w:rsidRPr="00871CA7">
        <w:rPr>
          <w:rFonts w:ascii="Times New Roman" w:eastAsia="Calibri" w:hAnsi="Times New Roman" w:cs="Times New Roman"/>
          <w:sz w:val="24"/>
          <w:szCs w:val="24"/>
        </w:rPr>
        <w:t xml:space="preserve">.  </w:t>
      </w:r>
      <w:r w:rsidRPr="00871CA7">
        <w:rPr>
          <w:rFonts w:ascii="Times New Roman" w:eastAsia="Calibri" w:hAnsi="Times New Roman" w:cs="Times New Roman"/>
          <w:sz w:val="24"/>
          <w:szCs w:val="24"/>
        </w:rPr>
        <w:t>A 13 mL OBM sample was loaded in the cup, and tested at a target shear rate range of 0.05262 – 1022 s</w:t>
      </w:r>
      <w:r w:rsidRPr="00871CA7">
        <w:rPr>
          <w:rFonts w:ascii="Times New Roman" w:eastAsia="Calibri" w:hAnsi="Times New Roman" w:cs="Times New Roman"/>
          <w:sz w:val="24"/>
          <w:szCs w:val="24"/>
          <w:vertAlign w:val="superscript"/>
        </w:rPr>
        <w:t>-1</w:t>
      </w:r>
      <w:r w:rsidRPr="00871CA7">
        <w:rPr>
          <w:rFonts w:ascii="Times New Roman" w:eastAsia="Calibri" w:hAnsi="Times New Roman" w:cs="Times New Roman"/>
          <w:sz w:val="24"/>
          <w:szCs w:val="24"/>
        </w:rPr>
        <w:t>.</w:t>
      </w:r>
    </w:p>
    <w:p w14:paraId="29A0DE5D" w14:textId="2F9F669D" w:rsidR="001101AB" w:rsidRPr="00A10FEF" w:rsidRDefault="001101AB" w:rsidP="001101AB">
      <w:pPr>
        <w:pStyle w:val="Heading3"/>
        <w:numPr>
          <w:ilvl w:val="0"/>
          <w:numId w:val="0"/>
        </w:numPr>
        <w:ind w:left="360" w:hanging="360"/>
        <w:rPr>
          <w:b w:val="0"/>
          <w:i/>
          <w:sz w:val="24"/>
        </w:rPr>
      </w:pPr>
      <w:bookmarkStart w:id="106" w:name="_Toc8014099"/>
      <w:r>
        <w:rPr>
          <w:b w:val="0"/>
          <w:i/>
          <w:sz w:val="24"/>
        </w:rPr>
        <w:t>4.5.3</w:t>
      </w:r>
      <w:r w:rsidR="001039F6" w:rsidRPr="00A10FEF">
        <w:rPr>
          <w:b w:val="0"/>
          <w:i/>
          <w:sz w:val="24"/>
        </w:rPr>
        <w:t>. VSST</w:t>
      </w:r>
      <w:r w:rsidRPr="00A155F8">
        <w:rPr>
          <w:b w:val="0"/>
          <w:i/>
          <w:sz w:val="24"/>
        </w:rPr>
        <w:t xml:space="preserve"> Method</w:t>
      </w:r>
      <w:bookmarkEnd w:id="106"/>
    </w:p>
    <w:p w14:paraId="1B7F63F0" w14:textId="683B3C2E" w:rsidR="001101AB" w:rsidRPr="005E1925" w:rsidRDefault="00175CA7"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For VSS</w:t>
      </w:r>
      <w:r w:rsidR="00BA5FA5">
        <w:rPr>
          <w:rFonts w:ascii="Times New Roman" w:eastAsia="Calibri" w:hAnsi="Times New Roman" w:cs="Times New Roman"/>
          <w:sz w:val="24"/>
          <w:szCs w:val="24"/>
        </w:rPr>
        <w:t>T</w:t>
      </w:r>
      <w:r>
        <w:rPr>
          <w:rFonts w:ascii="Times New Roman" w:eastAsia="Calibri" w:hAnsi="Times New Roman" w:cs="Times New Roman"/>
          <w:sz w:val="24"/>
          <w:szCs w:val="24"/>
        </w:rPr>
        <w:t xml:space="preserve">, </w:t>
      </w:r>
      <w:r w:rsidR="00110E72">
        <w:rPr>
          <w:rFonts w:ascii="Times New Roman" w:eastAsia="Calibri" w:hAnsi="Times New Roman" w:cs="Times New Roman"/>
          <w:sz w:val="24"/>
          <w:szCs w:val="24"/>
        </w:rPr>
        <w:t>the</w:t>
      </w:r>
      <w:r w:rsidR="001101AB" w:rsidRPr="00491FCF">
        <w:rPr>
          <w:rFonts w:ascii="Times New Roman" w:eastAsia="Calibri" w:hAnsi="Times New Roman" w:cs="Times New Roman"/>
          <w:sz w:val="24"/>
          <w:szCs w:val="24"/>
        </w:rPr>
        <w:t xml:space="preserve"> procedure</w:t>
      </w:r>
      <w:r w:rsidR="00110E72">
        <w:rPr>
          <w:rFonts w:ascii="Times New Roman" w:eastAsia="Calibri" w:hAnsi="Times New Roman" w:cs="Times New Roman"/>
          <w:sz w:val="24"/>
          <w:szCs w:val="24"/>
        </w:rPr>
        <w:t>s</w:t>
      </w:r>
      <w:r w:rsidR="001101AB">
        <w:rPr>
          <w:rFonts w:ascii="Times New Roman" w:eastAsia="Calibri" w:hAnsi="Times New Roman" w:cs="Times New Roman"/>
          <w:sz w:val="24"/>
          <w:szCs w:val="24"/>
        </w:rPr>
        <w:t xml:space="preserve"> </w:t>
      </w:r>
      <w:r>
        <w:rPr>
          <w:rFonts w:ascii="Times New Roman" w:eastAsia="Calibri" w:hAnsi="Times New Roman" w:cs="Times New Roman"/>
          <w:sz w:val="24"/>
          <w:szCs w:val="24"/>
        </w:rPr>
        <w:t>presented in</w:t>
      </w:r>
      <w:r w:rsidR="001101AB" w:rsidRPr="00491FCF">
        <w:rPr>
          <w:rFonts w:ascii="Times New Roman" w:eastAsia="Calibri" w:hAnsi="Times New Roman" w:cs="Times New Roman"/>
          <w:sz w:val="24"/>
          <w:szCs w:val="24"/>
        </w:rPr>
        <w:t xml:space="preserve"> </w:t>
      </w:r>
      <w:proofErr w:type="spellStart"/>
      <w:r w:rsidR="001101AB" w:rsidRPr="00491FCF">
        <w:rPr>
          <w:rFonts w:ascii="Times New Roman" w:eastAsia="Calibri" w:hAnsi="Times New Roman" w:cs="Times New Roman"/>
          <w:sz w:val="24"/>
          <w:szCs w:val="24"/>
        </w:rPr>
        <w:t>Ofite</w:t>
      </w:r>
      <w:proofErr w:type="spellEnd"/>
      <w:r w:rsidR="001101AB" w:rsidRPr="00491FCF">
        <w:rPr>
          <w:rFonts w:ascii="Times New Roman" w:eastAsia="Calibri" w:hAnsi="Times New Roman" w:cs="Times New Roman"/>
          <w:sz w:val="24"/>
          <w:szCs w:val="24"/>
        </w:rPr>
        <w:t xml:space="preserve"> Sag Shoe instruction manual</w:t>
      </w:r>
      <w:r w:rsidRPr="00175CA7">
        <w:rPr>
          <w:rFonts w:ascii="Times New Roman" w:eastAsia="Calibri" w:hAnsi="Times New Roman" w:cs="Times New Roman"/>
          <w:sz w:val="24"/>
          <w:szCs w:val="24"/>
        </w:rPr>
        <w:t xml:space="preserve"> </w:t>
      </w:r>
      <w:r>
        <w:rPr>
          <w:rFonts w:ascii="Times New Roman" w:eastAsia="Calibri" w:hAnsi="Times New Roman" w:cs="Times New Roman"/>
          <w:sz w:val="24"/>
          <w:szCs w:val="24"/>
        </w:rPr>
        <w:t>w</w:t>
      </w:r>
      <w:r w:rsidR="00110E72">
        <w:rPr>
          <w:rFonts w:ascii="Times New Roman" w:eastAsia="Calibri" w:hAnsi="Times New Roman" w:cs="Times New Roman"/>
          <w:sz w:val="24"/>
          <w:szCs w:val="24"/>
        </w:rPr>
        <w:t>ere</w:t>
      </w:r>
      <w:r>
        <w:rPr>
          <w:rFonts w:ascii="Times New Roman" w:eastAsia="Calibri" w:hAnsi="Times New Roman" w:cs="Times New Roman"/>
          <w:sz w:val="24"/>
          <w:szCs w:val="24"/>
        </w:rPr>
        <w:t xml:space="preserve"> followed</w:t>
      </w:r>
      <w:r w:rsidRPr="00491FCF">
        <w:rPr>
          <w:rFonts w:ascii="Times New Roman" w:eastAsia="Calibri" w:hAnsi="Times New Roman" w:cs="Times New Roman"/>
          <w:sz w:val="24"/>
          <w:szCs w:val="24"/>
        </w:rPr>
        <w:t xml:space="preserve">.  </w:t>
      </w:r>
      <w:r w:rsidR="001101AB" w:rsidRPr="00491FCF">
        <w:rPr>
          <w:rFonts w:ascii="Times New Roman" w:eastAsia="Calibri" w:hAnsi="Times New Roman" w:cs="Times New Roman"/>
          <w:sz w:val="24"/>
          <w:szCs w:val="24"/>
        </w:rPr>
        <w:t xml:space="preserve">The Sag Shoe was inserted in the </w:t>
      </w:r>
      <w:proofErr w:type="spellStart"/>
      <w:r w:rsidR="001101AB" w:rsidRPr="00491FCF">
        <w:rPr>
          <w:rFonts w:ascii="Times New Roman" w:eastAsia="Calibri" w:hAnsi="Times New Roman" w:cs="Times New Roman"/>
          <w:sz w:val="24"/>
          <w:szCs w:val="24"/>
        </w:rPr>
        <w:t>thermocup</w:t>
      </w:r>
      <w:proofErr w:type="spellEnd"/>
      <w:r w:rsidR="001101AB" w:rsidRPr="00491FCF">
        <w:rPr>
          <w:rFonts w:ascii="Times New Roman" w:eastAsia="Calibri" w:hAnsi="Times New Roman" w:cs="Times New Roman"/>
          <w:sz w:val="24"/>
          <w:szCs w:val="24"/>
        </w:rPr>
        <w:t>, and both w</w:t>
      </w:r>
      <w:r w:rsidR="001101AB">
        <w:rPr>
          <w:rFonts w:ascii="Times New Roman" w:eastAsia="Calibri" w:hAnsi="Times New Roman" w:cs="Times New Roman"/>
          <w:sz w:val="24"/>
          <w:szCs w:val="24"/>
        </w:rPr>
        <w:t>ere</w:t>
      </w:r>
      <w:r w:rsidR="001101AB" w:rsidRPr="00491FCF">
        <w:rPr>
          <w:rFonts w:ascii="Times New Roman" w:eastAsia="Calibri" w:hAnsi="Times New Roman" w:cs="Times New Roman"/>
          <w:sz w:val="24"/>
          <w:szCs w:val="24"/>
        </w:rPr>
        <w:t xml:space="preserve"> placed on the plate of the rotational viscometer. </w:t>
      </w:r>
      <w:r w:rsidR="00641BF6">
        <w:rPr>
          <w:rFonts w:ascii="Times New Roman" w:eastAsia="Calibri" w:hAnsi="Times New Roman" w:cs="Times New Roman"/>
          <w:sz w:val="24"/>
          <w:szCs w:val="24"/>
        </w:rPr>
        <w:t xml:space="preserve"> </w:t>
      </w:r>
      <w:r w:rsidR="001101AB" w:rsidRPr="00491FCF">
        <w:rPr>
          <w:rFonts w:ascii="Times New Roman" w:eastAsia="Calibri" w:hAnsi="Times New Roman" w:cs="Times New Roman"/>
          <w:sz w:val="24"/>
          <w:szCs w:val="24"/>
        </w:rPr>
        <w:t xml:space="preserve">The plate was raised and stopped when the top of the Sag Shoe touched the bottom of the rotor sleeve. </w:t>
      </w:r>
      <w:r w:rsidR="00641BF6">
        <w:rPr>
          <w:rFonts w:ascii="Times New Roman" w:eastAsia="Calibri" w:hAnsi="Times New Roman" w:cs="Times New Roman"/>
          <w:sz w:val="24"/>
          <w:szCs w:val="24"/>
        </w:rPr>
        <w:t xml:space="preserve"> </w:t>
      </w:r>
      <w:r w:rsidR="001101AB" w:rsidRPr="00491FCF">
        <w:rPr>
          <w:rFonts w:ascii="Times New Roman" w:eastAsia="Calibri" w:hAnsi="Times New Roman" w:cs="Times New Roman"/>
          <w:sz w:val="24"/>
          <w:szCs w:val="24"/>
        </w:rPr>
        <w:t xml:space="preserve">The plate was locked in place, and the position of the top of the locking mechanism was marked on the support leg. </w:t>
      </w:r>
      <w:r w:rsidR="00641BF6">
        <w:rPr>
          <w:rFonts w:ascii="Times New Roman" w:eastAsia="Calibri" w:hAnsi="Times New Roman" w:cs="Times New Roman"/>
          <w:sz w:val="24"/>
          <w:szCs w:val="24"/>
        </w:rPr>
        <w:t xml:space="preserve"> </w:t>
      </w:r>
      <w:r w:rsidR="001101AB" w:rsidRPr="00491FCF">
        <w:rPr>
          <w:rFonts w:ascii="Times New Roman" w:eastAsia="Calibri" w:hAnsi="Times New Roman" w:cs="Times New Roman"/>
          <w:sz w:val="24"/>
          <w:szCs w:val="24"/>
        </w:rPr>
        <w:t>The plate was released and lowered, and a distance of 7 mm was measured and marked in the downward direction from the first mark</w:t>
      </w:r>
      <w:r w:rsidR="008339D6" w:rsidRPr="00491FCF">
        <w:rPr>
          <w:rFonts w:ascii="Times New Roman" w:eastAsia="Calibri" w:hAnsi="Times New Roman" w:cs="Times New Roman"/>
          <w:sz w:val="24"/>
          <w:szCs w:val="24"/>
        </w:rPr>
        <w:t xml:space="preserve">.  </w:t>
      </w:r>
      <w:r w:rsidR="001101AB" w:rsidRPr="00491FCF">
        <w:rPr>
          <w:rFonts w:ascii="Times New Roman" w:eastAsia="Calibri" w:hAnsi="Times New Roman" w:cs="Times New Roman"/>
          <w:sz w:val="24"/>
          <w:szCs w:val="24"/>
        </w:rPr>
        <w:t xml:space="preserve">With the Sag Shoe in the </w:t>
      </w:r>
      <w:proofErr w:type="spellStart"/>
      <w:r w:rsidR="001101AB" w:rsidRPr="00491FCF">
        <w:rPr>
          <w:rFonts w:ascii="Times New Roman" w:eastAsia="Calibri" w:hAnsi="Times New Roman" w:cs="Times New Roman"/>
          <w:sz w:val="24"/>
          <w:szCs w:val="24"/>
        </w:rPr>
        <w:t>thermocup</w:t>
      </w:r>
      <w:proofErr w:type="spellEnd"/>
      <w:r w:rsidR="001101AB" w:rsidRPr="00491FCF">
        <w:rPr>
          <w:rFonts w:ascii="Times New Roman" w:eastAsia="Calibri" w:hAnsi="Times New Roman" w:cs="Times New Roman"/>
          <w:sz w:val="24"/>
          <w:szCs w:val="24"/>
        </w:rPr>
        <w:t>, both were pre-heated to 49</w:t>
      </w:r>
      <w:r w:rsidR="00641BF6" w:rsidRPr="004C006A">
        <w:rPr>
          <w:rFonts w:ascii="Times New Roman" w:eastAsiaTheme="minorEastAsia" w:hAnsi="Times New Roman" w:cs="Times New Roman"/>
          <w:sz w:val="24"/>
          <w:szCs w:val="24"/>
        </w:rPr>
        <w:t>°</w:t>
      </w:r>
      <w:r w:rsidR="001101AB" w:rsidRPr="00491FCF">
        <w:rPr>
          <w:rFonts w:ascii="Times New Roman" w:eastAsia="Calibri" w:hAnsi="Times New Roman" w:cs="Times New Roman"/>
          <w:sz w:val="24"/>
          <w:szCs w:val="24"/>
        </w:rPr>
        <w:t>C. Also, the OBM sample was pre-heated to 49</w:t>
      </w:r>
      <w:r w:rsidR="00641BF6" w:rsidRPr="004C006A">
        <w:rPr>
          <w:rFonts w:ascii="Times New Roman" w:eastAsiaTheme="minorEastAsia" w:hAnsi="Times New Roman" w:cs="Times New Roman"/>
          <w:sz w:val="24"/>
          <w:szCs w:val="24"/>
        </w:rPr>
        <w:t>°</w:t>
      </w:r>
      <w:r w:rsidR="001101AB" w:rsidRPr="00491FCF">
        <w:rPr>
          <w:rFonts w:ascii="Times New Roman" w:eastAsia="Calibri" w:hAnsi="Times New Roman" w:cs="Times New Roman"/>
          <w:sz w:val="24"/>
          <w:szCs w:val="24"/>
        </w:rPr>
        <w:t xml:space="preserve">C. </w:t>
      </w:r>
      <w:r w:rsidR="00641BF6">
        <w:rPr>
          <w:rFonts w:ascii="Times New Roman" w:eastAsia="Calibri" w:hAnsi="Times New Roman" w:cs="Times New Roman"/>
          <w:sz w:val="24"/>
          <w:szCs w:val="24"/>
        </w:rPr>
        <w:t xml:space="preserve"> </w:t>
      </w:r>
      <w:r w:rsidR="001101AB" w:rsidRPr="00491FCF">
        <w:rPr>
          <w:rFonts w:ascii="Times New Roman" w:eastAsia="Calibri" w:hAnsi="Times New Roman" w:cs="Times New Roman"/>
          <w:sz w:val="24"/>
          <w:szCs w:val="24"/>
        </w:rPr>
        <w:t xml:space="preserve">A 140 mL OBM sample was poured into the </w:t>
      </w:r>
      <w:proofErr w:type="spellStart"/>
      <w:r w:rsidR="001101AB" w:rsidRPr="00491FCF">
        <w:rPr>
          <w:rFonts w:ascii="Times New Roman" w:eastAsia="Calibri" w:hAnsi="Times New Roman" w:cs="Times New Roman"/>
          <w:sz w:val="24"/>
          <w:szCs w:val="24"/>
        </w:rPr>
        <w:t>thermocup</w:t>
      </w:r>
      <w:proofErr w:type="spellEnd"/>
      <w:r w:rsidR="001101AB" w:rsidRPr="00491FCF">
        <w:rPr>
          <w:rFonts w:ascii="Times New Roman" w:eastAsia="Calibri" w:hAnsi="Times New Roman" w:cs="Times New Roman"/>
          <w:sz w:val="24"/>
          <w:szCs w:val="24"/>
        </w:rPr>
        <w:t xml:space="preserve">, and the plate was raised and </w:t>
      </w:r>
      <w:r w:rsidR="001101AB" w:rsidRPr="00491FCF">
        <w:rPr>
          <w:rFonts w:ascii="Times New Roman" w:eastAsia="Calibri" w:hAnsi="Times New Roman" w:cs="Times New Roman"/>
          <w:sz w:val="24"/>
          <w:szCs w:val="24"/>
        </w:rPr>
        <w:lastRenderedPageBreak/>
        <w:t>locked in place when the top of the locking mechanism reached the lower mark.</w:t>
      </w:r>
      <w:r w:rsidR="00641BF6">
        <w:rPr>
          <w:rFonts w:ascii="Times New Roman" w:eastAsia="Calibri" w:hAnsi="Times New Roman" w:cs="Times New Roman"/>
          <w:sz w:val="24"/>
          <w:szCs w:val="24"/>
        </w:rPr>
        <w:t xml:space="preserve"> </w:t>
      </w:r>
      <w:r w:rsidR="001101AB" w:rsidRPr="00491FCF">
        <w:rPr>
          <w:rFonts w:ascii="Times New Roman" w:eastAsia="Calibri" w:hAnsi="Times New Roman" w:cs="Times New Roman"/>
          <w:sz w:val="24"/>
          <w:szCs w:val="24"/>
        </w:rPr>
        <w:t xml:space="preserve"> A rotational speed of 100 rpm and time of 30 min</w:t>
      </w:r>
      <w:r w:rsidR="00110E72">
        <w:rPr>
          <w:rFonts w:ascii="Times New Roman" w:eastAsia="Calibri" w:hAnsi="Times New Roman" w:cs="Times New Roman"/>
          <w:sz w:val="24"/>
          <w:szCs w:val="24"/>
        </w:rPr>
        <w:t>ute</w:t>
      </w:r>
      <w:r w:rsidR="001101AB" w:rsidRPr="00491FCF">
        <w:rPr>
          <w:rFonts w:ascii="Times New Roman" w:eastAsia="Calibri" w:hAnsi="Times New Roman" w:cs="Times New Roman"/>
          <w:sz w:val="24"/>
          <w:szCs w:val="24"/>
        </w:rPr>
        <w:t xml:space="preserve">s was set, and sag testing commenced. While testing was progressing, the syringe and </w:t>
      </w:r>
      <w:r w:rsidR="00110E72">
        <w:rPr>
          <w:rFonts w:ascii="Times New Roman" w:eastAsia="Calibri" w:hAnsi="Times New Roman" w:cs="Times New Roman"/>
          <w:sz w:val="24"/>
          <w:szCs w:val="24"/>
        </w:rPr>
        <w:t xml:space="preserve">the </w:t>
      </w:r>
      <w:r w:rsidR="001101AB" w:rsidRPr="00491FCF">
        <w:rPr>
          <w:rFonts w:ascii="Times New Roman" w:eastAsia="Calibri" w:hAnsi="Times New Roman" w:cs="Times New Roman"/>
          <w:sz w:val="24"/>
          <w:szCs w:val="24"/>
        </w:rPr>
        <w:t xml:space="preserve">cannula was used to draw more than 10 mL sample from the original OBM sample. </w:t>
      </w:r>
      <w:r w:rsidR="00641BF6">
        <w:rPr>
          <w:rFonts w:ascii="Times New Roman" w:eastAsia="Calibri" w:hAnsi="Times New Roman" w:cs="Times New Roman"/>
          <w:sz w:val="24"/>
          <w:szCs w:val="24"/>
        </w:rPr>
        <w:t xml:space="preserve"> </w:t>
      </w:r>
      <w:r w:rsidR="001101AB" w:rsidRPr="00491FCF">
        <w:rPr>
          <w:rFonts w:ascii="Times New Roman" w:eastAsia="Calibri" w:hAnsi="Times New Roman" w:cs="Times New Roman"/>
          <w:sz w:val="24"/>
          <w:szCs w:val="24"/>
        </w:rPr>
        <w:t>Then, the plunger was pushed to the 10 mL mark to eliminate entrapped air.</w:t>
      </w:r>
      <w:r w:rsidR="00641BF6">
        <w:rPr>
          <w:rFonts w:ascii="Times New Roman" w:eastAsia="Calibri" w:hAnsi="Times New Roman" w:cs="Times New Roman"/>
          <w:sz w:val="24"/>
          <w:szCs w:val="24"/>
        </w:rPr>
        <w:t xml:space="preserve"> </w:t>
      </w:r>
      <w:r w:rsidR="001101AB" w:rsidRPr="00491FCF">
        <w:rPr>
          <w:rFonts w:ascii="Times New Roman" w:eastAsia="Calibri" w:hAnsi="Times New Roman" w:cs="Times New Roman"/>
          <w:sz w:val="24"/>
          <w:szCs w:val="24"/>
        </w:rPr>
        <w:t xml:space="preserve"> The surfaces of the syringe and </w:t>
      </w:r>
      <w:r w:rsidR="00081EBB">
        <w:rPr>
          <w:rFonts w:ascii="Times New Roman" w:eastAsia="Calibri" w:hAnsi="Times New Roman" w:cs="Times New Roman"/>
          <w:sz w:val="24"/>
          <w:szCs w:val="24"/>
        </w:rPr>
        <w:t xml:space="preserve">the </w:t>
      </w:r>
      <w:r w:rsidR="001101AB" w:rsidRPr="00491FCF">
        <w:rPr>
          <w:rFonts w:ascii="Times New Roman" w:eastAsia="Calibri" w:hAnsi="Times New Roman" w:cs="Times New Roman"/>
          <w:sz w:val="24"/>
          <w:szCs w:val="24"/>
        </w:rPr>
        <w:t xml:space="preserve">cannula were cleaned, and the weight was measured on a sensitive weight-balance and recorded as WT1 in grams. When the testing time elapsed, the rotational viscometer was stopped and OBM sample was taken from the collection well of the Sag Shoe using the syringe and </w:t>
      </w:r>
      <w:r w:rsidR="00081EBB">
        <w:rPr>
          <w:rFonts w:ascii="Times New Roman" w:eastAsia="Calibri" w:hAnsi="Times New Roman" w:cs="Times New Roman"/>
          <w:sz w:val="24"/>
          <w:szCs w:val="24"/>
        </w:rPr>
        <w:t xml:space="preserve">the </w:t>
      </w:r>
      <w:r w:rsidR="001101AB" w:rsidRPr="00491FCF">
        <w:rPr>
          <w:rFonts w:ascii="Times New Roman" w:eastAsia="Calibri" w:hAnsi="Times New Roman" w:cs="Times New Roman"/>
          <w:sz w:val="24"/>
          <w:szCs w:val="24"/>
        </w:rPr>
        <w:t xml:space="preserve">cannula as explained above. </w:t>
      </w:r>
      <w:r w:rsidR="00641BF6">
        <w:rPr>
          <w:rFonts w:ascii="Times New Roman" w:eastAsia="Calibri" w:hAnsi="Times New Roman" w:cs="Times New Roman"/>
          <w:sz w:val="24"/>
          <w:szCs w:val="24"/>
        </w:rPr>
        <w:t xml:space="preserve"> </w:t>
      </w:r>
      <w:r w:rsidR="001101AB" w:rsidRPr="00491FCF">
        <w:rPr>
          <w:rFonts w:ascii="Times New Roman" w:eastAsia="Calibri" w:hAnsi="Times New Roman" w:cs="Times New Roman"/>
          <w:sz w:val="24"/>
          <w:szCs w:val="24"/>
        </w:rPr>
        <w:t>This time, the weight measured was recorded as WT2 in grams</w:t>
      </w:r>
      <w:r w:rsidR="001101AB">
        <w:rPr>
          <w:rFonts w:ascii="Times New Roman" w:eastAsia="Calibri" w:hAnsi="Times New Roman" w:cs="Times New Roman"/>
          <w:sz w:val="24"/>
          <w:szCs w:val="24"/>
        </w:rPr>
        <w:t>.</w:t>
      </w:r>
    </w:p>
    <w:p w14:paraId="0129B2FA" w14:textId="42CA4A02"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07" w:name="_Toc8014100"/>
      <w:r>
        <w:rPr>
          <w:rFonts w:ascii="Times New Roman" w:eastAsia="Times New Roman" w:hAnsi="Times New Roman" w:cs="Times New Roman"/>
          <w:b/>
          <w:sz w:val="24"/>
          <w:szCs w:val="26"/>
        </w:rPr>
        <w:t>4</w:t>
      </w:r>
      <w:r w:rsidRPr="005E1925">
        <w:rPr>
          <w:rFonts w:ascii="Times New Roman" w:eastAsia="Times New Roman" w:hAnsi="Times New Roman" w:cs="Times New Roman"/>
          <w:b/>
          <w:sz w:val="24"/>
          <w:szCs w:val="26"/>
        </w:rPr>
        <w:t>.</w:t>
      </w:r>
      <w:r>
        <w:rPr>
          <w:rFonts w:ascii="Times New Roman" w:eastAsia="Times New Roman" w:hAnsi="Times New Roman" w:cs="Times New Roman"/>
          <w:b/>
          <w:sz w:val="24"/>
          <w:szCs w:val="26"/>
        </w:rPr>
        <w:t>6</w:t>
      </w:r>
      <w:r w:rsidRPr="005E1925">
        <w:rPr>
          <w:rFonts w:ascii="Times New Roman" w:eastAsia="Times New Roman" w:hAnsi="Times New Roman" w:cs="Times New Roman"/>
          <w:b/>
          <w:sz w:val="24"/>
          <w:szCs w:val="26"/>
        </w:rPr>
        <w:t xml:space="preserve">. </w:t>
      </w:r>
      <w:r>
        <w:rPr>
          <w:rFonts w:ascii="Times New Roman" w:eastAsia="Times New Roman" w:hAnsi="Times New Roman" w:cs="Times New Roman"/>
          <w:b/>
          <w:sz w:val="24"/>
          <w:szCs w:val="26"/>
        </w:rPr>
        <w:t>Results and Discussion</w:t>
      </w:r>
      <w:bookmarkEnd w:id="107"/>
    </w:p>
    <w:p w14:paraId="37C3CA8E" w14:textId="5D0A590B" w:rsidR="001101AB" w:rsidRPr="005E1925" w:rsidRDefault="001101AB" w:rsidP="001101AB">
      <w:pPr>
        <w:spacing w:after="0" w:line="480" w:lineRule="auto"/>
        <w:jc w:val="both"/>
        <w:rPr>
          <w:rFonts w:ascii="Times New Roman" w:eastAsia="Calibri" w:hAnsi="Times New Roman" w:cs="Times New Roman"/>
          <w:sz w:val="24"/>
          <w:szCs w:val="24"/>
        </w:rPr>
      </w:pPr>
      <w:r w:rsidRPr="00905D19">
        <w:rPr>
          <w:rFonts w:ascii="Times New Roman" w:eastAsia="Calibri" w:hAnsi="Times New Roman" w:cs="Times New Roman"/>
          <w:sz w:val="24"/>
          <w:szCs w:val="24"/>
        </w:rPr>
        <w:t xml:space="preserve">The particle size ranges contained in the </w:t>
      </w:r>
      <w:r w:rsidR="00E41478">
        <w:rPr>
          <w:rFonts w:ascii="Times New Roman" w:eastAsia="Calibri" w:hAnsi="Times New Roman" w:cs="Times New Roman"/>
          <w:sz w:val="24"/>
          <w:szCs w:val="24"/>
        </w:rPr>
        <w:t xml:space="preserve">regular </w:t>
      </w:r>
      <w:r w:rsidRPr="00905D19">
        <w:rPr>
          <w:rFonts w:ascii="Times New Roman" w:eastAsia="Calibri" w:hAnsi="Times New Roman" w:cs="Times New Roman"/>
          <w:sz w:val="24"/>
          <w:szCs w:val="24"/>
        </w:rPr>
        <w:t>barite</w:t>
      </w:r>
      <w:r w:rsidR="00081EBB">
        <w:rPr>
          <w:rFonts w:ascii="Times New Roman" w:eastAsia="Calibri" w:hAnsi="Times New Roman" w:cs="Times New Roman"/>
          <w:sz w:val="24"/>
          <w:szCs w:val="24"/>
        </w:rPr>
        <w:t xml:space="preserve"> that was</w:t>
      </w:r>
      <w:r w:rsidRPr="00905D19">
        <w:rPr>
          <w:rFonts w:ascii="Times New Roman" w:eastAsia="Calibri" w:hAnsi="Times New Roman" w:cs="Times New Roman"/>
          <w:sz w:val="24"/>
          <w:szCs w:val="24"/>
        </w:rPr>
        <w:t xml:space="preserve"> used is presented</w:t>
      </w:r>
      <w:r w:rsidR="005B1037">
        <w:rPr>
          <w:rFonts w:ascii="Times New Roman" w:eastAsia="Calibri" w:hAnsi="Times New Roman" w:cs="Times New Roman"/>
          <w:sz w:val="24"/>
          <w:szCs w:val="24"/>
        </w:rPr>
        <w:t xml:space="preserve"> in Table </w:t>
      </w:r>
      <w:r w:rsidR="002D11B4">
        <w:rPr>
          <w:rFonts w:ascii="Times New Roman" w:eastAsia="Calibri" w:hAnsi="Times New Roman" w:cs="Times New Roman"/>
          <w:sz w:val="24"/>
          <w:szCs w:val="24"/>
        </w:rPr>
        <w:t>4.3</w:t>
      </w:r>
      <w:r w:rsidR="002D11B4" w:rsidRPr="00905D19">
        <w:rPr>
          <w:rFonts w:ascii="Times New Roman" w:eastAsia="Calibri" w:hAnsi="Times New Roman" w:cs="Times New Roman"/>
          <w:sz w:val="24"/>
          <w:szCs w:val="24"/>
        </w:rPr>
        <w:t>.</w:t>
      </w:r>
      <w:r w:rsidR="00E41478">
        <w:rPr>
          <w:rFonts w:ascii="Times New Roman" w:eastAsia="Calibri" w:hAnsi="Times New Roman" w:cs="Times New Roman"/>
          <w:sz w:val="24"/>
          <w:szCs w:val="24"/>
        </w:rPr>
        <w:t xml:space="preserve"> Also, t</w:t>
      </w:r>
      <w:r w:rsidRPr="00905D19">
        <w:rPr>
          <w:rFonts w:ascii="Times New Roman" w:eastAsia="Calibri" w:hAnsi="Times New Roman" w:cs="Times New Roman"/>
          <w:sz w:val="24"/>
          <w:szCs w:val="24"/>
        </w:rPr>
        <w:t>wo additional barite types were prepared</w:t>
      </w:r>
      <w:r w:rsidR="00E41478">
        <w:rPr>
          <w:rFonts w:ascii="Times New Roman" w:eastAsia="Calibri" w:hAnsi="Times New Roman" w:cs="Times New Roman"/>
          <w:sz w:val="24"/>
          <w:szCs w:val="24"/>
        </w:rPr>
        <w:t xml:space="preserve">. </w:t>
      </w:r>
      <w:r w:rsidR="00641BF6">
        <w:rPr>
          <w:rFonts w:ascii="Times New Roman" w:eastAsia="Calibri" w:hAnsi="Times New Roman" w:cs="Times New Roman"/>
          <w:sz w:val="24"/>
          <w:szCs w:val="24"/>
        </w:rPr>
        <w:t xml:space="preserve"> </w:t>
      </w:r>
      <w:r w:rsidRPr="00905D19">
        <w:rPr>
          <w:rFonts w:ascii="Times New Roman" w:eastAsia="Calibri" w:hAnsi="Times New Roman" w:cs="Times New Roman"/>
          <w:sz w:val="24"/>
          <w:szCs w:val="24"/>
        </w:rPr>
        <w:t xml:space="preserve">The </w:t>
      </w:r>
      <w:r w:rsidR="002D11B4">
        <w:rPr>
          <w:rFonts w:ascii="Times New Roman" w:eastAsia="Calibri" w:hAnsi="Times New Roman" w:cs="Times New Roman"/>
          <w:sz w:val="24"/>
          <w:szCs w:val="24"/>
        </w:rPr>
        <w:t>apparent</w:t>
      </w:r>
      <w:r w:rsidR="002D11B4" w:rsidRPr="00905D19" w:rsidDel="002D11B4">
        <w:rPr>
          <w:rFonts w:ascii="Times New Roman" w:eastAsia="Calibri" w:hAnsi="Times New Roman" w:cs="Times New Roman"/>
          <w:sz w:val="24"/>
          <w:szCs w:val="24"/>
        </w:rPr>
        <w:t xml:space="preserve"> </w:t>
      </w:r>
      <w:r w:rsidR="002D11B4" w:rsidRPr="00905D19">
        <w:rPr>
          <w:rFonts w:ascii="Times New Roman" w:eastAsia="Calibri" w:hAnsi="Times New Roman" w:cs="Times New Roman"/>
          <w:sz w:val="24"/>
          <w:szCs w:val="24"/>
        </w:rPr>
        <w:t xml:space="preserve">viscosity </w:t>
      </w:r>
      <w:r w:rsidRPr="00905D19">
        <w:rPr>
          <w:rFonts w:ascii="Times New Roman" w:eastAsia="Calibri" w:hAnsi="Times New Roman" w:cs="Times New Roman"/>
          <w:sz w:val="24"/>
          <w:szCs w:val="24"/>
        </w:rPr>
        <w:t xml:space="preserve">of OBM </w:t>
      </w:r>
      <w:r w:rsidR="002D11B4">
        <w:rPr>
          <w:rFonts w:ascii="Times New Roman" w:eastAsia="Calibri" w:hAnsi="Times New Roman" w:cs="Times New Roman"/>
          <w:sz w:val="24"/>
          <w:szCs w:val="24"/>
        </w:rPr>
        <w:t>was</w:t>
      </w:r>
      <w:r w:rsidRPr="00905D19">
        <w:rPr>
          <w:rFonts w:ascii="Times New Roman" w:eastAsia="Calibri" w:hAnsi="Times New Roman" w:cs="Times New Roman"/>
          <w:sz w:val="24"/>
          <w:szCs w:val="24"/>
        </w:rPr>
        <w:t xml:space="preserve"> obtained </w:t>
      </w:r>
      <w:r w:rsidR="002D11B4">
        <w:rPr>
          <w:rFonts w:ascii="Times New Roman" w:eastAsia="Calibri" w:hAnsi="Times New Roman" w:cs="Times New Roman"/>
          <w:sz w:val="24"/>
          <w:szCs w:val="24"/>
        </w:rPr>
        <w:t>for</w:t>
      </w:r>
      <w:r w:rsidR="002D11B4" w:rsidRPr="00905D19">
        <w:rPr>
          <w:rFonts w:ascii="Times New Roman" w:eastAsia="Calibri" w:hAnsi="Times New Roman" w:cs="Times New Roman"/>
          <w:sz w:val="24"/>
          <w:szCs w:val="24"/>
        </w:rPr>
        <w:t xml:space="preserve"> </w:t>
      </w:r>
      <w:r w:rsidRPr="00905D19">
        <w:rPr>
          <w:rFonts w:ascii="Times New Roman" w:eastAsia="Calibri" w:hAnsi="Times New Roman" w:cs="Times New Roman"/>
          <w:sz w:val="24"/>
          <w:szCs w:val="24"/>
        </w:rPr>
        <w:t>a wide range of shear rate</w:t>
      </w:r>
      <w:r w:rsidR="002D11B4">
        <w:rPr>
          <w:rFonts w:ascii="Times New Roman" w:eastAsia="Calibri" w:hAnsi="Times New Roman" w:cs="Times New Roman"/>
          <w:sz w:val="24"/>
          <w:szCs w:val="24"/>
        </w:rPr>
        <w:t>.</w:t>
      </w:r>
      <w:r w:rsidR="00641BF6">
        <w:rPr>
          <w:rFonts w:ascii="Times New Roman" w:eastAsia="Calibri" w:hAnsi="Times New Roman" w:cs="Times New Roman"/>
          <w:sz w:val="24"/>
          <w:szCs w:val="24"/>
        </w:rPr>
        <w:t xml:space="preserve"> </w:t>
      </w:r>
      <w:r w:rsidR="00E41478">
        <w:rPr>
          <w:rFonts w:ascii="Times New Roman" w:eastAsia="Calibri" w:hAnsi="Times New Roman" w:cs="Times New Roman"/>
          <w:sz w:val="24"/>
          <w:szCs w:val="24"/>
        </w:rPr>
        <w:t xml:space="preserve"> The effects of particle size and rotational speed on</w:t>
      </w:r>
      <w:r w:rsidR="00E41478" w:rsidRPr="00905D19">
        <w:rPr>
          <w:rFonts w:ascii="Times New Roman" w:eastAsia="Calibri" w:hAnsi="Times New Roman" w:cs="Times New Roman"/>
          <w:sz w:val="24"/>
          <w:szCs w:val="24"/>
        </w:rPr>
        <w:t xml:space="preserve"> barite sag</w:t>
      </w:r>
      <w:r w:rsidR="00E41478">
        <w:rPr>
          <w:rFonts w:ascii="Times New Roman" w:eastAsia="Calibri" w:hAnsi="Times New Roman" w:cs="Times New Roman"/>
          <w:sz w:val="24"/>
          <w:szCs w:val="24"/>
        </w:rPr>
        <w:t xml:space="preserve"> were studied.</w:t>
      </w:r>
    </w:p>
    <w:p w14:paraId="6D3E8A18" w14:textId="4B4936F8" w:rsidR="001101AB" w:rsidRPr="00A10FEF" w:rsidRDefault="001101AB" w:rsidP="001101AB">
      <w:pPr>
        <w:pStyle w:val="Heading3"/>
        <w:numPr>
          <w:ilvl w:val="0"/>
          <w:numId w:val="0"/>
        </w:numPr>
        <w:ind w:left="360" w:hanging="360"/>
        <w:rPr>
          <w:b w:val="0"/>
          <w:i/>
          <w:sz w:val="24"/>
        </w:rPr>
      </w:pPr>
      <w:bookmarkStart w:id="108" w:name="_Toc8014101"/>
      <w:r>
        <w:rPr>
          <w:b w:val="0"/>
          <w:i/>
          <w:sz w:val="24"/>
        </w:rPr>
        <w:t>4.6</w:t>
      </w:r>
      <w:r w:rsidRPr="00A10FEF">
        <w:rPr>
          <w:b w:val="0"/>
          <w:i/>
          <w:sz w:val="24"/>
        </w:rPr>
        <w:t xml:space="preserve">.1. </w:t>
      </w:r>
      <w:r w:rsidRPr="00A155F8">
        <w:rPr>
          <w:b w:val="0"/>
          <w:i/>
          <w:sz w:val="24"/>
        </w:rPr>
        <w:t>Particle Size Distribution</w:t>
      </w:r>
      <w:bookmarkEnd w:id="108"/>
    </w:p>
    <w:p w14:paraId="13449E3A" w14:textId="4C284BC8" w:rsidR="001101AB" w:rsidRDefault="001101AB" w:rsidP="001101AB">
      <w:pPr>
        <w:spacing w:after="0" w:line="480" w:lineRule="auto"/>
        <w:jc w:val="both"/>
        <w:rPr>
          <w:rFonts w:ascii="Times New Roman" w:eastAsia="Calibri" w:hAnsi="Times New Roman" w:cs="Times New Roman"/>
          <w:sz w:val="24"/>
          <w:szCs w:val="24"/>
        </w:rPr>
      </w:pPr>
      <w:r w:rsidRPr="00905D19">
        <w:rPr>
          <w:rFonts w:ascii="Times New Roman" w:eastAsia="Calibri" w:hAnsi="Times New Roman" w:cs="Times New Roman"/>
          <w:sz w:val="24"/>
          <w:szCs w:val="24"/>
        </w:rPr>
        <w:t xml:space="preserve">Table </w:t>
      </w:r>
      <w:r>
        <w:rPr>
          <w:rFonts w:ascii="Times New Roman" w:eastAsia="Calibri" w:hAnsi="Times New Roman" w:cs="Times New Roman"/>
          <w:sz w:val="24"/>
          <w:szCs w:val="24"/>
        </w:rPr>
        <w:t>4.</w:t>
      </w:r>
      <w:r w:rsidRPr="00905D19">
        <w:rPr>
          <w:rFonts w:ascii="Times New Roman" w:eastAsia="Calibri" w:hAnsi="Times New Roman" w:cs="Times New Roman"/>
          <w:sz w:val="24"/>
          <w:szCs w:val="24"/>
        </w:rPr>
        <w:t xml:space="preserve">3 shows the particle size distribution </w:t>
      </w:r>
      <w:r w:rsidR="002D11B4">
        <w:rPr>
          <w:rFonts w:ascii="Times New Roman" w:eastAsia="Calibri" w:hAnsi="Times New Roman" w:cs="Times New Roman"/>
          <w:sz w:val="24"/>
          <w:szCs w:val="24"/>
        </w:rPr>
        <w:t>of</w:t>
      </w:r>
      <w:r w:rsidR="002D11B4" w:rsidRPr="00905D19">
        <w:rPr>
          <w:rFonts w:ascii="Times New Roman" w:eastAsia="Calibri" w:hAnsi="Times New Roman" w:cs="Times New Roman"/>
          <w:sz w:val="24"/>
          <w:szCs w:val="24"/>
        </w:rPr>
        <w:t xml:space="preserve"> </w:t>
      </w:r>
      <w:r w:rsidR="009B3B38">
        <w:rPr>
          <w:rFonts w:ascii="Times New Roman" w:eastAsia="Calibri" w:hAnsi="Times New Roman" w:cs="Times New Roman"/>
          <w:sz w:val="24"/>
          <w:szCs w:val="24"/>
        </w:rPr>
        <w:t>regular</w:t>
      </w:r>
      <w:r w:rsidR="002D11B4" w:rsidRPr="00905D19">
        <w:rPr>
          <w:rFonts w:ascii="Times New Roman" w:eastAsia="Calibri" w:hAnsi="Times New Roman" w:cs="Times New Roman"/>
          <w:sz w:val="24"/>
          <w:szCs w:val="24"/>
        </w:rPr>
        <w:t xml:space="preserve"> </w:t>
      </w:r>
      <w:r w:rsidRPr="00905D19">
        <w:rPr>
          <w:rFonts w:ascii="Times New Roman" w:eastAsia="Calibri" w:hAnsi="Times New Roman" w:cs="Times New Roman"/>
          <w:sz w:val="24"/>
          <w:szCs w:val="24"/>
        </w:rPr>
        <w:t>barite</w:t>
      </w:r>
      <w:r w:rsidR="002D11B4" w:rsidRPr="00905D19">
        <w:rPr>
          <w:rFonts w:ascii="Times New Roman" w:eastAsia="Calibri" w:hAnsi="Times New Roman" w:cs="Times New Roman"/>
          <w:sz w:val="24"/>
          <w:szCs w:val="24"/>
        </w:rPr>
        <w:t xml:space="preserve">.  </w:t>
      </w:r>
      <w:r w:rsidRPr="00905D19">
        <w:rPr>
          <w:rFonts w:ascii="Times New Roman" w:eastAsia="Calibri" w:hAnsi="Times New Roman" w:cs="Times New Roman"/>
          <w:sz w:val="24"/>
          <w:szCs w:val="24"/>
        </w:rPr>
        <w:t xml:space="preserve">It is obvious from </w:t>
      </w:r>
      <w:r w:rsidR="000D08C6">
        <w:rPr>
          <w:rFonts w:ascii="Times New Roman" w:eastAsia="Calibri" w:hAnsi="Times New Roman" w:cs="Times New Roman"/>
          <w:sz w:val="24"/>
          <w:szCs w:val="24"/>
        </w:rPr>
        <w:t>the results</w:t>
      </w:r>
      <w:r w:rsidRPr="00905D19">
        <w:rPr>
          <w:rFonts w:ascii="Times New Roman" w:eastAsia="Calibri" w:hAnsi="Times New Roman" w:cs="Times New Roman"/>
          <w:sz w:val="24"/>
          <w:szCs w:val="24"/>
        </w:rPr>
        <w:t xml:space="preserve"> that large particle sizes in the range of 250 µm and above are fewer in the </w:t>
      </w:r>
      <w:r w:rsidR="009B3B38">
        <w:rPr>
          <w:rFonts w:ascii="Times New Roman" w:eastAsia="Calibri" w:hAnsi="Times New Roman" w:cs="Times New Roman"/>
          <w:sz w:val="24"/>
          <w:szCs w:val="24"/>
        </w:rPr>
        <w:t>regular</w:t>
      </w:r>
      <w:r w:rsidR="004B5F1B" w:rsidRPr="00905D19">
        <w:rPr>
          <w:rFonts w:ascii="Times New Roman" w:eastAsia="Calibri" w:hAnsi="Times New Roman" w:cs="Times New Roman"/>
          <w:sz w:val="24"/>
          <w:szCs w:val="24"/>
        </w:rPr>
        <w:t xml:space="preserve"> </w:t>
      </w:r>
      <w:r w:rsidRPr="00905D19">
        <w:rPr>
          <w:rFonts w:ascii="Times New Roman" w:eastAsia="Calibri" w:hAnsi="Times New Roman" w:cs="Times New Roman"/>
          <w:sz w:val="24"/>
          <w:szCs w:val="24"/>
        </w:rPr>
        <w:t>barite samples</w:t>
      </w:r>
      <w:r w:rsidR="000D08C6" w:rsidRPr="00905D19">
        <w:rPr>
          <w:rFonts w:ascii="Times New Roman" w:eastAsia="Calibri" w:hAnsi="Times New Roman" w:cs="Times New Roman"/>
          <w:sz w:val="24"/>
          <w:szCs w:val="24"/>
        </w:rPr>
        <w:t xml:space="preserve">.  </w:t>
      </w:r>
      <w:r w:rsidRPr="00905D19">
        <w:rPr>
          <w:rFonts w:ascii="Times New Roman" w:eastAsia="Calibri" w:hAnsi="Times New Roman" w:cs="Times New Roman"/>
          <w:sz w:val="24"/>
          <w:szCs w:val="24"/>
        </w:rPr>
        <w:t xml:space="preserve">Figure </w:t>
      </w:r>
      <w:r>
        <w:rPr>
          <w:rFonts w:ascii="Times New Roman" w:eastAsia="Calibri" w:hAnsi="Times New Roman" w:cs="Times New Roman"/>
          <w:sz w:val="24"/>
          <w:szCs w:val="24"/>
        </w:rPr>
        <w:t>4.4</w:t>
      </w:r>
      <w:r w:rsidRPr="00905D19">
        <w:rPr>
          <w:rFonts w:ascii="Times New Roman" w:eastAsia="Calibri" w:hAnsi="Times New Roman" w:cs="Times New Roman"/>
          <w:sz w:val="24"/>
          <w:szCs w:val="24"/>
        </w:rPr>
        <w:t xml:space="preserve"> shows the particle size distribution</w:t>
      </w:r>
      <w:r w:rsidR="00CD3774">
        <w:rPr>
          <w:rFonts w:ascii="Times New Roman" w:eastAsia="Calibri" w:hAnsi="Times New Roman" w:cs="Times New Roman"/>
          <w:sz w:val="24"/>
          <w:szCs w:val="24"/>
        </w:rPr>
        <w:t xml:space="preserve"> </w:t>
      </w:r>
      <w:r w:rsidRPr="00905D19">
        <w:rPr>
          <w:rFonts w:ascii="Times New Roman" w:eastAsia="Calibri" w:hAnsi="Times New Roman" w:cs="Times New Roman"/>
          <w:sz w:val="24"/>
          <w:szCs w:val="24"/>
        </w:rPr>
        <w:t xml:space="preserve">of </w:t>
      </w:r>
      <w:r w:rsidR="009B3B38">
        <w:rPr>
          <w:rFonts w:ascii="Times New Roman" w:eastAsia="Calibri" w:hAnsi="Times New Roman" w:cs="Times New Roman"/>
          <w:sz w:val="24"/>
          <w:szCs w:val="24"/>
        </w:rPr>
        <w:t>regular</w:t>
      </w:r>
      <w:r w:rsidR="000D08C6" w:rsidRPr="00905D19">
        <w:rPr>
          <w:rFonts w:ascii="Times New Roman" w:eastAsia="Calibri" w:hAnsi="Times New Roman" w:cs="Times New Roman"/>
          <w:sz w:val="24"/>
          <w:szCs w:val="24"/>
        </w:rPr>
        <w:t xml:space="preserve"> </w:t>
      </w:r>
      <w:r w:rsidRPr="00905D19">
        <w:rPr>
          <w:rFonts w:ascii="Times New Roman" w:eastAsia="Calibri" w:hAnsi="Times New Roman" w:cs="Times New Roman"/>
          <w:sz w:val="24"/>
          <w:szCs w:val="24"/>
        </w:rPr>
        <w:t xml:space="preserve">barite that was obtained from the average results of the three experiments presented in Table </w:t>
      </w:r>
      <w:r>
        <w:rPr>
          <w:rFonts w:ascii="Times New Roman" w:eastAsia="Calibri" w:hAnsi="Times New Roman" w:cs="Times New Roman"/>
          <w:sz w:val="24"/>
          <w:szCs w:val="24"/>
        </w:rPr>
        <w:t>4.</w:t>
      </w:r>
      <w:r w:rsidRPr="00905D19">
        <w:rPr>
          <w:rFonts w:ascii="Times New Roman" w:eastAsia="Calibri" w:hAnsi="Times New Roman" w:cs="Times New Roman"/>
          <w:sz w:val="24"/>
          <w:szCs w:val="24"/>
        </w:rPr>
        <w:t>3</w:t>
      </w:r>
      <w:r w:rsidR="00CD3774" w:rsidRPr="00905D19">
        <w:rPr>
          <w:rFonts w:ascii="Times New Roman" w:eastAsia="Calibri" w:hAnsi="Times New Roman" w:cs="Times New Roman"/>
          <w:sz w:val="24"/>
          <w:szCs w:val="24"/>
        </w:rPr>
        <w:t xml:space="preserve">.  </w:t>
      </w:r>
      <w:r w:rsidRPr="00905D19">
        <w:rPr>
          <w:rFonts w:ascii="Times New Roman" w:eastAsia="Calibri" w:hAnsi="Times New Roman" w:cs="Times New Roman"/>
          <w:sz w:val="24"/>
          <w:szCs w:val="24"/>
        </w:rPr>
        <w:t xml:space="preserve">The D50 of </w:t>
      </w:r>
      <w:r w:rsidR="009B3B38">
        <w:rPr>
          <w:rFonts w:ascii="Times New Roman" w:eastAsia="Calibri" w:hAnsi="Times New Roman" w:cs="Times New Roman"/>
          <w:sz w:val="24"/>
          <w:szCs w:val="24"/>
        </w:rPr>
        <w:t>regular</w:t>
      </w:r>
      <w:r w:rsidR="004B5F1B" w:rsidRPr="00905D19">
        <w:rPr>
          <w:rFonts w:ascii="Times New Roman" w:eastAsia="Calibri" w:hAnsi="Times New Roman" w:cs="Times New Roman"/>
          <w:sz w:val="24"/>
          <w:szCs w:val="24"/>
        </w:rPr>
        <w:t xml:space="preserve"> </w:t>
      </w:r>
      <w:r w:rsidRPr="00905D19">
        <w:rPr>
          <w:rFonts w:ascii="Times New Roman" w:eastAsia="Calibri" w:hAnsi="Times New Roman" w:cs="Times New Roman"/>
          <w:sz w:val="24"/>
          <w:szCs w:val="24"/>
        </w:rPr>
        <w:t>barite</w:t>
      </w:r>
      <w:r w:rsidR="00CD3774">
        <w:rPr>
          <w:rFonts w:ascii="Times New Roman" w:eastAsia="Calibri" w:hAnsi="Times New Roman" w:cs="Times New Roman"/>
          <w:sz w:val="24"/>
          <w:szCs w:val="24"/>
        </w:rPr>
        <w:t xml:space="preserve"> </w:t>
      </w:r>
      <w:r w:rsidRPr="00905D19">
        <w:rPr>
          <w:rFonts w:ascii="Times New Roman" w:eastAsia="Calibri" w:hAnsi="Times New Roman" w:cs="Times New Roman"/>
          <w:sz w:val="24"/>
          <w:szCs w:val="24"/>
        </w:rPr>
        <w:t>is 82 µm</w:t>
      </w:r>
      <w:r w:rsidR="00CD3774" w:rsidRPr="00CD3774">
        <w:rPr>
          <w:rFonts w:ascii="Times New Roman" w:eastAsia="Calibri" w:hAnsi="Times New Roman" w:cs="Times New Roman"/>
          <w:sz w:val="24"/>
          <w:szCs w:val="24"/>
        </w:rPr>
        <w:t xml:space="preserve"> </w:t>
      </w:r>
      <w:r w:rsidR="00CD3774">
        <w:rPr>
          <w:rFonts w:ascii="Times New Roman" w:eastAsia="Calibri" w:hAnsi="Times New Roman" w:cs="Times New Roman"/>
          <w:sz w:val="24"/>
          <w:szCs w:val="24"/>
        </w:rPr>
        <w:t>(</w:t>
      </w:r>
      <w:r w:rsidR="00CD3774" w:rsidRPr="00905D19">
        <w:rPr>
          <w:rFonts w:ascii="Times New Roman" w:eastAsia="Calibri" w:hAnsi="Times New Roman" w:cs="Times New Roman"/>
          <w:sz w:val="24"/>
          <w:szCs w:val="24"/>
        </w:rPr>
        <w:t xml:space="preserve">Fig. </w:t>
      </w:r>
      <w:r w:rsidR="00CD3774">
        <w:rPr>
          <w:rFonts w:ascii="Times New Roman" w:eastAsia="Calibri" w:hAnsi="Times New Roman" w:cs="Times New Roman"/>
          <w:sz w:val="24"/>
          <w:szCs w:val="24"/>
        </w:rPr>
        <w:t>4.4)</w:t>
      </w:r>
      <w:r w:rsidR="004B5F1B" w:rsidRPr="00905D19">
        <w:rPr>
          <w:rFonts w:ascii="Times New Roman" w:eastAsia="Calibri" w:hAnsi="Times New Roman" w:cs="Times New Roman"/>
          <w:sz w:val="24"/>
          <w:szCs w:val="24"/>
        </w:rPr>
        <w:t xml:space="preserve">.  </w:t>
      </w:r>
      <w:r w:rsidRPr="009B3B38">
        <w:rPr>
          <w:rFonts w:ascii="Times New Roman" w:eastAsia="Calibri" w:hAnsi="Times New Roman" w:cs="Times New Roman"/>
          <w:sz w:val="24"/>
          <w:szCs w:val="24"/>
        </w:rPr>
        <w:t>The particle size distribution of the remaining two barite types</w:t>
      </w:r>
      <w:r w:rsidR="00E26796">
        <w:rPr>
          <w:rFonts w:ascii="Times New Roman" w:eastAsia="Calibri" w:hAnsi="Times New Roman" w:cs="Times New Roman"/>
          <w:sz w:val="24"/>
          <w:szCs w:val="24"/>
        </w:rPr>
        <w:t>,</w:t>
      </w:r>
      <w:r w:rsidRPr="009B3B38">
        <w:rPr>
          <w:rFonts w:ascii="Times New Roman" w:eastAsia="Calibri" w:hAnsi="Times New Roman" w:cs="Times New Roman"/>
          <w:sz w:val="24"/>
          <w:szCs w:val="24"/>
        </w:rPr>
        <w:t xml:space="preserve"> presented in Table 4.2</w:t>
      </w:r>
      <w:r w:rsidR="00E26796">
        <w:rPr>
          <w:rFonts w:ascii="Times New Roman" w:eastAsia="Calibri" w:hAnsi="Times New Roman" w:cs="Times New Roman"/>
          <w:sz w:val="24"/>
          <w:szCs w:val="24"/>
        </w:rPr>
        <w:t>,</w:t>
      </w:r>
      <w:r w:rsidRPr="009B3B38">
        <w:rPr>
          <w:rFonts w:ascii="Times New Roman" w:eastAsia="Calibri" w:hAnsi="Times New Roman" w:cs="Times New Roman"/>
          <w:sz w:val="24"/>
          <w:szCs w:val="24"/>
        </w:rPr>
        <w:t xml:space="preserve"> are illustrated in Fig. 4.5</w:t>
      </w:r>
      <w:r w:rsidR="009B3B38" w:rsidRPr="009B3B38">
        <w:rPr>
          <w:rFonts w:ascii="Times New Roman" w:eastAsia="Calibri" w:hAnsi="Times New Roman" w:cs="Times New Roman"/>
          <w:sz w:val="24"/>
          <w:szCs w:val="24"/>
        </w:rPr>
        <w:t xml:space="preserve">.  </w:t>
      </w:r>
      <w:r w:rsidRPr="009B3B38">
        <w:rPr>
          <w:rFonts w:ascii="Times New Roman" w:eastAsia="Calibri" w:hAnsi="Times New Roman" w:cs="Times New Roman"/>
          <w:sz w:val="24"/>
          <w:szCs w:val="24"/>
        </w:rPr>
        <w:t xml:space="preserve">The D50 of </w:t>
      </w:r>
      <w:r w:rsidR="00467ED1">
        <w:rPr>
          <w:rFonts w:ascii="Times New Roman" w:eastAsia="Calibri" w:hAnsi="Times New Roman" w:cs="Times New Roman"/>
          <w:sz w:val="24"/>
          <w:szCs w:val="24"/>
        </w:rPr>
        <w:t>medium</w:t>
      </w:r>
      <w:r w:rsidR="00CD3774">
        <w:rPr>
          <w:rFonts w:ascii="Times New Roman" w:eastAsia="Calibri" w:hAnsi="Times New Roman" w:cs="Times New Roman"/>
          <w:sz w:val="24"/>
          <w:szCs w:val="24"/>
        </w:rPr>
        <w:t xml:space="preserve"> and </w:t>
      </w:r>
      <w:r w:rsidR="00467ED1">
        <w:rPr>
          <w:rFonts w:ascii="Times New Roman" w:eastAsia="Calibri" w:hAnsi="Times New Roman" w:cs="Times New Roman"/>
          <w:sz w:val="24"/>
          <w:szCs w:val="24"/>
        </w:rPr>
        <w:t>fine</w:t>
      </w:r>
      <w:r w:rsidRPr="00905D19">
        <w:rPr>
          <w:rFonts w:ascii="Times New Roman" w:eastAsia="Calibri" w:hAnsi="Times New Roman" w:cs="Times New Roman"/>
          <w:sz w:val="24"/>
          <w:szCs w:val="24"/>
        </w:rPr>
        <w:t xml:space="preserve"> barite</w:t>
      </w:r>
      <w:r w:rsidR="00CD3774">
        <w:rPr>
          <w:rFonts w:ascii="Times New Roman" w:eastAsia="Calibri" w:hAnsi="Times New Roman" w:cs="Times New Roman"/>
          <w:sz w:val="24"/>
          <w:szCs w:val="24"/>
        </w:rPr>
        <w:t>s</w:t>
      </w:r>
      <w:r w:rsidR="00E26796">
        <w:rPr>
          <w:rFonts w:ascii="Times New Roman" w:eastAsia="Calibri" w:hAnsi="Times New Roman" w:cs="Times New Roman"/>
          <w:sz w:val="24"/>
          <w:szCs w:val="24"/>
        </w:rPr>
        <w:t>,</w:t>
      </w:r>
      <w:r w:rsidRPr="00905D19">
        <w:rPr>
          <w:rFonts w:ascii="Times New Roman" w:eastAsia="Calibri" w:hAnsi="Times New Roman" w:cs="Times New Roman"/>
          <w:sz w:val="24"/>
          <w:szCs w:val="24"/>
        </w:rPr>
        <w:t xml:space="preserve"> determined from Fig. </w:t>
      </w:r>
      <w:r>
        <w:rPr>
          <w:rFonts w:ascii="Times New Roman" w:eastAsia="Calibri" w:hAnsi="Times New Roman" w:cs="Times New Roman"/>
          <w:sz w:val="24"/>
          <w:szCs w:val="24"/>
        </w:rPr>
        <w:t>4.5</w:t>
      </w:r>
      <w:r w:rsidR="00E26796">
        <w:rPr>
          <w:rFonts w:ascii="Times New Roman" w:eastAsia="Calibri" w:hAnsi="Times New Roman" w:cs="Times New Roman"/>
          <w:sz w:val="24"/>
          <w:szCs w:val="24"/>
        </w:rPr>
        <w:t>,</w:t>
      </w:r>
      <w:r w:rsidR="00CD3774">
        <w:rPr>
          <w:rFonts w:ascii="Times New Roman" w:eastAsia="Calibri" w:hAnsi="Times New Roman" w:cs="Times New Roman"/>
          <w:sz w:val="24"/>
          <w:szCs w:val="24"/>
        </w:rPr>
        <w:t xml:space="preserve"> are</w:t>
      </w:r>
      <w:r w:rsidRPr="00905D19">
        <w:rPr>
          <w:rFonts w:ascii="Times New Roman" w:eastAsia="Calibri" w:hAnsi="Times New Roman" w:cs="Times New Roman"/>
          <w:sz w:val="24"/>
          <w:szCs w:val="24"/>
        </w:rPr>
        <w:t xml:space="preserve"> 63</w:t>
      </w:r>
      <w:r w:rsidR="00CD3774">
        <w:rPr>
          <w:rFonts w:ascii="Times New Roman" w:eastAsia="Calibri" w:hAnsi="Times New Roman" w:cs="Times New Roman"/>
          <w:sz w:val="24"/>
          <w:szCs w:val="24"/>
        </w:rPr>
        <w:t xml:space="preserve"> and </w:t>
      </w:r>
      <w:r w:rsidRPr="00905D19">
        <w:rPr>
          <w:rFonts w:ascii="Times New Roman" w:eastAsia="Calibri" w:hAnsi="Times New Roman" w:cs="Times New Roman"/>
          <w:sz w:val="24"/>
          <w:szCs w:val="24"/>
        </w:rPr>
        <w:t>45 µm</w:t>
      </w:r>
      <w:r w:rsidR="00CD3774">
        <w:rPr>
          <w:rFonts w:ascii="Times New Roman" w:eastAsia="Calibri" w:hAnsi="Times New Roman" w:cs="Times New Roman"/>
          <w:sz w:val="24"/>
          <w:szCs w:val="24"/>
        </w:rPr>
        <w:t>, respectively</w:t>
      </w:r>
      <w:r w:rsidRPr="00905D19">
        <w:rPr>
          <w:rFonts w:ascii="Times New Roman" w:eastAsia="Calibri" w:hAnsi="Times New Roman" w:cs="Times New Roman"/>
          <w:sz w:val="24"/>
          <w:szCs w:val="24"/>
        </w:rPr>
        <w:t>.</w:t>
      </w:r>
      <w:r w:rsidR="0016156D">
        <w:rPr>
          <w:rFonts w:ascii="Times New Roman" w:eastAsia="Calibri" w:hAnsi="Times New Roman" w:cs="Times New Roman"/>
          <w:sz w:val="24"/>
          <w:szCs w:val="24"/>
        </w:rPr>
        <w:t xml:space="preserve"> The D50 values are derived from the data points</w:t>
      </w:r>
      <w:r w:rsidR="000E6641">
        <w:rPr>
          <w:rFonts w:ascii="Times New Roman" w:eastAsia="Calibri" w:hAnsi="Times New Roman" w:cs="Times New Roman"/>
          <w:sz w:val="24"/>
          <w:szCs w:val="24"/>
        </w:rPr>
        <w:t xml:space="preserve"> (Figs. 4.4 and 4.5)</w:t>
      </w:r>
      <w:r w:rsidR="0016156D">
        <w:rPr>
          <w:rFonts w:ascii="Times New Roman" w:eastAsia="Calibri" w:hAnsi="Times New Roman" w:cs="Times New Roman"/>
          <w:sz w:val="24"/>
          <w:szCs w:val="24"/>
        </w:rPr>
        <w:t>, but</w:t>
      </w:r>
      <w:r w:rsidR="000E6641">
        <w:rPr>
          <w:rFonts w:ascii="Times New Roman" w:eastAsia="Calibri" w:hAnsi="Times New Roman" w:cs="Times New Roman"/>
          <w:sz w:val="24"/>
          <w:szCs w:val="24"/>
        </w:rPr>
        <w:t xml:space="preserve"> trend lines are fitted in order to have smooth curves.</w:t>
      </w:r>
    </w:p>
    <w:p w14:paraId="4A76D2F0" w14:textId="77777777" w:rsidR="001101AB" w:rsidRPr="00126B97" w:rsidRDefault="001101AB" w:rsidP="001101AB">
      <w:pPr>
        <w:spacing w:after="0" w:line="240" w:lineRule="auto"/>
        <w:jc w:val="both"/>
        <w:rPr>
          <w:rFonts w:ascii="Times New Roman" w:eastAsia="Times New Roman" w:hAnsi="Times New Roman" w:cs="Times New Roman"/>
          <w:sz w:val="20"/>
          <w:szCs w:val="20"/>
        </w:rPr>
      </w:pPr>
    </w:p>
    <w:p w14:paraId="4B87200C" w14:textId="4E4D1C0D" w:rsidR="001101AB" w:rsidRPr="005E1925" w:rsidRDefault="001101AB" w:rsidP="001101AB">
      <w:pPr>
        <w:pStyle w:val="Table"/>
      </w:pPr>
      <w:bookmarkStart w:id="109" w:name="_Toc8012971"/>
      <w:r>
        <w:lastRenderedPageBreak/>
        <w:t>Table 4</w:t>
      </w:r>
      <w:r w:rsidRPr="005E1925">
        <w:t>.</w:t>
      </w:r>
      <w:r>
        <w:t>3</w:t>
      </w:r>
      <w:r w:rsidRPr="005E1925">
        <w:t xml:space="preserve">: </w:t>
      </w:r>
      <w:r w:rsidRPr="00905D19">
        <w:t xml:space="preserve">Particle size distribution of </w:t>
      </w:r>
      <w:r w:rsidR="009B3B38">
        <w:t>regular</w:t>
      </w:r>
      <w:r w:rsidR="009B3B38" w:rsidRPr="00905D19">
        <w:t xml:space="preserve"> </w:t>
      </w:r>
      <w:r w:rsidRPr="00905D19">
        <w:t>barite</w:t>
      </w:r>
      <w:bookmarkEnd w:id="109"/>
    </w:p>
    <w:tbl>
      <w:tblPr>
        <w:tblW w:w="8856" w:type="dxa"/>
        <w:jc w:val="center"/>
        <w:tblLook w:val="04A0" w:firstRow="1" w:lastRow="0" w:firstColumn="1" w:lastColumn="0" w:noHBand="0" w:noVBand="1"/>
      </w:tblPr>
      <w:tblGrid>
        <w:gridCol w:w="1806"/>
        <w:gridCol w:w="610"/>
        <w:gridCol w:w="677"/>
        <w:gridCol w:w="677"/>
        <w:gridCol w:w="1312"/>
        <w:gridCol w:w="1120"/>
        <w:gridCol w:w="1286"/>
        <w:gridCol w:w="1416"/>
      </w:tblGrid>
      <w:tr w:rsidR="007E2AB3" w:rsidRPr="001D089E" w14:paraId="2A828327" w14:textId="77777777" w:rsidTr="001D089E">
        <w:trPr>
          <w:trHeight w:val="350"/>
          <w:jc w:val="center"/>
        </w:trPr>
        <w:tc>
          <w:tcPr>
            <w:tcW w:w="18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5448D" w14:textId="371C881E" w:rsidR="001101AB" w:rsidRPr="001D089E" w:rsidRDefault="001101AB" w:rsidP="00304643">
            <w:pPr>
              <w:spacing w:after="0" w:line="240" w:lineRule="auto"/>
              <w:jc w:val="center"/>
              <w:rPr>
                <w:rFonts w:ascii="Times New Roman" w:eastAsia="Times New Roman" w:hAnsi="Times New Roman" w:cs="Times New Roman"/>
                <w:b/>
                <w:color w:val="000000"/>
                <w:sz w:val="20"/>
                <w:szCs w:val="20"/>
              </w:rPr>
            </w:pPr>
            <w:r w:rsidRPr="001D089E">
              <w:rPr>
                <w:rFonts w:ascii="Times New Roman" w:eastAsia="Times New Roman" w:hAnsi="Times New Roman" w:cs="Times New Roman"/>
                <w:b/>
                <w:color w:val="000000"/>
                <w:sz w:val="20"/>
                <w:szCs w:val="20"/>
              </w:rPr>
              <w:t xml:space="preserve">Experiment </w:t>
            </w:r>
            <w:r w:rsidR="00F47A0F">
              <w:rPr>
                <w:rFonts w:ascii="Times New Roman" w:eastAsia="Times New Roman" w:hAnsi="Times New Roman" w:cs="Times New Roman"/>
                <w:b/>
                <w:color w:val="000000"/>
                <w:sz w:val="20"/>
                <w:szCs w:val="20"/>
              </w:rPr>
              <w:t>n</w:t>
            </w:r>
            <w:r w:rsidRPr="001D089E">
              <w:rPr>
                <w:rFonts w:ascii="Times New Roman" w:eastAsia="Times New Roman" w:hAnsi="Times New Roman" w:cs="Times New Roman"/>
                <w:b/>
                <w:color w:val="000000"/>
                <w:sz w:val="20"/>
                <w:szCs w:val="20"/>
              </w:rPr>
              <w:t>umber</w:t>
            </w:r>
          </w:p>
        </w:tc>
        <w:tc>
          <w:tcPr>
            <w:tcW w:w="610" w:type="dxa"/>
            <w:tcBorders>
              <w:top w:val="single" w:sz="4" w:space="0" w:color="auto"/>
              <w:left w:val="nil"/>
              <w:bottom w:val="single" w:sz="4" w:space="0" w:color="auto"/>
              <w:right w:val="single" w:sz="4" w:space="0" w:color="auto"/>
            </w:tcBorders>
            <w:shd w:val="clear" w:color="auto" w:fill="auto"/>
            <w:noWrap/>
            <w:vAlign w:val="center"/>
            <w:hideMark/>
          </w:tcPr>
          <w:p w14:paraId="0B83A70C" w14:textId="77777777" w:rsidR="001101AB" w:rsidRPr="001D089E" w:rsidRDefault="001101AB" w:rsidP="009425EC">
            <w:pPr>
              <w:spacing w:after="0" w:line="240" w:lineRule="auto"/>
              <w:jc w:val="center"/>
              <w:rPr>
                <w:rFonts w:ascii="Times New Roman" w:eastAsia="Times New Roman" w:hAnsi="Times New Roman" w:cs="Times New Roman"/>
                <w:b/>
                <w:color w:val="000000"/>
                <w:sz w:val="20"/>
                <w:szCs w:val="20"/>
              </w:rPr>
            </w:pPr>
            <w:r w:rsidRPr="001D089E">
              <w:rPr>
                <w:rFonts w:ascii="Times New Roman" w:eastAsia="Times New Roman" w:hAnsi="Times New Roman" w:cs="Times New Roman"/>
                <w:b/>
                <w:color w:val="000000"/>
                <w:sz w:val="20"/>
                <w:szCs w:val="20"/>
              </w:rPr>
              <w:t>1</w:t>
            </w:r>
          </w:p>
        </w:tc>
        <w:tc>
          <w:tcPr>
            <w:tcW w:w="677" w:type="dxa"/>
            <w:tcBorders>
              <w:top w:val="single" w:sz="4" w:space="0" w:color="auto"/>
              <w:left w:val="nil"/>
              <w:bottom w:val="single" w:sz="4" w:space="0" w:color="auto"/>
              <w:right w:val="single" w:sz="4" w:space="0" w:color="auto"/>
            </w:tcBorders>
            <w:shd w:val="clear" w:color="auto" w:fill="auto"/>
            <w:noWrap/>
            <w:vAlign w:val="center"/>
            <w:hideMark/>
          </w:tcPr>
          <w:p w14:paraId="54AC3852" w14:textId="77777777" w:rsidR="001101AB" w:rsidRPr="001D089E" w:rsidRDefault="001101AB" w:rsidP="009425EC">
            <w:pPr>
              <w:spacing w:after="0" w:line="240" w:lineRule="auto"/>
              <w:jc w:val="center"/>
              <w:rPr>
                <w:rFonts w:ascii="Times New Roman" w:eastAsia="Times New Roman" w:hAnsi="Times New Roman" w:cs="Times New Roman"/>
                <w:b/>
                <w:color w:val="000000"/>
                <w:sz w:val="20"/>
                <w:szCs w:val="20"/>
              </w:rPr>
            </w:pPr>
            <w:r w:rsidRPr="001D089E">
              <w:rPr>
                <w:rFonts w:ascii="Times New Roman" w:eastAsia="Times New Roman" w:hAnsi="Times New Roman" w:cs="Times New Roman"/>
                <w:b/>
                <w:color w:val="000000"/>
                <w:sz w:val="20"/>
                <w:szCs w:val="20"/>
              </w:rPr>
              <w:t>2</w:t>
            </w:r>
          </w:p>
        </w:tc>
        <w:tc>
          <w:tcPr>
            <w:tcW w:w="677" w:type="dxa"/>
            <w:tcBorders>
              <w:top w:val="single" w:sz="4" w:space="0" w:color="auto"/>
              <w:left w:val="nil"/>
              <w:bottom w:val="single" w:sz="4" w:space="0" w:color="auto"/>
              <w:right w:val="single" w:sz="4" w:space="0" w:color="auto"/>
            </w:tcBorders>
            <w:shd w:val="clear" w:color="auto" w:fill="auto"/>
            <w:noWrap/>
            <w:vAlign w:val="center"/>
            <w:hideMark/>
          </w:tcPr>
          <w:p w14:paraId="6DF98E22" w14:textId="77777777" w:rsidR="001101AB" w:rsidRPr="001D089E" w:rsidRDefault="001101AB" w:rsidP="009425EC">
            <w:pPr>
              <w:spacing w:after="0" w:line="240" w:lineRule="auto"/>
              <w:jc w:val="center"/>
              <w:rPr>
                <w:rFonts w:ascii="Times New Roman" w:eastAsia="Times New Roman" w:hAnsi="Times New Roman" w:cs="Times New Roman"/>
                <w:b/>
                <w:color w:val="000000"/>
                <w:sz w:val="20"/>
                <w:szCs w:val="20"/>
              </w:rPr>
            </w:pPr>
            <w:r w:rsidRPr="001D089E">
              <w:rPr>
                <w:rFonts w:ascii="Times New Roman" w:eastAsia="Times New Roman" w:hAnsi="Times New Roman" w:cs="Times New Roman"/>
                <w:b/>
                <w:color w:val="000000"/>
                <w:sz w:val="20"/>
                <w:szCs w:val="20"/>
              </w:rPr>
              <w:t>3</w:t>
            </w:r>
          </w:p>
        </w:tc>
        <w:tc>
          <w:tcPr>
            <w:tcW w:w="1312" w:type="dxa"/>
            <w:tcBorders>
              <w:top w:val="nil"/>
              <w:left w:val="nil"/>
              <w:bottom w:val="nil"/>
              <w:right w:val="nil"/>
            </w:tcBorders>
            <w:shd w:val="clear" w:color="auto" w:fill="auto"/>
            <w:noWrap/>
            <w:vAlign w:val="center"/>
            <w:hideMark/>
          </w:tcPr>
          <w:p w14:paraId="19CEA138"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p>
        </w:tc>
        <w:tc>
          <w:tcPr>
            <w:tcW w:w="1120" w:type="dxa"/>
            <w:tcBorders>
              <w:top w:val="nil"/>
              <w:left w:val="nil"/>
              <w:bottom w:val="nil"/>
              <w:right w:val="nil"/>
            </w:tcBorders>
            <w:shd w:val="clear" w:color="auto" w:fill="auto"/>
            <w:noWrap/>
            <w:vAlign w:val="center"/>
            <w:hideMark/>
          </w:tcPr>
          <w:p w14:paraId="270BA65B" w14:textId="77777777" w:rsidR="001101AB" w:rsidRPr="001D089E" w:rsidRDefault="001101AB" w:rsidP="009425EC">
            <w:pPr>
              <w:spacing w:after="0" w:line="240" w:lineRule="auto"/>
              <w:jc w:val="center"/>
              <w:rPr>
                <w:rFonts w:ascii="Times New Roman" w:eastAsia="Times New Roman" w:hAnsi="Times New Roman" w:cs="Times New Roman"/>
                <w:sz w:val="20"/>
                <w:szCs w:val="20"/>
              </w:rPr>
            </w:pPr>
          </w:p>
        </w:tc>
        <w:tc>
          <w:tcPr>
            <w:tcW w:w="1286" w:type="dxa"/>
            <w:tcBorders>
              <w:top w:val="nil"/>
              <w:left w:val="nil"/>
              <w:bottom w:val="nil"/>
              <w:right w:val="nil"/>
            </w:tcBorders>
            <w:shd w:val="clear" w:color="auto" w:fill="auto"/>
            <w:noWrap/>
            <w:vAlign w:val="center"/>
            <w:hideMark/>
          </w:tcPr>
          <w:p w14:paraId="04F9AFB4" w14:textId="77777777" w:rsidR="001101AB" w:rsidRPr="001D089E" w:rsidRDefault="001101AB" w:rsidP="009425EC">
            <w:pPr>
              <w:spacing w:after="0" w:line="240" w:lineRule="auto"/>
              <w:jc w:val="center"/>
              <w:rPr>
                <w:rFonts w:ascii="Times New Roman" w:eastAsia="Times New Roman" w:hAnsi="Times New Roman" w:cs="Times New Roman"/>
                <w:sz w:val="20"/>
                <w:szCs w:val="20"/>
              </w:rPr>
            </w:pPr>
          </w:p>
        </w:tc>
        <w:tc>
          <w:tcPr>
            <w:tcW w:w="1368" w:type="dxa"/>
            <w:tcBorders>
              <w:top w:val="nil"/>
              <w:left w:val="nil"/>
              <w:bottom w:val="nil"/>
              <w:right w:val="nil"/>
            </w:tcBorders>
            <w:shd w:val="clear" w:color="auto" w:fill="auto"/>
            <w:noWrap/>
            <w:vAlign w:val="center"/>
            <w:hideMark/>
          </w:tcPr>
          <w:p w14:paraId="79D63A2B" w14:textId="77777777" w:rsidR="001101AB" w:rsidRPr="001D089E" w:rsidRDefault="001101AB" w:rsidP="009425EC">
            <w:pPr>
              <w:spacing w:after="0" w:line="240" w:lineRule="auto"/>
              <w:jc w:val="center"/>
              <w:rPr>
                <w:rFonts w:ascii="Times New Roman" w:eastAsia="Times New Roman" w:hAnsi="Times New Roman" w:cs="Times New Roman"/>
                <w:sz w:val="20"/>
                <w:szCs w:val="20"/>
              </w:rPr>
            </w:pPr>
          </w:p>
        </w:tc>
      </w:tr>
      <w:tr w:rsidR="007E2AB3" w:rsidRPr="001D089E" w14:paraId="62D9C511" w14:textId="77777777" w:rsidTr="001D089E">
        <w:trPr>
          <w:trHeight w:val="350"/>
          <w:jc w:val="center"/>
        </w:trPr>
        <w:tc>
          <w:tcPr>
            <w:tcW w:w="1806" w:type="dxa"/>
            <w:tcBorders>
              <w:top w:val="nil"/>
              <w:left w:val="single" w:sz="4" w:space="0" w:color="auto"/>
              <w:bottom w:val="single" w:sz="4" w:space="0" w:color="auto"/>
              <w:right w:val="single" w:sz="4" w:space="0" w:color="auto"/>
            </w:tcBorders>
            <w:shd w:val="clear" w:color="auto" w:fill="auto"/>
            <w:noWrap/>
            <w:vAlign w:val="center"/>
            <w:hideMark/>
          </w:tcPr>
          <w:p w14:paraId="6BEE28A3" w14:textId="7B9D53AB" w:rsidR="001101AB" w:rsidRPr="001D089E" w:rsidRDefault="001101AB" w:rsidP="00304643">
            <w:pPr>
              <w:spacing w:after="0" w:line="240" w:lineRule="auto"/>
              <w:jc w:val="center"/>
              <w:rPr>
                <w:rFonts w:ascii="Times New Roman" w:eastAsia="Times New Roman" w:hAnsi="Times New Roman" w:cs="Times New Roman"/>
                <w:b/>
                <w:color w:val="000000"/>
                <w:sz w:val="20"/>
                <w:szCs w:val="20"/>
              </w:rPr>
            </w:pPr>
            <w:r w:rsidRPr="001D089E">
              <w:rPr>
                <w:rFonts w:ascii="Times New Roman" w:eastAsia="Times New Roman" w:hAnsi="Times New Roman" w:cs="Times New Roman"/>
                <w:b/>
                <w:color w:val="000000"/>
                <w:sz w:val="20"/>
                <w:szCs w:val="20"/>
              </w:rPr>
              <w:t xml:space="preserve">Initial </w:t>
            </w:r>
            <w:r w:rsidR="00F47A0F">
              <w:rPr>
                <w:rFonts w:ascii="Times New Roman" w:eastAsia="Times New Roman" w:hAnsi="Times New Roman" w:cs="Times New Roman"/>
                <w:b/>
                <w:color w:val="000000"/>
                <w:sz w:val="20"/>
                <w:szCs w:val="20"/>
              </w:rPr>
              <w:t>w</w:t>
            </w:r>
            <w:r w:rsidRPr="001D089E">
              <w:rPr>
                <w:rFonts w:ascii="Times New Roman" w:eastAsia="Times New Roman" w:hAnsi="Times New Roman" w:cs="Times New Roman"/>
                <w:b/>
                <w:color w:val="000000"/>
                <w:sz w:val="20"/>
                <w:szCs w:val="20"/>
              </w:rPr>
              <w:t>eight (g)</w:t>
            </w:r>
          </w:p>
        </w:tc>
        <w:tc>
          <w:tcPr>
            <w:tcW w:w="610" w:type="dxa"/>
            <w:tcBorders>
              <w:top w:val="nil"/>
              <w:left w:val="nil"/>
              <w:bottom w:val="single" w:sz="4" w:space="0" w:color="auto"/>
              <w:right w:val="single" w:sz="4" w:space="0" w:color="auto"/>
            </w:tcBorders>
            <w:shd w:val="clear" w:color="auto" w:fill="auto"/>
            <w:noWrap/>
            <w:vAlign w:val="center"/>
            <w:hideMark/>
          </w:tcPr>
          <w:p w14:paraId="2A99DB45" w14:textId="77777777" w:rsidR="001101AB" w:rsidRPr="001D089E" w:rsidRDefault="001101AB" w:rsidP="009425EC">
            <w:pPr>
              <w:spacing w:after="0" w:line="240" w:lineRule="auto"/>
              <w:jc w:val="center"/>
              <w:rPr>
                <w:rFonts w:ascii="Times New Roman" w:eastAsia="Times New Roman" w:hAnsi="Times New Roman" w:cs="Times New Roman"/>
                <w:b/>
                <w:bCs/>
                <w:color w:val="000000"/>
                <w:sz w:val="20"/>
                <w:szCs w:val="20"/>
              </w:rPr>
            </w:pPr>
            <w:r w:rsidRPr="001D089E">
              <w:rPr>
                <w:rFonts w:ascii="Times New Roman" w:eastAsia="Times New Roman" w:hAnsi="Times New Roman" w:cs="Times New Roman"/>
                <w:b/>
                <w:bCs/>
                <w:color w:val="000000"/>
                <w:sz w:val="20"/>
                <w:szCs w:val="20"/>
              </w:rPr>
              <w:t>500</w:t>
            </w:r>
          </w:p>
        </w:tc>
        <w:tc>
          <w:tcPr>
            <w:tcW w:w="677" w:type="dxa"/>
            <w:tcBorders>
              <w:top w:val="nil"/>
              <w:left w:val="nil"/>
              <w:bottom w:val="single" w:sz="4" w:space="0" w:color="auto"/>
              <w:right w:val="single" w:sz="4" w:space="0" w:color="auto"/>
            </w:tcBorders>
            <w:shd w:val="clear" w:color="auto" w:fill="auto"/>
            <w:noWrap/>
            <w:vAlign w:val="center"/>
            <w:hideMark/>
          </w:tcPr>
          <w:p w14:paraId="6B7DA8D3" w14:textId="77777777" w:rsidR="001101AB" w:rsidRPr="001D089E" w:rsidRDefault="001101AB" w:rsidP="009425EC">
            <w:pPr>
              <w:spacing w:after="0" w:line="240" w:lineRule="auto"/>
              <w:jc w:val="center"/>
              <w:rPr>
                <w:rFonts w:ascii="Times New Roman" w:eastAsia="Times New Roman" w:hAnsi="Times New Roman" w:cs="Times New Roman"/>
                <w:b/>
                <w:bCs/>
                <w:color w:val="000000"/>
                <w:sz w:val="20"/>
                <w:szCs w:val="20"/>
              </w:rPr>
            </w:pPr>
            <w:r w:rsidRPr="001D089E">
              <w:rPr>
                <w:rFonts w:ascii="Times New Roman" w:eastAsia="Times New Roman" w:hAnsi="Times New Roman" w:cs="Times New Roman"/>
                <w:b/>
                <w:bCs/>
                <w:color w:val="000000"/>
                <w:sz w:val="20"/>
                <w:szCs w:val="20"/>
              </w:rPr>
              <w:t>500</w:t>
            </w:r>
          </w:p>
        </w:tc>
        <w:tc>
          <w:tcPr>
            <w:tcW w:w="677" w:type="dxa"/>
            <w:tcBorders>
              <w:top w:val="nil"/>
              <w:left w:val="nil"/>
              <w:bottom w:val="single" w:sz="4" w:space="0" w:color="auto"/>
              <w:right w:val="single" w:sz="4" w:space="0" w:color="auto"/>
            </w:tcBorders>
            <w:shd w:val="clear" w:color="auto" w:fill="auto"/>
            <w:noWrap/>
            <w:vAlign w:val="center"/>
            <w:hideMark/>
          </w:tcPr>
          <w:p w14:paraId="4EC2A0C9" w14:textId="77777777" w:rsidR="001101AB" w:rsidRPr="001D089E" w:rsidRDefault="001101AB" w:rsidP="009425EC">
            <w:pPr>
              <w:spacing w:after="0" w:line="240" w:lineRule="auto"/>
              <w:jc w:val="center"/>
              <w:rPr>
                <w:rFonts w:ascii="Times New Roman" w:eastAsia="Times New Roman" w:hAnsi="Times New Roman" w:cs="Times New Roman"/>
                <w:b/>
                <w:bCs/>
                <w:color w:val="000000"/>
                <w:sz w:val="20"/>
                <w:szCs w:val="20"/>
              </w:rPr>
            </w:pPr>
            <w:r w:rsidRPr="001D089E">
              <w:rPr>
                <w:rFonts w:ascii="Times New Roman" w:eastAsia="Times New Roman" w:hAnsi="Times New Roman" w:cs="Times New Roman"/>
                <w:b/>
                <w:bCs/>
                <w:color w:val="000000"/>
                <w:sz w:val="20"/>
                <w:szCs w:val="20"/>
              </w:rPr>
              <w:t>500</w:t>
            </w:r>
          </w:p>
        </w:tc>
        <w:tc>
          <w:tcPr>
            <w:tcW w:w="1312" w:type="dxa"/>
            <w:tcBorders>
              <w:top w:val="nil"/>
              <w:left w:val="nil"/>
              <w:bottom w:val="nil"/>
              <w:right w:val="nil"/>
            </w:tcBorders>
            <w:shd w:val="clear" w:color="auto" w:fill="auto"/>
            <w:noWrap/>
            <w:vAlign w:val="center"/>
            <w:hideMark/>
          </w:tcPr>
          <w:p w14:paraId="1B9F1BDC" w14:textId="77777777" w:rsidR="001101AB" w:rsidRPr="001D089E" w:rsidRDefault="001101AB" w:rsidP="009425EC">
            <w:pPr>
              <w:spacing w:after="0" w:line="240" w:lineRule="auto"/>
              <w:jc w:val="center"/>
              <w:rPr>
                <w:rFonts w:ascii="Times New Roman" w:eastAsia="Times New Roman" w:hAnsi="Times New Roman" w:cs="Times New Roman"/>
                <w:b/>
                <w:bCs/>
                <w:color w:val="000000"/>
                <w:sz w:val="20"/>
                <w:szCs w:val="20"/>
              </w:rPr>
            </w:pPr>
          </w:p>
        </w:tc>
        <w:tc>
          <w:tcPr>
            <w:tcW w:w="1120" w:type="dxa"/>
            <w:tcBorders>
              <w:top w:val="nil"/>
              <w:left w:val="nil"/>
              <w:bottom w:val="nil"/>
              <w:right w:val="nil"/>
            </w:tcBorders>
            <w:shd w:val="clear" w:color="auto" w:fill="auto"/>
            <w:noWrap/>
            <w:vAlign w:val="center"/>
            <w:hideMark/>
          </w:tcPr>
          <w:p w14:paraId="41FC7C6C" w14:textId="77777777" w:rsidR="001101AB" w:rsidRPr="001D089E" w:rsidRDefault="001101AB" w:rsidP="009425EC">
            <w:pPr>
              <w:spacing w:after="0" w:line="240" w:lineRule="auto"/>
              <w:jc w:val="center"/>
              <w:rPr>
                <w:rFonts w:ascii="Times New Roman" w:eastAsia="Times New Roman" w:hAnsi="Times New Roman" w:cs="Times New Roman"/>
                <w:sz w:val="20"/>
                <w:szCs w:val="20"/>
              </w:rPr>
            </w:pPr>
          </w:p>
        </w:tc>
        <w:tc>
          <w:tcPr>
            <w:tcW w:w="1286" w:type="dxa"/>
            <w:tcBorders>
              <w:top w:val="nil"/>
              <w:left w:val="nil"/>
              <w:bottom w:val="nil"/>
              <w:right w:val="nil"/>
            </w:tcBorders>
            <w:shd w:val="clear" w:color="auto" w:fill="auto"/>
            <w:noWrap/>
            <w:vAlign w:val="center"/>
            <w:hideMark/>
          </w:tcPr>
          <w:p w14:paraId="0E3E093D" w14:textId="77777777" w:rsidR="001101AB" w:rsidRPr="001D089E" w:rsidRDefault="001101AB" w:rsidP="009425EC">
            <w:pPr>
              <w:spacing w:after="0" w:line="240" w:lineRule="auto"/>
              <w:jc w:val="center"/>
              <w:rPr>
                <w:rFonts w:ascii="Times New Roman" w:eastAsia="Times New Roman" w:hAnsi="Times New Roman" w:cs="Times New Roman"/>
                <w:sz w:val="20"/>
                <w:szCs w:val="20"/>
              </w:rPr>
            </w:pPr>
          </w:p>
        </w:tc>
        <w:tc>
          <w:tcPr>
            <w:tcW w:w="1368" w:type="dxa"/>
            <w:tcBorders>
              <w:top w:val="nil"/>
              <w:left w:val="nil"/>
              <w:bottom w:val="nil"/>
              <w:right w:val="nil"/>
            </w:tcBorders>
            <w:shd w:val="clear" w:color="auto" w:fill="auto"/>
            <w:noWrap/>
            <w:vAlign w:val="center"/>
            <w:hideMark/>
          </w:tcPr>
          <w:p w14:paraId="7CF52001" w14:textId="77777777" w:rsidR="001101AB" w:rsidRPr="001D089E" w:rsidRDefault="001101AB" w:rsidP="009425EC">
            <w:pPr>
              <w:spacing w:after="0" w:line="240" w:lineRule="auto"/>
              <w:jc w:val="center"/>
              <w:rPr>
                <w:rFonts w:ascii="Times New Roman" w:eastAsia="Times New Roman" w:hAnsi="Times New Roman" w:cs="Times New Roman"/>
                <w:sz w:val="20"/>
                <w:szCs w:val="20"/>
              </w:rPr>
            </w:pPr>
          </w:p>
        </w:tc>
      </w:tr>
      <w:tr w:rsidR="007E2AB3" w:rsidRPr="001D089E" w14:paraId="496F7424" w14:textId="77777777" w:rsidTr="001D089E">
        <w:trPr>
          <w:trHeight w:val="483"/>
          <w:jc w:val="center"/>
        </w:trPr>
        <w:tc>
          <w:tcPr>
            <w:tcW w:w="1806" w:type="dxa"/>
            <w:tcBorders>
              <w:top w:val="nil"/>
              <w:left w:val="single" w:sz="4" w:space="0" w:color="auto"/>
              <w:bottom w:val="single" w:sz="4" w:space="0" w:color="auto"/>
              <w:right w:val="single" w:sz="4" w:space="0" w:color="auto"/>
            </w:tcBorders>
            <w:shd w:val="clear" w:color="auto" w:fill="auto"/>
            <w:noWrap/>
            <w:vAlign w:val="center"/>
            <w:hideMark/>
          </w:tcPr>
          <w:p w14:paraId="5769FD02" w14:textId="092E2F6C" w:rsidR="001101AB" w:rsidRPr="001D089E" w:rsidRDefault="00C3110C" w:rsidP="00304643">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w:t>
            </w:r>
            <w:r w:rsidR="001101AB" w:rsidRPr="001D089E">
              <w:rPr>
                <w:rFonts w:ascii="Times New Roman" w:eastAsia="Times New Roman" w:hAnsi="Times New Roman" w:cs="Times New Roman"/>
                <w:b/>
                <w:color w:val="000000"/>
                <w:sz w:val="20"/>
                <w:szCs w:val="20"/>
              </w:rPr>
              <w:t>e</w:t>
            </w:r>
            <w:r>
              <w:rPr>
                <w:rFonts w:ascii="Times New Roman" w:eastAsia="Times New Roman" w:hAnsi="Times New Roman" w:cs="Times New Roman"/>
                <w:b/>
                <w:color w:val="000000"/>
                <w:sz w:val="20"/>
                <w:szCs w:val="20"/>
              </w:rPr>
              <w:t>sh</w:t>
            </w:r>
            <w:r w:rsidR="001101AB" w:rsidRPr="001D089E">
              <w:rPr>
                <w:rFonts w:ascii="Times New Roman" w:eastAsia="Times New Roman" w:hAnsi="Times New Roman" w:cs="Times New Roman"/>
                <w:b/>
                <w:color w:val="000000"/>
                <w:sz w:val="20"/>
                <w:szCs w:val="20"/>
              </w:rPr>
              <w:t xml:space="preserve"> </w:t>
            </w:r>
            <w:r w:rsidR="00F47A0F">
              <w:rPr>
                <w:rFonts w:ascii="Times New Roman" w:eastAsia="Times New Roman" w:hAnsi="Times New Roman" w:cs="Times New Roman"/>
                <w:b/>
                <w:color w:val="000000"/>
                <w:sz w:val="20"/>
                <w:szCs w:val="20"/>
              </w:rPr>
              <w:t>s</w:t>
            </w:r>
            <w:r w:rsidR="001101AB" w:rsidRPr="001D089E">
              <w:rPr>
                <w:rFonts w:ascii="Times New Roman" w:eastAsia="Times New Roman" w:hAnsi="Times New Roman" w:cs="Times New Roman"/>
                <w:b/>
                <w:color w:val="000000"/>
                <w:sz w:val="20"/>
                <w:szCs w:val="20"/>
              </w:rPr>
              <w:t>ize (µm)</w:t>
            </w:r>
          </w:p>
        </w:tc>
        <w:tc>
          <w:tcPr>
            <w:tcW w:w="19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81C1BC8" w14:textId="00616658" w:rsidR="001101AB" w:rsidRPr="001D089E" w:rsidRDefault="001101AB" w:rsidP="00304643">
            <w:pPr>
              <w:spacing w:after="0" w:line="240" w:lineRule="auto"/>
              <w:jc w:val="center"/>
              <w:rPr>
                <w:rFonts w:ascii="Times New Roman" w:eastAsia="Times New Roman" w:hAnsi="Times New Roman" w:cs="Times New Roman"/>
                <w:b/>
                <w:bCs/>
                <w:color w:val="000000"/>
                <w:sz w:val="20"/>
                <w:szCs w:val="20"/>
              </w:rPr>
            </w:pPr>
            <w:r w:rsidRPr="001D089E">
              <w:rPr>
                <w:rFonts w:ascii="Times New Roman" w:eastAsia="Times New Roman" w:hAnsi="Times New Roman" w:cs="Times New Roman"/>
                <w:b/>
                <w:bCs/>
                <w:color w:val="000000"/>
                <w:sz w:val="20"/>
                <w:szCs w:val="20"/>
              </w:rPr>
              <w:t xml:space="preserve">Mass </w:t>
            </w:r>
            <w:r w:rsidR="00F47A0F">
              <w:rPr>
                <w:rFonts w:ascii="Times New Roman" w:eastAsia="Times New Roman" w:hAnsi="Times New Roman" w:cs="Times New Roman"/>
                <w:b/>
                <w:bCs/>
                <w:color w:val="000000"/>
                <w:sz w:val="20"/>
                <w:szCs w:val="20"/>
              </w:rPr>
              <w:t>r</w:t>
            </w:r>
            <w:r w:rsidRPr="001D089E">
              <w:rPr>
                <w:rFonts w:ascii="Times New Roman" w:eastAsia="Times New Roman" w:hAnsi="Times New Roman" w:cs="Times New Roman"/>
                <w:b/>
                <w:bCs/>
                <w:color w:val="000000"/>
                <w:sz w:val="20"/>
                <w:szCs w:val="20"/>
              </w:rPr>
              <w:t>etained (g)</w:t>
            </w:r>
          </w:p>
        </w:tc>
        <w:tc>
          <w:tcPr>
            <w:tcW w:w="1312" w:type="dxa"/>
            <w:tcBorders>
              <w:top w:val="single" w:sz="4" w:space="0" w:color="auto"/>
              <w:left w:val="nil"/>
              <w:bottom w:val="single" w:sz="4" w:space="0" w:color="auto"/>
              <w:right w:val="single" w:sz="4" w:space="0" w:color="auto"/>
            </w:tcBorders>
            <w:shd w:val="clear" w:color="auto" w:fill="auto"/>
            <w:noWrap/>
            <w:vAlign w:val="center"/>
            <w:hideMark/>
          </w:tcPr>
          <w:p w14:paraId="09628A45" w14:textId="7FE0C1E9" w:rsidR="001101AB" w:rsidRPr="001D089E" w:rsidRDefault="001101AB" w:rsidP="00304643">
            <w:pPr>
              <w:spacing w:after="0" w:line="240" w:lineRule="auto"/>
              <w:jc w:val="center"/>
              <w:rPr>
                <w:rFonts w:ascii="Times New Roman" w:eastAsia="Times New Roman" w:hAnsi="Times New Roman" w:cs="Times New Roman"/>
                <w:b/>
                <w:bCs/>
                <w:color w:val="000000"/>
                <w:sz w:val="20"/>
                <w:szCs w:val="20"/>
              </w:rPr>
            </w:pPr>
            <w:r w:rsidRPr="001D089E">
              <w:rPr>
                <w:rFonts w:ascii="Times New Roman" w:eastAsia="Times New Roman" w:hAnsi="Times New Roman" w:cs="Times New Roman"/>
                <w:b/>
                <w:bCs/>
                <w:color w:val="000000"/>
                <w:sz w:val="20"/>
                <w:szCs w:val="20"/>
              </w:rPr>
              <w:t xml:space="preserve">Average </w:t>
            </w:r>
            <w:r w:rsidR="00F47A0F">
              <w:rPr>
                <w:rFonts w:ascii="Times New Roman" w:eastAsia="Times New Roman" w:hAnsi="Times New Roman" w:cs="Times New Roman"/>
                <w:b/>
                <w:bCs/>
                <w:color w:val="000000"/>
                <w:sz w:val="20"/>
                <w:szCs w:val="20"/>
              </w:rPr>
              <w:t>m</w:t>
            </w:r>
            <w:r w:rsidRPr="001D089E">
              <w:rPr>
                <w:rFonts w:ascii="Times New Roman" w:eastAsia="Times New Roman" w:hAnsi="Times New Roman" w:cs="Times New Roman"/>
                <w:b/>
                <w:bCs/>
                <w:color w:val="000000"/>
                <w:sz w:val="20"/>
                <w:szCs w:val="20"/>
              </w:rPr>
              <w:t xml:space="preserve">ass </w:t>
            </w:r>
            <w:r w:rsidR="00F47A0F">
              <w:rPr>
                <w:rFonts w:ascii="Times New Roman" w:eastAsia="Times New Roman" w:hAnsi="Times New Roman" w:cs="Times New Roman"/>
                <w:b/>
                <w:bCs/>
                <w:color w:val="000000"/>
                <w:sz w:val="20"/>
                <w:szCs w:val="20"/>
              </w:rPr>
              <w:t>r</w:t>
            </w:r>
            <w:r w:rsidRPr="001D089E">
              <w:rPr>
                <w:rFonts w:ascii="Times New Roman" w:eastAsia="Times New Roman" w:hAnsi="Times New Roman" w:cs="Times New Roman"/>
                <w:b/>
                <w:bCs/>
                <w:color w:val="000000"/>
                <w:sz w:val="20"/>
                <w:szCs w:val="20"/>
              </w:rPr>
              <w:t>etained (g)</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245F3EE7" w14:textId="031B8108" w:rsidR="001101AB" w:rsidRPr="001D089E" w:rsidRDefault="001101AB" w:rsidP="00304643">
            <w:pPr>
              <w:spacing w:after="0" w:line="240" w:lineRule="auto"/>
              <w:jc w:val="center"/>
              <w:rPr>
                <w:rFonts w:ascii="Times New Roman" w:eastAsia="Times New Roman" w:hAnsi="Times New Roman" w:cs="Times New Roman"/>
                <w:b/>
                <w:color w:val="000000"/>
                <w:sz w:val="20"/>
                <w:szCs w:val="20"/>
              </w:rPr>
            </w:pPr>
            <w:r w:rsidRPr="001D089E">
              <w:rPr>
                <w:rFonts w:ascii="Times New Roman" w:eastAsia="Times New Roman" w:hAnsi="Times New Roman" w:cs="Times New Roman"/>
                <w:b/>
                <w:color w:val="000000"/>
                <w:sz w:val="20"/>
                <w:szCs w:val="20"/>
              </w:rPr>
              <w:t xml:space="preserve">% </w:t>
            </w:r>
            <w:r w:rsidR="00F47A0F">
              <w:rPr>
                <w:rFonts w:ascii="Times New Roman" w:eastAsia="Times New Roman" w:hAnsi="Times New Roman" w:cs="Times New Roman"/>
                <w:b/>
                <w:color w:val="000000"/>
                <w:sz w:val="20"/>
                <w:szCs w:val="20"/>
              </w:rPr>
              <w:t>r</w:t>
            </w:r>
            <w:r w:rsidRPr="001D089E">
              <w:rPr>
                <w:rFonts w:ascii="Times New Roman" w:eastAsia="Times New Roman" w:hAnsi="Times New Roman" w:cs="Times New Roman"/>
                <w:b/>
                <w:color w:val="000000"/>
                <w:sz w:val="20"/>
                <w:szCs w:val="20"/>
              </w:rPr>
              <w:t>etained</w:t>
            </w:r>
          </w:p>
        </w:tc>
        <w:tc>
          <w:tcPr>
            <w:tcW w:w="1286" w:type="dxa"/>
            <w:tcBorders>
              <w:top w:val="single" w:sz="4" w:space="0" w:color="auto"/>
              <w:left w:val="nil"/>
              <w:bottom w:val="single" w:sz="4" w:space="0" w:color="auto"/>
              <w:right w:val="single" w:sz="4" w:space="0" w:color="auto"/>
            </w:tcBorders>
            <w:shd w:val="clear" w:color="auto" w:fill="auto"/>
            <w:noWrap/>
            <w:vAlign w:val="center"/>
            <w:hideMark/>
          </w:tcPr>
          <w:p w14:paraId="74FCE27B" w14:textId="67F14675" w:rsidR="001101AB" w:rsidRPr="001D089E" w:rsidRDefault="001101AB" w:rsidP="00304643">
            <w:pPr>
              <w:spacing w:after="0" w:line="240" w:lineRule="auto"/>
              <w:jc w:val="center"/>
              <w:rPr>
                <w:rFonts w:ascii="Times New Roman" w:eastAsia="Times New Roman" w:hAnsi="Times New Roman" w:cs="Times New Roman"/>
                <w:b/>
                <w:color w:val="000000"/>
                <w:sz w:val="20"/>
                <w:szCs w:val="20"/>
              </w:rPr>
            </w:pPr>
            <w:r w:rsidRPr="001D089E">
              <w:rPr>
                <w:rFonts w:ascii="Times New Roman" w:eastAsia="Times New Roman" w:hAnsi="Times New Roman" w:cs="Times New Roman"/>
                <w:b/>
                <w:color w:val="000000"/>
                <w:sz w:val="20"/>
                <w:szCs w:val="20"/>
              </w:rPr>
              <w:t xml:space="preserve">Cumulative % </w:t>
            </w:r>
            <w:r w:rsidR="00F47A0F">
              <w:rPr>
                <w:rFonts w:ascii="Times New Roman" w:eastAsia="Times New Roman" w:hAnsi="Times New Roman" w:cs="Times New Roman"/>
                <w:b/>
                <w:color w:val="000000"/>
                <w:sz w:val="20"/>
                <w:szCs w:val="20"/>
              </w:rPr>
              <w:t>r</w:t>
            </w:r>
            <w:r w:rsidRPr="001D089E">
              <w:rPr>
                <w:rFonts w:ascii="Times New Roman" w:eastAsia="Times New Roman" w:hAnsi="Times New Roman" w:cs="Times New Roman"/>
                <w:b/>
                <w:color w:val="000000"/>
                <w:sz w:val="20"/>
                <w:szCs w:val="20"/>
              </w:rPr>
              <w:t>etained</w:t>
            </w:r>
          </w:p>
        </w:tc>
        <w:tc>
          <w:tcPr>
            <w:tcW w:w="1368" w:type="dxa"/>
            <w:tcBorders>
              <w:top w:val="single" w:sz="4" w:space="0" w:color="auto"/>
              <w:left w:val="nil"/>
              <w:bottom w:val="single" w:sz="4" w:space="0" w:color="auto"/>
              <w:right w:val="single" w:sz="4" w:space="0" w:color="auto"/>
            </w:tcBorders>
            <w:shd w:val="clear" w:color="auto" w:fill="auto"/>
            <w:noWrap/>
            <w:vAlign w:val="center"/>
            <w:hideMark/>
          </w:tcPr>
          <w:p w14:paraId="24897C3A" w14:textId="14C40FB9" w:rsidR="001101AB" w:rsidRPr="001D089E" w:rsidRDefault="007E2AB3" w:rsidP="00304643">
            <w:pPr>
              <w:spacing w:after="0" w:line="240" w:lineRule="auto"/>
              <w:jc w:val="center"/>
              <w:rPr>
                <w:rFonts w:ascii="Times New Roman" w:eastAsia="Times New Roman" w:hAnsi="Times New Roman" w:cs="Times New Roman"/>
                <w:b/>
                <w:color w:val="000000"/>
                <w:sz w:val="20"/>
                <w:szCs w:val="20"/>
              </w:rPr>
            </w:pPr>
            <w:r w:rsidRPr="001D089E">
              <w:rPr>
                <w:rFonts w:ascii="Times New Roman" w:eastAsia="Times New Roman" w:hAnsi="Times New Roman" w:cs="Times New Roman"/>
                <w:b/>
                <w:color w:val="000000"/>
                <w:sz w:val="20"/>
                <w:szCs w:val="20"/>
              </w:rPr>
              <w:t>Cumulative</w:t>
            </w:r>
            <w:r w:rsidR="001101AB" w:rsidRPr="001D089E">
              <w:rPr>
                <w:rFonts w:ascii="Times New Roman" w:eastAsia="Times New Roman" w:hAnsi="Times New Roman" w:cs="Times New Roman"/>
                <w:b/>
                <w:color w:val="000000"/>
                <w:sz w:val="20"/>
                <w:szCs w:val="20"/>
              </w:rPr>
              <w:t xml:space="preserve">% </w:t>
            </w:r>
            <w:r w:rsidR="00F47A0F">
              <w:rPr>
                <w:rFonts w:ascii="Times New Roman" w:eastAsia="Times New Roman" w:hAnsi="Times New Roman" w:cs="Times New Roman"/>
                <w:b/>
                <w:color w:val="000000"/>
                <w:sz w:val="20"/>
                <w:szCs w:val="20"/>
              </w:rPr>
              <w:t>fi</w:t>
            </w:r>
            <w:r w:rsidR="001101AB" w:rsidRPr="001D089E">
              <w:rPr>
                <w:rFonts w:ascii="Times New Roman" w:eastAsia="Times New Roman" w:hAnsi="Times New Roman" w:cs="Times New Roman"/>
                <w:b/>
                <w:color w:val="000000"/>
                <w:sz w:val="20"/>
                <w:szCs w:val="20"/>
              </w:rPr>
              <w:t>ner</w:t>
            </w:r>
          </w:p>
        </w:tc>
      </w:tr>
      <w:tr w:rsidR="007E2AB3" w:rsidRPr="001D089E" w14:paraId="5895BFDB" w14:textId="77777777" w:rsidTr="001D089E">
        <w:trPr>
          <w:trHeight w:val="305"/>
          <w:jc w:val="center"/>
        </w:trPr>
        <w:tc>
          <w:tcPr>
            <w:tcW w:w="1806" w:type="dxa"/>
            <w:tcBorders>
              <w:top w:val="nil"/>
              <w:left w:val="single" w:sz="4" w:space="0" w:color="auto"/>
              <w:bottom w:val="single" w:sz="4" w:space="0" w:color="auto"/>
              <w:right w:val="single" w:sz="4" w:space="0" w:color="auto"/>
            </w:tcBorders>
            <w:shd w:val="clear" w:color="auto" w:fill="auto"/>
            <w:noWrap/>
            <w:vAlign w:val="center"/>
            <w:hideMark/>
          </w:tcPr>
          <w:p w14:paraId="53C77653"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425</w:t>
            </w:r>
          </w:p>
        </w:tc>
        <w:tc>
          <w:tcPr>
            <w:tcW w:w="610" w:type="dxa"/>
            <w:tcBorders>
              <w:top w:val="nil"/>
              <w:left w:val="nil"/>
              <w:bottom w:val="single" w:sz="4" w:space="0" w:color="auto"/>
              <w:right w:val="single" w:sz="4" w:space="0" w:color="auto"/>
            </w:tcBorders>
            <w:shd w:val="clear" w:color="auto" w:fill="auto"/>
            <w:noWrap/>
            <w:vAlign w:val="center"/>
            <w:hideMark/>
          </w:tcPr>
          <w:p w14:paraId="2613218D"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0</w:t>
            </w:r>
          </w:p>
        </w:tc>
        <w:tc>
          <w:tcPr>
            <w:tcW w:w="677" w:type="dxa"/>
            <w:tcBorders>
              <w:top w:val="nil"/>
              <w:left w:val="nil"/>
              <w:bottom w:val="single" w:sz="4" w:space="0" w:color="auto"/>
              <w:right w:val="single" w:sz="4" w:space="0" w:color="auto"/>
            </w:tcBorders>
            <w:shd w:val="clear" w:color="auto" w:fill="auto"/>
            <w:noWrap/>
            <w:vAlign w:val="center"/>
            <w:hideMark/>
          </w:tcPr>
          <w:p w14:paraId="46FAD811"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0</w:t>
            </w:r>
          </w:p>
        </w:tc>
        <w:tc>
          <w:tcPr>
            <w:tcW w:w="677" w:type="dxa"/>
            <w:tcBorders>
              <w:top w:val="nil"/>
              <w:left w:val="nil"/>
              <w:bottom w:val="single" w:sz="4" w:space="0" w:color="auto"/>
              <w:right w:val="single" w:sz="4" w:space="0" w:color="auto"/>
            </w:tcBorders>
            <w:shd w:val="clear" w:color="auto" w:fill="auto"/>
            <w:noWrap/>
            <w:vAlign w:val="center"/>
            <w:hideMark/>
          </w:tcPr>
          <w:p w14:paraId="203FE6B5"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0</w:t>
            </w:r>
          </w:p>
        </w:tc>
        <w:tc>
          <w:tcPr>
            <w:tcW w:w="1312" w:type="dxa"/>
            <w:tcBorders>
              <w:top w:val="nil"/>
              <w:left w:val="nil"/>
              <w:bottom w:val="single" w:sz="4" w:space="0" w:color="auto"/>
              <w:right w:val="single" w:sz="4" w:space="0" w:color="auto"/>
            </w:tcBorders>
            <w:shd w:val="clear" w:color="auto" w:fill="auto"/>
            <w:noWrap/>
            <w:vAlign w:val="center"/>
            <w:hideMark/>
          </w:tcPr>
          <w:p w14:paraId="4E82821F"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0</w:t>
            </w:r>
          </w:p>
        </w:tc>
        <w:tc>
          <w:tcPr>
            <w:tcW w:w="1120" w:type="dxa"/>
            <w:tcBorders>
              <w:top w:val="nil"/>
              <w:left w:val="nil"/>
              <w:bottom w:val="single" w:sz="4" w:space="0" w:color="auto"/>
              <w:right w:val="single" w:sz="4" w:space="0" w:color="auto"/>
            </w:tcBorders>
            <w:shd w:val="clear" w:color="auto" w:fill="auto"/>
            <w:noWrap/>
            <w:vAlign w:val="center"/>
            <w:hideMark/>
          </w:tcPr>
          <w:p w14:paraId="7FC6CD54"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0</w:t>
            </w:r>
          </w:p>
        </w:tc>
        <w:tc>
          <w:tcPr>
            <w:tcW w:w="1286" w:type="dxa"/>
            <w:tcBorders>
              <w:top w:val="nil"/>
              <w:left w:val="nil"/>
              <w:bottom w:val="single" w:sz="4" w:space="0" w:color="auto"/>
              <w:right w:val="single" w:sz="4" w:space="0" w:color="auto"/>
            </w:tcBorders>
            <w:shd w:val="clear" w:color="auto" w:fill="auto"/>
            <w:noWrap/>
            <w:vAlign w:val="center"/>
            <w:hideMark/>
          </w:tcPr>
          <w:p w14:paraId="08C00934"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0</w:t>
            </w:r>
          </w:p>
        </w:tc>
        <w:tc>
          <w:tcPr>
            <w:tcW w:w="1368" w:type="dxa"/>
            <w:tcBorders>
              <w:top w:val="nil"/>
              <w:left w:val="nil"/>
              <w:bottom w:val="single" w:sz="4" w:space="0" w:color="auto"/>
              <w:right w:val="single" w:sz="4" w:space="0" w:color="auto"/>
            </w:tcBorders>
            <w:shd w:val="clear" w:color="auto" w:fill="auto"/>
            <w:noWrap/>
            <w:vAlign w:val="center"/>
            <w:hideMark/>
          </w:tcPr>
          <w:p w14:paraId="4A2DC2C4"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100</w:t>
            </w:r>
          </w:p>
        </w:tc>
      </w:tr>
      <w:tr w:rsidR="007E2AB3" w:rsidRPr="001D089E" w14:paraId="3212BE37" w14:textId="77777777" w:rsidTr="001D089E">
        <w:trPr>
          <w:trHeight w:val="350"/>
          <w:jc w:val="center"/>
        </w:trPr>
        <w:tc>
          <w:tcPr>
            <w:tcW w:w="1806" w:type="dxa"/>
            <w:tcBorders>
              <w:top w:val="nil"/>
              <w:left w:val="single" w:sz="4" w:space="0" w:color="auto"/>
              <w:bottom w:val="single" w:sz="4" w:space="0" w:color="auto"/>
              <w:right w:val="single" w:sz="4" w:space="0" w:color="auto"/>
            </w:tcBorders>
            <w:shd w:val="clear" w:color="auto" w:fill="auto"/>
            <w:noWrap/>
            <w:vAlign w:val="center"/>
            <w:hideMark/>
          </w:tcPr>
          <w:p w14:paraId="03EE088F"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250</w:t>
            </w:r>
          </w:p>
        </w:tc>
        <w:tc>
          <w:tcPr>
            <w:tcW w:w="610" w:type="dxa"/>
            <w:tcBorders>
              <w:top w:val="nil"/>
              <w:left w:val="nil"/>
              <w:bottom w:val="single" w:sz="4" w:space="0" w:color="auto"/>
              <w:right w:val="single" w:sz="4" w:space="0" w:color="auto"/>
            </w:tcBorders>
            <w:shd w:val="clear" w:color="auto" w:fill="auto"/>
            <w:noWrap/>
            <w:vAlign w:val="center"/>
            <w:hideMark/>
          </w:tcPr>
          <w:p w14:paraId="5DCAFAD0"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8</w:t>
            </w:r>
          </w:p>
        </w:tc>
        <w:tc>
          <w:tcPr>
            <w:tcW w:w="677" w:type="dxa"/>
            <w:tcBorders>
              <w:top w:val="nil"/>
              <w:left w:val="nil"/>
              <w:bottom w:val="single" w:sz="4" w:space="0" w:color="auto"/>
              <w:right w:val="single" w:sz="4" w:space="0" w:color="auto"/>
            </w:tcBorders>
            <w:shd w:val="clear" w:color="auto" w:fill="auto"/>
            <w:noWrap/>
            <w:vAlign w:val="center"/>
            <w:hideMark/>
          </w:tcPr>
          <w:p w14:paraId="4F04E57D"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9.6</w:t>
            </w:r>
          </w:p>
        </w:tc>
        <w:tc>
          <w:tcPr>
            <w:tcW w:w="677" w:type="dxa"/>
            <w:tcBorders>
              <w:top w:val="nil"/>
              <w:left w:val="nil"/>
              <w:bottom w:val="single" w:sz="4" w:space="0" w:color="auto"/>
              <w:right w:val="single" w:sz="4" w:space="0" w:color="auto"/>
            </w:tcBorders>
            <w:shd w:val="clear" w:color="auto" w:fill="auto"/>
            <w:noWrap/>
            <w:vAlign w:val="center"/>
            <w:hideMark/>
          </w:tcPr>
          <w:p w14:paraId="09E4C3C8"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8.5</w:t>
            </w:r>
          </w:p>
        </w:tc>
        <w:tc>
          <w:tcPr>
            <w:tcW w:w="1312" w:type="dxa"/>
            <w:tcBorders>
              <w:top w:val="nil"/>
              <w:left w:val="nil"/>
              <w:bottom w:val="single" w:sz="4" w:space="0" w:color="auto"/>
              <w:right w:val="single" w:sz="4" w:space="0" w:color="auto"/>
            </w:tcBorders>
            <w:shd w:val="clear" w:color="auto" w:fill="auto"/>
            <w:noWrap/>
            <w:vAlign w:val="center"/>
            <w:hideMark/>
          </w:tcPr>
          <w:p w14:paraId="28377B31"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8.7</w:t>
            </w:r>
          </w:p>
        </w:tc>
        <w:tc>
          <w:tcPr>
            <w:tcW w:w="1120" w:type="dxa"/>
            <w:tcBorders>
              <w:top w:val="nil"/>
              <w:left w:val="nil"/>
              <w:bottom w:val="single" w:sz="4" w:space="0" w:color="auto"/>
              <w:right w:val="single" w:sz="4" w:space="0" w:color="auto"/>
            </w:tcBorders>
            <w:shd w:val="clear" w:color="auto" w:fill="auto"/>
            <w:noWrap/>
            <w:vAlign w:val="center"/>
            <w:hideMark/>
          </w:tcPr>
          <w:p w14:paraId="737DCEBB"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1.74</w:t>
            </w:r>
          </w:p>
        </w:tc>
        <w:tc>
          <w:tcPr>
            <w:tcW w:w="1286" w:type="dxa"/>
            <w:tcBorders>
              <w:top w:val="nil"/>
              <w:left w:val="nil"/>
              <w:bottom w:val="single" w:sz="4" w:space="0" w:color="auto"/>
              <w:right w:val="single" w:sz="4" w:space="0" w:color="auto"/>
            </w:tcBorders>
            <w:shd w:val="clear" w:color="auto" w:fill="auto"/>
            <w:noWrap/>
            <w:vAlign w:val="center"/>
            <w:hideMark/>
          </w:tcPr>
          <w:p w14:paraId="3C70C429"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1.74</w:t>
            </w:r>
          </w:p>
        </w:tc>
        <w:tc>
          <w:tcPr>
            <w:tcW w:w="1368" w:type="dxa"/>
            <w:tcBorders>
              <w:top w:val="nil"/>
              <w:left w:val="nil"/>
              <w:bottom w:val="single" w:sz="4" w:space="0" w:color="auto"/>
              <w:right w:val="single" w:sz="4" w:space="0" w:color="auto"/>
            </w:tcBorders>
            <w:shd w:val="clear" w:color="auto" w:fill="auto"/>
            <w:noWrap/>
            <w:vAlign w:val="center"/>
            <w:hideMark/>
          </w:tcPr>
          <w:p w14:paraId="4D2225D8"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98.26</w:t>
            </w:r>
          </w:p>
        </w:tc>
      </w:tr>
      <w:tr w:rsidR="007E2AB3" w:rsidRPr="001D089E" w14:paraId="60380E17" w14:textId="77777777" w:rsidTr="001D089E">
        <w:trPr>
          <w:trHeight w:val="350"/>
          <w:jc w:val="center"/>
        </w:trPr>
        <w:tc>
          <w:tcPr>
            <w:tcW w:w="1806" w:type="dxa"/>
            <w:tcBorders>
              <w:top w:val="nil"/>
              <w:left w:val="single" w:sz="4" w:space="0" w:color="auto"/>
              <w:bottom w:val="single" w:sz="4" w:space="0" w:color="auto"/>
              <w:right w:val="single" w:sz="4" w:space="0" w:color="auto"/>
            </w:tcBorders>
            <w:shd w:val="clear" w:color="auto" w:fill="auto"/>
            <w:noWrap/>
            <w:vAlign w:val="center"/>
            <w:hideMark/>
          </w:tcPr>
          <w:p w14:paraId="1418094B"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180</w:t>
            </w:r>
          </w:p>
        </w:tc>
        <w:tc>
          <w:tcPr>
            <w:tcW w:w="610" w:type="dxa"/>
            <w:tcBorders>
              <w:top w:val="nil"/>
              <w:left w:val="nil"/>
              <w:bottom w:val="single" w:sz="4" w:space="0" w:color="auto"/>
              <w:right w:val="single" w:sz="4" w:space="0" w:color="auto"/>
            </w:tcBorders>
            <w:shd w:val="clear" w:color="auto" w:fill="auto"/>
            <w:noWrap/>
            <w:vAlign w:val="center"/>
            <w:hideMark/>
          </w:tcPr>
          <w:p w14:paraId="79293665"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28.5</w:t>
            </w:r>
          </w:p>
        </w:tc>
        <w:tc>
          <w:tcPr>
            <w:tcW w:w="677" w:type="dxa"/>
            <w:tcBorders>
              <w:top w:val="nil"/>
              <w:left w:val="nil"/>
              <w:bottom w:val="single" w:sz="4" w:space="0" w:color="auto"/>
              <w:right w:val="single" w:sz="4" w:space="0" w:color="auto"/>
            </w:tcBorders>
            <w:shd w:val="clear" w:color="auto" w:fill="auto"/>
            <w:noWrap/>
            <w:vAlign w:val="center"/>
            <w:hideMark/>
          </w:tcPr>
          <w:p w14:paraId="3D18AAB7"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31.5</w:t>
            </w:r>
          </w:p>
        </w:tc>
        <w:tc>
          <w:tcPr>
            <w:tcW w:w="677" w:type="dxa"/>
            <w:tcBorders>
              <w:top w:val="nil"/>
              <w:left w:val="nil"/>
              <w:bottom w:val="single" w:sz="4" w:space="0" w:color="auto"/>
              <w:right w:val="single" w:sz="4" w:space="0" w:color="auto"/>
            </w:tcBorders>
            <w:shd w:val="clear" w:color="auto" w:fill="auto"/>
            <w:noWrap/>
            <w:vAlign w:val="center"/>
            <w:hideMark/>
          </w:tcPr>
          <w:p w14:paraId="765A0937"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35</w:t>
            </w:r>
          </w:p>
        </w:tc>
        <w:tc>
          <w:tcPr>
            <w:tcW w:w="1312" w:type="dxa"/>
            <w:tcBorders>
              <w:top w:val="nil"/>
              <w:left w:val="nil"/>
              <w:bottom w:val="single" w:sz="4" w:space="0" w:color="auto"/>
              <w:right w:val="single" w:sz="4" w:space="0" w:color="auto"/>
            </w:tcBorders>
            <w:shd w:val="clear" w:color="auto" w:fill="auto"/>
            <w:noWrap/>
            <w:vAlign w:val="center"/>
            <w:hideMark/>
          </w:tcPr>
          <w:p w14:paraId="772081E8"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31.7</w:t>
            </w:r>
          </w:p>
        </w:tc>
        <w:tc>
          <w:tcPr>
            <w:tcW w:w="1120" w:type="dxa"/>
            <w:tcBorders>
              <w:top w:val="nil"/>
              <w:left w:val="nil"/>
              <w:bottom w:val="single" w:sz="4" w:space="0" w:color="auto"/>
              <w:right w:val="single" w:sz="4" w:space="0" w:color="auto"/>
            </w:tcBorders>
            <w:shd w:val="clear" w:color="auto" w:fill="auto"/>
            <w:noWrap/>
            <w:vAlign w:val="center"/>
            <w:hideMark/>
          </w:tcPr>
          <w:p w14:paraId="35249618"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6.33</w:t>
            </w:r>
          </w:p>
        </w:tc>
        <w:tc>
          <w:tcPr>
            <w:tcW w:w="1286" w:type="dxa"/>
            <w:tcBorders>
              <w:top w:val="nil"/>
              <w:left w:val="nil"/>
              <w:bottom w:val="single" w:sz="4" w:space="0" w:color="auto"/>
              <w:right w:val="single" w:sz="4" w:space="0" w:color="auto"/>
            </w:tcBorders>
            <w:shd w:val="clear" w:color="auto" w:fill="auto"/>
            <w:noWrap/>
            <w:vAlign w:val="center"/>
            <w:hideMark/>
          </w:tcPr>
          <w:p w14:paraId="579EF773"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8.07</w:t>
            </w:r>
          </w:p>
        </w:tc>
        <w:tc>
          <w:tcPr>
            <w:tcW w:w="1368" w:type="dxa"/>
            <w:tcBorders>
              <w:top w:val="nil"/>
              <w:left w:val="nil"/>
              <w:bottom w:val="single" w:sz="4" w:space="0" w:color="auto"/>
              <w:right w:val="single" w:sz="4" w:space="0" w:color="auto"/>
            </w:tcBorders>
            <w:shd w:val="clear" w:color="auto" w:fill="auto"/>
            <w:noWrap/>
            <w:vAlign w:val="center"/>
            <w:hideMark/>
          </w:tcPr>
          <w:p w14:paraId="0887E3BA"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91.93</w:t>
            </w:r>
          </w:p>
        </w:tc>
      </w:tr>
      <w:tr w:rsidR="007E2AB3" w:rsidRPr="001D089E" w14:paraId="23537E36" w14:textId="77777777" w:rsidTr="001D089E">
        <w:trPr>
          <w:trHeight w:val="350"/>
          <w:jc w:val="center"/>
        </w:trPr>
        <w:tc>
          <w:tcPr>
            <w:tcW w:w="1806" w:type="dxa"/>
            <w:tcBorders>
              <w:top w:val="nil"/>
              <w:left w:val="single" w:sz="4" w:space="0" w:color="auto"/>
              <w:bottom w:val="single" w:sz="4" w:space="0" w:color="auto"/>
              <w:right w:val="single" w:sz="4" w:space="0" w:color="auto"/>
            </w:tcBorders>
            <w:shd w:val="clear" w:color="auto" w:fill="auto"/>
            <w:noWrap/>
            <w:vAlign w:val="center"/>
            <w:hideMark/>
          </w:tcPr>
          <w:p w14:paraId="6181790C"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125</w:t>
            </w:r>
          </w:p>
        </w:tc>
        <w:tc>
          <w:tcPr>
            <w:tcW w:w="610" w:type="dxa"/>
            <w:tcBorders>
              <w:top w:val="nil"/>
              <w:left w:val="nil"/>
              <w:bottom w:val="single" w:sz="4" w:space="0" w:color="auto"/>
              <w:right w:val="single" w:sz="4" w:space="0" w:color="auto"/>
            </w:tcBorders>
            <w:shd w:val="clear" w:color="auto" w:fill="auto"/>
            <w:noWrap/>
            <w:vAlign w:val="center"/>
            <w:hideMark/>
          </w:tcPr>
          <w:p w14:paraId="3F0DA264"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60.2</w:t>
            </w:r>
          </w:p>
        </w:tc>
        <w:tc>
          <w:tcPr>
            <w:tcW w:w="677" w:type="dxa"/>
            <w:tcBorders>
              <w:top w:val="nil"/>
              <w:left w:val="nil"/>
              <w:bottom w:val="single" w:sz="4" w:space="0" w:color="auto"/>
              <w:right w:val="single" w:sz="4" w:space="0" w:color="auto"/>
            </w:tcBorders>
            <w:shd w:val="clear" w:color="auto" w:fill="auto"/>
            <w:noWrap/>
            <w:vAlign w:val="center"/>
            <w:hideMark/>
          </w:tcPr>
          <w:p w14:paraId="091BB8CA"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60.6</w:t>
            </w:r>
          </w:p>
        </w:tc>
        <w:tc>
          <w:tcPr>
            <w:tcW w:w="677" w:type="dxa"/>
            <w:tcBorders>
              <w:top w:val="nil"/>
              <w:left w:val="nil"/>
              <w:bottom w:val="single" w:sz="4" w:space="0" w:color="auto"/>
              <w:right w:val="single" w:sz="4" w:space="0" w:color="auto"/>
            </w:tcBorders>
            <w:shd w:val="clear" w:color="auto" w:fill="auto"/>
            <w:noWrap/>
            <w:vAlign w:val="center"/>
            <w:hideMark/>
          </w:tcPr>
          <w:p w14:paraId="078CC46D"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67.4</w:t>
            </w:r>
          </w:p>
        </w:tc>
        <w:tc>
          <w:tcPr>
            <w:tcW w:w="1312" w:type="dxa"/>
            <w:tcBorders>
              <w:top w:val="nil"/>
              <w:left w:val="nil"/>
              <w:bottom w:val="single" w:sz="4" w:space="0" w:color="auto"/>
              <w:right w:val="single" w:sz="4" w:space="0" w:color="auto"/>
            </w:tcBorders>
            <w:shd w:val="clear" w:color="auto" w:fill="auto"/>
            <w:noWrap/>
            <w:vAlign w:val="center"/>
            <w:hideMark/>
          </w:tcPr>
          <w:p w14:paraId="3E582F10"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62.7</w:t>
            </w:r>
          </w:p>
        </w:tc>
        <w:tc>
          <w:tcPr>
            <w:tcW w:w="1120" w:type="dxa"/>
            <w:tcBorders>
              <w:top w:val="nil"/>
              <w:left w:val="nil"/>
              <w:bottom w:val="single" w:sz="4" w:space="0" w:color="auto"/>
              <w:right w:val="single" w:sz="4" w:space="0" w:color="auto"/>
            </w:tcBorders>
            <w:shd w:val="clear" w:color="auto" w:fill="auto"/>
            <w:noWrap/>
            <w:vAlign w:val="center"/>
            <w:hideMark/>
          </w:tcPr>
          <w:p w14:paraId="58124BC2"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12.55</w:t>
            </w:r>
          </w:p>
        </w:tc>
        <w:tc>
          <w:tcPr>
            <w:tcW w:w="1286" w:type="dxa"/>
            <w:tcBorders>
              <w:top w:val="nil"/>
              <w:left w:val="nil"/>
              <w:bottom w:val="single" w:sz="4" w:space="0" w:color="auto"/>
              <w:right w:val="single" w:sz="4" w:space="0" w:color="auto"/>
            </w:tcBorders>
            <w:shd w:val="clear" w:color="auto" w:fill="auto"/>
            <w:noWrap/>
            <w:vAlign w:val="center"/>
            <w:hideMark/>
          </w:tcPr>
          <w:p w14:paraId="50F12E3D"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20.62</w:t>
            </w:r>
          </w:p>
        </w:tc>
        <w:tc>
          <w:tcPr>
            <w:tcW w:w="1368" w:type="dxa"/>
            <w:tcBorders>
              <w:top w:val="nil"/>
              <w:left w:val="nil"/>
              <w:bottom w:val="single" w:sz="4" w:space="0" w:color="auto"/>
              <w:right w:val="single" w:sz="4" w:space="0" w:color="auto"/>
            </w:tcBorders>
            <w:shd w:val="clear" w:color="auto" w:fill="auto"/>
            <w:noWrap/>
            <w:vAlign w:val="center"/>
            <w:hideMark/>
          </w:tcPr>
          <w:p w14:paraId="4F87AF0E"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79.38</w:t>
            </w:r>
          </w:p>
        </w:tc>
      </w:tr>
      <w:tr w:rsidR="007E2AB3" w:rsidRPr="001D089E" w14:paraId="5EF246B4" w14:textId="77777777" w:rsidTr="001D089E">
        <w:trPr>
          <w:trHeight w:val="323"/>
          <w:jc w:val="center"/>
        </w:trPr>
        <w:tc>
          <w:tcPr>
            <w:tcW w:w="1806" w:type="dxa"/>
            <w:tcBorders>
              <w:top w:val="nil"/>
              <w:left w:val="single" w:sz="4" w:space="0" w:color="auto"/>
              <w:bottom w:val="single" w:sz="4" w:space="0" w:color="auto"/>
              <w:right w:val="single" w:sz="4" w:space="0" w:color="auto"/>
            </w:tcBorders>
            <w:shd w:val="clear" w:color="auto" w:fill="auto"/>
            <w:noWrap/>
            <w:vAlign w:val="center"/>
            <w:hideMark/>
          </w:tcPr>
          <w:p w14:paraId="551D9417"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106</w:t>
            </w:r>
          </w:p>
        </w:tc>
        <w:tc>
          <w:tcPr>
            <w:tcW w:w="610" w:type="dxa"/>
            <w:tcBorders>
              <w:top w:val="nil"/>
              <w:left w:val="nil"/>
              <w:bottom w:val="single" w:sz="4" w:space="0" w:color="auto"/>
              <w:right w:val="single" w:sz="4" w:space="0" w:color="auto"/>
            </w:tcBorders>
            <w:shd w:val="clear" w:color="auto" w:fill="auto"/>
            <w:noWrap/>
            <w:vAlign w:val="center"/>
            <w:hideMark/>
          </w:tcPr>
          <w:p w14:paraId="6AC71237"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70.6</w:t>
            </w:r>
          </w:p>
        </w:tc>
        <w:tc>
          <w:tcPr>
            <w:tcW w:w="677" w:type="dxa"/>
            <w:tcBorders>
              <w:top w:val="nil"/>
              <w:left w:val="nil"/>
              <w:bottom w:val="single" w:sz="4" w:space="0" w:color="auto"/>
              <w:right w:val="single" w:sz="4" w:space="0" w:color="auto"/>
            </w:tcBorders>
            <w:shd w:val="clear" w:color="auto" w:fill="auto"/>
            <w:noWrap/>
            <w:vAlign w:val="center"/>
            <w:hideMark/>
          </w:tcPr>
          <w:p w14:paraId="7212BC57"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67.3</w:t>
            </w:r>
          </w:p>
        </w:tc>
        <w:tc>
          <w:tcPr>
            <w:tcW w:w="677" w:type="dxa"/>
            <w:tcBorders>
              <w:top w:val="nil"/>
              <w:left w:val="nil"/>
              <w:bottom w:val="single" w:sz="4" w:space="0" w:color="auto"/>
              <w:right w:val="single" w:sz="4" w:space="0" w:color="auto"/>
            </w:tcBorders>
            <w:shd w:val="clear" w:color="auto" w:fill="auto"/>
            <w:noWrap/>
            <w:vAlign w:val="center"/>
            <w:hideMark/>
          </w:tcPr>
          <w:p w14:paraId="53D05941"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74.8</w:t>
            </w:r>
          </w:p>
        </w:tc>
        <w:tc>
          <w:tcPr>
            <w:tcW w:w="1312" w:type="dxa"/>
            <w:tcBorders>
              <w:top w:val="nil"/>
              <w:left w:val="nil"/>
              <w:bottom w:val="single" w:sz="4" w:space="0" w:color="auto"/>
              <w:right w:val="single" w:sz="4" w:space="0" w:color="auto"/>
            </w:tcBorders>
            <w:shd w:val="clear" w:color="auto" w:fill="auto"/>
            <w:noWrap/>
            <w:vAlign w:val="center"/>
            <w:hideMark/>
          </w:tcPr>
          <w:p w14:paraId="7AFCF1FE"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70.9</w:t>
            </w:r>
          </w:p>
        </w:tc>
        <w:tc>
          <w:tcPr>
            <w:tcW w:w="1120" w:type="dxa"/>
            <w:tcBorders>
              <w:top w:val="nil"/>
              <w:left w:val="nil"/>
              <w:bottom w:val="single" w:sz="4" w:space="0" w:color="auto"/>
              <w:right w:val="single" w:sz="4" w:space="0" w:color="auto"/>
            </w:tcBorders>
            <w:shd w:val="clear" w:color="auto" w:fill="auto"/>
            <w:noWrap/>
            <w:vAlign w:val="center"/>
            <w:hideMark/>
          </w:tcPr>
          <w:p w14:paraId="54DCA63E"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14.18</w:t>
            </w:r>
          </w:p>
        </w:tc>
        <w:tc>
          <w:tcPr>
            <w:tcW w:w="1286" w:type="dxa"/>
            <w:tcBorders>
              <w:top w:val="nil"/>
              <w:left w:val="nil"/>
              <w:bottom w:val="single" w:sz="4" w:space="0" w:color="auto"/>
              <w:right w:val="single" w:sz="4" w:space="0" w:color="auto"/>
            </w:tcBorders>
            <w:shd w:val="clear" w:color="auto" w:fill="auto"/>
            <w:noWrap/>
            <w:vAlign w:val="center"/>
            <w:hideMark/>
          </w:tcPr>
          <w:p w14:paraId="2FE273DD"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34.80</w:t>
            </w:r>
          </w:p>
        </w:tc>
        <w:tc>
          <w:tcPr>
            <w:tcW w:w="1368" w:type="dxa"/>
            <w:tcBorders>
              <w:top w:val="nil"/>
              <w:left w:val="nil"/>
              <w:bottom w:val="single" w:sz="4" w:space="0" w:color="auto"/>
              <w:right w:val="single" w:sz="4" w:space="0" w:color="auto"/>
            </w:tcBorders>
            <w:shd w:val="clear" w:color="auto" w:fill="auto"/>
            <w:noWrap/>
            <w:vAlign w:val="center"/>
            <w:hideMark/>
          </w:tcPr>
          <w:p w14:paraId="1D83A8DF"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65.20</w:t>
            </w:r>
          </w:p>
        </w:tc>
      </w:tr>
      <w:tr w:rsidR="007E2AB3" w:rsidRPr="001D089E" w14:paraId="7072F3B5" w14:textId="77777777" w:rsidTr="001D089E">
        <w:trPr>
          <w:trHeight w:val="350"/>
          <w:jc w:val="center"/>
        </w:trPr>
        <w:tc>
          <w:tcPr>
            <w:tcW w:w="1806" w:type="dxa"/>
            <w:tcBorders>
              <w:top w:val="nil"/>
              <w:left w:val="single" w:sz="4" w:space="0" w:color="auto"/>
              <w:bottom w:val="single" w:sz="4" w:space="0" w:color="auto"/>
              <w:right w:val="single" w:sz="4" w:space="0" w:color="auto"/>
            </w:tcBorders>
            <w:shd w:val="clear" w:color="auto" w:fill="auto"/>
            <w:noWrap/>
            <w:vAlign w:val="center"/>
            <w:hideMark/>
          </w:tcPr>
          <w:p w14:paraId="0F8F637A"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90</w:t>
            </w:r>
          </w:p>
        </w:tc>
        <w:tc>
          <w:tcPr>
            <w:tcW w:w="610" w:type="dxa"/>
            <w:tcBorders>
              <w:top w:val="nil"/>
              <w:left w:val="nil"/>
              <w:bottom w:val="single" w:sz="4" w:space="0" w:color="auto"/>
              <w:right w:val="single" w:sz="4" w:space="0" w:color="auto"/>
            </w:tcBorders>
            <w:shd w:val="clear" w:color="auto" w:fill="auto"/>
            <w:noWrap/>
            <w:vAlign w:val="center"/>
            <w:hideMark/>
          </w:tcPr>
          <w:p w14:paraId="0AE7EB02"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39.4</w:t>
            </w:r>
          </w:p>
        </w:tc>
        <w:tc>
          <w:tcPr>
            <w:tcW w:w="677" w:type="dxa"/>
            <w:tcBorders>
              <w:top w:val="nil"/>
              <w:left w:val="nil"/>
              <w:bottom w:val="single" w:sz="4" w:space="0" w:color="auto"/>
              <w:right w:val="single" w:sz="4" w:space="0" w:color="auto"/>
            </w:tcBorders>
            <w:shd w:val="clear" w:color="auto" w:fill="auto"/>
            <w:noWrap/>
            <w:vAlign w:val="center"/>
            <w:hideMark/>
          </w:tcPr>
          <w:p w14:paraId="7E2F5B3A"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42.8</w:t>
            </w:r>
          </w:p>
        </w:tc>
        <w:tc>
          <w:tcPr>
            <w:tcW w:w="677" w:type="dxa"/>
            <w:tcBorders>
              <w:top w:val="nil"/>
              <w:left w:val="nil"/>
              <w:bottom w:val="single" w:sz="4" w:space="0" w:color="auto"/>
              <w:right w:val="single" w:sz="4" w:space="0" w:color="auto"/>
            </w:tcBorders>
            <w:shd w:val="clear" w:color="auto" w:fill="auto"/>
            <w:noWrap/>
            <w:vAlign w:val="center"/>
            <w:hideMark/>
          </w:tcPr>
          <w:p w14:paraId="79CBC66A"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50.9</w:t>
            </w:r>
          </w:p>
        </w:tc>
        <w:tc>
          <w:tcPr>
            <w:tcW w:w="1312" w:type="dxa"/>
            <w:tcBorders>
              <w:top w:val="nil"/>
              <w:left w:val="nil"/>
              <w:bottom w:val="single" w:sz="4" w:space="0" w:color="auto"/>
              <w:right w:val="single" w:sz="4" w:space="0" w:color="auto"/>
            </w:tcBorders>
            <w:shd w:val="clear" w:color="auto" w:fill="auto"/>
            <w:noWrap/>
            <w:vAlign w:val="center"/>
            <w:hideMark/>
          </w:tcPr>
          <w:p w14:paraId="1987C493"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44.4</w:t>
            </w:r>
          </w:p>
        </w:tc>
        <w:tc>
          <w:tcPr>
            <w:tcW w:w="1120" w:type="dxa"/>
            <w:tcBorders>
              <w:top w:val="nil"/>
              <w:left w:val="nil"/>
              <w:bottom w:val="single" w:sz="4" w:space="0" w:color="auto"/>
              <w:right w:val="single" w:sz="4" w:space="0" w:color="auto"/>
            </w:tcBorders>
            <w:shd w:val="clear" w:color="auto" w:fill="auto"/>
            <w:noWrap/>
            <w:vAlign w:val="center"/>
            <w:hideMark/>
          </w:tcPr>
          <w:p w14:paraId="088CFCD2"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8.87</w:t>
            </w:r>
          </w:p>
        </w:tc>
        <w:tc>
          <w:tcPr>
            <w:tcW w:w="1286" w:type="dxa"/>
            <w:tcBorders>
              <w:top w:val="nil"/>
              <w:left w:val="nil"/>
              <w:bottom w:val="single" w:sz="4" w:space="0" w:color="auto"/>
              <w:right w:val="single" w:sz="4" w:space="0" w:color="auto"/>
            </w:tcBorders>
            <w:shd w:val="clear" w:color="auto" w:fill="auto"/>
            <w:noWrap/>
            <w:vAlign w:val="center"/>
            <w:hideMark/>
          </w:tcPr>
          <w:p w14:paraId="23CBA75C"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43.67</w:t>
            </w:r>
          </w:p>
        </w:tc>
        <w:tc>
          <w:tcPr>
            <w:tcW w:w="1368" w:type="dxa"/>
            <w:tcBorders>
              <w:top w:val="nil"/>
              <w:left w:val="nil"/>
              <w:bottom w:val="single" w:sz="4" w:space="0" w:color="auto"/>
              <w:right w:val="single" w:sz="4" w:space="0" w:color="auto"/>
            </w:tcBorders>
            <w:shd w:val="clear" w:color="auto" w:fill="auto"/>
            <w:noWrap/>
            <w:vAlign w:val="center"/>
            <w:hideMark/>
          </w:tcPr>
          <w:p w14:paraId="56E02832"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56.33</w:t>
            </w:r>
          </w:p>
        </w:tc>
      </w:tr>
      <w:tr w:rsidR="007E2AB3" w:rsidRPr="001D089E" w14:paraId="4D78AB86" w14:textId="77777777" w:rsidTr="001D089E">
        <w:trPr>
          <w:trHeight w:val="287"/>
          <w:jc w:val="center"/>
        </w:trPr>
        <w:tc>
          <w:tcPr>
            <w:tcW w:w="1806" w:type="dxa"/>
            <w:tcBorders>
              <w:top w:val="nil"/>
              <w:left w:val="single" w:sz="4" w:space="0" w:color="auto"/>
              <w:bottom w:val="single" w:sz="4" w:space="0" w:color="auto"/>
              <w:right w:val="single" w:sz="4" w:space="0" w:color="auto"/>
            </w:tcBorders>
            <w:shd w:val="clear" w:color="auto" w:fill="auto"/>
            <w:noWrap/>
            <w:vAlign w:val="center"/>
            <w:hideMark/>
          </w:tcPr>
          <w:p w14:paraId="04FC5607"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75</w:t>
            </w:r>
          </w:p>
        </w:tc>
        <w:tc>
          <w:tcPr>
            <w:tcW w:w="610" w:type="dxa"/>
            <w:tcBorders>
              <w:top w:val="nil"/>
              <w:left w:val="nil"/>
              <w:bottom w:val="single" w:sz="4" w:space="0" w:color="auto"/>
              <w:right w:val="single" w:sz="4" w:space="0" w:color="auto"/>
            </w:tcBorders>
            <w:shd w:val="clear" w:color="auto" w:fill="auto"/>
            <w:noWrap/>
            <w:vAlign w:val="center"/>
            <w:hideMark/>
          </w:tcPr>
          <w:p w14:paraId="5F7CF3FA"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66.5</w:t>
            </w:r>
          </w:p>
        </w:tc>
        <w:tc>
          <w:tcPr>
            <w:tcW w:w="677" w:type="dxa"/>
            <w:tcBorders>
              <w:top w:val="nil"/>
              <w:left w:val="nil"/>
              <w:bottom w:val="single" w:sz="4" w:space="0" w:color="auto"/>
              <w:right w:val="single" w:sz="4" w:space="0" w:color="auto"/>
            </w:tcBorders>
            <w:shd w:val="clear" w:color="auto" w:fill="auto"/>
            <w:noWrap/>
            <w:vAlign w:val="center"/>
            <w:hideMark/>
          </w:tcPr>
          <w:p w14:paraId="57A8A8D1"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64.5</w:t>
            </w:r>
          </w:p>
        </w:tc>
        <w:tc>
          <w:tcPr>
            <w:tcW w:w="677" w:type="dxa"/>
            <w:tcBorders>
              <w:top w:val="nil"/>
              <w:left w:val="nil"/>
              <w:bottom w:val="single" w:sz="4" w:space="0" w:color="auto"/>
              <w:right w:val="single" w:sz="4" w:space="0" w:color="auto"/>
            </w:tcBorders>
            <w:shd w:val="clear" w:color="auto" w:fill="auto"/>
            <w:noWrap/>
            <w:vAlign w:val="center"/>
            <w:hideMark/>
          </w:tcPr>
          <w:p w14:paraId="7C614273"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64.7</w:t>
            </w:r>
          </w:p>
        </w:tc>
        <w:tc>
          <w:tcPr>
            <w:tcW w:w="1312" w:type="dxa"/>
            <w:tcBorders>
              <w:top w:val="nil"/>
              <w:left w:val="nil"/>
              <w:bottom w:val="single" w:sz="4" w:space="0" w:color="auto"/>
              <w:right w:val="single" w:sz="4" w:space="0" w:color="auto"/>
            </w:tcBorders>
            <w:shd w:val="clear" w:color="auto" w:fill="auto"/>
            <w:noWrap/>
            <w:vAlign w:val="center"/>
            <w:hideMark/>
          </w:tcPr>
          <w:p w14:paraId="3A3F1E87"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65.2</w:t>
            </w:r>
          </w:p>
        </w:tc>
        <w:tc>
          <w:tcPr>
            <w:tcW w:w="1120" w:type="dxa"/>
            <w:tcBorders>
              <w:top w:val="nil"/>
              <w:left w:val="nil"/>
              <w:bottom w:val="single" w:sz="4" w:space="0" w:color="auto"/>
              <w:right w:val="single" w:sz="4" w:space="0" w:color="auto"/>
            </w:tcBorders>
            <w:shd w:val="clear" w:color="auto" w:fill="auto"/>
            <w:noWrap/>
            <w:vAlign w:val="center"/>
            <w:hideMark/>
          </w:tcPr>
          <w:p w14:paraId="2282F87D"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13.05</w:t>
            </w:r>
          </w:p>
        </w:tc>
        <w:tc>
          <w:tcPr>
            <w:tcW w:w="1286" w:type="dxa"/>
            <w:tcBorders>
              <w:top w:val="nil"/>
              <w:left w:val="nil"/>
              <w:bottom w:val="single" w:sz="4" w:space="0" w:color="auto"/>
              <w:right w:val="single" w:sz="4" w:space="0" w:color="auto"/>
            </w:tcBorders>
            <w:shd w:val="clear" w:color="auto" w:fill="auto"/>
            <w:noWrap/>
            <w:vAlign w:val="center"/>
            <w:hideMark/>
          </w:tcPr>
          <w:p w14:paraId="158385EA"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56.72</w:t>
            </w:r>
          </w:p>
        </w:tc>
        <w:tc>
          <w:tcPr>
            <w:tcW w:w="1368" w:type="dxa"/>
            <w:tcBorders>
              <w:top w:val="nil"/>
              <w:left w:val="nil"/>
              <w:bottom w:val="single" w:sz="4" w:space="0" w:color="auto"/>
              <w:right w:val="single" w:sz="4" w:space="0" w:color="auto"/>
            </w:tcBorders>
            <w:shd w:val="clear" w:color="auto" w:fill="auto"/>
            <w:noWrap/>
            <w:vAlign w:val="center"/>
            <w:hideMark/>
          </w:tcPr>
          <w:p w14:paraId="71B525D1"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43.28</w:t>
            </w:r>
          </w:p>
        </w:tc>
      </w:tr>
      <w:tr w:rsidR="007E2AB3" w:rsidRPr="001D089E" w14:paraId="1F2BC85D" w14:textId="77777777" w:rsidTr="001D089E">
        <w:trPr>
          <w:trHeight w:val="350"/>
          <w:jc w:val="center"/>
        </w:trPr>
        <w:tc>
          <w:tcPr>
            <w:tcW w:w="1806" w:type="dxa"/>
            <w:tcBorders>
              <w:top w:val="nil"/>
              <w:left w:val="single" w:sz="4" w:space="0" w:color="auto"/>
              <w:bottom w:val="single" w:sz="4" w:space="0" w:color="auto"/>
              <w:right w:val="single" w:sz="4" w:space="0" w:color="auto"/>
            </w:tcBorders>
            <w:shd w:val="clear" w:color="auto" w:fill="auto"/>
            <w:noWrap/>
            <w:vAlign w:val="center"/>
            <w:hideMark/>
          </w:tcPr>
          <w:p w14:paraId="29592366"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53</w:t>
            </w:r>
          </w:p>
        </w:tc>
        <w:tc>
          <w:tcPr>
            <w:tcW w:w="610" w:type="dxa"/>
            <w:tcBorders>
              <w:top w:val="nil"/>
              <w:left w:val="nil"/>
              <w:bottom w:val="single" w:sz="4" w:space="0" w:color="auto"/>
              <w:right w:val="single" w:sz="4" w:space="0" w:color="auto"/>
            </w:tcBorders>
            <w:shd w:val="clear" w:color="auto" w:fill="auto"/>
            <w:noWrap/>
            <w:vAlign w:val="center"/>
            <w:hideMark/>
          </w:tcPr>
          <w:p w14:paraId="5BAFD339"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28.9</w:t>
            </w:r>
          </w:p>
        </w:tc>
        <w:tc>
          <w:tcPr>
            <w:tcW w:w="677" w:type="dxa"/>
            <w:tcBorders>
              <w:top w:val="nil"/>
              <w:left w:val="nil"/>
              <w:bottom w:val="single" w:sz="4" w:space="0" w:color="auto"/>
              <w:right w:val="single" w:sz="4" w:space="0" w:color="auto"/>
            </w:tcBorders>
            <w:shd w:val="clear" w:color="auto" w:fill="auto"/>
            <w:noWrap/>
            <w:vAlign w:val="center"/>
            <w:hideMark/>
          </w:tcPr>
          <w:p w14:paraId="03472361"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28.1</w:t>
            </w:r>
          </w:p>
        </w:tc>
        <w:tc>
          <w:tcPr>
            <w:tcW w:w="677" w:type="dxa"/>
            <w:tcBorders>
              <w:top w:val="nil"/>
              <w:left w:val="nil"/>
              <w:bottom w:val="single" w:sz="4" w:space="0" w:color="auto"/>
              <w:right w:val="single" w:sz="4" w:space="0" w:color="auto"/>
            </w:tcBorders>
            <w:shd w:val="clear" w:color="auto" w:fill="auto"/>
            <w:noWrap/>
            <w:vAlign w:val="center"/>
            <w:hideMark/>
          </w:tcPr>
          <w:p w14:paraId="5B24E267"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40.4</w:t>
            </w:r>
          </w:p>
        </w:tc>
        <w:tc>
          <w:tcPr>
            <w:tcW w:w="1312" w:type="dxa"/>
            <w:tcBorders>
              <w:top w:val="nil"/>
              <w:left w:val="nil"/>
              <w:bottom w:val="single" w:sz="4" w:space="0" w:color="auto"/>
              <w:right w:val="single" w:sz="4" w:space="0" w:color="auto"/>
            </w:tcBorders>
            <w:shd w:val="clear" w:color="auto" w:fill="auto"/>
            <w:noWrap/>
            <w:vAlign w:val="center"/>
            <w:hideMark/>
          </w:tcPr>
          <w:p w14:paraId="310E8308"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32.5</w:t>
            </w:r>
          </w:p>
        </w:tc>
        <w:tc>
          <w:tcPr>
            <w:tcW w:w="1120" w:type="dxa"/>
            <w:tcBorders>
              <w:top w:val="nil"/>
              <w:left w:val="nil"/>
              <w:bottom w:val="single" w:sz="4" w:space="0" w:color="auto"/>
              <w:right w:val="single" w:sz="4" w:space="0" w:color="auto"/>
            </w:tcBorders>
            <w:shd w:val="clear" w:color="auto" w:fill="auto"/>
            <w:noWrap/>
            <w:vAlign w:val="center"/>
            <w:hideMark/>
          </w:tcPr>
          <w:p w14:paraId="14C58CD2"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6.49</w:t>
            </w:r>
          </w:p>
        </w:tc>
        <w:tc>
          <w:tcPr>
            <w:tcW w:w="1286" w:type="dxa"/>
            <w:tcBorders>
              <w:top w:val="nil"/>
              <w:left w:val="nil"/>
              <w:bottom w:val="single" w:sz="4" w:space="0" w:color="auto"/>
              <w:right w:val="single" w:sz="4" w:space="0" w:color="auto"/>
            </w:tcBorders>
            <w:shd w:val="clear" w:color="auto" w:fill="auto"/>
            <w:noWrap/>
            <w:vAlign w:val="center"/>
            <w:hideMark/>
          </w:tcPr>
          <w:p w14:paraId="79B80FA1"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63.21</w:t>
            </w:r>
          </w:p>
        </w:tc>
        <w:tc>
          <w:tcPr>
            <w:tcW w:w="1368" w:type="dxa"/>
            <w:tcBorders>
              <w:top w:val="nil"/>
              <w:left w:val="nil"/>
              <w:bottom w:val="single" w:sz="4" w:space="0" w:color="auto"/>
              <w:right w:val="single" w:sz="4" w:space="0" w:color="auto"/>
            </w:tcBorders>
            <w:shd w:val="clear" w:color="auto" w:fill="auto"/>
            <w:noWrap/>
            <w:vAlign w:val="center"/>
            <w:hideMark/>
          </w:tcPr>
          <w:p w14:paraId="253C8E4C"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36.79</w:t>
            </w:r>
          </w:p>
        </w:tc>
      </w:tr>
      <w:tr w:rsidR="007E2AB3" w:rsidRPr="001D089E" w14:paraId="424B7FE6" w14:textId="77777777" w:rsidTr="001D089E">
        <w:trPr>
          <w:trHeight w:val="350"/>
          <w:jc w:val="center"/>
        </w:trPr>
        <w:tc>
          <w:tcPr>
            <w:tcW w:w="1806" w:type="dxa"/>
            <w:tcBorders>
              <w:top w:val="nil"/>
              <w:left w:val="single" w:sz="4" w:space="0" w:color="auto"/>
              <w:bottom w:val="single" w:sz="4" w:space="0" w:color="auto"/>
              <w:right w:val="single" w:sz="4" w:space="0" w:color="auto"/>
            </w:tcBorders>
            <w:shd w:val="clear" w:color="auto" w:fill="auto"/>
            <w:noWrap/>
            <w:vAlign w:val="center"/>
            <w:hideMark/>
          </w:tcPr>
          <w:p w14:paraId="6DB24796"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45</w:t>
            </w:r>
          </w:p>
        </w:tc>
        <w:tc>
          <w:tcPr>
            <w:tcW w:w="610" w:type="dxa"/>
            <w:tcBorders>
              <w:top w:val="nil"/>
              <w:left w:val="nil"/>
              <w:bottom w:val="single" w:sz="4" w:space="0" w:color="auto"/>
              <w:right w:val="single" w:sz="4" w:space="0" w:color="auto"/>
            </w:tcBorders>
            <w:shd w:val="clear" w:color="auto" w:fill="auto"/>
            <w:noWrap/>
            <w:vAlign w:val="center"/>
            <w:hideMark/>
          </w:tcPr>
          <w:p w14:paraId="6B714159"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76.4</w:t>
            </w:r>
          </w:p>
        </w:tc>
        <w:tc>
          <w:tcPr>
            <w:tcW w:w="677" w:type="dxa"/>
            <w:tcBorders>
              <w:top w:val="nil"/>
              <w:left w:val="nil"/>
              <w:bottom w:val="single" w:sz="4" w:space="0" w:color="auto"/>
              <w:right w:val="single" w:sz="4" w:space="0" w:color="auto"/>
            </w:tcBorders>
            <w:shd w:val="clear" w:color="auto" w:fill="auto"/>
            <w:noWrap/>
            <w:vAlign w:val="center"/>
            <w:hideMark/>
          </w:tcPr>
          <w:p w14:paraId="72E4D6E9"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80.7</w:t>
            </w:r>
          </w:p>
        </w:tc>
        <w:tc>
          <w:tcPr>
            <w:tcW w:w="677" w:type="dxa"/>
            <w:tcBorders>
              <w:top w:val="nil"/>
              <w:left w:val="nil"/>
              <w:bottom w:val="single" w:sz="4" w:space="0" w:color="auto"/>
              <w:right w:val="single" w:sz="4" w:space="0" w:color="auto"/>
            </w:tcBorders>
            <w:shd w:val="clear" w:color="auto" w:fill="auto"/>
            <w:noWrap/>
            <w:vAlign w:val="center"/>
            <w:hideMark/>
          </w:tcPr>
          <w:p w14:paraId="501591EB"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59.2</w:t>
            </w:r>
          </w:p>
        </w:tc>
        <w:tc>
          <w:tcPr>
            <w:tcW w:w="1312" w:type="dxa"/>
            <w:tcBorders>
              <w:top w:val="nil"/>
              <w:left w:val="nil"/>
              <w:bottom w:val="single" w:sz="4" w:space="0" w:color="auto"/>
              <w:right w:val="single" w:sz="4" w:space="0" w:color="auto"/>
            </w:tcBorders>
            <w:shd w:val="clear" w:color="auto" w:fill="auto"/>
            <w:noWrap/>
            <w:vAlign w:val="center"/>
            <w:hideMark/>
          </w:tcPr>
          <w:p w14:paraId="668BC627"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72.1</w:t>
            </w:r>
          </w:p>
        </w:tc>
        <w:tc>
          <w:tcPr>
            <w:tcW w:w="1120" w:type="dxa"/>
            <w:tcBorders>
              <w:top w:val="nil"/>
              <w:left w:val="nil"/>
              <w:bottom w:val="single" w:sz="4" w:space="0" w:color="auto"/>
              <w:right w:val="single" w:sz="4" w:space="0" w:color="auto"/>
            </w:tcBorders>
            <w:shd w:val="clear" w:color="auto" w:fill="auto"/>
            <w:noWrap/>
            <w:vAlign w:val="center"/>
            <w:hideMark/>
          </w:tcPr>
          <w:p w14:paraId="1B3DA195"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14.42</w:t>
            </w:r>
          </w:p>
        </w:tc>
        <w:tc>
          <w:tcPr>
            <w:tcW w:w="1286" w:type="dxa"/>
            <w:tcBorders>
              <w:top w:val="nil"/>
              <w:left w:val="nil"/>
              <w:bottom w:val="single" w:sz="4" w:space="0" w:color="auto"/>
              <w:right w:val="single" w:sz="4" w:space="0" w:color="auto"/>
            </w:tcBorders>
            <w:shd w:val="clear" w:color="auto" w:fill="auto"/>
            <w:noWrap/>
            <w:vAlign w:val="center"/>
            <w:hideMark/>
          </w:tcPr>
          <w:p w14:paraId="266C9BAF"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77.63</w:t>
            </w:r>
          </w:p>
        </w:tc>
        <w:tc>
          <w:tcPr>
            <w:tcW w:w="1368" w:type="dxa"/>
            <w:tcBorders>
              <w:top w:val="nil"/>
              <w:left w:val="nil"/>
              <w:bottom w:val="single" w:sz="4" w:space="0" w:color="auto"/>
              <w:right w:val="single" w:sz="4" w:space="0" w:color="auto"/>
            </w:tcBorders>
            <w:shd w:val="clear" w:color="auto" w:fill="auto"/>
            <w:noWrap/>
            <w:vAlign w:val="center"/>
            <w:hideMark/>
          </w:tcPr>
          <w:p w14:paraId="2F9D5826"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22.37</w:t>
            </w:r>
          </w:p>
        </w:tc>
      </w:tr>
      <w:tr w:rsidR="007E2AB3" w:rsidRPr="001D089E" w14:paraId="71570E5C" w14:textId="77777777" w:rsidTr="001D089E">
        <w:trPr>
          <w:trHeight w:val="350"/>
          <w:jc w:val="center"/>
        </w:trPr>
        <w:tc>
          <w:tcPr>
            <w:tcW w:w="1806" w:type="dxa"/>
            <w:tcBorders>
              <w:top w:val="nil"/>
              <w:left w:val="single" w:sz="4" w:space="0" w:color="auto"/>
              <w:bottom w:val="single" w:sz="4" w:space="0" w:color="auto"/>
              <w:right w:val="single" w:sz="4" w:space="0" w:color="auto"/>
            </w:tcBorders>
            <w:shd w:val="clear" w:color="auto" w:fill="auto"/>
            <w:noWrap/>
            <w:vAlign w:val="center"/>
            <w:hideMark/>
          </w:tcPr>
          <w:p w14:paraId="65766914"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25</w:t>
            </w:r>
          </w:p>
        </w:tc>
        <w:tc>
          <w:tcPr>
            <w:tcW w:w="610" w:type="dxa"/>
            <w:tcBorders>
              <w:top w:val="nil"/>
              <w:left w:val="nil"/>
              <w:bottom w:val="single" w:sz="4" w:space="0" w:color="auto"/>
              <w:right w:val="single" w:sz="4" w:space="0" w:color="auto"/>
            </w:tcBorders>
            <w:shd w:val="clear" w:color="auto" w:fill="auto"/>
            <w:noWrap/>
            <w:vAlign w:val="center"/>
            <w:hideMark/>
          </w:tcPr>
          <w:p w14:paraId="0AAA0BE5"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88.9</w:t>
            </w:r>
          </w:p>
        </w:tc>
        <w:tc>
          <w:tcPr>
            <w:tcW w:w="677" w:type="dxa"/>
            <w:tcBorders>
              <w:top w:val="nil"/>
              <w:left w:val="nil"/>
              <w:bottom w:val="single" w:sz="4" w:space="0" w:color="auto"/>
              <w:right w:val="single" w:sz="4" w:space="0" w:color="auto"/>
            </w:tcBorders>
            <w:shd w:val="clear" w:color="auto" w:fill="auto"/>
            <w:noWrap/>
            <w:vAlign w:val="center"/>
            <w:hideMark/>
          </w:tcPr>
          <w:p w14:paraId="38970BAF"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88.1</w:t>
            </w:r>
          </w:p>
        </w:tc>
        <w:tc>
          <w:tcPr>
            <w:tcW w:w="677" w:type="dxa"/>
            <w:tcBorders>
              <w:top w:val="nil"/>
              <w:left w:val="nil"/>
              <w:bottom w:val="single" w:sz="4" w:space="0" w:color="auto"/>
              <w:right w:val="single" w:sz="4" w:space="0" w:color="auto"/>
            </w:tcBorders>
            <w:shd w:val="clear" w:color="auto" w:fill="auto"/>
            <w:noWrap/>
            <w:vAlign w:val="center"/>
            <w:hideMark/>
          </w:tcPr>
          <w:p w14:paraId="15A81AF5"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75.9</w:t>
            </w:r>
          </w:p>
        </w:tc>
        <w:tc>
          <w:tcPr>
            <w:tcW w:w="1312" w:type="dxa"/>
            <w:tcBorders>
              <w:top w:val="nil"/>
              <w:left w:val="nil"/>
              <w:bottom w:val="single" w:sz="4" w:space="0" w:color="auto"/>
              <w:right w:val="single" w:sz="4" w:space="0" w:color="auto"/>
            </w:tcBorders>
            <w:shd w:val="clear" w:color="auto" w:fill="auto"/>
            <w:noWrap/>
            <w:vAlign w:val="center"/>
            <w:hideMark/>
          </w:tcPr>
          <w:p w14:paraId="6D1EEF6F"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84.3</w:t>
            </w:r>
          </w:p>
        </w:tc>
        <w:tc>
          <w:tcPr>
            <w:tcW w:w="1120" w:type="dxa"/>
            <w:tcBorders>
              <w:top w:val="nil"/>
              <w:left w:val="nil"/>
              <w:bottom w:val="single" w:sz="4" w:space="0" w:color="auto"/>
              <w:right w:val="single" w:sz="4" w:space="0" w:color="auto"/>
            </w:tcBorders>
            <w:shd w:val="clear" w:color="auto" w:fill="auto"/>
            <w:noWrap/>
            <w:vAlign w:val="center"/>
            <w:hideMark/>
          </w:tcPr>
          <w:p w14:paraId="56D46BA3"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16.86</w:t>
            </w:r>
          </w:p>
        </w:tc>
        <w:tc>
          <w:tcPr>
            <w:tcW w:w="1286" w:type="dxa"/>
            <w:tcBorders>
              <w:top w:val="nil"/>
              <w:left w:val="nil"/>
              <w:bottom w:val="single" w:sz="4" w:space="0" w:color="auto"/>
              <w:right w:val="single" w:sz="4" w:space="0" w:color="auto"/>
            </w:tcBorders>
            <w:shd w:val="clear" w:color="auto" w:fill="auto"/>
            <w:noWrap/>
            <w:vAlign w:val="center"/>
            <w:hideMark/>
          </w:tcPr>
          <w:p w14:paraId="2E321EDD"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94.49</w:t>
            </w:r>
          </w:p>
        </w:tc>
        <w:tc>
          <w:tcPr>
            <w:tcW w:w="1368" w:type="dxa"/>
            <w:tcBorders>
              <w:top w:val="nil"/>
              <w:left w:val="nil"/>
              <w:bottom w:val="single" w:sz="4" w:space="0" w:color="auto"/>
              <w:right w:val="single" w:sz="4" w:space="0" w:color="auto"/>
            </w:tcBorders>
            <w:shd w:val="clear" w:color="auto" w:fill="auto"/>
            <w:noWrap/>
            <w:vAlign w:val="center"/>
            <w:hideMark/>
          </w:tcPr>
          <w:p w14:paraId="53D6C52C"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5.51</w:t>
            </w:r>
          </w:p>
        </w:tc>
      </w:tr>
      <w:tr w:rsidR="007E2AB3" w:rsidRPr="001D089E" w14:paraId="79D1FEEA" w14:textId="77777777" w:rsidTr="001D089E">
        <w:trPr>
          <w:trHeight w:val="350"/>
          <w:jc w:val="center"/>
        </w:trPr>
        <w:tc>
          <w:tcPr>
            <w:tcW w:w="1806" w:type="dxa"/>
            <w:tcBorders>
              <w:top w:val="nil"/>
              <w:left w:val="single" w:sz="4" w:space="0" w:color="auto"/>
              <w:bottom w:val="single" w:sz="4" w:space="0" w:color="auto"/>
              <w:right w:val="single" w:sz="4" w:space="0" w:color="auto"/>
            </w:tcBorders>
            <w:shd w:val="clear" w:color="auto" w:fill="auto"/>
            <w:noWrap/>
            <w:vAlign w:val="center"/>
            <w:hideMark/>
          </w:tcPr>
          <w:p w14:paraId="33CED669"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Pan (&lt; 25)</w:t>
            </w:r>
          </w:p>
        </w:tc>
        <w:tc>
          <w:tcPr>
            <w:tcW w:w="610" w:type="dxa"/>
            <w:tcBorders>
              <w:top w:val="nil"/>
              <w:left w:val="nil"/>
              <w:bottom w:val="single" w:sz="4" w:space="0" w:color="auto"/>
              <w:right w:val="single" w:sz="4" w:space="0" w:color="auto"/>
            </w:tcBorders>
            <w:shd w:val="clear" w:color="auto" w:fill="auto"/>
            <w:noWrap/>
            <w:vAlign w:val="center"/>
            <w:hideMark/>
          </w:tcPr>
          <w:p w14:paraId="21043EB5"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28.6</w:t>
            </w:r>
          </w:p>
        </w:tc>
        <w:tc>
          <w:tcPr>
            <w:tcW w:w="677" w:type="dxa"/>
            <w:tcBorders>
              <w:top w:val="nil"/>
              <w:left w:val="nil"/>
              <w:bottom w:val="single" w:sz="4" w:space="0" w:color="auto"/>
              <w:right w:val="single" w:sz="4" w:space="0" w:color="auto"/>
            </w:tcBorders>
            <w:shd w:val="clear" w:color="auto" w:fill="auto"/>
            <w:noWrap/>
            <w:vAlign w:val="center"/>
            <w:hideMark/>
          </w:tcPr>
          <w:p w14:paraId="3AE660F3"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22.9</w:t>
            </w:r>
          </w:p>
        </w:tc>
        <w:tc>
          <w:tcPr>
            <w:tcW w:w="677" w:type="dxa"/>
            <w:tcBorders>
              <w:top w:val="nil"/>
              <w:left w:val="nil"/>
              <w:bottom w:val="single" w:sz="4" w:space="0" w:color="auto"/>
              <w:right w:val="single" w:sz="4" w:space="0" w:color="auto"/>
            </w:tcBorders>
            <w:shd w:val="clear" w:color="auto" w:fill="auto"/>
            <w:noWrap/>
            <w:vAlign w:val="center"/>
            <w:hideMark/>
          </w:tcPr>
          <w:p w14:paraId="332210C9"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18.5</w:t>
            </w:r>
          </w:p>
        </w:tc>
        <w:tc>
          <w:tcPr>
            <w:tcW w:w="1312" w:type="dxa"/>
            <w:tcBorders>
              <w:top w:val="nil"/>
              <w:left w:val="nil"/>
              <w:bottom w:val="single" w:sz="4" w:space="0" w:color="auto"/>
              <w:right w:val="single" w:sz="4" w:space="0" w:color="auto"/>
            </w:tcBorders>
            <w:shd w:val="clear" w:color="auto" w:fill="auto"/>
            <w:noWrap/>
            <w:vAlign w:val="center"/>
            <w:hideMark/>
          </w:tcPr>
          <w:p w14:paraId="3CEAC5F0"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23.3</w:t>
            </w:r>
          </w:p>
        </w:tc>
        <w:tc>
          <w:tcPr>
            <w:tcW w:w="1120" w:type="dxa"/>
            <w:tcBorders>
              <w:top w:val="nil"/>
              <w:left w:val="nil"/>
              <w:bottom w:val="single" w:sz="4" w:space="0" w:color="auto"/>
              <w:right w:val="single" w:sz="4" w:space="0" w:color="auto"/>
            </w:tcBorders>
            <w:shd w:val="clear" w:color="auto" w:fill="auto"/>
            <w:noWrap/>
            <w:vAlign w:val="center"/>
            <w:hideMark/>
          </w:tcPr>
          <w:p w14:paraId="15B856A4"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4.67</w:t>
            </w:r>
          </w:p>
        </w:tc>
        <w:tc>
          <w:tcPr>
            <w:tcW w:w="1286" w:type="dxa"/>
            <w:tcBorders>
              <w:top w:val="nil"/>
              <w:left w:val="nil"/>
              <w:bottom w:val="single" w:sz="4" w:space="0" w:color="auto"/>
              <w:right w:val="single" w:sz="4" w:space="0" w:color="auto"/>
            </w:tcBorders>
            <w:shd w:val="clear" w:color="auto" w:fill="auto"/>
            <w:noWrap/>
            <w:vAlign w:val="center"/>
            <w:hideMark/>
          </w:tcPr>
          <w:p w14:paraId="5BE08BDF"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99.16</w:t>
            </w:r>
          </w:p>
        </w:tc>
        <w:tc>
          <w:tcPr>
            <w:tcW w:w="1368" w:type="dxa"/>
            <w:tcBorders>
              <w:top w:val="nil"/>
              <w:left w:val="nil"/>
              <w:bottom w:val="single" w:sz="4" w:space="0" w:color="auto"/>
              <w:right w:val="single" w:sz="4" w:space="0" w:color="auto"/>
            </w:tcBorders>
            <w:shd w:val="clear" w:color="auto" w:fill="auto"/>
            <w:noWrap/>
            <w:vAlign w:val="center"/>
            <w:hideMark/>
          </w:tcPr>
          <w:p w14:paraId="5062CFFD"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r w:rsidRPr="001D089E">
              <w:rPr>
                <w:rFonts w:ascii="Times New Roman" w:eastAsia="Times New Roman" w:hAnsi="Times New Roman" w:cs="Times New Roman"/>
                <w:color w:val="000000"/>
                <w:sz w:val="20"/>
                <w:szCs w:val="20"/>
              </w:rPr>
              <w:t>0.84</w:t>
            </w:r>
          </w:p>
        </w:tc>
      </w:tr>
      <w:tr w:rsidR="007E2AB3" w:rsidRPr="001D089E" w14:paraId="4E0B8D2B" w14:textId="77777777" w:rsidTr="001D089E">
        <w:trPr>
          <w:trHeight w:val="350"/>
          <w:jc w:val="center"/>
        </w:trPr>
        <w:tc>
          <w:tcPr>
            <w:tcW w:w="1806" w:type="dxa"/>
            <w:tcBorders>
              <w:top w:val="nil"/>
              <w:left w:val="single" w:sz="4" w:space="0" w:color="auto"/>
              <w:bottom w:val="single" w:sz="4" w:space="0" w:color="auto"/>
              <w:right w:val="single" w:sz="4" w:space="0" w:color="auto"/>
            </w:tcBorders>
            <w:shd w:val="clear" w:color="auto" w:fill="auto"/>
            <w:noWrap/>
            <w:vAlign w:val="center"/>
            <w:hideMark/>
          </w:tcPr>
          <w:p w14:paraId="082D4754"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p>
        </w:tc>
        <w:tc>
          <w:tcPr>
            <w:tcW w:w="610" w:type="dxa"/>
            <w:tcBorders>
              <w:top w:val="nil"/>
              <w:left w:val="nil"/>
              <w:bottom w:val="single" w:sz="4" w:space="0" w:color="auto"/>
              <w:right w:val="single" w:sz="4" w:space="0" w:color="auto"/>
            </w:tcBorders>
            <w:shd w:val="clear" w:color="auto" w:fill="auto"/>
            <w:noWrap/>
            <w:vAlign w:val="center"/>
            <w:hideMark/>
          </w:tcPr>
          <w:p w14:paraId="4C161FC8" w14:textId="77777777" w:rsidR="001101AB" w:rsidRPr="001D089E" w:rsidRDefault="001101AB" w:rsidP="009425EC">
            <w:pPr>
              <w:spacing w:after="0" w:line="240" w:lineRule="auto"/>
              <w:jc w:val="center"/>
              <w:rPr>
                <w:rFonts w:ascii="Times New Roman" w:eastAsia="Times New Roman" w:hAnsi="Times New Roman" w:cs="Times New Roman"/>
                <w:b/>
                <w:bCs/>
                <w:color w:val="000000"/>
                <w:sz w:val="20"/>
                <w:szCs w:val="20"/>
              </w:rPr>
            </w:pPr>
            <w:r w:rsidRPr="001D089E">
              <w:rPr>
                <w:rFonts w:ascii="Times New Roman" w:eastAsia="Times New Roman" w:hAnsi="Times New Roman" w:cs="Times New Roman"/>
                <w:b/>
                <w:bCs/>
                <w:color w:val="000000"/>
                <w:sz w:val="20"/>
                <w:szCs w:val="20"/>
              </w:rPr>
              <w:t>496</w:t>
            </w:r>
          </w:p>
        </w:tc>
        <w:tc>
          <w:tcPr>
            <w:tcW w:w="677" w:type="dxa"/>
            <w:tcBorders>
              <w:top w:val="nil"/>
              <w:left w:val="nil"/>
              <w:bottom w:val="single" w:sz="4" w:space="0" w:color="auto"/>
              <w:right w:val="single" w:sz="4" w:space="0" w:color="auto"/>
            </w:tcBorders>
            <w:shd w:val="clear" w:color="auto" w:fill="auto"/>
            <w:noWrap/>
            <w:vAlign w:val="center"/>
            <w:hideMark/>
          </w:tcPr>
          <w:p w14:paraId="07CE1353" w14:textId="77777777" w:rsidR="001101AB" w:rsidRPr="001D089E" w:rsidRDefault="001101AB" w:rsidP="009425EC">
            <w:pPr>
              <w:spacing w:after="0" w:line="240" w:lineRule="auto"/>
              <w:jc w:val="center"/>
              <w:rPr>
                <w:rFonts w:ascii="Times New Roman" w:eastAsia="Times New Roman" w:hAnsi="Times New Roman" w:cs="Times New Roman"/>
                <w:b/>
                <w:bCs/>
                <w:color w:val="000000"/>
                <w:sz w:val="20"/>
                <w:szCs w:val="20"/>
              </w:rPr>
            </w:pPr>
            <w:r w:rsidRPr="001D089E">
              <w:rPr>
                <w:rFonts w:ascii="Times New Roman" w:eastAsia="Times New Roman" w:hAnsi="Times New Roman" w:cs="Times New Roman"/>
                <w:b/>
                <w:bCs/>
                <w:color w:val="000000"/>
                <w:sz w:val="20"/>
                <w:szCs w:val="20"/>
              </w:rPr>
              <w:t>496.1</w:t>
            </w:r>
          </w:p>
        </w:tc>
        <w:tc>
          <w:tcPr>
            <w:tcW w:w="677" w:type="dxa"/>
            <w:tcBorders>
              <w:top w:val="nil"/>
              <w:left w:val="nil"/>
              <w:bottom w:val="single" w:sz="4" w:space="0" w:color="auto"/>
              <w:right w:val="single" w:sz="4" w:space="0" w:color="auto"/>
            </w:tcBorders>
            <w:shd w:val="clear" w:color="auto" w:fill="auto"/>
            <w:noWrap/>
            <w:vAlign w:val="center"/>
            <w:hideMark/>
          </w:tcPr>
          <w:p w14:paraId="07C81E90" w14:textId="77777777" w:rsidR="001101AB" w:rsidRPr="001D089E" w:rsidRDefault="001101AB" w:rsidP="009425EC">
            <w:pPr>
              <w:spacing w:after="0" w:line="240" w:lineRule="auto"/>
              <w:jc w:val="center"/>
              <w:rPr>
                <w:rFonts w:ascii="Times New Roman" w:eastAsia="Times New Roman" w:hAnsi="Times New Roman" w:cs="Times New Roman"/>
                <w:b/>
                <w:bCs/>
                <w:color w:val="000000"/>
                <w:sz w:val="20"/>
                <w:szCs w:val="20"/>
              </w:rPr>
            </w:pPr>
            <w:r w:rsidRPr="001D089E">
              <w:rPr>
                <w:rFonts w:ascii="Times New Roman" w:eastAsia="Times New Roman" w:hAnsi="Times New Roman" w:cs="Times New Roman"/>
                <w:b/>
                <w:bCs/>
                <w:color w:val="000000"/>
                <w:sz w:val="20"/>
                <w:szCs w:val="20"/>
              </w:rPr>
              <w:t>495.3</w:t>
            </w:r>
          </w:p>
        </w:tc>
        <w:tc>
          <w:tcPr>
            <w:tcW w:w="1312" w:type="dxa"/>
            <w:tcBorders>
              <w:top w:val="nil"/>
              <w:left w:val="nil"/>
              <w:bottom w:val="single" w:sz="4" w:space="0" w:color="auto"/>
              <w:right w:val="single" w:sz="4" w:space="0" w:color="auto"/>
            </w:tcBorders>
            <w:shd w:val="clear" w:color="auto" w:fill="auto"/>
            <w:noWrap/>
            <w:vAlign w:val="center"/>
            <w:hideMark/>
          </w:tcPr>
          <w:p w14:paraId="234931C3" w14:textId="77777777" w:rsidR="001101AB" w:rsidRPr="001D089E" w:rsidRDefault="001101AB" w:rsidP="009425EC">
            <w:pPr>
              <w:spacing w:after="0" w:line="240" w:lineRule="auto"/>
              <w:jc w:val="center"/>
              <w:rPr>
                <w:rFonts w:ascii="Times New Roman" w:eastAsia="Times New Roman" w:hAnsi="Times New Roman" w:cs="Times New Roman"/>
                <w:b/>
                <w:bCs/>
                <w:color w:val="000000"/>
                <w:sz w:val="20"/>
                <w:szCs w:val="20"/>
              </w:rPr>
            </w:pPr>
            <w:r w:rsidRPr="001D089E">
              <w:rPr>
                <w:rFonts w:ascii="Times New Roman" w:eastAsia="Times New Roman" w:hAnsi="Times New Roman" w:cs="Times New Roman"/>
                <w:b/>
                <w:bCs/>
                <w:color w:val="000000"/>
                <w:sz w:val="20"/>
                <w:szCs w:val="20"/>
              </w:rPr>
              <w:t>495.8</w:t>
            </w:r>
          </w:p>
        </w:tc>
        <w:tc>
          <w:tcPr>
            <w:tcW w:w="1120" w:type="dxa"/>
            <w:tcBorders>
              <w:top w:val="nil"/>
              <w:left w:val="nil"/>
              <w:bottom w:val="nil"/>
              <w:right w:val="nil"/>
            </w:tcBorders>
            <w:shd w:val="clear" w:color="auto" w:fill="auto"/>
            <w:noWrap/>
            <w:vAlign w:val="center"/>
            <w:hideMark/>
          </w:tcPr>
          <w:p w14:paraId="4A06C933"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p>
        </w:tc>
        <w:tc>
          <w:tcPr>
            <w:tcW w:w="1286" w:type="dxa"/>
            <w:tcBorders>
              <w:top w:val="nil"/>
              <w:left w:val="nil"/>
              <w:bottom w:val="nil"/>
              <w:right w:val="nil"/>
            </w:tcBorders>
            <w:shd w:val="clear" w:color="auto" w:fill="auto"/>
            <w:noWrap/>
            <w:vAlign w:val="center"/>
            <w:hideMark/>
          </w:tcPr>
          <w:p w14:paraId="01618EAF"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p>
        </w:tc>
        <w:tc>
          <w:tcPr>
            <w:tcW w:w="1368" w:type="dxa"/>
            <w:tcBorders>
              <w:top w:val="nil"/>
              <w:left w:val="nil"/>
              <w:bottom w:val="nil"/>
              <w:right w:val="nil"/>
            </w:tcBorders>
            <w:shd w:val="clear" w:color="auto" w:fill="auto"/>
            <w:noWrap/>
            <w:vAlign w:val="center"/>
            <w:hideMark/>
          </w:tcPr>
          <w:p w14:paraId="16AB8B4B" w14:textId="77777777" w:rsidR="001101AB" w:rsidRPr="001D089E" w:rsidRDefault="001101AB" w:rsidP="009425EC">
            <w:pPr>
              <w:spacing w:after="0" w:line="240" w:lineRule="auto"/>
              <w:jc w:val="center"/>
              <w:rPr>
                <w:rFonts w:ascii="Times New Roman" w:eastAsia="Times New Roman" w:hAnsi="Times New Roman" w:cs="Times New Roman"/>
                <w:color w:val="000000"/>
                <w:sz w:val="20"/>
                <w:szCs w:val="20"/>
              </w:rPr>
            </w:pPr>
          </w:p>
        </w:tc>
      </w:tr>
    </w:tbl>
    <w:p w14:paraId="2C33968F" w14:textId="6A48E0F4" w:rsidR="001101AB" w:rsidRPr="00126B97" w:rsidRDefault="001101AB" w:rsidP="00126B97">
      <w:pPr>
        <w:spacing w:line="480" w:lineRule="auto"/>
        <w:jc w:val="both"/>
        <w:rPr>
          <w:rFonts w:ascii="Times New Roman" w:eastAsiaTheme="minorEastAsia" w:hAnsi="Times New Roman" w:cs="Times New Roman"/>
          <w:sz w:val="24"/>
          <w:szCs w:val="24"/>
        </w:rPr>
      </w:pPr>
    </w:p>
    <w:p w14:paraId="5779645C" w14:textId="618446DE" w:rsidR="007E2AB3" w:rsidRDefault="00AB7DC5" w:rsidP="001101AB">
      <w:pPr>
        <w:spacing w:after="0" w:line="480" w:lineRule="auto"/>
        <w:jc w:val="center"/>
        <w:rPr>
          <w:rFonts w:ascii="Times New Roman" w:eastAsiaTheme="minorEastAsia" w:hAnsi="Times New Roman" w:cs="Times New Roman"/>
        </w:rPr>
      </w:pPr>
      <w:r>
        <w:rPr>
          <w:noProof/>
        </w:rPr>
        <w:drawing>
          <wp:inline distT="0" distB="0" distL="0" distR="0" wp14:anchorId="2A9F9794" wp14:editId="449367D7">
            <wp:extent cx="3667125" cy="2638425"/>
            <wp:effectExtent l="0" t="0" r="9525" b="9525"/>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5223A558" w14:textId="0FA638FA" w:rsidR="001101AB" w:rsidRDefault="001101AB" w:rsidP="003F49AE">
      <w:pPr>
        <w:pStyle w:val="Figure"/>
      </w:pPr>
      <w:bookmarkStart w:id="110" w:name="_Toc8013210"/>
      <w:r w:rsidRPr="00E82777">
        <w:t xml:space="preserve">Fig. </w:t>
      </w:r>
      <w:r>
        <w:t>4.4</w:t>
      </w:r>
      <w:r w:rsidRPr="00E82777">
        <w:t xml:space="preserve">: </w:t>
      </w:r>
      <w:r w:rsidRPr="00815805">
        <w:t xml:space="preserve">Particle size distribution curve of </w:t>
      </w:r>
      <w:r w:rsidR="00890525">
        <w:t>r</w:t>
      </w:r>
      <w:r w:rsidR="009B3B38">
        <w:t>egular</w:t>
      </w:r>
      <w:r w:rsidRPr="00815805">
        <w:t xml:space="preserve"> barite (D50 = 82 µm)</w:t>
      </w:r>
      <w:bookmarkEnd w:id="11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3445D" w14:paraId="2301B88D" w14:textId="77777777" w:rsidTr="009425EC">
        <w:tc>
          <w:tcPr>
            <w:tcW w:w="4788" w:type="dxa"/>
          </w:tcPr>
          <w:p w14:paraId="6C50C7D6" w14:textId="0AF94487" w:rsidR="001101AB" w:rsidRDefault="00E306A7" w:rsidP="009425EC">
            <w:pPr>
              <w:pStyle w:val="NoSpacing"/>
              <w:spacing w:line="276" w:lineRule="auto"/>
              <w:jc w:val="center"/>
            </w:pPr>
            <w:r>
              <w:rPr>
                <w:noProof/>
              </w:rPr>
              <w:lastRenderedPageBreak/>
              <w:drawing>
                <wp:inline distT="0" distB="0" distL="0" distR="0" wp14:anchorId="17C69F86" wp14:editId="5BEB900A">
                  <wp:extent cx="2743200" cy="229552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743200" cy="2295525"/>
                          </a:xfrm>
                          <a:prstGeom prst="rect">
                            <a:avLst/>
                          </a:prstGeom>
                        </pic:spPr>
                      </pic:pic>
                    </a:graphicData>
                  </a:graphic>
                </wp:inline>
              </w:drawing>
            </w:r>
          </w:p>
          <w:p w14:paraId="09A81EC2" w14:textId="77777777" w:rsidR="000336F7" w:rsidRPr="00AD4F36" w:rsidRDefault="000336F7" w:rsidP="009425EC">
            <w:pPr>
              <w:pStyle w:val="NoSpacing"/>
              <w:spacing w:line="276" w:lineRule="auto"/>
              <w:jc w:val="center"/>
              <w:rPr>
                <w:b/>
                <w:sz w:val="14"/>
                <w:szCs w:val="14"/>
              </w:rPr>
            </w:pPr>
          </w:p>
          <w:p w14:paraId="720F3E85" w14:textId="43F0D855" w:rsidR="001101AB" w:rsidRPr="00F15C6E" w:rsidRDefault="001101AB" w:rsidP="009425EC">
            <w:pPr>
              <w:pStyle w:val="NoSpacing"/>
              <w:spacing w:line="276" w:lineRule="auto"/>
              <w:jc w:val="center"/>
              <w:rPr>
                <w:b/>
                <w:sz w:val="20"/>
                <w:szCs w:val="20"/>
              </w:rPr>
            </w:pPr>
            <w:r>
              <w:rPr>
                <w:b/>
                <w:sz w:val="20"/>
                <w:szCs w:val="20"/>
              </w:rPr>
              <w:t>(</w:t>
            </w:r>
            <w:r w:rsidRPr="00F15C6E">
              <w:rPr>
                <w:b/>
                <w:sz w:val="20"/>
                <w:szCs w:val="20"/>
              </w:rPr>
              <w:t>a</w:t>
            </w:r>
            <w:r>
              <w:rPr>
                <w:b/>
                <w:sz w:val="20"/>
                <w:szCs w:val="20"/>
              </w:rPr>
              <w:t>)</w:t>
            </w:r>
          </w:p>
        </w:tc>
        <w:tc>
          <w:tcPr>
            <w:tcW w:w="4788" w:type="dxa"/>
          </w:tcPr>
          <w:p w14:paraId="6A682137" w14:textId="5603BB86" w:rsidR="001101AB" w:rsidRDefault="00C3445D" w:rsidP="009425EC">
            <w:pPr>
              <w:pStyle w:val="NoSpacing"/>
              <w:spacing w:line="276" w:lineRule="auto"/>
              <w:jc w:val="center"/>
            </w:pPr>
            <w:r>
              <w:rPr>
                <w:noProof/>
              </w:rPr>
              <w:drawing>
                <wp:inline distT="0" distB="0" distL="0" distR="0" wp14:anchorId="683DDEB7" wp14:editId="7D1EC9E8">
                  <wp:extent cx="2733675" cy="2305050"/>
                  <wp:effectExtent l="0" t="0" r="9525" b="0"/>
                  <wp:docPr id="26629" name="Picture 26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733675" cy="2305050"/>
                          </a:xfrm>
                          <a:prstGeom prst="rect">
                            <a:avLst/>
                          </a:prstGeom>
                        </pic:spPr>
                      </pic:pic>
                    </a:graphicData>
                  </a:graphic>
                </wp:inline>
              </w:drawing>
            </w:r>
          </w:p>
          <w:p w14:paraId="1759A3EE" w14:textId="77777777" w:rsidR="000336F7" w:rsidRPr="00AD4F36" w:rsidRDefault="000336F7" w:rsidP="009425EC">
            <w:pPr>
              <w:pStyle w:val="NoSpacing"/>
              <w:spacing w:line="360" w:lineRule="auto"/>
              <w:jc w:val="center"/>
              <w:rPr>
                <w:b/>
                <w:sz w:val="14"/>
                <w:szCs w:val="14"/>
              </w:rPr>
            </w:pPr>
          </w:p>
          <w:p w14:paraId="37CF33C4" w14:textId="5D4ABDA1" w:rsidR="001101AB" w:rsidRPr="00F15C6E" w:rsidRDefault="001101AB" w:rsidP="009425EC">
            <w:pPr>
              <w:pStyle w:val="NoSpacing"/>
              <w:spacing w:line="360" w:lineRule="auto"/>
              <w:jc w:val="center"/>
              <w:rPr>
                <w:b/>
                <w:sz w:val="20"/>
                <w:szCs w:val="20"/>
              </w:rPr>
            </w:pPr>
            <w:r>
              <w:rPr>
                <w:b/>
                <w:sz w:val="20"/>
                <w:szCs w:val="20"/>
              </w:rPr>
              <w:t>(</w:t>
            </w:r>
            <w:r w:rsidRPr="00F15C6E">
              <w:rPr>
                <w:b/>
                <w:sz w:val="20"/>
                <w:szCs w:val="20"/>
              </w:rPr>
              <w:t>b</w:t>
            </w:r>
            <w:r>
              <w:rPr>
                <w:b/>
                <w:sz w:val="20"/>
                <w:szCs w:val="20"/>
              </w:rPr>
              <w:t>)</w:t>
            </w:r>
          </w:p>
        </w:tc>
      </w:tr>
    </w:tbl>
    <w:p w14:paraId="1411C49B" w14:textId="38C05FC3" w:rsidR="001101AB" w:rsidRDefault="001101AB" w:rsidP="003F49AE">
      <w:pPr>
        <w:pStyle w:val="Figure"/>
      </w:pPr>
      <w:bookmarkStart w:id="111" w:name="_Toc8013211"/>
      <w:r>
        <w:t>Fig. 4.5</w:t>
      </w:r>
      <w:r w:rsidRPr="00572EE0">
        <w:t>:</w:t>
      </w:r>
      <w:r>
        <w:t xml:space="preserve"> </w:t>
      </w:r>
      <w:r w:rsidRPr="00AA6309">
        <w:t xml:space="preserve">Particle size distribution curve of: a) </w:t>
      </w:r>
      <w:r w:rsidR="00CD3774">
        <w:t>medi</w:t>
      </w:r>
      <w:r w:rsidR="00890525">
        <w:t>u</w:t>
      </w:r>
      <w:r w:rsidR="00CD3774">
        <w:t>m</w:t>
      </w:r>
      <w:r w:rsidRPr="00AA6309">
        <w:t xml:space="preserve"> barite (D50 = 63 µm); and b) </w:t>
      </w:r>
      <w:r w:rsidR="00CD3774">
        <w:t>fine</w:t>
      </w:r>
      <w:r w:rsidRPr="00AA6309">
        <w:t xml:space="preserve"> barite (D50</w:t>
      </w:r>
      <w:r w:rsidR="00890525">
        <w:t xml:space="preserve"> </w:t>
      </w:r>
      <w:r w:rsidRPr="00AA6309">
        <w:t>= 45 µm)</w:t>
      </w:r>
      <w:bookmarkEnd w:id="111"/>
    </w:p>
    <w:p w14:paraId="08B01773" w14:textId="77777777" w:rsidR="001101AB" w:rsidRDefault="001101AB" w:rsidP="001101AB">
      <w:pPr>
        <w:spacing w:after="0" w:line="480" w:lineRule="auto"/>
        <w:jc w:val="both"/>
        <w:rPr>
          <w:rFonts w:ascii="Times New Roman" w:eastAsia="Calibri" w:hAnsi="Times New Roman" w:cs="Times New Roman"/>
          <w:sz w:val="24"/>
          <w:szCs w:val="24"/>
        </w:rPr>
      </w:pPr>
    </w:p>
    <w:p w14:paraId="66803F89" w14:textId="0BBFE285" w:rsidR="001101AB" w:rsidRPr="00A10FEF" w:rsidRDefault="001101AB" w:rsidP="001101AB">
      <w:pPr>
        <w:pStyle w:val="Heading3"/>
        <w:numPr>
          <w:ilvl w:val="0"/>
          <w:numId w:val="0"/>
        </w:numPr>
        <w:ind w:left="360" w:hanging="360"/>
        <w:rPr>
          <w:b w:val="0"/>
          <w:i/>
          <w:sz w:val="24"/>
        </w:rPr>
      </w:pPr>
      <w:bookmarkStart w:id="112" w:name="_Toc8014102"/>
      <w:r>
        <w:rPr>
          <w:b w:val="0"/>
          <w:i/>
          <w:sz w:val="24"/>
        </w:rPr>
        <w:t>4.6.2</w:t>
      </w:r>
      <w:r w:rsidRPr="00A10FEF">
        <w:rPr>
          <w:b w:val="0"/>
          <w:i/>
          <w:sz w:val="24"/>
        </w:rPr>
        <w:t xml:space="preserve">. </w:t>
      </w:r>
      <w:r w:rsidRPr="00A155F8">
        <w:rPr>
          <w:b w:val="0"/>
          <w:i/>
          <w:sz w:val="24"/>
        </w:rPr>
        <w:t>Apparent Viscosity</w:t>
      </w:r>
      <w:r>
        <w:rPr>
          <w:b w:val="0"/>
          <w:i/>
          <w:sz w:val="24"/>
        </w:rPr>
        <w:t xml:space="preserve"> of OBM</w:t>
      </w:r>
      <w:bookmarkEnd w:id="112"/>
    </w:p>
    <w:p w14:paraId="611263C7" w14:textId="763B49BF" w:rsidR="001101AB" w:rsidRDefault="001101AB" w:rsidP="001101AB">
      <w:pPr>
        <w:spacing w:after="0" w:line="480" w:lineRule="auto"/>
        <w:jc w:val="both"/>
        <w:rPr>
          <w:rFonts w:ascii="Times New Roman" w:eastAsia="Calibri" w:hAnsi="Times New Roman" w:cs="Times New Roman"/>
          <w:sz w:val="24"/>
          <w:szCs w:val="24"/>
        </w:rPr>
      </w:pPr>
      <w:r w:rsidRPr="00DF7D96">
        <w:rPr>
          <w:rFonts w:ascii="Times New Roman" w:eastAsia="Calibri" w:hAnsi="Times New Roman" w:cs="Times New Roman"/>
          <w:sz w:val="24"/>
          <w:szCs w:val="24"/>
        </w:rPr>
        <w:t>The flow curves depicted in Fig. 4</w:t>
      </w:r>
      <w:r>
        <w:rPr>
          <w:rFonts w:ascii="Times New Roman" w:eastAsia="Calibri" w:hAnsi="Times New Roman" w:cs="Times New Roman"/>
          <w:sz w:val="24"/>
          <w:szCs w:val="24"/>
        </w:rPr>
        <w:t>.6</w:t>
      </w:r>
      <w:r w:rsidRPr="00DF7D96">
        <w:rPr>
          <w:rFonts w:ascii="Times New Roman" w:eastAsia="Calibri" w:hAnsi="Times New Roman" w:cs="Times New Roman"/>
          <w:sz w:val="24"/>
          <w:szCs w:val="24"/>
        </w:rPr>
        <w:t xml:space="preserve"> show the effect</w:t>
      </w:r>
      <w:r w:rsidR="00852727">
        <w:rPr>
          <w:rFonts w:ascii="Times New Roman" w:eastAsia="Calibri" w:hAnsi="Times New Roman" w:cs="Times New Roman"/>
          <w:sz w:val="24"/>
          <w:szCs w:val="24"/>
        </w:rPr>
        <w:t>s</w:t>
      </w:r>
      <w:r w:rsidRPr="00DF7D96">
        <w:rPr>
          <w:rFonts w:ascii="Times New Roman" w:eastAsia="Calibri" w:hAnsi="Times New Roman" w:cs="Times New Roman"/>
          <w:sz w:val="24"/>
          <w:szCs w:val="24"/>
        </w:rPr>
        <w:t xml:space="preserve"> of </w:t>
      </w:r>
      <w:r w:rsidR="00852727">
        <w:rPr>
          <w:rFonts w:ascii="Times New Roman" w:eastAsia="Calibri" w:hAnsi="Times New Roman" w:cs="Times New Roman"/>
          <w:sz w:val="24"/>
          <w:szCs w:val="24"/>
        </w:rPr>
        <w:t xml:space="preserve">barite and </w:t>
      </w:r>
      <w:r w:rsidRPr="00DF7D96">
        <w:rPr>
          <w:rFonts w:ascii="Times New Roman" w:eastAsia="Calibri" w:hAnsi="Times New Roman" w:cs="Times New Roman"/>
          <w:sz w:val="24"/>
          <w:szCs w:val="24"/>
        </w:rPr>
        <w:t xml:space="preserve">particle size distribution on the apparent viscosity of </w:t>
      </w:r>
      <w:r>
        <w:rPr>
          <w:rFonts w:ascii="Times New Roman" w:eastAsia="Calibri" w:hAnsi="Times New Roman" w:cs="Times New Roman"/>
          <w:sz w:val="24"/>
          <w:szCs w:val="24"/>
        </w:rPr>
        <w:t xml:space="preserve">the </w:t>
      </w:r>
      <w:r w:rsidRPr="00DF7D96">
        <w:rPr>
          <w:rFonts w:ascii="Times New Roman" w:eastAsia="Calibri" w:hAnsi="Times New Roman" w:cs="Times New Roman"/>
          <w:sz w:val="24"/>
          <w:szCs w:val="24"/>
        </w:rPr>
        <w:t xml:space="preserve">OBMs. </w:t>
      </w:r>
      <w:r w:rsidR="00852727">
        <w:rPr>
          <w:rFonts w:ascii="Times New Roman" w:eastAsia="Calibri" w:hAnsi="Times New Roman" w:cs="Times New Roman"/>
          <w:sz w:val="24"/>
          <w:szCs w:val="24"/>
        </w:rPr>
        <w:t xml:space="preserve"> </w:t>
      </w:r>
      <w:r w:rsidRPr="00DF7D96">
        <w:rPr>
          <w:rFonts w:ascii="Times New Roman" w:eastAsia="Calibri" w:hAnsi="Times New Roman" w:cs="Times New Roman"/>
          <w:sz w:val="24"/>
          <w:szCs w:val="24"/>
        </w:rPr>
        <w:t xml:space="preserve">Each </w:t>
      </w:r>
      <w:r>
        <w:rPr>
          <w:rFonts w:ascii="Times New Roman" w:eastAsia="Calibri" w:hAnsi="Times New Roman" w:cs="Times New Roman"/>
          <w:sz w:val="24"/>
          <w:szCs w:val="24"/>
        </w:rPr>
        <w:t xml:space="preserve">apparent </w:t>
      </w:r>
      <w:r w:rsidRPr="00DF7D96">
        <w:rPr>
          <w:rFonts w:ascii="Times New Roman" w:eastAsia="Calibri" w:hAnsi="Times New Roman" w:cs="Times New Roman"/>
          <w:sz w:val="24"/>
          <w:szCs w:val="24"/>
        </w:rPr>
        <w:t>viscosity experiment was performed more than once, hence, average results are presented in Fig. 4</w:t>
      </w:r>
      <w:r>
        <w:rPr>
          <w:rFonts w:ascii="Times New Roman" w:eastAsia="Calibri" w:hAnsi="Times New Roman" w:cs="Times New Roman"/>
          <w:sz w:val="24"/>
          <w:szCs w:val="24"/>
        </w:rPr>
        <w:t>.6</w:t>
      </w:r>
      <w:r w:rsidRPr="00DF7D96">
        <w:rPr>
          <w:rFonts w:ascii="Times New Roman" w:eastAsia="Calibri" w:hAnsi="Times New Roman" w:cs="Times New Roman"/>
          <w:sz w:val="24"/>
          <w:szCs w:val="24"/>
        </w:rPr>
        <w:t xml:space="preserve">. It is obvious that the addition of barite led to a significant increase in </w:t>
      </w:r>
      <w:r>
        <w:rPr>
          <w:rFonts w:ascii="Times New Roman" w:eastAsia="Calibri" w:hAnsi="Times New Roman" w:cs="Times New Roman"/>
          <w:sz w:val="24"/>
          <w:szCs w:val="24"/>
        </w:rPr>
        <w:t xml:space="preserve">the </w:t>
      </w:r>
      <w:r w:rsidRPr="00DF7D96">
        <w:rPr>
          <w:rFonts w:ascii="Times New Roman" w:eastAsia="Calibri" w:hAnsi="Times New Roman" w:cs="Times New Roman"/>
          <w:sz w:val="24"/>
          <w:szCs w:val="24"/>
        </w:rPr>
        <w:t>apparent viscosity of the base mud</w:t>
      </w:r>
      <w:r w:rsidR="00852727" w:rsidRPr="00DF7D96">
        <w:rPr>
          <w:rFonts w:ascii="Times New Roman" w:eastAsia="Calibri" w:hAnsi="Times New Roman" w:cs="Times New Roman"/>
          <w:sz w:val="24"/>
          <w:szCs w:val="24"/>
        </w:rPr>
        <w:t xml:space="preserve">.  </w:t>
      </w:r>
      <w:r w:rsidRPr="00DF7D96">
        <w:rPr>
          <w:rFonts w:ascii="Times New Roman" w:eastAsia="Calibri" w:hAnsi="Times New Roman" w:cs="Times New Roman"/>
          <w:sz w:val="24"/>
          <w:szCs w:val="24"/>
        </w:rPr>
        <w:t>However,</w:t>
      </w:r>
      <w:r>
        <w:rPr>
          <w:rFonts w:ascii="Times New Roman" w:eastAsia="Calibri" w:hAnsi="Times New Roman" w:cs="Times New Roman"/>
          <w:sz w:val="24"/>
          <w:szCs w:val="24"/>
        </w:rPr>
        <w:t xml:space="preserve"> the type of barite used ga</w:t>
      </w:r>
      <w:r w:rsidRPr="00DF7D96">
        <w:rPr>
          <w:rFonts w:ascii="Times New Roman" w:eastAsia="Calibri" w:hAnsi="Times New Roman" w:cs="Times New Roman"/>
          <w:sz w:val="24"/>
          <w:szCs w:val="24"/>
        </w:rPr>
        <w:t xml:space="preserve">ve </w:t>
      </w:r>
      <w:r w:rsidR="00852727">
        <w:rPr>
          <w:rFonts w:ascii="Times New Roman" w:eastAsia="Calibri" w:hAnsi="Times New Roman" w:cs="Times New Roman"/>
          <w:sz w:val="24"/>
          <w:szCs w:val="24"/>
        </w:rPr>
        <w:t>a minor</w:t>
      </w:r>
      <w:r w:rsidRPr="00DF7D96">
        <w:rPr>
          <w:rFonts w:ascii="Times New Roman" w:eastAsia="Calibri" w:hAnsi="Times New Roman" w:cs="Times New Roman"/>
          <w:sz w:val="24"/>
          <w:szCs w:val="24"/>
        </w:rPr>
        <w:t xml:space="preserve"> change in apparent viscosity</w:t>
      </w:r>
      <w:r w:rsidR="00852727" w:rsidRPr="00DF7D96">
        <w:rPr>
          <w:rFonts w:ascii="Times New Roman" w:eastAsia="Calibri" w:hAnsi="Times New Roman" w:cs="Times New Roman"/>
          <w:sz w:val="24"/>
          <w:szCs w:val="24"/>
        </w:rPr>
        <w:t xml:space="preserve">.  </w:t>
      </w:r>
      <w:r w:rsidRPr="00DF7D96">
        <w:rPr>
          <w:rFonts w:ascii="Times New Roman" w:eastAsia="Calibri" w:hAnsi="Times New Roman" w:cs="Times New Roman"/>
          <w:sz w:val="24"/>
          <w:szCs w:val="24"/>
        </w:rPr>
        <w:t>The shear</w:t>
      </w:r>
      <w:r w:rsidR="00406EDA">
        <w:rPr>
          <w:rFonts w:ascii="Times New Roman" w:eastAsia="Calibri" w:hAnsi="Times New Roman" w:cs="Times New Roman"/>
          <w:sz w:val="24"/>
          <w:szCs w:val="24"/>
        </w:rPr>
        <w:t>-</w:t>
      </w:r>
      <w:r w:rsidRPr="00DF7D96">
        <w:rPr>
          <w:rFonts w:ascii="Times New Roman" w:eastAsia="Calibri" w:hAnsi="Times New Roman" w:cs="Times New Roman"/>
          <w:sz w:val="24"/>
          <w:szCs w:val="24"/>
        </w:rPr>
        <w:t>thinning behavior of the OBM samples is evident in Fig. 4</w:t>
      </w:r>
      <w:r>
        <w:rPr>
          <w:rFonts w:ascii="Times New Roman" w:eastAsia="Calibri" w:hAnsi="Times New Roman" w:cs="Times New Roman"/>
          <w:sz w:val="24"/>
          <w:szCs w:val="24"/>
        </w:rPr>
        <w:t>.6</w:t>
      </w:r>
      <w:r w:rsidRPr="00DF7D96">
        <w:rPr>
          <w:rFonts w:ascii="Times New Roman" w:eastAsia="Calibri" w:hAnsi="Times New Roman" w:cs="Times New Roman"/>
          <w:sz w:val="24"/>
          <w:szCs w:val="24"/>
        </w:rPr>
        <w:t>. The scientific explanation of OBM shear</w:t>
      </w:r>
      <w:r w:rsidR="00406EDA">
        <w:rPr>
          <w:rFonts w:ascii="Times New Roman" w:eastAsia="Calibri" w:hAnsi="Times New Roman" w:cs="Times New Roman"/>
          <w:sz w:val="24"/>
          <w:szCs w:val="24"/>
        </w:rPr>
        <w:t>-</w:t>
      </w:r>
      <w:r w:rsidRPr="00DF7D96">
        <w:rPr>
          <w:rFonts w:ascii="Times New Roman" w:eastAsia="Calibri" w:hAnsi="Times New Roman" w:cs="Times New Roman"/>
          <w:sz w:val="24"/>
          <w:szCs w:val="24"/>
        </w:rPr>
        <w:t xml:space="preserve">thinning behavior has been presented in the work of </w:t>
      </w:r>
      <w:proofErr w:type="spellStart"/>
      <w:r w:rsidRPr="00DF7D96">
        <w:rPr>
          <w:rFonts w:ascii="Times New Roman" w:eastAsia="Calibri" w:hAnsi="Times New Roman" w:cs="Times New Roman"/>
          <w:sz w:val="24"/>
          <w:szCs w:val="24"/>
        </w:rPr>
        <w:t>Fakoya</w:t>
      </w:r>
      <w:proofErr w:type="spellEnd"/>
      <w:r w:rsidRPr="00DF7D96">
        <w:rPr>
          <w:rFonts w:ascii="Times New Roman" w:eastAsia="Calibri" w:hAnsi="Times New Roman" w:cs="Times New Roman"/>
          <w:sz w:val="24"/>
          <w:szCs w:val="24"/>
        </w:rPr>
        <w:t xml:space="preserve"> and Ahmed (2018)</w:t>
      </w:r>
      <w:r>
        <w:rPr>
          <w:rFonts w:ascii="Times New Roman" w:eastAsia="Calibri" w:hAnsi="Times New Roman" w:cs="Times New Roman"/>
          <w:sz w:val="24"/>
          <w:szCs w:val="24"/>
        </w:rPr>
        <w:t>.</w:t>
      </w:r>
    </w:p>
    <w:p w14:paraId="198AB08C" w14:textId="77777777" w:rsidR="001101AB" w:rsidRPr="009074ED" w:rsidRDefault="001101AB" w:rsidP="001101AB">
      <w:pPr>
        <w:spacing w:after="0" w:line="480" w:lineRule="auto"/>
        <w:jc w:val="both"/>
        <w:rPr>
          <w:rFonts w:ascii="Times New Roman" w:eastAsiaTheme="minorEastAsia" w:hAnsi="Times New Roman" w:cs="Times New Roman"/>
          <w:sz w:val="24"/>
          <w:szCs w:val="24"/>
        </w:rPr>
      </w:pPr>
    </w:p>
    <w:p w14:paraId="78A3A9DF" w14:textId="48C6F3E5" w:rsidR="001101AB" w:rsidRDefault="008A456C" w:rsidP="001101AB">
      <w:pPr>
        <w:spacing w:after="0" w:line="480" w:lineRule="auto"/>
        <w:jc w:val="center"/>
        <w:rPr>
          <w:rFonts w:ascii="Times New Roman" w:eastAsiaTheme="minorEastAsia" w:hAnsi="Times New Roman" w:cs="Times New Roman"/>
        </w:rPr>
      </w:pPr>
      <w:r>
        <w:rPr>
          <w:noProof/>
        </w:rPr>
        <w:lastRenderedPageBreak/>
        <w:drawing>
          <wp:inline distT="0" distB="0" distL="0" distR="0" wp14:anchorId="657E0AA1" wp14:editId="3B63A532">
            <wp:extent cx="4686300" cy="3324225"/>
            <wp:effectExtent l="0" t="0" r="0" b="9525"/>
            <wp:docPr id="26679" name="Chart 26679"/>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39B8C700" w14:textId="35708E66" w:rsidR="001101AB" w:rsidRDefault="001101AB" w:rsidP="003F49AE">
      <w:pPr>
        <w:pStyle w:val="Figure"/>
      </w:pPr>
      <w:bookmarkStart w:id="113" w:name="_Toc8013212"/>
      <w:r w:rsidRPr="00E82777">
        <w:t xml:space="preserve">Fig. </w:t>
      </w:r>
      <w:r>
        <w:t>4.6</w:t>
      </w:r>
      <w:r w:rsidRPr="00E82777">
        <w:t xml:space="preserve">: </w:t>
      </w:r>
      <w:r w:rsidRPr="00D8195A">
        <w:t>Effect</w:t>
      </w:r>
      <w:r w:rsidR="001D1CC3">
        <w:t>s</w:t>
      </w:r>
      <w:r w:rsidRPr="00D8195A">
        <w:t xml:space="preserve"> of</w:t>
      </w:r>
      <w:r w:rsidR="001D1CC3">
        <w:t xml:space="preserve"> barite and</w:t>
      </w:r>
      <w:r w:rsidRPr="00D8195A">
        <w:t xml:space="preserve"> particle size</w:t>
      </w:r>
      <w:r w:rsidR="001D1CC3">
        <w:t xml:space="preserve"> distribution</w:t>
      </w:r>
      <w:r w:rsidRPr="00D8195A">
        <w:t xml:space="preserve"> on the apparent viscosity of OBM at 49</w:t>
      </w:r>
      <w:r w:rsidR="007B139B" w:rsidRPr="004C006A">
        <w:rPr>
          <w:rFonts w:eastAsiaTheme="minorEastAsia"/>
          <w:sz w:val="24"/>
          <w:szCs w:val="24"/>
        </w:rPr>
        <w:t>°</w:t>
      </w:r>
      <w:r w:rsidRPr="00D8195A">
        <w:t>C</w:t>
      </w:r>
      <w:bookmarkEnd w:id="113"/>
    </w:p>
    <w:p w14:paraId="00B70F90" w14:textId="77777777" w:rsidR="001101AB" w:rsidRDefault="001101AB" w:rsidP="001101AB">
      <w:pPr>
        <w:spacing w:after="0" w:line="480" w:lineRule="auto"/>
        <w:jc w:val="both"/>
        <w:rPr>
          <w:rFonts w:ascii="Times New Roman" w:eastAsia="Calibri" w:hAnsi="Times New Roman" w:cs="Times New Roman"/>
          <w:sz w:val="24"/>
          <w:szCs w:val="24"/>
        </w:rPr>
      </w:pPr>
    </w:p>
    <w:p w14:paraId="09DCC282" w14:textId="7F7D9D86" w:rsidR="001101AB" w:rsidRPr="00A10FEF" w:rsidRDefault="001101AB" w:rsidP="001101AB">
      <w:pPr>
        <w:pStyle w:val="Heading3"/>
        <w:numPr>
          <w:ilvl w:val="0"/>
          <w:numId w:val="0"/>
        </w:numPr>
        <w:ind w:left="360" w:hanging="360"/>
        <w:rPr>
          <w:b w:val="0"/>
          <w:i/>
          <w:sz w:val="24"/>
        </w:rPr>
      </w:pPr>
      <w:bookmarkStart w:id="114" w:name="_Toc8014103"/>
      <w:r>
        <w:rPr>
          <w:b w:val="0"/>
          <w:i/>
          <w:sz w:val="24"/>
        </w:rPr>
        <w:t>4.6.3</w:t>
      </w:r>
      <w:r w:rsidRPr="00A10FEF">
        <w:rPr>
          <w:b w:val="0"/>
          <w:i/>
          <w:sz w:val="24"/>
        </w:rPr>
        <w:t xml:space="preserve">. </w:t>
      </w:r>
      <w:r w:rsidRPr="00A155F8">
        <w:rPr>
          <w:b w:val="0"/>
          <w:i/>
          <w:sz w:val="24"/>
        </w:rPr>
        <w:t>Effects of Particle Size and Rotational Speed on Barite Sag</w:t>
      </w:r>
      <w:bookmarkEnd w:id="114"/>
    </w:p>
    <w:p w14:paraId="751EBBBB" w14:textId="5120BBDE" w:rsidR="001101AB" w:rsidRPr="005E1925" w:rsidRDefault="001101AB" w:rsidP="001101AB">
      <w:pPr>
        <w:spacing w:after="0" w:line="480" w:lineRule="auto"/>
        <w:jc w:val="both"/>
        <w:rPr>
          <w:rFonts w:ascii="Times New Roman" w:eastAsia="Calibri" w:hAnsi="Times New Roman" w:cs="Times New Roman"/>
          <w:sz w:val="24"/>
          <w:szCs w:val="24"/>
        </w:rPr>
      </w:pPr>
      <w:r w:rsidRPr="00A63D82">
        <w:rPr>
          <w:rFonts w:ascii="Times New Roman" w:eastAsia="Calibri" w:hAnsi="Times New Roman" w:cs="Times New Roman"/>
          <w:sz w:val="24"/>
          <w:szCs w:val="24"/>
        </w:rPr>
        <w:t xml:space="preserve">Figures </w:t>
      </w:r>
      <w:r>
        <w:rPr>
          <w:rFonts w:ascii="Times New Roman" w:eastAsia="Calibri" w:hAnsi="Times New Roman" w:cs="Times New Roman"/>
          <w:sz w:val="24"/>
          <w:szCs w:val="24"/>
        </w:rPr>
        <w:t>4.7</w:t>
      </w:r>
      <w:r w:rsidRPr="00A63D82">
        <w:rPr>
          <w:rFonts w:ascii="Times New Roman" w:eastAsia="Calibri" w:hAnsi="Times New Roman" w:cs="Times New Roman"/>
          <w:sz w:val="24"/>
          <w:szCs w:val="24"/>
        </w:rPr>
        <w:t xml:space="preserve"> and </w:t>
      </w:r>
      <w:r>
        <w:rPr>
          <w:rFonts w:ascii="Times New Roman" w:eastAsia="Calibri" w:hAnsi="Times New Roman" w:cs="Times New Roman"/>
          <w:sz w:val="24"/>
          <w:szCs w:val="24"/>
        </w:rPr>
        <w:t>4.8</w:t>
      </w:r>
      <w:r w:rsidRPr="00A63D82">
        <w:rPr>
          <w:rFonts w:ascii="Times New Roman" w:eastAsia="Calibri" w:hAnsi="Times New Roman" w:cs="Times New Roman"/>
          <w:sz w:val="24"/>
          <w:szCs w:val="24"/>
        </w:rPr>
        <w:t xml:space="preserve"> illustrate the effects of particle size and rotational speed on barite settling</w:t>
      </w:r>
      <w:r w:rsidR="006F6375" w:rsidRPr="00A63D82">
        <w:rPr>
          <w:rFonts w:ascii="Times New Roman" w:eastAsia="Calibri" w:hAnsi="Times New Roman" w:cs="Times New Roman"/>
          <w:sz w:val="24"/>
          <w:szCs w:val="24"/>
        </w:rPr>
        <w:t xml:space="preserve">.  </w:t>
      </w:r>
      <w:r w:rsidR="002957AF">
        <w:rPr>
          <w:rFonts w:ascii="Times New Roman" w:eastAsia="Calibri" w:hAnsi="Times New Roman" w:cs="Times New Roman"/>
          <w:sz w:val="24"/>
          <w:szCs w:val="24"/>
        </w:rPr>
        <w:t>In</w:t>
      </w:r>
      <w:r w:rsidR="002957AF" w:rsidRPr="00A63D82">
        <w:rPr>
          <w:rFonts w:ascii="Times New Roman" w:eastAsia="Calibri" w:hAnsi="Times New Roman" w:cs="Times New Roman"/>
          <w:sz w:val="24"/>
          <w:szCs w:val="24"/>
        </w:rPr>
        <w:t xml:space="preserve"> </w:t>
      </w:r>
      <w:r w:rsidRPr="00A63D82">
        <w:rPr>
          <w:rFonts w:ascii="Times New Roman" w:eastAsia="Calibri" w:hAnsi="Times New Roman" w:cs="Times New Roman"/>
          <w:sz w:val="24"/>
          <w:szCs w:val="24"/>
        </w:rPr>
        <w:t xml:space="preserve">this method, the </w:t>
      </w:r>
      <w:r w:rsidR="002957AF">
        <w:rPr>
          <w:rFonts w:ascii="Times New Roman" w:eastAsia="Calibri" w:hAnsi="Times New Roman" w:cs="Times New Roman"/>
          <w:sz w:val="24"/>
          <w:szCs w:val="24"/>
        </w:rPr>
        <w:t>barite deposited</w:t>
      </w:r>
      <w:r w:rsidR="002957AF" w:rsidRPr="00A63D82">
        <w:rPr>
          <w:rFonts w:ascii="Times New Roman" w:eastAsia="Calibri" w:hAnsi="Times New Roman" w:cs="Times New Roman"/>
          <w:sz w:val="24"/>
          <w:szCs w:val="24"/>
        </w:rPr>
        <w:t xml:space="preserve"> </w:t>
      </w:r>
      <w:r w:rsidRPr="00A63D82">
        <w:rPr>
          <w:rFonts w:ascii="Times New Roman" w:eastAsia="Calibri" w:hAnsi="Times New Roman" w:cs="Times New Roman"/>
          <w:sz w:val="24"/>
          <w:szCs w:val="24"/>
        </w:rPr>
        <w:t xml:space="preserve">at the bottom of the </w:t>
      </w:r>
      <w:proofErr w:type="spellStart"/>
      <w:r w:rsidRPr="00A63D82">
        <w:rPr>
          <w:rFonts w:ascii="Times New Roman" w:eastAsia="Calibri" w:hAnsi="Times New Roman" w:cs="Times New Roman"/>
          <w:sz w:val="24"/>
          <w:szCs w:val="24"/>
        </w:rPr>
        <w:t>thermocup</w:t>
      </w:r>
      <w:proofErr w:type="spellEnd"/>
      <w:r w:rsidRPr="00A63D82">
        <w:rPr>
          <w:rFonts w:ascii="Times New Roman" w:eastAsia="Calibri" w:hAnsi="Times New Roman" w:cs="Times New Roman"/>
          <w:sz w:val="24"/>
          <w:szCs w:val="24"/>
        </w:rPr>
        <w:t xml:space="preserve"> (collection well</w:t>
      </w:r>
      <w:r w:rsidR="00406EDA">
        <w:rPr>
          <w:rFonts w:ascii="Times New Roman" w:eastAsia="Calibri" w:hAnsi="Times New Roman" w:cs="Times New Roman"/>
          <w:sz w:val="24"/>
          <w:szCs w:val="24"/>
        </w:rPr>
        <w:t xml:space="preserve"> of the Sag Shoe</w:t>
      </w:r>
      <w:r w:rsidRPr="00A63D82">
        <w:rPr>
          <w:rFonts w:ascii="Times New Roman" w:eastAsia="Calibri" w:hAnsi="Times New Roman" w:cs="Times New Roman"/>
          <w:sz w:val="24"/>
          <w:szCs w:val="24"/>
        </w:rPr>
        <w:t>) at the end of 30 min</w:t>
      </w:r>
      <w:r w:rsidR="00406EDA">
        <w:rPr>
          <w:rFonts w:ascii="Times New Roman" w:eastAsia="Calibri" w:hAnsi="Times New Roman" w:cs="Times New Roman"/>
          <w:sz w:val="24"/>
          <w:szCs w:val="24"/>
        </w:rPr>
        <w:t>ute</w:t>
      </w:r>
      <w:r w:rsidRPr="00A63D82">
        <w:rPr>
          <w:rFonts w:ascii="Times New Roman" w:eastAsia="Calibri" w:hAnsi="Times New Roman" w:cs="Times New Roman"/>
          <w:sz w:val="24"/>
          <w:szCs w:val="24"/>
        </w:rPr>
        <w:t xml:space="preserve">s testing time is </w:t>
      </w:r>
      <w:r w:rsidR="002957AF">
        <w:rPr>
          <w:rFonts w:ascii="Times New Roman" w:eastAsia="Calibri" w:hAnsi="Times New Roman" w:cs="Times New Roman"/>
          <w:sz w:val="24"/>
          <w:szCs w:val="24"/>
        </w:rPr>
        <w:t>converted to</w:t>
      </w:r>
      <w:r w:rsidR="002957AF" w:rsidRPr="00A63D82">
        <w:rPr>
          <w:rFonts w:ascii="Times New Roman" w:eastAsia="Calibri" w:hAnsi="Times New Roman" w:cs="Times New Roman"/>
          <w:sz w:val="24"/>
          <w:szCs w:val="24"/>
        </w:rPr>
        <w:t xml:space="preserve"> </w:t>
      </w:r>
      <w:r w:rsidRPr="00A63D82">
        <w:rPr>
          <w:rFonts w:ascii="Times New Roman" w:eastAsia="Calibri" w:hAnsi="Times New Roman" w:cs="Times New Roman"/>
          <w:sz w:val="24"/>
          <w:szCs w:val="24"/>
        </w:rPr>
        <w:t xml:space="preserve">VSST </w:t>
      </w:r>
      <w:r w:rsidR="002957AF">
        <w:rPr>
          <w:rFonts w:ascii="Times New Roman" w:eastAsia="Calibri" w:hAnsi="Times New Roman" w:cs="Times New Roman"/>
          <w:sz w:val="24"/>
          <w:szCs w:val="24"/>
        </w:rPr>
        <w:t xml:space="preserve">measurement </w:t>
      </w:r>
      <w:r w:rsidRPr="00A63D82">
        <w:rPr>
          <w:rFonts w:ascii="Times New Roman" w:eastAsia="Calibri" w:hAnsi="Times New Roman" w:cs="Times New Roman"/>
          <w:sz w:val="24"/>
          <w:szCs w:val="24"/>
        </w:rPr>
        <w:t xml:space="preserve">according to the </w:t>
      </w:r>
      <w:proofErr w:type="spellStart"/>
      <w:r w:rsidRPr="00A63D82">
        <w:rPr>
          <w:rFonts w:ascii="Times New Roman" w:eastAsia="Calibri" w:hAnsi="Times New Roman" w:cs="Times New Roman"/>
          <w:sz w:val="24"/>
          <w:szCs w:val="24"/>
        </w:rPr>
        <w:t>Ofite</w:t>
      </w:r>
      <w:proofErr w:type="spellEnd"/>
      <w:r w:rsidRPr="00A63D82">
        <w:rPr>
          <w:rFonts w:ascii="Times New Roman" w:eastAsia="Calibri" w:hAnsi="Times New Roman" w:cs="Times New Roman"/>
          <w:sz w:val="24"/>
          <w:szCs w:val="24"/>
        </w:rPr>
        <w:t xml:space="preserve"> Sag Shoe manual [VSST (kg/m</w:t>
      </w:r>
      <w:r w:rsidRPr="00633478">
        <w:rPr>
          <w:rFonts w:ascii="Times New Roman" w:eastAsia="Calibri" w:hAnsi="Times New Roman" w:cs="Times New Roman"/>
          <w:sz w:val="24"/>
          <w:szCs w:val="24"/>
          <w:vertAlign w:val="superscript"/>
        </w:rPr>
        <w:t>3</w:t>
      </w:r>
      <w:r w:rsidRPr="00A63D82">
        <w:rPr>
          <w:rFonts w:ascii="Times New Roman" w:eastAsia="Calibri" w:hAnsi="Times New Roman" w:cs="Times New Roman"/>
          <w:sz w:val="24"/>
          <w:szCs w:val="24"/>
        </w:rPr>
        <w:t>) = 100 (WT2 – WT1)]</w:t>
      </w:r>
      <w:r w:rsidR="002957AF" w:rsidRPr="00A63D82">
        <w:rPr>
          <w:rFonts w:ascii="Times New Roman" w:eastAsia="Calibri" w:hAnsi="Times New Roman" w:cs="Times New Roman"/>
          <w:sz w:val="24"/>
          <w:szCs w:val="24"/>
        </w:rPr>
        <w:t xml:space="preserve">.  </w:t>
      </w:r>
      <w:r w:rsidRPr="00A63D82">
        <w:rPr>
          <w:rFonts w:ascii="Times New Roman" w:eastAsia="Calibri" w:hAnsi="Times New Roman" w:cs="Times New Roman"/>
          <w:sz w:val="24"/>
          <w:szCs w:val="24"/>
        </w:rPr>
        <w:t>Each sag experiment was performed more than two times</w:t>
      </w:r>
      <w:r w:rsidR="00094AE6">
        <w:rPr>
          <w:rFonts w:ascii="Times New Roman" w:eastAsia="Calibri" w:hAnsi="Times New Roman" w:cs="Times New Roman"/>
          <w:sz w:val="24"/>
          <w:szCs w:val="24"/>
        </w:rPr>
        <w:t>,</w:t>
      </w:r>
      <w:r w:rsidRPr="00A63D82">
        <w:rPr>
          <w:rFonts w:ascii="Times New Roman" w:eastAsia="Calibri" w:hAnsi="Times New Roman" w:cs="Times New Roman"/>
          <w:sz w:val="24"/>
          <w:szCs w:val="24"/>
        </w:rPr>
        <w:t xml:space="preserve"> hence, average data points are presented in Figs. </w:t>
      </w:r>
      <w:r>
        <w:rPr>
          <w:rFonts w:ascii="Times New Roman" w:eastAsia="Calibri" w:hAnsi="Times New Roman" w:cs="Times New Roman"/>
          <w:sz w:val="24"/>
          <w:szCs w:val="24"/>
        </w:rPr>
        <w:t>4.7</w:t>
      </w:r>
      <w:r w:rsidRPr="00A63D82">
        <w:rPr>
          <w:rFonts w:ascii="Times New Roman" w:eastAsia="Calibri" w:hAnsi="Times New Roman" w:cs="Times New Roman"/>
          <w:sz w:val="24"/>
          <w:szCs w:val="24"/>
        </w:rPr>
        <w:t xml:space="preserve"> and </w:t>
      </w:r>
      <w:r>
        <w:rPr>
          <w:rFonts w:ascii="Times New Roman" w:eastAsia="Calibri" w:hAnsi="Times New Roman" w:cs="Times New Roman"/>
          <w:sz w:val="24"/>
          <w:szCs w:val="24"/>
        </w:rPr>
        <w:t>4.8</w:t>
      </w:r>
      <w:r w:rsidR="00D255A9" w:rsidRPr="00A63D82">
        <w:rPr>
          <w:rFonts w:ascii="Times New Roman" w:eastAsia="Calibri" w:hAnsi="Times New Roman" w:cs="Times New Roman"/>
          <w:sz w:val="24"/>
          <w:szCs w:val="24"/>
        </w:rPr>
        <w:t xml:space="preserve">.  </w:t>
      </w:r>
      <w:r w:rsidRPr="00A63D82">
        <w:rPr>
          <w:rFonts w:ascii="Times New Roman" w:eastAsia="Calibri" w:hAnsi="Times New Roman" w:cs="Times New Roman"/>
          <w:sz w:val="24"/>
          <w:szCs w:val="24"/>
        </w:rPr>
        <w:t>Barite sag increase</w:t>
      </w:r>
      <w:r>
        <w:rPr>
          <w:rFonts w:ascii="Times New Roman" w:eastAsia="Calibri" w:hAnsi="Times New Roman" w:cs="Times New Roman"/>
          <w:sz w:val="24"/>
          <w:szCs w:val="24"/>
        </w:rPr>
        <w:t>d</w:t>
      </w:r>
      <w:r w:rsidRPr="00A63D82">
        <w:rPr>
          <w:rFonts w:ascii="Times New Roman" w:eastAsia="Calibri" w:hAnsi="Times New Roman" w:cs="Times New Roman"/>
          <w:sz w:val="24"/>
          <w:szCs w:val="24"/>
        </w:rPr>
        <w:t xml:space="preserve"> </w:t>
      </w:r>
      <w:r w:rsidR="002957AF">
        <w:rPr>
          <w:rFonts w:ascii="Times New Roman" w:eastAsia="Calibri" w:hAnsi="Times New Roman" w:cs="Times New Roman"/>
          <w:sz w:val="24"/>
          <w:szCs w:val="24"/>
        </w:rPr>
        <w:t>with</w:t>
      </w:r>
      <w:r w:rsidR="002957AF" w:rsidRPr="00A63D82">
        <w:rPr>
          <w:rFonts w:ascii="Times New Roman" w:eastAsia="Calibri" w:hAnsi="Times New Roman" w:cs="Times New Roman"/>
          <w:sz w:val="24"/>
          <w:szCs w:val="24"/>
        </w:rPr>
        <w:t xml:space="preserve"> </w:t>
      </w:r>
      <w:r w:rsidRPr="00A63D82">
        <w:rPr>
          <w:rFonts w:ascii="Times New Roman" w:eastAsia="Calibri" w:hAnsi="Times New Roman" w:cs="Times New Roman"/>
          <w:sz w:val="24"/>
          <w:szCs w:val="24"/>
        </w:rPr>
        <w:t>particle size</w:t>
      </w:r>
      <w:r w:rsidR="002957AF">
        <w:rPr>
          <w:rFonts w:ascii="Times New Roman" w:eastAsia="Calibri" w:hAnsi="Times New Roman" w:cs="Times New Roman"/>
          <w:sz w:val="24"/>
          <w:szCs w:val="24"/>
        </w:rPr>
        <w:t xml:space="preserve"> and </w:t>
      </w:r>
      <w:r w:rsidR="002957AF" w:rsidRPr="00A63D82">
        <w:rPr>
          <w:rFonts w:ascii="Times New Roman" w:eastAsia="Calibri" w:hAnsi="Times New Roman" w:cs="Times New Roman"/>
          <w:sz w:val="24"/>
          <w:szCs w:val="24"/>
        </w:rPr>
        <w:t>rotational speed</w:t>
      </w:r>
      <w:r w:rsidR="00D255A9" w:rsidRPr="00A63D82">
        <w:rPr>
          <w:rFonts w:ascii="Times New Roman" w:eastAsia="Calibri" w:hAnsi="Times New Roman" w:cs="Times New Roman"/>
          <w:sz w:val="24"/>
          <w:szCs w:val="24"/>
        </w:rPr>
        <w:t xml:space="preserve">.  </w:t>
      </w:r>
      <w:r w:rsidRPr="00A63D82">
        <w:rPr>
          <w:rFonts w:ascii="Times New Roman" w:eastAsia="Calibri" w:hAnsi="Times New Roman" w:cs="Times New Roman"/>
          <w:sz w:val="24"/>
          <w:szCs w:val="24"/>
        </w:rPr>
        <w:t>From Fig. 4</w:t>
      </w:r>
      <w:r>
        <w:rPr>
          <w:rFonts w:ascii="Times New Roman" w:eastAsia="Calibri" w:hAnsi="Times New Roman" w:cs="Times New Roman"/>
          <w:sz w:val="24"/>
          <w:szCs w:val="24"/>
        </w:rPr>
        <w:t>.6</w:t>
      </w:r>
      <w:r w:rsidRPr="00A63D82">
        <w:rPr>
          <w:rFonts w:ascii="Times New Roman" w:eastAsia="Calibri" w:hAnsi="Times New Roman" w:cs="Times New Roman"/>
          <w:sz w:val="24"/>
          <w:szCs w:val="24"/>
        </w:rPr>
        <w:t xml:space="preserve">, it is </w:t>
      </w:r>
      <w:r>
        <w:rPr>
          <w:rFonts w:ascii="Times New Roman" w:eastAsia="Calibri" w:hAnsi="Times New Roman" w:cs="Times New Roman"/>
          <w:sz w:val="24"/>
          <w:szCs w:val="24"/>
        </w:rPr>
        <w:t>evident</w:t>
      </w:r>
      <w:r w:rsidRPr="00A63D82">
        <w:rPr>
          <w:rFonts w:ascii="Times New Roman" w:eastAsia="Calibri" w:hAnsi="Times New Roman" w:cs="Times New Roman"/>
          <w:sz w:val="24"/>
          <w:szCs w:val="24"/>
        </w:rPr>
        <w:t xml:space="preserve"> that the </w:t>
      </w:r>
      <w:r>
        <w:rPr>
          <w:rFonts w:ascii="Times New Roman" w:eastAsia="Calibri" w:hAnsi="Times New Roman" w:cs="Times New Roman"/>
          <w:sz w:val="24"/>
          <w:szCs w:val="24"/>
        </w:rPr>
        <w:t xml:space="preserve">apparent viscosity of </w:t>
      </w:r>
      <w:r w:rsidRPr="00A63D82">
        <w:rPr>
          <w:rFonts w:ascii="Times New Roman" w:eastAsia="Calibri" w:hAnsi="Times New Roman" w:cs="Times New Roman"/>
          <w:sz w:val="24"/>
          <w:szCs w:val="24"/>
        </w:rPr>
        <w:t>the OBM</w:t>
      </w:r>
      <w:r>
        <w:rPr>
          <w:rFonts w:ascii="Times New Roman" w:eastAsia="Calibri" w:hAnsi="Times New Roman" w:cs="Times New Roman"/>
          <w:sz w:val="24"/>
          <w:szCs w:val="24"/>
        </w:rPr>
        <w:t>s</w:t>
      </w:r>
      <w:r w:rsidRPr="00A63D8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decreased </w:t>
      </w:r>
      <w:r w:rsidR="00D255A9">
        <w:rPr>
          <w:rFonts w:ascii="Times New Roman" w:eastAsia="Calibri" w:hAnsi="Times New Roman" w:cs="Times New Roman"/>
          <w:sz w:val="24"/>
          <w:szCs w:val="24"/>
        </w:rPr>
        <w:t>with</w:t>
      </w:r>
      <w:r w:rsidR="00D255A9" w:rsidRPr="00A63D82">
        <w:rPr>
          <w:rFonts w:ascii="Times New Roman" w:eastAsia="Calibri" w:hAnsi="Times New Roman" w:cs="Times New Roman"/>
          <w:sz w:val="24"/>
          <w:szCs w:val="24"/>
        </w:rPr>
        <w:t xml:space="preserve"> </w:t>
      </w:r>
      <w:r w:rsidRPr="00A63D82">
        <w:rPr>
          <w:rFonts w:ascii="Times New Roman" w:eastAsia="Calibri" w:hAnsi="Times New Roman" w:cs="Times New Roman"/>
          <w:sz w:val="24"/>
          <w:szCs w:val="24"/>
        </w:rPr>
        <w:t>shear rate; thus, particles settle</w:t>
      </w:r>
      <w:r w:rsidR="00D255A9">
        <w:rPr>
          <w:rFonts w:ascii="Times New Roman" w:eastAsia="Calibri" w:hAnsi="Times New Roman" w:cs="Times New Roman"/>
          <w:sz w:val="24"/>
          <w:szCs w:val="24"/>
        </w:rPr>
        <w:t>d</w:t>
      </w:r>
      <w:r w:rsidRPr="00A63D82">
        <w:rPr>
          <w:rFonts w:ascii="Times New Roman" w:eastAsia="Calibri" w:hAnsi="Times New Roman" w:cs="Times New Roman"/>
          <w:sz w:val="24"/>
          <w:szCs w:val="24"/>
        </w:rPr>
        <w:t xml:space="preserve"> faster </w:t>
      </w:r>
      <w:r w:rsidR="00D255A9">
        <w:rPr>
          <w:rFonts w:ascii="Times New Roman" w:eastAsia="Calibri" w:hAnsi="Times New Roman" w:cs="Times New Roman"/>
          <w:sz w:val="24"/>
          <w:szCs w:val="24"/>
        </w:rPr>
        <w:t>when</w:t>
      </w:r>
      <w:r w:rsidR="00D255A9" w:rsidRPr="00A63D82">
        <w:rPr>
          <w:rFonts w:ascii="Times New Roman" w:eastAsia="Calibri" w:hAnsi="Times New Roman" w:cs="Times New Roman"/>
          <w:sz w:val="24"/>
          <w:szCs w:val="24"/>
        </w:rPr>
        <w:t xml:space="preserve"> </w:t>
      </w:r>
      <w:r w:rsidRPr="00A63D82">
        <w:rPr>
          <w:rFonts w:ascii="Times New Roman" w:eastAsia="Calibri" w:hAnsi="Times New Roman" w:cs="Times New Roman"/>
          <w:sz w:val="24"/>
          <w:szCs w:val="24"/>
        </w:rPr>
        <w:t>rotational speed</w:t>
      </w:r>
      <w:r w:rsidR="00D255A9">
        <w:rPr>
          <w:rFonts w:ascii="Times New Roman" w:eastAsia="Calibri" w:hAnsi="Times New Roman" w:cs="Times New Roman"/>
          <w:sz w:val="24"/>
          <w:szCs w:val="24"/>
        </w:rPr>
        <w:t xml:space="preserve"> (</w:t>
      </w:r>
      <w:r w:rsidR="00D255A9" w:rsidRPr="00A63D82">
        <w:rPr>
          <w:rFonts w:ascii="Times New Roman" w:eastAsia="Calibri" w:hAnsi="Times New Roman" w:cs="Times New Roman"/>
          <w:sz w:val="24"/>
          <w:szCs w:val="24"/>
        </w:rPr>
        <w:t>shear rate</w:t>
      </w:r>
      <w:r w:rsidR="00D255A9">
        <w:rPr>
          <w:rFonts w:ascii="Times New Roman" w:eastAsia="Calibri" w:hAnsi="Times New Roman" w:cs="Times New Roman"/>
          <w:sz w:val="24"/>
          <w:szCs w:val="24"/>
        </w:rPr>
        <w:t>)</w:t>
      </w:r>
      <w:r w:rsidRPr="00A63D82">
        <w:rPr>
          <w:rFonts w:ascii="Times New Roman" w:eastAsia="Calibri" w:hAnsi="Times New Roman" w:cs="Times New Roman"/>
          <w:sz w:val="24"/>
          <w:szCs w:val="24"/>
        </w:rPr>
        <w:t xml:space="preserve"> </w:t>
      </w:r>
      <w:r w:rsidR="00D255A9">
        <w:rPr>
          <w:rFonts w:ascii="Times New Roman" w:eastAsia="Calibri" w:hAnsi="Times New Roman" w:cs="Times New Roman"/>
          <w:sz w:val="24"/>
          <w:szCs w:val="24"/>
        </w:rPr>
        <w:t xml:space="preserve">was </w:t>
      </w:r>
      <w:r w:rsidRPr="00A63D82">
        <w:rPr>
          <w:rFonts w:ascii="Times New Roman" w:eastAsia="Calibri" w:hAnsi="Times New Roman" w:cs="Times New Roman"/>
          <w:sz w:val="24"/>
          <w:szCs w:val="24"/>
        </w:rPr>
        <w:t>increase</w:t>
      </w:r>
      <w:r>
        <w:rPr>
          <w:rFonts w:ascii="Times New Roman" w:eastAsia="Calibri" w:hAnsi="Times New Roman" w:cs="Times New Roman"/>
          <w:sz w:val="24"/>
          <w:szCs w:val="24"/>
        </w:rPr>
        <w:t>d</w:t>
      </w:r>
      <w:r w:rsidRPr="00A63D82">
        <w:rPr>
          <w:rFonts w:ascii="Times New Roman" w:eastAsia="Calibri" w:hAnsi="Times New Roman" w:cs="Times New Roman"/>
          <w:sz w:val="24"/>
          <w:szCs w:val="24"/>
        </w:rPr>
        <w:t xml:space="preserve"> </w:t>
      </w:r>
      <w:r w:rsidR="00D255A9">
        <w:rPr>
          <w:rFonts w:ascii="Times New Roman" w:eastAsia="Calibri" w:hAnsi="Times New Roman" w:cs="Times New Roman"/>
          <w:sz w:val="24"/>
          <w:szCs w:val="24"/>
        </w:rPr>
        <w:t>due to the reduction of</w:t>
      </w:r>
      <w:r w:rsidR="00D255A9" w:rsidRPr="00A63D82">
        <w:rPr>
          <w:rFonts w:ascii="Times New Roman" w:eastAsia="Calibri" w:hAnsi="Times New Roman" w:cs="Times New Roman"/>
          <w:sz w:val="24"/>
          <w:szCs w:val="24"/>
        </w:rPr>
        <w:t xml:space="preserve"> </w:t>
      </w:r>
      <w:r w:rsidRPr="00A63D82">
        <w:rPr>
          <w:rFonts w:ascii="Times New Roman" w:eastAsia="Calibri" w:hAnsi="Times New Roman" w:cs="Times New Roman"/>
          <w:sz w:val="24"/>
          <w:szCs w:val="24"/>
        </w:rPr>
        <w:t>apparent viscosity</w:t>
      </w:r>
      <w:r>
        <w:rPr>
          <w:rFonts w:ascii="Times New Roman" w:eastAsia="Calibri" w:hAnsi="Times New Roman" w:cs="Times New Roman"/>
          <w:sz w:val="24"/>
          <w:szCs w:val="24"/>
        </w:rPr>
        <w:t>.</w:t>
      </w:r>
    </w:p>
    <w:p w14:paraId="3714FDB7" w14:textId="77777777" w:rsidR="001101AB" w:rsidRPr="002928BD" w:rsidRDefault="001101AB" w:rsidP="001101AB">
      <w:pPr>
        <w:spacing w:after="0" w:line="480" w:lineRule="auto"/>
        <w:jc w:val="both"/>
        <w:rPr>
          <w:rFonts w:ascii="Times New Roman" w:eastAsiaTheme="minorEastAsia" w:hAnsi="Times New Roman" w:cs="Times New Roman"/>
          <w:sz w:val="24"/>
          <w:szCs w:val="24"/>
        </w:rPr>
      </w:pPr>
    </w:p>
    <w:p w14:paraId="3B56329E" w14:textId="77777777" w:rsidR="001101AB" w:rsidRDefault="001101AB" w:rsidP="001101AB">
      <w:pPr>
        <w:spacing w:after="0" w:line="480" w:lineRule="auto"/>
        <w:jc w:val="center"/>
        <w:rPr>
          <w:rFonts w:ascii="Times New Roman" w:eastAsiaTheme="minorEastAsia" w:hAnsi="Times New Roman" w:cs="Times New Roman"/>
        </w:rPr>
      </w:pPr>
      <w:r>
        <w:rPr>
          <w:noProof/>
        </w:rPr>
        <w:lastRenderedPageBreak/>
        <w:drawing>
          <wp:inline distT="0" distB="0" distL="0" distR="0" wp14:anchorId="660FA9F6" wp14:editId="01F840B3">
            <wp:extent cx="3810000" cy="2924175"/>
            <wp:effectExtent l="0" t="0" r="0" b="9525"/>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74E0A8C5" w14:textId="2ED8BF6B" w:rsidR="001101AB" w:rsidRDefault="001101AB" w:rsidP="003F49AE">
      <w:pPr>
        <w:pStyle w:val="Figure"/>
      </w:pPr>
      <w:bookmarkStart w:id="115" w:name="_Toc8013213"/>
      <w:r w:rsidRPr="00E82777">
        <w:t xml:space="preserve">Fig. </w:t>
      </w:r>
      <w:r>
        <w:t>4.7</w:t>
      </w:r>
      <w:r w:rsidRPr="00E82777">
        <w:t xml:space="preserve">: </w:t>
      </w:r>
      <w:r w:rsidRPr="00062036">
        <w:t xml:space="preserve">Effect of particle size on barite sag at </w:t>
      </w:r>
      <w:r w:rsidRPr="00D8195A">
        <w:t>49</w:t>
      </w:r>
      <w:r w:rsidR="007B139B" w:rsidRPr="004C006A">
        <w:rPr>
          <w:rFonts w:eastAsiaTheme="minorEastAsia"/>
          <w:sz w:val="24"/>
          <w:szCs w:val="24"/>
        </w:rPr>
        <w:t>°</w:t>
      </w:r>
      <w:r w:rsidRPr="00D8195A">
        <w:t>C</w:t>
      </w:r>
      <w:bookmarkEnd w:id="115"/>
    </w:p>
    <w:p w14:paraId="69B77172" w14:textId="77777777" w:rsidR="001101AB" w:rsidRPr="009074ED" w:rsidRDefault="001101AB" w:rsidP="001101AB">
      <w:pPr>
        <w:spacing w:after="0" w:line="480" w:lineRule="auto"/>
        <w:jc w:val="both"/>
        <w:rPr>
          <w:rFonts w:ascii="Times New Roman" w:eastAsiaTheme="minorEastAsia" w:hAnsi="Times New Roman" w:cs="Times New Roman"/>
          <w:sz w:val="24"/>
          <w:szCs w:val="24"/>
        </w:rPr>
      </w:pPr>
    </w:p>
    <w:p w14:paraId="3D880133" w14:textId="77777777" w:rsidR="001101AB" w:rsidRDefault="001101AB" w:rsidP="001101AB">
      <w:pPr>
        <w:spacing w:after="0" w:line="480" w:lineRule="auto"/>
        <w:jc w:val="center"/>
        <w:rPr>
          <w:rFonts w:ascii="Times New Roman" w:eastAsiaTheme="minorEastAsia" w:hAnsi="Times New Roman" w:cs="Times New Roman"/>
        </w:rPr>
      </w:pPr>
      <w:r>
        <w:rPr>
          <w:noProof/>
        </w:rPr>
        <w:drawing>
          <wp:inline distT="0" distB="0" distL="0" distR="0" wp14:anchorId="2BD6CFF2" wp14:editId="6AF4443D">
            <wp:extent cx="3781425" cy="2914650"/>
            <wp:effectExtent l="0" t="0" r="9525" b="19050"/>
            <wp:docPr id="26624" name="Chart 266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25A2D2C0" w14:textId="4C343706" w:rsidR="001101AB" w:rsidRDefault="001101AB" w:rsidP="003F49AE">
      <w:pPr>
        <w:pStyle w:val="Figure"/>
      </w:pPr>
      <w:bookmarkStart w:id="116" w:name="_Toc8013214"/>
      <w:r w:rsidRPr="00E82777">
        <w:t xml:space="preserve">Fig. </w:t>
      </w:r>
      <w:r>
        <w:t>4.8</w:t>
      </w:r>
      <w:r w:rsidRPr="00E82777">
        <w:t xml:space="preserve">: </w:t>
      </w:r>
      <w:r w:rsidRPr="00062036">
        <w:t xml:space="preserve">Effect of rotational speed on barite sag at </w:t>
      </w:r>
      <w:r w:rsidRPr="00D8195A">
        <w:t>49</w:t>
      </w:r>
      <w:r w:rsidR="007B139B" w:rsidRPr="004C006A">
        <w:rPr>
          <w:rFonts w:eastAsiaTheme="minorEastAsia"/>
          <w:sz w:val="24"/>
          <w:szCs w:val="24"/>
        </w:rPr>
        <w:t>°</w:t>
      </w:r>
      <w:r w:rsidRPr="00D8195A">
        <w:t>C</w:t>
      </w:r>
      <w:bookmarkEnd w:id="116"/>
    </w:p>
    <w:p w14:paraId="727BE5B1" w14:textId="2E4184B0" w:rsidR="00D255A9" w:rsidRDefault="00D255A9" w:rsidP="002928BD">
      <w:pPr>
        <w:spacing w:after="0" w:line="480" w:lineRule="auto"/>
        <w:rPr>
          <w:rFonts w:ascii="Times New Roman" w:hAnsi="Times New Roman" w:cs="Times New Roman"/>
          <w:sz w:val="24"/>
          <w:szCs w:val="24"/>
        </w:rPr>
      </w:pPr>
    </w:p>
    <w:p w14:paraId="228C2743" w14:textId="28A032B8" w:rsidR="00912A66" w:rsidRDefault="00912A66" w:rsidP="002928BD">
      <w:pPr>
        <w:spacing w:after="0" w:line="480" w:lineRule="auto"/>
        <w:rPr>
          <w:rFonts w:ascii="Times New Roman" w:hAnsi="Times New Roman" w:cs="Times New Roman"/>
          <w:sz w:val="24"/>
          <w:szCs w:val="24"/>
        </w:rPr>
      </w:pPr>
    </w:p>
    <w:p w14:paraId="3F8D6273" w14:textId="7781440E" w:rsidR="00912A66" w:rsidRDefault="00912A66" w:rsidP="002928BD">
      <w:pPr>
        <w:spacing w:after="0" w:line="480" w:lineRule="auto"/>
        <w:rPr>
          <w:rFonts w:ascii="Times New Roman" w:hAnsi="Times New Roman" w:cs="Times New Roman"/>
          <w:sz w:val="24"/>
          <w:szCs w:val="24"/>
        </w:rPr>
      </w:pPr>
    </w:p>
    <w:p w14:paraId="351CC319" w14:textId="77777777" w:rsidR="00912A66" w:rsidRPr="002928BD" w:rsidRDefault="00912A66" w:rsidP="002928BD">
      <w:pPr>
        <w:spacing w:after="0" w:line="480" w:lineRule="auto"/>
        <w:rPr>
          <w:rFonts w:ascii="Times New Roman" w:hAnsi="Times New Roman" w:cs="Times New Roman"/>
          <w:sz w:val="24"/>
          <w:szCs w:val="24"/>
        </w:rPr>
      </w:pPr>
    </w:p>
    <w:p w14:paraId="16279E41" w14:textId="77777777" w:rsidR="001101AB" w:rsidRPr="005E1925" w:rsidRDefault="001101AB" w:rsidP="001101AB">
      <w:pPr>
        <w:keepNext/>
        <w:keepLines/>
        <w:spacing w:after="0" w:line="480" w:lineRule="auto"/>
        <w:jc w:val="center"/>
        <w:outlineLvl w:val="0"/>
        <w:rPr>
          <w:rFonts w:ascii="Times New Roman" w:eastAsia="Times New Roman" w:hAnsi="Times New Roman" w:cs="Times New Roman"/>
          <w:b/>
          <w:sz w:val="28"/>
          <w:szCs w:val="32"/>
        </w:rPr>
      </w:pPr>
      <w:bookmarkStart w:id="117" w:name="_Toc8014104"/>
      <w:r>
        <w:rPr>
          <w:rFonts w:ascii="Times New Roman" w:eastAsia="Times New Roman" w:hAnsi="Times New Roman" w:cs="Times New Roman"/>
          <w:b/>
          <w:sz w:val="28"/>
          <w:szCs w:val="32"/>
        </w:rPr>
        <w:lastRenderedPageBreak/>
        <w:t>Chapter 5</w:t>
      </w:r>
      <w:r w:rsidRPr="005E1925">
        <w:rPr>
          <w:rFonts w:ascii="Times New Roman" w:eastAsia="Times New Roman" w:hAnsi="Times New Roman" w:cs="Times New Roman"/>
          <w:b/>
          <w:sz w:val="28"/>
          <w:szCs w:val="32"/>
        </w:rPr>
        <w:t xml:space="preserve">: </w:t>
      </w:r>
      <w:r w:rsidRPr="00124AD1">
        <w:rPr>
          <w:rFonts w:ascii="Times New Roman" w:eastAsia="Times New Roman" w:hAnsi="Times New Roman" w:cs="Times New Roman"/>
          <w:b/>
          <w:sz w:val="28"/>
          <w:szCs w:val="32"/>
        </w:rPr>
        <w:t>Expe</w:t>
      </w:r>
      <w:r>
        <w:rPr>
          <w:rFonts w:ascii="Times New Roman" w:eastAsia="Times New Roman" w:hAnsi="Times New Roman" w:cs="Times New Roman"/>
          <w:b/>
          <w:sz w:val="28"/>
          <w:szCs w:val="32"/>
        </w:rPr>
        <w:t>rimental Studies of Barite Sag in Flow Loop</w:t>
      </w:r>
      <w:bookmarkEnd w:id="117"/>
    </w:p>
    <w:p w14:paraId="08EEED45" w14:textId="76F2EE83"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18" w:name="_Toc8014105"/>
      <w:r>
        <w:rPr>
          <w:rFonts w:ascii="Times New Roman" w:eastAsia="Times New Roman" w:hAnsi="Times New Roman" w:cs="Times New Roman"/>
          <w:b/>
          <w:sz w:val="24"/>
          <w:szCs w:val="26"/>
        </w:rPr>
        <w:t>5</w:t>
      </w:r>
      <w:r w:rsidRPr="005E1925">
        <w:rPr>
          <w:rFonts w:ascii="Times New Roman" w:eastAsia="Times New Roman" w:hAnsi="Times New Roman" w:cs="Times New Roman"/>
          <w:b/>
          <w:sz w:val="24"/>
          <w:szCs w:val="26"/>
        </w:rPr>
        <w:t>.1. O</w:t>
      </w:r>
      <w:r>
        <w:rPr>
          <w:rFonts w:ascii="Times New Roman" w:eastAsia="Times New Roman" w:hAnsi="Times New Roman" w:cs="Times New Roman"/>
          <w:b/>
          <w:sz w:val="24"/>
          <w:szCs w:val="26"/>
        </w:rPr>
        <w:t>verview</w:t>
      </w:r>
      <w:bookmarkEnd w:id="118"/>
    </w:p>
    <w:p w14:paraId="511138BF" w14:textId="448C65C2" w:rsidR="001101AB" w:rsidRPr="005E1925"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flow loop was designed, and numerous weighted OBMs were prepared with </w:t>
      </w:r>
      <w:r w:rsidR="00D255A9">
        <w:rPr>
          <w:rFonts w:ascii="Times New Roman" w:eastAsia="Calibri" w:hAnsi="Times New Roman" w:cs="Times New Roman"/>
          <w:sz w:val="24"/>
          <w:szCs w:val="24"/>
        </w:rPr>
        <w:t>r</w:t>
      </w:r>
      <w:r w:rsidR="009B3B38">
        <w:rPr>
          <w:rFonts w:ascii="Times New Roman" w:eastAsia="Calibri" w:hAnsi="Times New Roman" w:cs="Times New Roman"/>
          <w:sz w:val="24"/>
          <w:szCs w:val="24"/>
        </w:rPr>
        <w:t>egular</w:t>
      </w:r>
      <w:r>
        <w:rPr>
          <w:rFonts w:ascii="Times New Roman" w:eastAsia="Calibri" w:hAnsi="Times New Roman" w:cs="Times New Roman"/>
          <w:sz w:val="24"/>
          <w:szCs w:val="24"/>
        </w:rPr>
        <w:t xml:space="preserve"> barite to achieve the required volume of test sample. </w:t>
      </w:r>
      <w:r w:rsidR="000C59AC">
        <w:rPr>
          <w:rFonts w:ascii="Times New Roman" w:eastAsia="Calibri" w:hAnsi="Times New Roman" w:cs="Times New Roman"/>
          <w:sz w:val="24"/>
          <w:szCs w:val="24"/>
        </w:rPr>
        <w:t xml:space="preserve"> </w:t>
      </w:r>
      <w:r>
        <w:rPr>
          <w:rFonts w:ascii="Times New Roman" w:eastAsia="Calibri" w:hAnsi="Times New Roman" w:cs="Times New Roman"/>
          <w:sz w:val="24"/>
          <w:szCs w:val="24"/>
        </w:rPr>
        <w:t>Barite sag studies were conducted (at 49</w:t>
      </w:r>
      <w:r w:rsidR="000139CD" w:rsidRPr="004C006A">
        <w:rPr>
          <w:rFonts w:ascii="Times New Roman" w:eastAsiaTheme="minorEastAsia" w:hAnsi="Times New Roman" w:cs="Times New Roman"/>
          <w:sz w:val="24"/>
          <w:szCs w:val="24"/>
        </w:rPr>
        <w:t>°</w:t>
      </w:r>
      <w:r w:rsidRPr="0033625F">
        <w:rPr>
          <w:rFonts w:ascii="Times New Roman" w:eastAsia="Calibri" w:hAnsi="Times New Roman" w:cs="Times New Roman"/>
          <w:sz w:val="24"/>
          <w:szCs w:val="24"/>
        </w:rPr>
        <w:t>C</w:t>
      </w:r>
      <w:r>
        <w:rPr>
          <w:rFonts w:ascii="Times New Roman" w:eastAsia="Calibri" w:hAnsi="Times New Roman" w:cs="Times New Roman"/>
          <w:sz w:val="24"/>
          <w:szCs w:val="24"/>
        </w:rPr>
        <w:t>) in the flow loop at different pipe rotational speeds and inclination angles. Normalized mud densities were calculated from differential pressure readings, and the results from the top and bottom sections of the mud column are presented.</w:t>
      </w:r>
    </w:p>
    <w:p w14:paraId="1CBAD892" w14:textId="5D25C49B"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19" w:name="_Toc8014106"/>
      <w:r>
        <w:rPr>
          <w:rFonts w:ascii="Times New Roman" w:eastAsia="Times New Roman" w:hAnsi="Times New Roman" w:cs="Times New Roman"/>
          <w:b/>
          <w:sz w:val="24"/>
          <w:szCs w:val="26"/>
        </w:rPr>
        <w:t>5</w:t>
      </w:r>
      <w:r w:rsidRPr="005E1925">
        <w:rPr>
          <w:rFonts w:ascii="Times New Roman" w:eastAsia="Times New Roman" w:hAnsi="Times New Roman" w:cs="Times New Roman"/>
          <w:b/>
          <w:sz w:val="24"/>
          <w:szCs w:val="26"/>
        </w:rPr>
        <w:t xml:space="preserve">.2. </w:t>
      </w:r>
      <w:r>
        <w:rPr>
          <w:rFonts w:ascii="Times New Roman" w:eastAsia="Times New Roman" w:hAnsi="Times New Roman" w:cs="Times New Roman"/>
          <w:b/>
          <w:sz w:val="24"/>
          <w:szCs w:val="26"/>
        </w:rPr>
        <w:t>Test Materials</w:t>
      </w:r>
      <w:bookmarkEnd w:id="119"/>
    </w:p>
    <w:p w14:paraId="47132311" w14:textId="4DF91A6F" w:rsidR="001101AB" w:rsidRDefault="001101AB" w:rsidP="001101AB">
      <w:pPr>
        <w:spacing w:after="0" w:line="48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The materials and the </w:t>
      </w:r>
      <w:r w:rsidRPr="0034618F">
        <w:rPr>
          <w:rFonts w:ascii="Times New Roman" w:eastAsia="Times New Roman" w:hAnsi="Times New Roman" w:cs="Times New Roman"/>
          <w:sz w:val="24"/>
          <w:szCs w:val="24"/>
        </w:rPr>
        <w:t>typical field formulation</w:t>
      </w:r>
      <w:r>
        <w:rPr>
          <w:rFonts w:ascii="Times New Roman" w:eastAsia="Times New Roman" w:hAnsi="Times New Roman" w:cs="Times New Roman"/>
          <w:sz w:val="24"/>
          <w:szCs w:val="24"/>
        </w:rPr>
        <w:t xml:space="preserve"> used for the preparation of weighted </w:t>
      </w:r>
      <w:r w:rsidRPr="00FB3DCC">
        <w:rPr>
          <w:rFonts w:ascii="Times New Roman" w:eastAsia="Times New Roman" w:hAnsi="Times New Roman" w:cs="Times New Roman"/>
          <w:sz w:val="24"/>
          <w:szCs w:val="24"/>
        </w:rPr>
        <w:t>OBM</w:t>
      </w:r>
      <w:r w:rsidR="00BF3871">
        <w:rPr>
          <w:rFonts w:ascii="Times New Roman" w:eastAsia="Times New Roman" w:hAnsi="Times New Roman" w:cs="Times New Roman"/>
          <w:sz w:val="24"/>
          <w:szCs w:val="24"/>
        </w:rPr>
        <w:t>s</w:t>
      </w:r>
      <w:r w:rsidR="00652105">
        <w:rPr>
          <w:rFonts w:ascii="Times New Roman" w:eastAsia="Times New Roman" w:hAnsi="Times New Roman" w:cs="Times New Roman"/>
          <w:sz w:val="24"/>
          <w:szCs w:val="24"/>
        </w:rPr>
        <w:t xml:space="preserve"> are</w:t>
      </w:r>
      <w:r w:rsidR="00BF3871">
        <w:rPr>
          <w:rFonts w:ascii="Times New Roman" w:eastAsia="Times New Roman" w:hAnsi="Times New Roman" w:cs="Times New Roman"/>
          <w:sz w:val="24"/>
          <w:szCs w:val="24"/>
        </w:rPr>
        <w:t xml:space="preserve"> presented in</w:t>
      </w:r>
      <w:r>
        <w:rPr>
          <w:rFonts w:ascii="Times New Roman" w:eastAsia="Times New Roman" w:hAnsi="Times New Roman" w:cs="Times New Roman"/>
          <w:sz w:val="24"/>
          <w:szCs w:val="24"/>
        </w:rPr>
        <w:t xml:space="preserve"> </w:t>
      </w:r>
      <w:r w:rsidRPr="00FB3DCC">
        <w:rPr>
          <w:rFonts w:ascii="Times New Roman" w:eastAsia="Times New Roman" w:hAnsi="Times New Roman" w:cs="Times New Roman"/>
          <w:sz w:val="24"/>
          <w:szCs w:val="24"/>
        </w:rPr>
        <w:t xml:space="preserve">Table </w:t>
      </w:r>
      <w:r>
        <w:rPr>
          <w:rFonts w:ascii="Times New Roman" w:eastAsia="Times New Roman" w:hAnsi="Times New Roman" w:cs="Times New Roman"/>
          <w:sz w:val="24"/>
          <w:szCs w:val="24"/>
        </w:rPr>
        <w:t>4.</w:t>
      </w:r>
      <w:r w:rsidRPr="00FB3DCC">
        <w:rPr>
          <w:rFonts w:ascii="Times New Roman" w:eastAsia="Times New Roman" w:hAnsi="Times New Roman" w:cs="Times New Roman"/>
          <w:sz w:val="24"/>
          <w:szCs w:val="24"/>
        </w:rPr>
        <w:t>1</w:t>
      </w:r>
      <w:r w:rsidR="00D255A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 these </w:t>
      </w:r>
      <w:r w:rsidR="00D255A9">
        <w:rPr>
          <w:rFonts w:ascii="Times New Roman" w:eastAsia="Times New Roman" w:hAnsi="Times New Roman" w:cs="Times New Roman"/>
          <w:sz w:val="24"/>
          <w:szCs w:val="24"/>
        </w:rPr>
        <w:t>tests</w:t>
      </w:r>
      <w:r>
        <w:rPr>
          <w:rFonts w:ascii="Times New Roman" w:eastAsia="Times New Roman" w:hAnsi="Times New Roman" w:cs="Times New Roman"/>
          <w:sz w:val="24"/>
          <w:szCs w:val="24"/>
        </w:rPr>
        <w:t xml:space="preserve">, the barite type considered is </w:t>
      </w:r>
      <w:r w:rsidR="00D255A9">
        <w:rPr>
          <w:rFonts w:ascii="Times New Roman" w:eastAsia="Times New Roman" w:hAnsi="Times New Roman" w:cs="Times New Roman"/>
          <w:sz w:val="24"/>
          <w:szCs w:val="24"/>
        </w:rPr>
        <w:t>the r</w:t>
      </w:r>
      <w:r w:rsidR="009B3B38">
        <w:rPr>
          <w:rFonts w:ascii="Times New Roman" w:eastAsia="Times New Roman" w:hAnsi="Times New Roman" w:cs="Times New Roman"/>
          <w:sz w:val="24"/>
          <w:szCs w:val="24"/>
        </w:rPr>
        <w:t>egular</w:t>
      </w:r>
      <w:r>
        <w:rPr>
          <w:rFonts w:ascii="Times New Roman" w:eastAsia="Times New Roman" w:hAnsi="Times New Roman" w:cs="Times New Roman"/>
          <w:sz w:val="24"/>
          <w:szCs w:val="24"/>
        </w:rPr>
        <w:t xml:space="preserve"> barite (</w:t>
      </w:r>
      <w:r w:rsidRPr="00E24089">
        <w:rPr>
          <w:rFonts w:ascii="Times New Roman" w:eastAsia="Times New Roman" w:hAnsi="Times New Roman" w:cs="Times New Roman"/>
          <w:sz w:val="24"/>
          <w:szCs w:val="24"/>
        </w:rPr>
        <w:t>barite sample with untampered size distribution</w:t>
      </w:r>
      <w:r>
        <w:rPr>
          <w:rFonts w:ascii="Times New Roman" w:eastAsia="Times New Roman" w:hAnsi="Times New Roman" w:cs="Times New Roman"/>
          <w:sz w:val="24"/>
          <w:szCs w:val="24"/>
        </w:rPr>
        <w:t>)</w:t>
      </w:r>
      <w:r w:rsidR="006334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with </w:t>
      </w:r>
      <w:r w:rsidR="00F02857">
        <w:rPr>
          <w:rFonts w:ascii="Times New Roman" w:eastAsia="Calibri" w:hAnsi="Times New Roman" w:cs="Times New Roman"/>
          <w:sz w:val="24"/>
          <w:szCs w:val="24"/>
        </w:rPr>
        <w:t>D</w:t>
      </w:r>
      <w:r w:rsidR="00F02857" w:rsidRPr="002928BD">
        <w:rPr>
          <w:rFonts w:ascii="Times New Roman" w:eastAsia="Calibri" w:hAnsi="Times New Roman" w:cs="Times New Roman"/>
          <w:sz w:val="24"/>
          <w:szCs w:val="24"/>
        </w:rPr>
        <w:t>50</w:t>
      </w:r>
      <w:r>
        <w:rPr>
          <w:rFonts w:ascii="Times New Roman" w:eastAsia="Calibri" w:hAnsi="Times New Roman" w:cs="Times New Roman"/>
          <w:sz w:val="24"/>
          <w:szCs w:val="24"/>
        </w:rPr>
        <w:t xml:space="preserve"> of 82 </w:t>
      </w:r>
      <w:r w:rsidRPr="008D7651">
        <w:rPr>
          <w:rFonts w:ascii="Times New Roman" w:eastAsia="Calibri" w:hAnsi="Times New Roman" w:cs="Times New Roman"/>
          <w:sz w:val="24"/>
          <w:szCs w:val="24"/>
        </w:rPr>
        <w:t>µm</w:t>
      </w:r>
      <w:r>
        <w:rPr>
          <w:rFonts w:ascii="Times New Roman" w:eastAsia="Calibri" w:hAnsi="Times New Roman" w:cs="Times New Roman"/>
          <w:sz w:val="24"/>
          <w:szCs w:val="24"/>
        </w:rPr>
        <w:t>.</w:t>
      </w:r>
    </w:p>
    <w:p w14:paraId="44352EB3" w14:textId="699E3BFF"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20" w:name="_Toc8014107"/>
      <w:r>
        <w:rPr>
          <w:rFonts w:ascii="Times New Roman" w:eastAsia="Times New Roman" w:hAnsi="Times New Roman" w:cs="Times New Roman"/>
          <w:b/>
          <w:sz w:val="24"/>
          <w:szCs w:val="26"/>
        </w:rPr>
        <w:t>5</w:t>
      </w:r>
      <w:r w:rsidRPr="005E1925">
        <w:rPr>
          <w:rFonts w:ascii="Times New Roman" w:eastAsia="Times New Roman" w:hAnsi="Times New Roman" w:cs="Times New Roman"/>
          <w:b/>
          <w:sz w:val="24"/>
          <w:szCs w:val="26"/>
        </w:rPr>
        <w:t>.</w:t>
      </w:r>
      <w:r>
        <w:rPr>
          <w:rFonts w:ascii="Times New Roman" w:eastAsia="Times New Roman" w:hAnsi="Times New Roman" w:cs="Times New Roman"/>
          <w:b/>
          <w:sz w:val="24"/>
          <w:szCs w:val="26"/>
        </w:rPr>
        <w:t>3</w:t>
      </w:r>
      <w:r w:rsidRPr="005E1925">
        <w:rPr>
          <w:rFonts w:ascii="Times New Roman" w:eastAsia="Times New Roman" w:hAnsi="Times New Roman" w:cs="Times New Roman"/>
          <w:b/>
          <w:sz w:val="24"/>
          <w:szCs w:val="26"/>
        </w:rPr>
        <w:t xml:space="preserve">. </w:t>
      </w:r>
      <w:r>
        <w:rPr>
          <w:rFonts w:ascii="Times New Roman" w:eastAsia="Times New Roman" w:hAnsi="Times New Roman" w:cs="Times New Roman"/>
          <w:b/>
          <w:sz w:val="24"/>
          <w:szCs w:val="26"/>
        </w:rPr>
        <w:t>Equipment Used</w:t>
      </w:r>
      <w:bookmarkEnd w:id="120"/>
    </w:p>
    <w:p w14:paraId="474D559B" w14:textId="3BE0901F" w:rsidR="001101AB" w:rsidRDefault="001101AB" w:rsidP="001101AB">
      <w:pPr>
        <w:spacing w:after="0" w:line="48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The unweighted OBMs were mixed with a </w:t>
      </w:r>
      <w:r w:rsidRPr="00FB3DCC">
        <w:rPr>
          <w:rFonts w:ascii="Times New Roman" w:eastAsia="Times New Roman" w:hAnsi="Times New Roman" w:cs="Times New Roman"/>
          <w:sz w:val="24"/>
          <w:szCs w:val="24"/>
        </w:rPr>
        <w:t>high-shear laboratory mixer (</w:t>
      </w:r>
      <w:proofErr w:type="spellStart"/>
      <w:r w:rsidRPr="00FB3DCC">
        <w:rPr>
          <w:rFonts w:ascii="Times New Roman" w:eastAsia="Times New Roman" w:hAnsi="Times New Roman" w:cs="Times New Roman"/>
          <w:sz w:val="24"/>
          <w:szCs w:val="24"/>
        </w:rPr>
        <w:t>Silverson</w:t>
      </w:r>
      <w:proofErr w:type="spellEnd"/>
      <w:r w:rsidRPr="00FB3DCC">
        <w:rPr>
          <w:rFonts w:ascii="Times New Roman" w:eastAsia="Times New Roman" w:hAnsi="Times New Roman" w:cs="Times New Roman"/>
          <w:sz w:val="24"/>
          <w:szCs w:val="24"/>
        </w:rPr>
        <w:t xml:space="preserve"> L5M-A)</w:t>
      </w:r>
      <w:r>
        <w:rPr>
          <w:rFonts w:ascii="Times New Roman" w:eastAsia="Times New Roman" w:hAnsi="Times New Roman" w:cs="Times New Roman"/>
          <w:sz w:val="24"/>
          <w:szCs w:val="24"/>
        </w:rPr>
        <w:t xml:space="preserve"> and a blender</w:t>
      </w:r>
      <w:r w:rsidR="00AC65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weighted OBMs were mixed with a </w:t>
      </w:r>
      <w:r w:rsidRPr="00FB3DCC">
        <w:rPr>
          <w:rFonts w:ascii="Times New Roman" w:eastAsia="Times New Roman" w:hAnsi="Times New Roman" w:cs="Times New Roman"/>
          <w:sz w:val="24"/>
          <w:szCs w:val="24"/>
        </w:rPr>
        <w:t xml:space="preserve">regular </w:t>
      </w:r>
      <w:r>
        <w:rPr>
          <w:rFonts w:ascii="Times New Roman" w:eastAsia="Times New Roman" w:hAnsi="Times New Roman" w:cs="Times New Roman"/>
          <w:sz w:val="24"/>
          <w:szCs w:val="24"/>
        </w:rPr>
        <w:t>high-</w:t>
      </w:r>
      <w:r w:rsidRPr="00FB3DCC">
        <w:rPr>
          <w:rFonts w:ascii="Times New Roman" w:eastAsia="Times New Roman" w:hAnsi="Times New Roman" w:cs="Times New Roman"/>
          <w:sz w:val="24"/>
          <w:szCs w:val="24"/>
        </w:rPr>
        <w:t xml:space="preserve">speed </w:t>
      </w:r>
      <w:r>
        <w:rPr>
          <w:rFonts w:ascii="Times New Roman" w:eastAsia="Times New Roman" w:hAnsi="Times New Roman" w:cs="Times New Roman"/>
          <w:sz w:val="24"/>
          <w:szCs w:val="24"/>
        </w:rPr>
        <w:t>mixer. Barite sag studies were conducted with a flow loop.</w:t>
      </w:r>
    </w:p>
    <w:p w14:paraId="7CD9E735" w14:textId="525DAC00"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21" w:name="_Toc8014108"/>
      <w:r>
        <w:rPr>
          <w:rFonts w:ascii="Times New Roman" w:eastAsia="Times New Roman" w:hAnsi="Times New Roman" w:cs="Times New Roman"/>
          <w:b/>
          <w:sz w:val="24"/>
          <w:szCs w:val="26"/>
        </w:rPr>
        <w:t>5</w:t>
      </w:r>
      <w:r w:rsidRPr="005E1925">
        <w:rPr>
          <w:rFonts w:ascii="Times New Roman" w:eastAsia="Times New Roman" w:hAnsi="Times New Roman" w:cs="Times New Roman"/>
          <w:b/>
          <w:sz w:val="24"/>
          <w:szCs w:val="26"/>
        </w:rPr>
        <w:t>.</w:t>
      </w:r>
      <w:r>
        <w:rPr>
          <w:rFonts w:ascii="Times New Roman" w:eastAsia="Times New Roman" w:hAnsi="Times New Roman" w:cs="Times New Roman"/>
          <w:b/>
          <w:sz w:val="24"/>
          <w:szCs w:val="26"/>
        </w:rPr>
        <w:t>4</w:t>
      </w:r>
      <w:r w:rsidRPr="005E1925">
        <w:rPr>
          <w:rFonts w:ascii="Times New Roman" w:eastAsia="Times New Roman" w:hAnsi="Times New Roman" w:cs="Times New Roman"/>
          <w:b/>
          <w:sz w:val="24"/>
          <w:szCs w:val="26"/>
        </w:rPr>
        <w:t xml:space="preserve">. </w:t>
      </w:r>
      <w:r>
        <w:rPr>
          <w:rFonts w:ascii="Times New Roman" w:eastAsia="Times New Roman" w:hAnsi="Times New Roman" w:cs="Times New Roman"/>
          <w:b/>
          <w:sz w:val="24"/>
          <w:szCs w:val="26"/>
        </w:rPr>
        <w:t>Flow Loop Setup</w:t>
      </w:r>
      <w:bookmarkEnd w:id="121"/>
    </w:p>
    <w:p w14:paraId="4E87DC88" w14:textId="562751FB" w:rsidR="001101AB"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flow loop</w:t>
      </w:r>
      <w:r w:rsidR="00AC655E">
        <w:rPr>
          <w:rFonts w:ascii="Times New Roman" w:eastAsia="Calibri" w:hAnsi="Times New Roman" w:cs="Times New Roman"/>
          <w:sz w:val="24"/>
          <w:szCs w:val="24"/>
        </w:rPr>
        <w:t xml:space="preserve"> (Fig</w:t>
      </w:r>
      <w:r w:rsidR="00985C72">
        <w:rPr>
          <w:rFonts w:ascii="Times New Roman" w:eastAsia="Calibri" w:hAnsi="Times New Roman" w:cs="Times New Roman"/>
          <w:sz w:val="24"/>
          <w:szCs w:val="24"/>
        </w:rPr>
        <w:t>s</w:t>
      </w:r>
      <w:r w:rsidR="00AC655E">
        <w:rPr>
          <w:rFonts w:ascii="Times New Roman" w:eastAsia="Calibri" w:hAnsi="Times New Roman" w:cs="Times New Roman"/>
          <w:sz w:val="24"/>
          <w:szCs w:val="24"/>
        </w:rPr>
        <w:t>. 5.1</w:t>
      </w:r>
      <w:r w:rsidR="00985C72">
        <w:rPr>
          <w:rFonts w:ascii="Times New Roman" w:eastAsia="Calibri" w:hAnsi="Times New Roman" w:cs="Times New Roman"/>
          <w:sz w:val="24"/>
          <w:szCs w:val="24"/>
        </w:rPr>
        <w:t xml:space="preserve"> and 5.2</w:t>
      </w:r>
      <w:r w:rsidR="00AC655E">
        <w:rPr>
          <w:rFonts w:ascii="Times New Roman" w:eastAsia="Calibri" w:hAnsi="Times New Roman" w:cs="Times New Roman"/>
          <w:sz w:val="24"/>
          <w:szCs w:val="24"/>
        </w:rPr>
        <w:t>)</w:t>
      </w:r>
      <w:r>
        <w:rPr>
          <w:rFonts w:ascii="Times New Roman" w:eastAsia="Calibri" w:hAnsi="Times New Roman" w:cs="Times New Roman"/>
          <w:sz w:val="24"/>
          <w:szCs w:val="24"/>
        </w:rPr>
        <w:t xml:space="preserve"> consists of: </w:t>
      </w:r>
      <w:proofErr w:type="spellStart"/>
      <w:r>
        <w:rPr>
          <w:rFonts w:ascii="Times New Roman" w:eastAsia="Calibri" w:hAnsi="Times New Roman" w:cs="Times New Roman"/>
          <w:sz w:val="24"/>
          <w:szCs w:val="24"/>
        </w:rPr>
        <w:t>i</w:t>
      </w:r>
      <w:proofErr w:type="spellEnd"/>
      <w:r>
        <w:rPr>
          <w:rFonts w:ascii="Times New Roman" w:eastAsia="Calibri" w:hAnsi="Times New Roman" w:cs="Times New Roman"/>
          <w:sz w:val="24"/>
          <w:szCs w:val="24"/>
        </w:rPr>
        <w:t>) test section (ID = 0.0762 m) that is equipped with an inner rotating concentric-pipe (diameter = 0.0508 m) and a pivot point (for tilting the test section to different inclination angles</w:t>
      </w:r>
      <w:r w:rsidR="00985C72">
        <w:rPr>
          <w:rFonts w:ascii="Times New Roman" w:eastAsia="Calibri" w:hAnsi="Times New Roman" w:cs="Times New Roman"/>
          <w:sz w:val="24"/>
          <w:szCs w:val="24"/>
        </w:rPr>
        <w:t>, Fig. 5.3a</w:t>
      </w:r>
      <w:r>
        <w:rPr>
          <w:rFonts w:ascii="Times New Roman" w:eastAsia="Calibri" w:hAnsi="Times New Roman" w:cs="Times New Roman"/>
          <w:sz w:val="24"/>
          <w:szCs w:val="24"/>
        </w:rPr>
        <w:t>); ii) air motor</w:t>
      </w:r>
      <w:r w:rsidR="00985C72">
        <w:rPr>
          <w:rFonts w:ascii="Times New Roman" w:eastAsia="Calibri" w:hAnsi="Times New Roman" w:cs="Times New Roman"/>
          <w:sz w:val="24"/>
          <w:szCs w:val="24"/>
        </w:rPr>
        <w:t xml:space="preserve"> </w:t>
      </w:r>
      <w:r w:rsidR="00F12AF6">
        <w:rPr>
          <w:rFonts w:ascii="Times New Roman" w:eastAsia="Calibri" w:hAnsi="Times New Roman" w:cs="Times New Roman"/>
          <w:sz w:val="24"/>
          <w:szCs w:val="24"/>
        </w:rPr>
        <w:t xml:space="preserve">with gear reducer </w:t>
      </w:r>
      <w:r w:rsidR="00985C72">
        <w:rPr>
          <w:rFonts w:ascii="Times New Roman" w:eastAsia="Calibri" w:hAnsi="Times New Roman" w:cs="Times New Roman"/>
          <w:sz w:val="24"/>
          <w:szCs w:val="24"/>
        </w:rPr>
        <w:t>(Fig. 5.3b)</w:t>
      </w:r>
      <w:r>
        <w:rPr>
          <w:rFonts w:ascii="Times New Roman" w:eastAsia="Calibri" w:hAnsi="Times New Roman" w:cs="Times New Roman"/>
          <w:sz w:val="24"/>
          <w:szCs w:val="24"/>
        </w:rPr>
        <w:t xml:space="preserve"> for pipe rotation; </w:t>
      </w:r>
      <w:r w:rsidR="00F12AF6">
        <w:rPr>
          <w:rFonts w:ascii="Times New Roman" w:eastAsia="Calibri" w:hAnsi="Times New Roman" w:cs="Times New Roman"/>
          <w:sz w:val="24"/>
          <w:szCs w:val="24"/>
        </w:rPr>
        <w:t>iii</w:t>
      </w:r>
      <w:r>
        <w:rPr>
          <w:rFonts w:ascii="Times New Roman" w:eastAsia="Calibri" w:hAnsi="Times New Roman" w:cs="Times New Roman"/>
          <w:sz w:val="24"/>
          <w:szCs w:val="24"/>
        </w:rPr>
        <w:t xml:space="preserve">) </w:t>
      </w:r>
      <w:r w:rsidRPr="0088566D">
        <w:rPr>
          <w:rFonts w:ascii="Times New Roman" w:eastAsia="Calibri" w:hAnsi="Times New Roman" w:cs="Times New Roman"/>
          <w:sz w:val="24"/>
          <w:szCs w:val="24"/>
        </w:rPr>
        <w:t>differential pressure</w:t>
      </w:r>
      <w:r w:rsidR="00AC51B7">
        <w:rPr>
          <w:rFonts w:ascii="Times New Roman" w:eastAsia="Calibri" w:hAnsi="Times New Roman" w:cs="Times New Roman"/>
          <w:sz w:val="24"/>
          <w:szCs w:val="24"/>
        </w:rPr>
        <w:t xml:space="preserve"> (DP)</w:t>
      </w:r>
      <w:r w:rsidRPr="0088566D">
        <w:rPr>
          <w:rFonts w:ascii="Times New Roman" w:eastAsia="Calibri" w:hAnsi="Times New Roman" w:cs="Times New Roman"/>
          <w:sz w:val="24"/>
          <w:szCs w:val="24"/>
        </w:rPr>
        <w:t xml:space="preserve"> transmitter</w:t>
      </w:r>
      <w:r>
        <w:rPr>
          <w:rFonts w:ascii="Times New Roman" w:eastAsia="Calibri" w:hAnsi="Times New Roman" w:cs="Times New Roman"/>
          <w:sz w:val="24"/>
          <w:szCs w:val="24"/>
        </w:rPr>
        <w:t xml:space="preserve">s for </w:t>
      </w:r>
      <w:r w:rsidRPr="0088566D">
        <w:rPr>
          <w:rFonts w:ascii="Times New Roman" w:eastAsia="Calibri" w:hAnsi="Times New Roman" w:cs="Times New Roman"/>
          <w:sz w:val="24"/>
          <w:szCs w:val="24"/>
        </w:rPr>
        <w:t>continuous measurement of pressure differences</w:t>
      </w:r>
      <w:r>
        <w:rPr>
          <w:rFonts w:ascii="Times New Roman" w:eastAsia="Calibri" w:hAnsi="Times New Roman" w:cs="Times New Roman"/>
          <w:sz w:val="24"/>
          <w:szCs w:val="24"/>
        </w:rPr>
        <w:t xml:space="preserve"> between ports; </w:t>
      </w:r>
      <w:r w:rsidR="00F12AF6">
        <w:rPr>
          <w:rFonts w:ascii="Times New Roman" w:eastAsia="Calibri" w:hAnsi="Times New Roman" w:cs="Times New Roman"/>
          <w:sz w:val="24"/>
          <w:szCs w:val="24"/>
        </w:rPr>
        <w:t>i</w:t>
      </w:r>
      <w:r>
        <w:rPr>
          <w:rFonts w:ascii="Times New Roman" w:eastAsia="Calibri" w:hAnsi="Times New Roman" w:cs="Times New Roman"/>
          <w:sz w:val="24"/>
          <w:szCs w:val="24"/>
        </w:rPr>
        <w:t xml:space="preserve">v) temperature </w:t>
      </w:r>
      <w:r w:rsidR="00191512">
        <w:rPr>
          <w:rFonts w:ascii="Times New Roman" w:eastAsia="Calibri" w:hAnsi="Times New Roman" w:cs="Times New Roman"/>
          <w:sz w:val="24"/>
          <w:szCs w:val="24"/>
        </w:rPr>
        <w:t>transmitter</w:t>
      </w:r>
      <w:r>
        <w:rPr>
          <w:rFonts w:ascii="Times New Roman" w:eastAsia="Calibri" w:hAnsi="Times New Roman" w:cs="Times New Roman"/>
          <w:sz w:val="24"/>
          <w:szCs w:val="24"/>
        </w:rPr>
        <w:t xml:space="preserve">; </w:t>
      </w:r>
      <w:r w:rsidR="00F12AF6">
        <w:rPr>
          <w:rFonts w:ascii="Times New Roman" w:eastAsia="Calibri" w:hAnsi="Times New Roman" w:cs="Times New Roman"/>
          <w:sz w:val="24"/>
          <w:szCs w:val="24"/>
        </w:rPr>
        <w:t>v</w:t>
      </w:r>
      <w:r>
        <w:rPr>
          <w:rFonts w:ascii="Times New Roman" w:eastAsia="Calibri" w:hAnsi="Times New Roman" w:cs="Times New Roman"/>
          <w:sz w:val="24"/>
          <w:szCs w:val="24"/>
        </w:rPr>
        <w:t>) 53</w:t>
      </w:r>
      <w:r w:rsidR="00191512">
        <w:rPr>
          <w:rFonts w:ascii="Times New Roman" w:eastAsia="Calibri" w:hAnsi="Times New Roman" w:cs="Times New Roman"/>
          <w:sz w:val="24"/>
          <w:szCs w:val="24"/>
        </w:rPr>
        <w:t xml:space="preserve">-liter </w:t>
      </w:r>
      <w:r>
        <w:rPr>
          <w:rFonts w:ascii="Times New Roman" w:eastAsia="Calibri" w:hAnsi="Times New Roman" w:cs="Times New Roman"/>
          <w:sz w:val="24"/>
          <w:szCs w:val="24"/>
        </w:rPr>
        <w:t>mud tank that is equipped with a</w:t>
      </w:r>
      <w:r w:rsidR="008E2AC5">
        <w:rPr>
          <w:rFonts w:ascii="Times New Roman" w:eastAsia="Calibri" w:hAnsi="Times New Roman" w:cs="Times New Roman"/>
          <w:sz w:val="24"/>
          <w:szCs w:val="24"/>
        </w:rPr>
        <w:t>n</w:t>
      </w:r>
      <w:r>
        <w:rPr>
          <w:rFonts w:ascii="Times New Roman" w:eastAsia="Calibri" w:hAnsi="Times New Roman" w:cs="Times New Roman"/>
          <w:sz w:val="24"/>
          <w:szCs w:val="24"/>
        </w:rPr>
        <w:t xml:space="preserve"> </w:t>
      </w:r>
      <w:r w:rsidR="008E2AC5">
        <w:rPr>
          <w:rFonts w:ascii="Times New Roman" w:eastAsia="Calibri" w:hAnsi="Times New Roman" w:cs="Times New Roman"/>
          <w:sz w:val="24"/>
          <w:szCs w:val="24"/>
        </w:rPr>
        <w:t>agitator</w:t>
      </w:r>
      <w:r>
        <w:rPr>
          <w:rFonts w:ascii="Times New Roman" w:eastAsia="Calibri" w:hAnsi="Times New Roman" w:cs="Times New Roman"/>
          <w:sz w:val="24"/>
          <w:szCs w:val="24"/>
        </w:rPr>
        <w:t>;  v</w:t>
      </w:r>
      <w:r w:rsidR="00F12AF6">
        <w:rPr>
          <w:rFonts w:ascii="Times New Roman" w:eastAsia="Calibri" w:hAnsi="Times New Roman" w:cs="Times New Roman"/>
          <w:sz w:val="24"/>
          <w:szCs w:val="24"/>
        </w:rPr>
        <w:t>i</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Moyno</w:t>
      </w:r>
      <w:proofErr w:type="spellEnd"/>
      <w:r>
        <w:rPr>
          <w:rFonts w:ascii="Times New Roman" w:eastAsia="Calibri" w:hAnsi="Times New Roman" w:cs="Times New Roman"/>
          <w:sz w:val="24"/>
          <w:szCs w:val="24"/>
        </w:rPr>
        <w:t xml:space="preserve"> pump </w:t>
      </w:r>
      <w:r w:rsidR="00191512">
        <w:rPr>
          <w:rFonts w:ascii="Times New Roman" w:eastAsia="Calibri" w:hAnsi="Times New Roman" w:cs="Times New Roman"/>
          <w:sz w:val="24"/>
          <w:szCs w:val="24"/>
        </w:rPr>
        <w:t xml:space="preserve">with variable frequency drive (VFD) </w:t>
      </w:r>
      <w:r>
        <w:rPr>
          <w:rFonts w:ascii="Times New Roman" w:eastAsia="Calibri" w:hAnsi="Times New Roman" w:cs="Times New Roman"/>
          <w:sz w:val="24"/>
          <w:szCs w:val="24"/>
        </w:rPr>
        <w:t>for mud circulation; vi</w:t>
      </w:r>
      <w:r w:rsidR="00E17872">
        <w:rPr>
          <w:rFonts w:ascii="Times New Roman" w:eastAsia="Calibri" w:hAnsi="Times New Roman" w:cs="Times New Roman"/>
          <w:sz w:val="24"/>
          <w:szCs w:val="24"/>
        </w:rPr>
        <w:t>i</w:t>
      </w:r>
      <w:r>
        <w:rPr>
          <w:rFonts w:ascii="Times New Roman" w:eastAsia="Calibri" w:hAnsi="Times New Roman" w:cs="Times New Roman"/>
          <w:sz w:val="24"/>
          <w:szCs w:val="24"/>
        </w:rPr>
        <w:t xml:space="preserve">) </w:t>
      </w:r>
      <w:r w:rsidR="00191512">
        <w:rPr>
          <w:rFonts w:ascii="Times New Roman" w:eastAsia="Calibri" w:hAnsi="Times New Roman" w:cs="Times New Roman"/>
          <w:sz w:val="24"/>
          <w:szCs w:val="24"/>
        </w:rPr>
        <w:t>Coriolis</w:t>
      </w:r>
      <w:r>
        <w:rPr>
          <w:rFonts w:ascii="Times New Roman" w:eastAsia="Calibri" w:hAnsi="Times New Roman" w:cs="Times New Roman"/>
          <w:sz w:val="24"/>
          <w:szCs w:val="24"/>
        </w:rPr>
        <w:t xml:space="preserve"> flow meter for </w:t>
      </w:r>
      <w:r w:rsidR="00E17872">
        <w:rPr>
          <w:rFonts w:ascii="Times New Roman" w:eastAsia="Calibri" w:hAnsi="Times New Roman" w:cs="Times New Roman"/>
          <w:sz w:val="24"/>
          <w:szCs w:val="24"/>
        </w:rPr>
        <w:t xml:space="preserve">flow rate and </w:t>
      </w:r>
      <w:r>
        <w:rPr>
          <w:rFonts w:ascii="Times New Roman" w:eastAsia="Calibri" w:hAnsi="Times New Roman" w:cs="Times New Roman"/>
          <w:sz w:val="24"/>
          <w:szCs w:val="24"/>
        </w:rPr>
        <w:t xml:space="preserve">density measurements; </w:t>
      </w:r>
      <w:r w:rsidR="00DD1388">
        <w:rPr>
          <w:rFonts w:ascii="Times New Roman" w:eastAsia="Calibri" w:hAnsi="Times New Roman" w:cs="Times New Roman"/>
          <w:sz w:val="24"/>
          <w:szCs w:val="24"/>
        </w:rPr>
        <w:t>viii</w:t>
      </w:r>
      <w:r>
        <w:rPr>
          <w:rFonts w:ascii="Times New Roman" w:eastAsia="Calibri" w:hAnsi="Times New Roman" w:cs="Times New Roman"/>
          <w:sz w:val="24"/>
          <w:szCs w:val="24"/>
        </w:rPr>
        <w:t xml:space="preserve">) a heating system that is made </w:t>
      </w:r>
      <w:r>
        <w:rPr>
          <w:rFonts w:ascii="Times New Roman" w:eastAsia="Calibri" w:hAnsi="Times New Roman" w:cs="Times New Roman"/>
          <w:sz w:val="24"/>
          <w:szCs w:val="24"/>
        </w:rPr>
        <w:lastRenderedPageBreak/>
        <w:t>up of water tank, heater, pump</w:t>
      </w:r>
      <w:r w:rsidR="00667A14">
        <w:rPr>
          <w:rFonts w:ascii="Times New Roman" w:eastAsia="Calibri" w:hAnsi="Times New Roman" w:cs="Times New Roman"/>
          <w:sz w:val="24"/>
          <w:szCs w:val="24"/>
        </w:rPr>
        <w:t xml:space="preserve"> with </w:t>
      </w:r>
      <w:r>
        <w:rPr>
          <w:rFonts w:ascii="Times New Roman" w:eastAsia="Calibri" w:hAnsi="Times New Roman" w:cs="Times New Roman"/>
          <w:sz w:val="24"/>
          <w:szCs w:val="24"/>
        </w:rPr>
        <w:t>VFD</w:t>
      </w:r>
      <w:r w:rsidR="006F6FC0">
        <w:rPr>
          <w:rFonts w:ascii="Times New Roman" w:eastAsia="Calibri" w:hAnsi="Times New Roman" w:cs="Times New Roman"/>
          <w:sz w:val="24"/>
          <w:szCs w:val="24"/>
        </w:rPr>
        <w:t>,</w:t>
      </w:r>
      <w:r w:rsidR="00DD1388">
        <w:rPr>
          <w:rFonts w:ascii="Times New Roman" w:eastAsia="Calibri" w:hAnsi="Times New Roman" w:cs="Times New Roman"/>
          <w:sz w:val="24"/>
          <w:szCs w:val="24"/>
        </w:rPr>
        <w:t xml:space="preserve"> </w:t>
      </w:r>
      <w:r>
        <w:rPr>
          <w:rFonts w:ascii="Times New Roman" w:eastAsia="Calibri" w:hAnsi="Times New Roman" w:cs="Times New Roman"/>
          <w:sz w:val="24"/>
          <w:szCs w:val="24"/>
        </w:rPr>
        <w:t>and copper coil</w:t>
      </w:r>
      <w:r w:rsidR="00B134DC">
        <w:rPr>
          <w:rFonts w:ascii="Times New Roman" w:eastAsia="Calibri" w:hAnsi="Times New Roman" w:cs="Times New Roman"/>
          <w:sz w:val="24"/>
          <w:szCs w:val="24"/>
        </w:rPr>
        <w:t>ed-tubing</w:t>
      </w:r>
      <w:r>
        <w:rPr>
          <w:rFonts w:ascii="Times New Roman" w:eastAsia="Calibri" w:hAnsi="Times New Roman" w:cs="Times New Roman"/>
          <w:sz w:val="24"/>
          <w:szCs w:val="24"/>
        </w:rPr>
        <w:t xml:space="preserve">; and </w:t>
      </w:r>
      <w:r w:rsidR="00DD1388">
        <w:rPr>
          <w:rFonts w:ascii="Times New Roman" w:eastAsia="Calibri" w:hAnsi="Times New Roman" w:cs="Times New Roman"/>
          <w:sz w:val="24"/>
          <w:szCs w:val="24"/>
        </w:rPr>
        <w:t>i</w:t>
      </w:r>
      <w:r>
        <w:rPr>
          <w:rFonts w:ascii="Times New Roman" w:eastAsia="Calibri" w:hAnsi="Times New Roman" w:cs="Times New Roman"/>
          <w:sz w:val="24"/>
          <w:szCs w:val="24"/>
        </w:rPr>
        <w:t xml:space="preserve">x) data acquisition boards and a computer for monitoring </w:t>
      </w:r>
      <w:r w:rsidR="00DD1388">
        <w:rPr>
          <w:rFonts w:ascii="Times New Roman" w:eastAsia="Calibri" w:hAnsi="Times New Roman" w:cs="Times New Roman"/>
          <w:sz w:val="24"/>
          <w:szCs w:val="24"/>
        </w:rPr>
        <w:t xml:space="preserve">and recording </w:t>
      </w:r>
      <w:r>
        <w:rPr>
          <w:rFonts w:ascii="Times New Roman" w:eastAsia="Calibri" w:hAnsi="Times New Roman" w:cs="Times New Roman"/>
          <w:sz w:val="24"/>
          <w:szCs w:val="24"/>
        </w:rPr>
        <w:t>test parameters</w:t>
      </w:r>
      <w:r w:rsidR="002C1FED">
        <w:rPr>
          <w:rFonts w:ascii="Times New Roman" w:eastAsia="Calibri" w:hAnsi="Times New Roman" w:cs="Times New Roman"/>
          <w:sz w:val="24"/>
          <w:szCs w:val="24"/>
        </w:rPr>
        <w:t xml:space="preserve"> and measurements</w:t>
      </w:r>
      <w:r>
        <w:rPr>
          <w:rFonts w:ascii="Times New Roman" w:eastAsia="Calibri" w:hAnsi="Times New Roman" w:cs="Times New Roman"/>
          <w:sz w:val="24"/>
          <w:szCs w:val="24"/>
        </w:rPr>
        <w:t>.</w:t>
      </w:r>
    </w:p>
    <w:p w14:paraId="1ED40767" w14:textId="77777777" w:rsidR="00960456" w:rsidRPr="002928BD" w:rsidRDefault="00960456" w:rsidP="001101AB">
      <w:pPr>
        <w:spacing w:after="0" w:line="480" w:lineRule="auto"/>
        <w:jc w:val="both"/>
        <w:rPr>
          <w:rFonts w:ascii="Times New Roman" w:eastAsia="Calibri" w:hAnsi="Times New Roman" w:cs="Times New Roman"/>
          <w:sz w:val="16"/>
          <w:szCs w:val="16"/>
        </w:rPr>
      </w:pPr>
    </w:p>
    <w:p w14:paraId="4D24260C" w14:textId="77777777" w:rsidR="001101AB" w:rsidRPr="0067630F" w:rsidRDefault="001101AB" w:rsidP="001101AB">
      <w:pPr>
        <w:spacing w:after="0" w:line="480" w:lineRule="auto"/>
        <w:jc w:val="both"/>
        <w:rPr>
          <w:rFonts w:ascii="Times New Roman" w:eastAsiaTheme="minorEastAsia" w:hAnsi="Times New Roman" w:cs="Times New Roman"/>
          <w:sz w:val="2"/>
          <w:szCs w:val="2"/>
        </w:rPr>
      </w:pPr>
    </w:p>
    <w:p w14:paraId="7ED46FA0" w14:textId="3EBBB465" w:rsidR="001101AB" w:rsidRDefault="00C22F1D" w:rsidP="001101AB">
      <w:pPr>
        <w:spacing w:after="0" w:line="480" w:lineRule="auto"/>
        <w:jc w:val="center"/>
        <w:rPr>
          <w:rFonts w:ascii="Times New Roman" w:eastAsiaTheme="minorEastAsia" w:hAnsi="Times New Roman" w:cs="Times New Roman"/>
        </w:rPr>
      </w:pPr>
      <w:r>
        <w:rPr>
          <w:noProof/>
        </w:rPr>
        <w:drawing>
          <wp:inline distT="0" distB="0" distL="0" distR="0" wp14:anchorId="42046AA5" wp14:editId="532A7305">
            <wp:extent cx="4867275" cy="49434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867275" cy="4943475"/>
                    </a:xfrm>
                    <a:prstGeom prst="rect">
                      <a:avLst/>
                    </a:prstGeom>
                  </pic:spPr>
                </pic:pic>
              </a:graphicData>
            </a:graphic>
          </wp:inline>
        </w:drawing>
      </w:r>
    </w:p>
    <w:p w14:paraId="36CB4217" w14:textId="34107C09" w:rsidR="001101AB" w:rsidRDefault="001101AB" w:rsidP="003F49AE">
      <w:pPr>
        <w:pStyle w:val="Figure"/>
      </w:pPr>
      <w:bookmarkStart w:id="122" w:name="_Toc8013215"/>
      <w:r w:rsidRPr="00E82777">
        <w:t xml:space="preserve">Fig. </w:t>
      </w:r>
      <w:r>
        <w:t>5.1</w:t>
      </w:r>
      <w:r w:rsidRPr="00E82777">
        <w:t xml:space="preserve">: </w:t>
      </w:r>
      <w:r>
        <w:t>Flow loop schematic</w:t>
      </w:r>
      <w:bookmarkEnd w:id="122"/>
    </w:p>
    <w:p w14:paraId="77733C7C" w14:textId="77777777" w:rsidR="00955318" w:rsidRPr="00955318" w:rsidRDefault="00955318" w:rsidP="00955318">
      <w:pPr>
        <w:spacing w:after="0" w:line="480" w:lineRule="auto"/>
        <w:jc w:val="both"/>
        <w:rPr>
          <w:rFonts w:ascii="Times New Roman" w:hAnsi="Times New Roman" w:cs="Times New Roman"/>
          <w:sz w:val="24"/>
          <w:szCs w:val="24"/>
          <w:lang w:bidi="en-US"/>
        </w:rPr>
      </w:pPr>
    </w:p>
    <w:p w14:paraId="2EB334AA" w14:textId="4EAECC39" w:rsidR="001101AB" w:rsidRDefault="00287D9E" w:rsidP="001101AB">
      <w:pPr>
        <w:spacing w:after="0" w:line="480" w:lineRule="auto"/>
        <w:jc w:val="center"/>
        <w:rPr>
          <w:rFonts w:ascii="Times New Roman" w:eastAsiaTheme="minorEastAsia" w:hAnsi="Times New Roman" w:cs="Times New Roman"/>
        </w:rPr>
      </w:pPr>
      <w:r w:rsidRPr="00AC655E">
        <w:rPr>
          <w:rFonts w:ascii="Times New Roman" w:eastAsiaTheme="minorEastAsia" w:hAnsi="Times New Roman" w:cs="Times New Roman"/>
          <w:noProof/>
        </w:rPr>
        <w:lastRenderedPageBreak/>
        <mc:AlternateContent>
          <mc:Choice Requires="wps">
            <w:drawing>
              <wp:anchor distT="0" distB="0" distL="114300" distR="114300" simplePos="0" relativeHeight="251662336" behindDoc="0" locked="0" layoutInCell="1" allowOverlap="1" wp14:anchorId="7ECB01AE" wp14:editId="7BEF3DB0">
                <wp:simplePos x="0" y="0"/>
                <wp:positionH relativeFrom="column">
                  <wp:posOffset>3933825</wp:posOffset>
                </wp:positionH>
                <wp:positionV relativeFrom="paragraph">
                  <wp:posOffset>714375</wp:posOffset>
                </wp:positionV>
                <wp:extent cx="438150" cy="133350"/>
                <wp:effectExtent l="0" t="0" r="19050" b="19050"/>
                <wp:wrapNone/>
                <wp:docPr id="26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33350"/>
                        </a:xfrm>
                        <a:prstGeom prst="rect">
                          <a:avLst/>
                        </a:prstGeom>
                        <a:solidFill>
                          <a:srgbClr val="FFFF00"/>
                        </a:solidFill>
                        <a:ln w="9525">
                          <a:solidFill>
                            <a:srgbClr val="FFFF00"/>
                          </a:solidFill>
                          <a:miter lim="800000"/>
                          <a:headEnd/>
                          <a:tailEnd/>
                        </a:ln>
                      </wps:spPr>
                      <wps:txbx>
                        <w:txbxContent>
                          <w:p w14:paraId="33B0BA32" w14:textId="77777777" w:rsidR="00097752" w:rsidRPr="007F0107" w:rsidRDefault="00097752" w:rsidP="007F0107">
                            <w:pPr>
                              <w:jc w:val="center"/>
                              <w:rPr>
                                <w:b/>
                                <w:color w:val="C00000"/>
                                <w:sz w:val="16"/>
                                <w:szCs w:val="16"/>
                              </w:rPr>
                            </w:pPr>
                            <w:r>
                              <w:rPr>
                                <w:b/>
                                <w:color w:val="C00000"/>
                                <w:sz w:val="16"/>
                                <w:szCs w:val="16"/>
                              </w:rPr>
                              <w:t xml:space="preserve">Agitator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CB01AE" id="_x0000_t202" coordsize="21600,21600" o:spt="202" path="m,l,21600r21600,l21600,xe">
                <v:stroke joinstyle="miter"/>
                <v:path gradientshapeok="t" o:connecttype="rect"/>
              </v:shapetype>
              <v:shape id="Text Box 2" o:spid="_x0000_s1026" type="#_x0000_t202" style="position:absolute;left:0;text-align:left;margin-left:309.75pt;margin-top:56.25pt;width:34.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" fillcolor="yellow" strokecolor="yellow">
                <v:textbox inset="0,0,0,0">
                  <w:txbxContent>
                    <w:p w14:paraId="33B0BA32" w14:textId="77777777" w:rsidR="00097752" w:rsidRPr="007F0107" w:rsidRDefault="00097752" w:rsidP="007F0107">
                      <w:pPr>
                        <w:jc w:val="center"/>
                        <w:rPr>
                          <w:b/>
                          <w:color w:val="C00000"/>
                          <w:sz w:val="16"/>
                          <w:szCs w:val="16"/>
                        </w:rPr>
                      </w:pPr>
                      <w:r>
                        <w:rPr>
                          <w:b/>
                          <w:color w:val="C00000"/>
                          <w:sz w:val="16"/>
                          <w:szCs w:val="16"/>
                        </w:rPr>
                        <w:t xml:space="preserve">Agitator </w:t>
                      </w:r>
                    </w:p>
                  </w:txbxContent>
                </v:textbox>
              </v:shape>
            </w:pict>
          </mc:Fallback>
        </mc:AlternateContent>
      </w:r>
      <w:r w:rsidRPr="00AC655E">
        <w:rPr>
          <w:rFonts w:ascii="Times New Roman" w:eastAsiaTheme="minorEastAsia" w:hAnsi="Times New Roman" w:cs="Times New Roman"/>
          <w:noProof/>
        </w:rPr>
        <mc:AlternateContent>
          <mc:Choice Requires="wps">
            <w:drawing>
              <wp:anchor distT="0" distB="0" distL="114300" distR="114300" simplePos="0" relativeHeight="251658240" behindDoc="0" locked="0" layoutInCell="1" allowOverlap="1" wp14:anchorId="692F9C9D" wp14:editId="241E8D56">
                <wp:simplePos x="0" y="0"/>
                <wp:positionH relativeFrom="column">
                  <wp:posOffset>2867025</wp:posOffset>
                </wp:positionH>
                <wp:positionV relativeFrom="paragraph">
                  <wp:posOffset>85725</wp:posOffset>
                </wp:positionV>
                <wp:extent cx="523875" cy="142875"/>
                <wp:effectExtent l="0" t="0" r="28575" b="28575"/>
                <wp:wrapNone/>
                <wp:docPr id="266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2875"/>
                        </a:xfrm>
                        <a:prstGeom prst="rect">
                          <a:avLst/>
                        </a:prstGeom>
                        <a:solidFill>
                          <a:srgbClr val="FFFF00"/>
                        </a:solidFill>
                        <a:ln w="9525">
                          <a:solidFill>
                            <a:srgbClr val="FFFF00"/>
                          </a:solidFill>
                          <a:miter lim="800000"/>
                          <a:headEnd/>
                          <a:tailEnd/>
                        </a:ln>
                      </wps:spPr>
                      <wps:txbx>
                        <w:txbxContent>
                          <w:p w14:paraId="12E9429D" w14:textId="77777777" w:rsidR="00097752" w:rsidRPr="007F0107" w:rsidRDefault="00097752" w:rsidP="007F0107">
                            <w:pPr>
                              <w:jc w:val="center"/>
                              <w:rPr>
                                <w:b/>
                                <w:color w:val="C00000"/>
                                <w:sz w:val="16"/>
                                <w:szCs w:val="16"/>
                              </w:rPr>
                            </w:pPr>
                            <w:r>
                              <w:rPr>
                                <w:b/>
                                <w:color w:val="C00000"/>
                                <w:sz w:val="16"/>
                                <w:szCs w:val="16"/>
                              </w:rPr>
                              <w:t>Air Motor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92F9C9D" id="_x0000_s1027" type="#_x0000_t202" style="position:absolute;left:0;text-align:left;margin-left:225.75pt;margin-top:6.75pt;width:41.2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" fillcolor="yellow" strokecolor="yellow">
                <v:textbox inset="0,0,0,0">
                  <w:txbxContent>
                    <w:p w14:paraId="12E9429D" w14:textId="77777777" w:rsidR="00097752" w:rsidRPr="007F0107" w:rsidRDefault="00097752" w:rsidP="007F0107">
                      <w:pPr>
                        <w:jc w:val="center"/>
                        <w:rPr>
                          <w:b/>
                          <w:color w:val="C00000"/>
                          <w:sz w:val="16"/>
                          <w:szCs w:val="16"/>
                        </w:rPr>
                      </w:pPr>
                      <w:r>
                        <w:rPr>
                          <w:b/>
                          <w:color w:val="C00000"/>
                          <w:sz w:val="16"/>
                          <w:szCs w:val="16"/>
                        </w:rPr>
                        <w:t>Air Motor</w:t>
                      </w:r>
                    </w:p>
                  </w:txbxContent>
                </v:textbox>
              </v:shape>
            </w:pict>
          </mc:Fallback>
        </mc:AlternateContent>
      </w:r>
      <w:r w:rsidRPr="00AC655E">
        <w:rPr>
          <w:rFonts w:ascii="Times New Roman" w:eastAsiaTheme="minorEastAsia" w:hAnsi="Times New Roman" w:cs="Times New Roman"/>
          <w:noProof/>
        </w:rPr>
        <mc:AlternateContent>
          <mc:Choice Requires="wps">
            <w:drawing>
              <wp:anchor distT="0" distB="0" distL="114300" distR="114300" simplePos="0" relativeHeight="251653120" behindDoc="0" locked="0" layoutInCell="1" allowOverlap="1" wp14:anchorId="744832AD" wp14:editId="4320F495">
                <wp:simplePos x="0" y="0"/>
                <wp:positionH relativeFrom="column">
                  <wp:posOffset>209550</wp:posOffset>
                </wp:positionH>
                <wp:positionV relativeFrom="paragraph">
                  <wp:posOffset>3590925</wp:posOffset>
                </wp:positionV>
                <wp:extent cx="438150" cy="142875"/>
                <wp:effectExtent l="0" t="0" r="19050" b="28575"/>
                <wp:wrapNone/>
                <wp:docPr id="266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42875"/>
                        </a:xfrm>
                        <a:prstGeom prst="rect">
                          <a:avLst/>
                        </a:prstGeom>
                        <a:solidFill>
                          <a:srgbClr val="FFFF00"/>
                        </a:solidFill>
                        <a:ln w="9525">
                          <a:solidFill>
                            <a:srgbClr val="FFFF00"/>
                          </a:solidFill>
                          <a:miter lim="800000"/>
                          <a:headEnd/>
                          <a:tailEnd/>
                        </a:ln>
                      </wps:spPr>
                      <wps:txbx>
                        <w:txbxContent>
                          <w:p w14:paraId="749546A1" w14:textId="77777777" w:rsidR="00097752" w:rsidRPr="00F07D4D" w:rsidRDefault="00097752" w:rsidP="007F0107">
                            <w:pPr>
                              <w:jc w:val="center"/>
                              <w:rPr>
                                <w:b/>
                                <w:color w:val="C00000"/>
                                <w:sz w:val="16"/>
                                <w:szCs w:val="16"/>
                              </w:rPr>
                            </w:pPr>
                            <w:r>
                              <w:rPr>
                                <w:b/>
                                <w:color w:val="C00000"/>
                                <w:sz w:val="16"/>
                                <w:szCs w:val="16"/>
                              </w:rPr>
                              <w:t>Heater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44832AD" id="_x0000_s1028" type="#_x0000_t202" style="position:absolute;left:0;text-align:left;margin-left:16.5pt;margin-top:282.75pt;width:34.5pt;height:1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" fillcolor="yellow" strokecolor="yellow">
                <v:textbox inset="0,0,0,0">
                  <w:txbxContent>
                    <w:p w14:paraId="749546A1" w14:textId="77777777" w:rsidR="00097752" w:rsidRPr="00F07D4D" w:rsidRDefault="00097752" w:rsidP="007F0107">
                      <w:pPr>
                        <w:jc w:val="center"/>
                        <w:rPr>
                          <w:b/>
                          <w:color w:val="C00000"/>
                          <w:sz w:val="16"/>
                          <w:szCs w:val="16"/>
                        </w:rPr>
                      </w:pPr>
                      <w:r>
                        <w:rPr>
                          <w:b/>
                          <w:color w:val="C00000"/>
                          <w:sz w:val="16"/>
                          <w:szCs w:val="16"/>
                        </w:rPr>
                        <w:t>Heater</w:t>
                      </w:r>
                    </w:p>
                  </w:txbxContent>
                </v:textbox>
              </v:shape>
            </w:pict>
          </mc:Fallback>
        </mc:AlternateContent>
      </w:r>
      <w:r w:rsidR="00F07D4D" w:rsidRPr="00AC655E">
        <w:rPr>
          <w:rFonts w:ascii="Times New Roman" w:eastAsiaTheme="minorEastAsia" w:hAnsi="Times New Roman" w:cs="Times New Roman"/>
          <w:noProof/>
        </w:rPr>
        <mc:AlternateContent>
          <mc:Choice Requires="wps">
            <w:drawing>
              <wp:anchor distT="0" distB="0" distL="114300" distR="114300" simplePos="0" relativeHeight="251661312" behindDoc="0" locked="0" layoutInCell="1" allowOverlap="1" wp14:anchorId="6FCBB510" wp14:editId="6253D7E3">
                <wp:simplePos x="0" y="0"/>
                <wp:positionH relativeFrom="column">
                  <wp:posOffset>2828925</wp:posOffset>
                </wp:positionH>
                <wp:positionV relativeFrom="paragraph">
                  <wp:posOffset>514350</wp:posOffset>
                </wp:positionV>
                <wp:extent cx="647700" cy="142875"/>
                <wp:effectExtent l="0" t="0" r="19050" b="28575"/>
                <wp:wrapNone/>
                <wp:docPr id="266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142875"/>
                        </a:xfrm>
                        <a:prstGeom prst="rect">
                          <a:avLst/>
                        </a:prstGeom>
                        <a:solidFill>
                          <a:srgbClr val="FFFF00"/>
                        </a:solidFill>
                        <a:ln w="9525">
                          <a:solidFill>
                            <a:srgbClr val="FFFF00"/>
                          </a:solidFill>
                          <a:miter lim="800000"/>
                          <a:headEnd/>
                          <a:tailEnd/>
                        </a:ln>
                      </wps:spPr>
                      <wps:txbx>
                        <w:txbxContent>
                          <w:p w14:paraId="4B054080" w14:textId="70F9F5D0" w:rsidR="00097752" w:rsidRPr="007F0107" w:rsidRDefault="00097752" w:rsidP="007F0107">
                            <w:pPr>
                              <w:jc w:val="center"/>
                              <w:rPr>
                                <w:b/>
                                <w:color w:val="C00000"/>
                                <w:sz w:val="16"/>
                                <w:szCs w:val="16"/>
                              </w:rPr>
                            </w:pPr>
                            <w:r>
                              <w:rPr>
                                <w:b/>
                                <w:color w:val="C00000"/>
                                <w:sz w:val="16"/>
                                <w:szCs w:val="16"/>
                              </w:rPr>
                              <w:t>Gear Reducer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FCBB510" id="_x0000_s1029" type="#_x0000_t202" style="position:absolute;left:0;text-align:left;margin-left:222.75pt;margin-top:40.5pt;width:51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" fillcolor="yellow" strokecolor="yellow">
                <v:textbox inset="0,0,0,0">
                  <w:txbxContent>
                    <w:p w14:paraId="4B054080" w14:textId="70F9F5D0" w:rsidR="00097752" w:rsidRPr="007F0107" w:rsidRDefault="00097752" w:rsidP="007F0107">
                      <w:pPr>
                        <w:jc w:val="center"/>
                        <w:rPr>
                          <w:b/>
                          <w:color w:val="C00000"/>
                          <w:sz w:val="16"/>
                          <w:szCs w:val="16"/>
                        </w:rPr>
                      </w:pPr>
                      <w:r>
                        <w:rPr>
                          <w:b/>
                          <w:color w:val="C00000"/>
                          <w:sz w:val="16"/>
                          <w:szCs w:val="16"/>
                        </w:rPr>
                        <w:t>Gear Reducer</w:t>
                      </w:r>
                    </w:p>
                  </w:txbxContent>
                </v:textbox>
              </v:shape>
            </w:pict>
          </mc:Fallback>
        </mc:AlternateContent>
      </w:r>
      <w:r w:rsidR="00F07D4D" w:rsidRPr="00AC655E">
        <w:rPr>
          <w:rFonts w:ascii="Times New Roman" w:eastAsiaTheme="minorEastAsia" w:hAnsi="Times New Roman" w:cs="Times New Roman"/>
          <w:noProof/>
        </w:rPr>
        <mc:AlternateContent>
          <mc:Choice Requires="wps">
            <w:drawing>
              <wp:anchor distT="0" distB="0" distL="114300" distR="114300" simplePos="0" relativeHeight="251660288" behindDoc="0" locked="0" layoutInCell="1" allowOverlap="1" wp14:anchorId="7021ED33" wp14:editId="458DFE8D">
                <wp:simplePos x="0" y="0"/>
                <wp:positionH relativeFrom="column">
                  <wp:posOffset>1819275</wp:posOffset>
                </wp:positionH>
                <wp:positionV relativeFrom="paragraph">
                  <wp:posOffset>1876425</wp:posOffset>
                </wp:positionV>
                <wp:extent cx="723900" cy="142875"/>
                <wp:effectExtent l="0" t="0" r="19050" b="28575"/>
                <wp:wrapNone/>
                <wp:docPr id="266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42875"/>
                        </a:xfrm>
                        <a:prstGeom prst="rect">
                          <a:avLst/>
                        </a:prstGeom>
                        <a:solidFill>
                          <a:srgbClr val="FFFF00"/>
                        </a:solidFill>
                        <a:ln w="9525">
                          <a:solidFill>
                            <a:srgbClr val="FFFF00"/>
                          </a:solidFill>
                          <a:miter lim="800000"/>
                          <a:headEnd/>
                          <a:tailEnd/>
                        </a:ln>
                      </wps:spPr>
                      <wps:txbx>
                        <w:txbxContent>
                          <w:p w14:paraId="405CEB7B" w14:textId="4B12C20C" w:rsidR="00097752" w:rsidRPr="007F0107" w:rsidRDefault="00097752" w:rsidP="007F0107">
                            <w:pPr>
                              <w:jc w:val="center"/>
                              <w:rPr>
                                <w:b/>
                                <w:color w:val="C00000"/>
                                <w:sz w:val="16"/>
                                <w:szCs w:val="16"/>
                              </w:rPr>
                            </w:pPr>
                            <w:r>
                              <w:rPr>
                                <w:b/>
                                <w:color w:val="C00000"/>
                                <w:sz w:val="16"/>
                                <w:szCs w:val="16"/>
                              </w:rPr>
                              <w:t>DP Transmitters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021ED33" id="_x0000_s1030" type="#_x0000_t202" style="position:absolute;left:0;text-align:left;margin-left:143.25pt;margin-top:147.75pt;width:57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" fillcolor="yellow" strokecolor="yellow">
                <v:textbox inset="0,0,0,0">
                  <w:txbxContent>
                    <w:p w14:paraId="405CEB7B" w14:textId="4B12C20C" w:rsidR="00097752" w:rsidRPr="007F0107" w:rsidRDefault="00097752" w:rsidP="007F0107">
                      <w:pPr>
                        <w:jc w:val="center"/>
                        <w:rPr>
                          <w:b/>
                          <w:color w:val="C00000"/>
                          <w:sz w:val="16"/>
                          <w:szCs w:val="16"/>
                        </w:rPr>
                      </w:pPr>
                      <w:r>
                        <w:rPr>
                          <w:b/>
                          <w:color w:val="C00000"/>
                          <w:sz w:val="16"/>
                          <w:szCs w:val="16"/>
                        </w:rPr>
                        <w:t>DP Transmitters</w:t>
                      </w:r>
                    </w:p>
                  </w:txbxContent>
                </v:textbox>
              </v:shape>
            </w:pict>
          </mc:Fallback>
        </mc:AlternateContent>
      </w:r>
      <w:r w:rsidR="00AC655E" w:rsidRPr="00AC655E">
        <w:rPr>
          <w:rFonts w:ascii="Times New Roman" w:eastAsiaTheme="minorEastAsia" w:hAnsi="Times New Roman" w:cs="Times New Roman"/>
          <w:noProof/>
        </w:rPr>
        <mc:AlternateContent>
          <mc:Choice Requires="wps">
            <w:drawing>
              <wp:anchor distT="0" distB="0" distL="114300" distR="114300" simplePos="0" relativeHeight="251656192" behindDoc="0" locked="0" layoutInCell="1" allowOverlap="1" wp14:anchorId="0057C65A" wp14:editId="736B2DF4">
                <wp:simplePos x="0" y="0"/>
                <wp:positionH relativeFrom="column">
                  <wp:posOffset>3933825</wp:posOffset>
                </wp:positionH>
                <wp:positionV relativeFrom="paragraph">
                  <wp:posOffset>2143125</wp:posOffset>
                </wp:positionV>
                <wp:extent cx="609600" cy="133350"/>
                <wp:effectExtent l="0" t="0" r="19050" b="19050"/>
                <wp:wrapNone/>
                <wp:docPr id="266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33350"/>
                        </a:xfrm>
                        <a:prstGeom prst="rect">
                          <a:avLst/>
                        </a:prstGeom>
                        <a:solidFill>
                          <a:srgbClr val="FFFF00"/>
                        </a:solidFill>
                        <a:ln w="9525">
                          <a:solidFill>
                            <a:srgbClr val="FFFF00"/>
                          </a:solidFill>
                          <a:miter lim="800000"/>
                          <a:headEnd/>
                          <a:tailEnd/>
                        </a:ln>
                      </wps:spPr>
                      <wps:txbx>
                        <w:txbxContent>
                          <w:p w14:paraId="2348E856" w14:textId="77777777" w:rsidR="00097752" w:rsidRPr="007F0107" w:rsidRDefault="00097752" w:rsidP="007F0107">
                            <w:pPr>
                              <w:jc w:val="center"/>
                              <w:rPr>
                                <w:b/>
                                <w:color w:val="C00000"/>
                                <w:sz w:val="16"/>
                                <w:szCs w:val="16"/>
                              </w:rPr>
                            </w:pPr>
                            <w:r>
                              <w:rPr>
                                <w:b/>
                                <w:color w:val="C00000"/>
                                <w:sz w:val="16"/>
                                <w:szCs w:val="16"/>
                              </w:rPr>
                              <w:t>Mud Tank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057C65A" id="_x0000_s1031" type="#_x0000_t202" style="position:absolute;left:0;text-align:left;margin-left:309.75pt;margin-top:168.75pt;width:48pt;height:1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" fillcolor="yellow" strokecolor="yellow">
                <v:textbox inset="0,0,0,0">
                  <w:txbxContent>
                    <w:p w14:paraId="2348E856" w14:textId="77777777" w:rsidR="00097752" w:rsidRPr="007F0107" w:rsidRDefault="00097752" w:rsidP="007F0107">
                      <w:pPr>
                        <w:jc w:val="center"/>
                        <w:rPr>
                          <w:b/>
                          <w:color w:val="C00000"/>
                          <w:sz w:val="16"/>
                          <w:szCs w:val="16"/>
                        </w:rPr>
                      </w:pPr>
                      <w:r>
                        <w:rPr>
                          <w:b/>
                          <w:color w:val="C00000"/>
                          <w:sz w:val="16"/>
                          <w:szCs w:val="16"/>
                        </w:rPr>
                        <w:t>Mud Tank</w:t>
                      </w:r>
                    </w:p>
                  </w:txbxContent>
                </v:textbox>
              </v:shape>
            </w:pict>
          </mc:Fallback>
        </mc:AlternateContent>
      </w:r>
      <w:r w:rsidR="00AC655E" w:rsidRPr="00AC655E">
        <w:rPr>
          <w:rFonts w:ascii="Times New Roman" w:eastAsiaTheme="minorEastAsia" w:hAnsi="Times New Roman" w:cs="Times New Roman"/>
          <w:noProof/>
        </w:rPr>
        <mc:AlternateContent>
          <mc:Choice Requires="wps">
            <w:drawing>
              <wp:anchor distT="0" distB="0" distL="114300" distR="114300" simplePos="0" relativeHeight="251654144" behindDoc="0" locked="0" layoutInCell="1" allowOverlap="1" wp14:anchorId="1FC452B5" wp14:editId="71CED576">
                <wp:simplePos x="0" y="0"/>
                <wp:positionH relativeFrom="column">
                  <wp:posOffset>3390900</wp:posOffset>
                </wp:positionH>
                <wp:positionV relativeFrom="paragraph">
                  <wp:posOffset>3638550</wp:posOffset>
                </wp:positionV>
                <wp:extent cx="609600" cy="133350"/>
                <wp:effectExtent l="0" t="0" r="19050" b="19050"/>
                <wp:wrapNone/>
                <wp:docPr id="266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33350"/>
                        </a:xfrm>
                        <a:prstGeom prst="rect">
                          <a:avLst/>
                        </a:prstGeom>
                        <a:solidFill>
                          <a:srgbClr val="FFFF00"/>
                        </a:solidFill>
                        <a:ln w="9525">
                          <a:solidFill>
                            <a:srgbClr val="FFFF00"/>
                          </a:solidFill>
                          <a:miter lim="800000"/>
                          <a:headEnd/>
                          <a:tailEnd/>
                        </a:ln>
                      </wps:spPr>
                      <wps:txbx>
                        <w:txbxContent>
                          <w:p w14:paraId="60353F64" w14:textId="77777777" w:rsidR="00097752" w:rsidRPr="007F0107" w:rsidRDefault="00097752" w:rsidP="00F07D4D">
                            <w:pPr>
                              <w:jc w:val="center"/>
                              <w:rPr>
                                <w:b/>
                                <w:color w:val="C00000"/>
                                <w:sz w:val="16"/>
                                <w:szCs w:val="16"/>
                              </w:rPr>
                            </w:pPr>
                            <w:r>
                              <w:rPr>
                                <w:b/>
                                <w:color w:val="C00000"/>
                                <w:sz w:val="16"/>
                                <w:szCs w:val="16"/>
                              </w:rPr>
                              <w:t>Mud pump</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452B5" id="_x0000_s1032" type="#_x0000_t202" style="position:absolute;left:0;text-align:left;margin-left:267pt;margin-top:286.5pt;width:48pt;height:1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" fillcolor="yellow" strokecolor="yellow">
                <v:textbox inset="0,0,0,0">
                  <w:txbxContent>
                    <w:p w14:paraId="60353F64" w14:textId="77777777" w:rsidR="00097752" w:rsidRPr="007F0107" w:rsidRDefault="00097752" w:rsidP="00F07D4D">
                      <w:pPr>
                        <w:jc w:val="center"/>
                        <w:rPr>
                          <w:b/>
                          <w:color w:val="C00000"/>
                          <w:sz w:val="16"/>
                          <w:szCs w:val="16"/>
                        </w:rPr>
                      </w:pPr>
                      <w:r>
                        <w:rPr>
                          <w:b/>
                          <w:color w:val="C00000"/>
                          <w:sz w:val="16"/>
                          <w:szCs w:val="16"/>
                        </w:rPr>
                        <w:t>Mud pump</w:t>
                      </w:r>
                    </w:p>
                  </w:txbxContent>
                </v:textbox>
              </v:shape>
            </w:pict>
          </mc:Fallback>
        </mc:AlternateContent>
      </w:r>
      <w:r w:rsidR="00AC655E" w:rsidRPr="00AC655E">
        <w:rPr>
          <w:rFonts w:ascii="Times New Roman" w:eastAsiaTheme="minorEastAsia" w:hAnsi="Times New Roman" w:cs="Times New Roman"/>
          <w:noProof/>
        </w:rPr>
        <mc:AlternateContent>
          <mc:Choice Requires="wps">
            <w:drawing>
              <wp:anchor distT="0" distB="0" distL="114300" distR="114300" simplePos="0" relativeHeight="251652096" behindDoc="0" locked="0" layoutInCell="1" allowOverlap="1" wp14:anchorId="26508707" wp14:editId="26DFF865">
                <wp:simplePos x="0" y="0"/>
                <wp:positionH relativeFrom="column">
                  <wp:posOffset>2276475</wp:posOffset>
                </wp:positionH>
                <wp:positionV relativeFrom="paragraph">
                  <wp:posOffset>3343275</wp:posOffset>
                </wp:positionV>
                <wp:extent cx="609600" cy="1333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33350"/>
                        </a:xfrm>
                        <a:prstGeom prst="rect">
                          <a:avLst/>
                        </a:prstGeom>
                        <a:solidFill>
                          <a:srgbClr val="FFFF00"/>
                        </a:solidFill>
                        <a:ln w="9525">
                          <a:solidFill>
                            <a:srgbClr val="FFFF00"/>
                          </a:solidFill>
                          <a:miter lim="800000"/>
                          <a:headEnd/>
                          <a:tailEnd/>
                        </a:ln>
                      </wps:spPr>
                      <wps:txbx>
                        <w:txbxContent>
                          <w:p w14:paraId="70CA7F1E" w14:textId="77777777" w:rsidR="00097752" w:rsidRPr="007F0107" w:rsidRDefault="00097752" w:rsidP="007F0107">
                            <w:pPr>
                              <w:jc w:val="center"/>
                              <w:rPr>
                                <w:b/>
                                <w:color w:val="C00000"/>
                                <w:sz w:val="16"/>
                                <w:szCs w:val="16"/>
                              </w:rPr>
                            </w:pPr>
                            <w:r w:rsidRPr="007F0107">
                              <w:rPr>
                                <w:b/>
                                <w:color w:val="C00000"/>
                                <w:sz w:val="16"/>
                                <w:szCs w:val="16"/>
                              </w:rPr>
                              <w:t>Test Section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6508707" id="_x0000_s1033" type="#_x0000_t202" style="position:absolute;left:0;text-align:left;margin-left:179.25pt;margin-top:263.25pt;width:48pt;height:1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" fillcolor="yellow" strokecolor="yellow">
                <v:textbox inset="0,0,0,0">
                  <w:txbxContent>
                    <w:p w14:paraId="70CA7F1E" w14:textId="77777777" w:rsidR="00097752" w:rsidRPr="007F0107" w:rsidRDefault="00097752" w:rsidP="007F0107">
                      <w:pPr>
                        <w:jc w:val="center"/>
                        <w:rPr>
                          <w:b/>
                          <w:color w:val="C00000"/>
                          <w:sz w:val="16"/>
                          <w:szCs w:val="16"/>
                        </w:rPr>
                      </w:pPr>
                      <w:r w:rsidRPr="007F0107">
                        <w:rPr>
                          <w:b/>
                          <w:color w:val="C00000"/>
                          <w:sz w:val="16"/>
                          <w:szCs w:val="16"/>
                        </w:rPr>
                        <w:t>Test Section</w:t>
                      </w:r>
                    </w:p>
                  </w:txbxContent>
                </v:textbox>
              </v:shape>
            </w:pict>
          </mc:Fallback>
        </mc:AlternateContent>
      </w:r>
      <w:r w:rsidR="001101AB" w:rsidRPr="00300F81">
        <w:rPr>
          <w:rFonts w:ascii="Times New Roman" w:eastAsiaTheme="minorEastAsia" w:hAnsi="Times New Roman" w:cs="Times New Roman"/>
          <w:noProof/>
        </w:rPr>
        <w:drawing>
          <wp:inline distT="0" distB="0" distL="0" distR="0" wp14:anchorId="3D515AE4" wp14:editId="7948FD26">
            <wp:extent cx="5486400" cy="4320589"/>
            <wp:effectExtent l="0" t="0" r="0" b="3810"/>
            <wp:docPr id="26634" name="Picture 26634" descr="C:\Users\fako5245\AppData\Local\Temp\Temp1_Second_9_pictures.zip\20190214_095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ko5245\AppData\Local\Temp\Temp1_Second_9_pictures.zip\20190214_095959.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486400" cy="4320589"/>
                    </a:xfrm>
                    <a:prstGeom prst="rect">
                      <a:avLst/>
                    </a:prstGeom>
                    <a:noFill/>
                    <a:ln>
                      <a:noFill/>
                    </a:ln>
                  </pic:spPr>
                </pic:pic>
              </a:graphicData>
            </a:graphic>
          </wp:inline>
        </w:drawing>
      </w:r>
    </w:p>
    <w:p w14:paraId="2BF81C1A" w14:textId="77777777" w:rsidR="001101AB" w:rsidRDefault="001101AB" w:rsidP="003F49AE">
      <w:pPr>
        <w:pStyle w:val="Figure"/>
        <w:rPr>
          <w:rFonts w:eastAsia="Calibri"/>
          <w:sz w:val="24"/>
          <w:szCs w:val="24"/>
        </w:rPr>
      </w:pPr>
      <w:bookmarkStart w:id="123" w:name="_Toc8013216"/>
      <w:r w:rsidRPr="00E82777">
        <w:t xml:space="preserve">Fig. </w:t>
      </w:r>
      <w:r>
        <w:t>5.2</w:t>
      </w:r>
      <w:r w:rsidRPr="00E82777">
        <w:t xml:space="preserve">: </w:t>
      </w:r>
      <w:r>
        <w:t>Photo of flow loop setup</w:t>
      </w:r>
      <w:bookmarkEnd w:id="123"/>
    </w:p>
    <w:p w14:paraId="685AC9B7" w14:textId="77777777" w:rsidR="001101AB" w:rsidRPr="0000381E" w:rsidRDefault="001101AB" w:rsidP="001101AB">
      <w:pPr>
        <w:spacing w:after="0" w:line="240" w:lineRule="auto"/>
        <w:jc w:val="both"/>
        <w:rPr>
          <w:rFonts w:ascii="Times New Roman" w:eastAsiaTheme="minorEastAsia"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101AB" w14:paraId="78B33B5C" w14:textId="77777777" w:rsidTr="009425EC">
        <w:tc>
          <w:tcPr>
            <w:tcW w:w="4788" w:type="dxa"/>
          </w:tcPr>
          <w:p w14:paraId="7DF95B20" w14:textId="77777777" w:rsidR="001101AB" w:rsidRPr="00F15C6E" w:rsidRDefault="001101AB" w:rsidP="009425EC">
            <w:pPr>
              <w:pStyle w:val="NoSpacing"/>
              <w:rPr>
                <w:sz w:val="8"/>
                <w:szCs w:val="8"/>
              </w:rPr>
            </w:pPr>
          </w:p>
          <w:p w14:paraId="6229DF2C" w14:textId="2DB01AF2" w:rsidR="001101AB" w:rsidRDefault="00985C72" w:rsidP="009425EC">
            <w:pPr>
              <w:pStyle w:val="NoSpacing"/>
              <w:spacing w:line="276" w:lineRule="auto"/>
              <w:jc w:val="center"/>
            </w:pPr>
            <w:r>
              <w:rPr>
                <w:noProof/>
              </w:rPr>
              <w:drawing>
                <wp:inline distT="0" distB="0" distL="0" distR="0" wp14:anchorId="506F4C6E" wp14:editId="00249F6F">
                  <wp:extent cx="2495550" cy="2895600"/>
                  <wp:effectExtent l="0" t="0" r="0" b="0"/>
                  <wp:docPr id="26669" name="Picture 2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495550" cy="2895600"/>
                          </a:xfrm>
                          <a:prstGeom prst="rect">
                            <a:avLst/>
                          </a:prstGeom>
                        </pic:spPr>
                      </pic:pic>
                    </a:graphicData>
                  </a:graphic>
                </wp:inline>
              </w:drawing>
            </w:r>
          </w:p>
          <w:p w14:paraId="7B638142" w14:textId="77777777" w:rsidR="001101AB" w:rsidRPr="00F15C6E" w:rsidRDefault="001101AB" w:rsidP="009425EC">
            <w:pPr>
              <w:pStyle w:val="NoSpacing"/>
              <w:spacing w:line="276" w:lineRule="auto"/>
              <w:jc w:val="center"/>
              <w:rPr>
                <w:b/>
                <w:sz w:val="20"/>
                <w:szCs w:val="20"/>
              </w:rPr>
            </w:pPr>
            <w:r>
              <w:rPr>
                <w:b/>
                <w:sz w:val="20"/>
                <w:szCs w:val="20"/>
              </w:rPr>
              <w:t>(</w:t>
            </w:r>
            <w:r w:rsidRPr="00F15C6E">
              <w:rPr>
                <w:b/>
                <w:sz w:val="20"/>
                <w:szCs w:val="20"/>
              </w:rPr>
              <w:t>a</w:t>
            </w:r>
            <w:r>
              <w:rPr>
                <w:b/>
                <w:sz w:val="20"/>
                <w:szCs w:val="20"/>
              </w:rPr>
              <w:t>)</w:t>
            </w:r>
          </w:p>
        </w:tc>
        <w:tc>
          <w:tcPr>
            <w:tcW w:w="4788" w:type="dxa"/>
          </w:tcPr>
          <w:p w14:paraId="3362BEDB" w14:textId="77777777" w:rsidR="001101AB" w:rsidRPr="00F15C6E" w:rsidRDefault="001101AB" w:rsidP="009425EC">
            <w:pPr>
              <w:pStyle w:val="NoSpacing"/>
              <w:rPr>
                <w:sz w:val="8"/>
                <w:szCs w:val="8"/>
              </w:rPr>
            </w:pPr>
          </w:p>
          <w:p w14:paraId="6E40B764" w14:textId="2F629402" w:rsidR="001101AB" w:rsidRDefault="00985C72" w:rsidP="009425EC">
            <w:pPr>
              <w:pStyle w:val="NoSpacing"/>
              <w:spacing w:line="276" w:lineRule="auto"/>
              <w:jc w:val="center"/>
            </w:pPr>
            <w:r>
              <w:rPr>
                <w:noProof/>
              </w:rPr>
              <w:drawing>
                <wp:inline distT="0" distB="0" distL="0" distR="0" wp14:anchorId="58FF70E1" wp14:editId="180505EC">
                  <wp:extent cx="2333625" cy="2876550"/>
                  <wp:effectExtent l="0" t="0" r="9525" b="0"/>
                  <wp:docPr id="26670" name="Picture 26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333625" cy="2876550"/>
                          </a:xfrm>
                          <a:prstGeom prst="rect">
                            <a:avLst/>
                          </a:prstGeom>
                        </pic:spPr>
                      </pic:pic>
                    </a:graphicData>
                  </a:graphic>
                </wp:inline>
              </w:drawing>
            </w:r>
          </w:p>
          <w:p w14:paraId="43C85D61" w14:textId="77777777" w:rsidR="001101AB" w:rsidRPr="00F15C6E" w:rsidRDefault="001101AB" w:rsidP="009425EC">
            <w:pPr>
              <w:pStyle w:val="NoSpacing"/>
              <w:spacing w:line="360" w:lineRule="auto"/>
              <w:jc w:val="center"/>
              <w:rPr>
                <w:b/>
                <w:sz w:val="20"/>
                <w:szCs w:val="20"/>
              </w:rPr>
            </w:pPr>
            <w:r>
              <w:rPr>
                <w:b/>
                <w:sz w:val="20"/>
                <w:szCs w:val="20"/>
              </w:rPr>
              <w:t>(</w:t>
            </w:r>
            <w:r w:rsidRPr="00F15C6E">
              <w:rPr>
                <w:b/>
                <w:sz w:val="20"/>
                <w:szCs w:val="20"/>
              </w:rPr>
              <w:t>b</w:t>
            </w:r>
            <w:r>
              <w:rPr>
                <w:b/>
                <w:sz w:val="20"/>
                <w:szCs w:val="20"/>
              </w:rPr>
              <w:t>)</w:t>
            </w:r>
          </w:p>
        </w:tc>
      </w:tr>
    </w:tbl>
    <w:p w14:paraId="0EF9328F" w14:textId="203D606A" w:rsidR="001101AB" w:rsidRDefault="001101AB" w:rsidP="003F49AE">
      <w:pPr>
        <w:pStyle w:val="Figure"/>
      </w:pPr>
      <w:bookmarkStart w:id="124" w:name="_Toc8013217"/>
      <w:r>
        <w:t>Fig. 5.3</w:t>
      </w:r>
      <w:r w:rsidRPr="00572EE0">
        <w:t>:</w:t>
      </w:r>
      <w:r>
        <w:t xml:space="preserve"> Flow loop parts</w:t>
      </w:r>
      <w:r w:rsidRPr="00AA6309">
        <w:t xml:space="preserve">: a) </w:t>
      </w:r>
      <w:r w:rsidR="00985C72">
        <w:t>pivot point</w:t>
      </w:r>
      <w:r w:rsidR="00985C72" w:rsidRPr="00AA6309">
        <w:t xml:space="preserve">; </w:t>
      </w:r>
      <w:r w:rsidRPr="00AA6309">
        <w:t xml:space="preserve">and b) </w:t>
      </w:r>
      <w:r w:rsidR="00985C72">
        <w:t>air motor</w:t>
      </w:r>
      <w:bookmarkEnd w:id="124"/>
    </w:p>
    <w:p w14:paraId="09154E6D" w14:textId="1D330E6F"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25" w:name="_Toc8014109"/>
      <w:r>
        <w:rPr>
          <w:rFonts w:ascii="Times New Roman" w:eastAsia="Times New Roman" w:hAnsi="Times New Roman" w:cs="Times New Roman"/>
          <w:b/>
          <w:sz w:val="24"/>
          <w:szCs w:val="26"/>
        </w:rPr>
        <w:lastRenderedPageBreak/>
        <w:t>5</w:t>
      </w:r>
      <w:r w:rsidRPr="005E1925">
        <w:rPr>
          <w:rFonts w:ascii="Times New Roman" w:eastAsia="Times New Roman" w:hAnsi="Times New Roman" w:cs="Times New Roman"/>
          <w:b/>
          <w:sz w:val="24"/>
          <w:szCs w:val="26"/>
        </w:rPr>
        <w:t>.</w:t>
      </w:r>
      <w:r>
        <w:rPr>
          <w:rFonts w:ascii="Times New Roman" w:eastAsia="Times New Roman" w:hAnsi="Times New Roman" w:cs="Times New Roman"/>
          <w:b/>
          <w:sz w:val="24"/>
          <w:szCs w:val="26"/>
        </w:rPr>
        <w:t>5</w:t>
      </w:r>
      <w:r w:rsidRPr="005E1925">
        <w:rPr>
          <w:rFonts w:ascii="Times New Roman" w:eastAsia="Times New Roman" w:hAnsi="Times New Roman" w:cs="Times New Roman"/>
          <w:b/>
          <w:sz w:val="24"/>
          <w:szCs w:val="26"/>
        </w:rPr>
        <w:t xml:space="preserve">. </w:t>
      </w:r>
      <w:r>
        <w:rPr>
          <w:rFonts w:ascii="Times New Roman" w:eastAsia="Times New Roman" w:hAnsi="Times New Roman" w:cs="Times New Roman"/>
          <w:b/>
          <w:sz w:val="24"/>
          <w:szCs w:val="26"/>
        </w:rPr>
        <w:t>Preparation of Test Sample</w:t>
      </w:r>
      <w:bookmarkEnd w:id="125"/>
    </w:p>
    <w:p w14:paraId="116E611A" w14:textId="59435CB4" w:rsidR="001101AB" w:rsidRPr="005E1925"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Numerous </w:t>
      </w:r>
      <w:r w:rsidR="00150746">
        <w:rPr>
          <w:rFonts w:ascii="Times New Roman" w:eastAsia="Calibri" w:hAnsi="Times New Roman" w:cs="Times New Roman"/>
          <w:sz w:val="24"/>
          <w:szCs w:val="24"/>
        </w:rPr>
        <w:t xml:space="preserve">batches of </w:t>
      </w:r>
      <w:r>
        <w:rPr>
          <w:rFonts w:ascii="Times New Roman" w:eastAsia="Calibri" w:hAnsi="Times New Roman" w:cs="Times New Roman"/>
          <w:sz w:val="24"/>
          <w:szCs w:val="24"/>
        </w:rPr>
        <w:t>weighted OBM</w:t>
      </w:r>
      <w:r w:rsidR="00150746">
        <w:rPr>
          <w:rFonts w:ascii="Times New Roman" w:eastAsia="Calibri" w:hAnsi="Times New Roman" w:cs="Times New Roman"/>
          <w:sz w:val="24"/>
          <w:szCs w:val="24"/>
        </w:rPr>
        <w:t xml:space="preserve"> samples</w:t>
      </w:r>
      <w:r>
        <w:rPr>
          <w:rFonts w:ascii="Times New Roman" w:eastAsia="Calibri" w:hAnsi="Times New Roman" w:cs="Times New Roman"/>
          <w:sz w:val="24"/>
          <w:szCs w:val="24"/>
        </w:rPr>
        <w:t xml:space="preserve"> were prepared to</w:t>
      </w:r>
      <w:r w:rsidR="00150746">
        <w:rPr>
          <w:rFonts w:ascii="Times New Roman" w:eastAsia="Calibri" w:hAnsi="Times New Roman" w:cs="Times New Roman"/>
          <w:sz w:val="24"/>
          <w:szCs w:val="24"/>
        </w:rPr>
        <w:t xml:space="preserve"> have </w:t>
      </w:r>
      <w:r>
        <w:rPr>
          <w:rFonts w:ascii="Times New Roman" w:eastAsia="Calibri" w:hAnsi="Times New Roman" w:cs="Times New Roman"/>
          <w:sz w:val="24"/>
          <w:szCs w:val="24"/>
        </w:rPr>
        <w:t xml:space="preserve">the required </w:t>
      </w:r>
      <w:r w:rsidR="00150746">
        <w:rPr>
          <w:rFonts w:ascii="Times New Roman" w:eastAsia="Calibri" w:hAnsi="Times New Roman" w:cs="Times New Roman"/>
          <w:sz w:val="24"/>
          <w:szCs w:val="24"/>
        </w:rPr>
        <w:t>amount</w:t>
      </w:r>
      <w:r w:rsidR="00DB1805">
        <w:rPr>
          <w:rFonts w:ascii="Times New Roman" w:eastAsia="Calibri" w:hAnsi="Times New Roman" w:cs="Times New Roman"/>
          <w:sz w:val="24"/>
          <w:szCs w:val="24"/>
        </w:rPr>
        <w:t xml:space="preserve"> of</w:t>
      </w:r>
      <w:r w:rsidR="00150746">
        <w:rPr>
          <w:rFonts w:ascii="Times New Roman" w:eastAsia="Calibri" w:hAnsi="Times New Roman" w:cs="Times New Roman"/>
          <w:sz w:val="24"/>
          <w:szCs w:val="24"/>
        </w:rPr>
        <w:t xml:space="preserve"> mud</w:t>
      </w:r>
      <w:r>
        <w:rPr>
          <w:rFonts w:ascii="Times New Roman" w:eastAsia="Calibri" w:hAnsi="Times New Roman" w:cs="Times New Roman"/>
          <w:sz w:val="24"/>
          <w:szCs w:val="24"/>
        </w:rPr>
        <w:t xml:space="preserve"> (38</w:t>
      </w:r>
      <w:r w:rsidR="00DB1805">
        <w:rPr>
          <w:rFonts w:ascii="Times New Roman" w:eastAsia="Calibri" w:hAnsi="Times New Roman" w:cs="Times New Roman"/>
          <w:sz w:val="24"/>
          <w:szCs w:val="24"/>
        </w:rPr>
        <w:t>-liter</w:t>
      </w:r>
      <w:r>
        <w:rPr>
          <w:rFonts w:ascii="Times New Roman" w:eastAsia="Calibri" w:hAnsi="Times New Roman" w:cs="Times New Roman"/>
          <w:sz w:val="24"/>
          <w:szCs w:val="24"/>
        </w:rPr>
        <w:t>)</w:t>
      </w:r>
      <w:r w:rsidR="00150746">
        <w:rPr>
          <w:rFonts w:ascii="Times New Roman" w:eastAsia="Calibri" w:hAnsi="Times New Roman" w:cs="Times New Roman"/>
          <w:sz w:val="24"/>
          <w:szCs w:val="24"/>
        </w:rPr>
        <w:t xml:space="preserve"> for testing.  </w:t>
      </w:r>
      <w:r>
        <w:rPr>
          <w:rFonts w:ascii="Times New Roman" w:eastAsia="Calibri" w:hAnsi="Times New Roman" w:cs="Times New Roman"/>
          <w:sz w:val="24"/>
          <w:szCs w:val="24"/>
        </w:rPr>
        <w:t>The preparation procedure</w:t>
      </w:r>
      <w:r w:rsidR="00E03A8D">
        <w:rPr>
          <w:rFonts w:ascii="Times New Roman" w:eastAsia="Calibri" w:hAnsi="Times New Roman" w:cs="Times New Roman"/>
          <w:sz w:val="24"/>
          <w:szCs w:val="24"/>
        </w:rPr>
        <w:t>s</w:t>
      </w:r>
      <w:r>
        <w:rPr>
          <w:rFonts w:ascii="Times New Roman" w:eastAsia="Calibri" w:hAnsi="Times New Roman" w:cs="Times New Roman"/>
          <w:sz w:val="24"/>
          <w:szCs w:val="24"/>
        </w:rPr>
        <w:t xml:space="preserve"> for weighted OBM </w:t>
      </w:r>
      <w:r w:rsidR="00E03A8D">
        <w:rPr>
          <w:rFonts w:ascii="Times New Roman" w:eastAsia="Calibri" w:hAnsi="Times New Roman" w:cs="Times New Roman"/>
          <w:sz w:val="24"/>
          <w:szCs w:val="24"/>
        </w:rPr>
        <w:t>were</w:t>
      </w:r>
      <w:r w:rsidR="00150746">
        <w:rPr>
          <w:rFonts w:ascii="Times New Roman" w:eastAsia="Calibri" w:hAnsi="Times New Roman" w:cs="Times New Roman"/>
          <w:sz w:val="24"/>
          <w:szCs w:val="24"/>
        </w:rPr>
        <w:t xml:space="preserve"> </w:t>
      </w:r>
      <w:r>
        <w:rPr>
          <w:rFonts w:ascii="Times New Roman" w:eastAsia="Calibri" w:hAnsi="Times New Roman" w:cs="Times New Roman"/>
          <w:sz w:val="24"/>
          <w:szCs w:val="24"/>
        </w:rPr>
        <w:t>described in Section 4.4</w:t>
      </w:r>
      <w:r w:rsidR="00150746">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150746">
        <w:rPr>
          <w:rFonts w:ascii="Times New Roman" w:eastAsia="Calibri" w:hAnsi="Times New Roman" w:cs="Times New Roman"/>
          <w:sz w:val="24"/>
          <w:szCs w:val="24"/>
        </w:rPr>
        <w:t>however,</w:t>
      </w:r>
      <w:r>
        <w:rPr>
          <w:rFonts w:ascii="Times New Roman" w:eastAsia="Calibri" w:hAnsi="Times New Roman" w:cs="Times New Roman"/>
          <w:sz w:val="24"/>
          <w:szCs w:val="24"/>
        </w:rPr>
        <w:t xml:space="preserve"> only the </w:t>
      </w:r>
      <w:r w:rsidR="00150746">
        <w:rPr>
          <w:rFonts w:ascii="Times New Roman" w:eastAsia="Calibri" w:hAnsi="Times New Roman" w:cs="Times New Roman"/>
          <w:sz w:val="24"/>
          <w:szCs w:val="24"/>
        </w:rPr>
        <w:t>r</w:t>
      </w:r>
      <w:r w:rsidR="009B3B38">
        <w:rPr>
          <w:rFonts w:ascii="Times New Roman" w:eastAsia="Calibri" w:hAnsi="Times New Roman" w:cs="Times New Roman"/>
          <w:sz w:val="24"/>
          <w:szCs w:val="24"/>
        </w:rPr>
        <w:t>egular</w:t>
      </w:r>
      <w:r>
        <w:rPr>
          <w:rFonts w:ascii="Times New Roman" w:eastAsia="Calibri" w:hAnsi="Times New Roman" w:cs="Times New Roman"/>
          <w:sz w:val="24"/>
          <w:szCs w:val="24"/>
        </w:rPr>
        <w:t xml:space="preserve"> barite was used</w:t>
      </w:r>
      <w:r w:rsidR="0015074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test sample had a </w:t>
      </w:r>
      <w:r w:rsidRPr="00D47689">
        <w:rPr>
          <w:rFonts w:ascii="Times New Roman" w:eastAsia="Calibri" w:hAnsi="Times New Roman" w:cs="Times New Roman"/>
          <w:sz w:val="24"/>
          <w:szCs w:val="24"/>
        </w:rPr>
        <w:t>mud weight of 1413.8 kg/m</w:t>
      </w:r>
      <w:r w:rsidRPr="002B4B05">
        <w:rPr>
          <w:rFonts w:ascii="Times New Roman" w:eastAsia="Calibri" w:hAnsi="Times New Roman" w:cs="Times New Roman"/>
          <w:sz w:val="24"/>
          <w:szCs w:val="24"/>
          <w:vertAlign w:val="superscript"/>
        </w:rPr>
        <w:t>3</w:t>
      </w:r>
      <w:r>
        <w:rPr>
          <w:rFonts w:ascii="Times New Roman" w:eastAsia="Calibri" w:hAnsi="Times New Roman" w:cs="Times New Roman"/>
          <w:sz w:val="24"/>
          <w:szCs w:val="24"/>
        </w:rPr>
        <w:t>.</w:t>
      </w:r>
    </w:p>
    <w:p w14:paraId="528FCA15" w14:textId="07773055"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26" w:name="_Toc8014110"/>
      <w:r>
        <w:rPr>
          <w:rFonts w:ascii="Times New Roman" w:eastAsia="Times New Roman" w:hAnsi="Times New Roman" w:cs="Times New Roman"/>
          <w:b/>
          <w:sz w:val="24"/>
          <w:szCs w:val="26"/>
        </w:rPr>
        <w:t>5</w:t>
      </w:r>
      <w:r w:rsidRPr="005E1925">
        <w:rPr>
          <w:rFonts w:ascii="Times New Roman" w:eastAsia="Times New Roman" w:hAnsi="Times New Roman" w:cs="Times New Roman"/>
          <w:b/>
          <w:sz w:val="24"/>
          <w:szCs w:val="26"/>
        </w:rPr>
        <w:t>.</w:t>
      </w:r>
      <w:r>
        <w:rPr>
          <w:rFonts w:ascii="Times New Roman" w:eastAsia="Times New Roman" w:hAnsi="Times New Roman" w:cs="Times New Roman"/>
          <w:b/>
          <w:sz w:val="24"/>
          <w:szCs w:val="26"/>
        </w:rPr>
        <w:t>6</w:t>
      </w:r>
      <w:r w:rsidRPr="005E1925">
        <w:rPr>
          <w:rFonts w:ascii="Times New Roman" w:eastAsia="Times New Roman" w:hAnsi="Times New Roman" w:cs="Times New Roman"/>
          <w:b/>
          <w:sz w:val="24"/>
          <w:szCs w:val="26"/>
        </w:rPr>
        <w:t xml:space="preserve">. </w:t>
      </w:r>
      <w:r>
        <w:rPr>
          <w:rFonts w:ascii="Times New Roman" w:eastAsia="Times New Roman" w:hAnsi="Times New Roman" w:cs="Times New Roman"/>
          <w:b/>
          <w:sz w:val="24"/>
          <w:szCs w:val="26"/>
        </w:rPr>
        <w:t>Test Procedures</w:t>
      </w:r>
      <w:bookmarkEnd w:id="126"/>
    </w:p>
    <w:p w14:paraId="714864D6" w14:textId="5FDCE467" w:rsidR="001101AB" w:rsidRDefault="001101AB" w:rsidP="001101AB">
      <w:pPr>
        <w:spacing w:after="0" w:line="480" w:lineRule="auto"/>
        <w:jc w:val="both"/>
        <w:rPr>
          <w:rFonts w:ascii="Times New Roman" w:eastAsia="Calibri" w:hAnsi="Times New Roman" w:cs="Times New Roman"/>
          <w:sz w:val="24"/>
          <w:szCs w:val="24"/>
        </w:rPr>
      </w:pPr>
      <w:r w:rsidRPr="00871CA7">
        <w:rPr>
          <w:rFonts w:ascii="Times New Roman" w:eastAsia="Calibri" w:hAnsi="Times New Roman" w:cs="Times New Roman"/>
          <w:sz w:val="24"/>
          <w:szCs w:val="24"/>
        </w:rPr>
        <w:t xml:space="preserve">The </w:t>
      </w:r>
      <w:r w:rsidRPr="0088566D">
        <w:rPr>
          <w:rFonts w:ascii="Times New Roman" w:eastAsia="Calibri" w:hAnsi="Times New Roman" w:cs="Times New Roman"/>
          <w:sz w:val="24"/>
          <w:szCs w:val="24"/>
        </w:rPr>
        <w:t>differential pressure transmitter</w:t>
      </w:r>
      <w:r>
        <w:rPr>
          <w:rFonts w:ascii="Times New Roman" w:eastAsia="Calibri" w:hAnsi="Times New Roman" w:cs="Times New Roman"/>
          <w:sz w:val="24"/>
          <w:szCs w:val="24"/>
        </w:rPr>
        <w:t xml:space="preserve">s were </w:t>
      </w:r>
      <w:r w:rsidRPr="00871CA7">
        <w:rPr>
          <w:rFonts w:ascii="Times New Roman" w:eastAsia="Calibri" w:hAnsi="Times New Roman" w:cs="Times New Roman"/>
          <w:sz w:val="24"/>
          <w:szCs w:val="24"/>
        </w:rPr>
        <w:t xml:space="preserve">calibrated with </w:t>
      </w:r>
      <w:r>
        <w:rPr>
          <w:rFonts w:ascii="Times New Roman" w:eastAsia="Calibri" w:hAnsi="Times New Roman" w:cs="Times New Roman"/>
          <w:sz w:val="24"/>
          <w:szCs w:val="24"/>
        </w:rPr>
        <w:t>water before the test sample was introduced into the flow loop system</w:t>
      </w:r>
      <w:r w:rsidR="0090431D">
        <w:rPr>
          <w:rFonts w:ascii="Times New Roman" w:eastAsia="Calibri" w:hAnsi="Times New Roman" w:cs="Times New Roman"/>
          <w:sz w:val="24"/>
          <w:szCs w:val="24"/>
        </w:rPr>
        <w:t xml:space="preserve">.  </w:t>
      </w:r>
      <w:r>
        <w:rPr>
          <w:rFonts w:ascii="Times New Roman" w:eastAsia="Calibri" w:hAnsi="Times New Roman" w:cs="Times New Roman"/>
          <w:sz w:val="24"/>
          <w:szCs w:val="24"/>
        </w:rPr>
        <w:t>Also, the temperature sensor was calibrated with known temperature values</w:t>
      </w:r>
      <w:r w:rsidR="0090431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Water was pumped out of the system and the weighted OBM was poured into the mud tank and circulated into the flow loop system. </w:t>
      </w:r>
      <w:r w:rsidRPr="00EC6D73">
        <w:rPr>
          <w:rFonts w:ascii="Times New Roman" w:hAnsi="Times New Roman" w:cs="Times New Roman"/>
          <w:sz w:val="24"/>
          <w:szCs w:val="24"/>
        </w:rPr>
        <w:t>To start a test,</w:t>
      </w:r>
      <w:r>
        <w:rPr>
          <w:rFonts w:ascii="Times New Roman" w:hAnsi="Times New Roman" w:cs="Times New Roman"/>
          <w:sz w:val="24"/>
          <w:szCs w:val="24"/>
        </w:rPr>
        <w:t xml:space="preserve"> the test section was tilted to the desired inclination angle and secured in position, and the air motor was not turned on</w:t>
      </w:r>
      <w:r w:rsidR="0090431D">
        <w:rPr>
          <w:rFonts w:ascii="Times New Roman" w:hAnsi="Times New Roman" w:cs="Times New Roman"/>
          <w:sz w:val="24"/>
          <w:szCs w:val="24"/>
        </w:rPr>
        <w:t xml:space="preserve">.  </w:t>
      </w:r>
      <w:r>
        <w:rPr>
          <w:rFonts w:ascii="Times New Roman" w:hAnsi="Times New Roman" w:cs="Times New Roman"/>
          <w:sz w:val="24"/>
          <w:szCs w:val="24"/>
        </w:rPr>
        <w:t xml:space="preserve">Then, </w:t>
      </w:r>
      <w:r w:rsidRPr="00EC6D73">
        <w:rPr>
          <w:rFonts w:ascii="Times New Roman" w:hAnsi="Times New Roman" w:cs="Times New Roman"/>
          <w:sz w:val="24"/>
          <w:szCs w:val="24"/>
        </w:rPr>
        <w:t xml:space="preserve">the weighted OBM </w:t>
      </w:r>
      <w:r>
        <w:rPr>
          <w:rFonts w:ascii="Times New Roman" w:hAnsi="Times New Roman" w:cs="Times New Roman"/>
          <w:sz w:val="24"/>
          <w:szCs w:val="24"/>
        </w:rPr>
        <w:t>was</w:t>
      </w:r>
      <w:r w:rsidRPr="00EC6D73">
        <w:rPr>
          <w:rFonts w:ascii="Times New Roman" w:hAnsi="Times New Roman" w:cs="Times New Roman"/>
          <w:sz w:val="24"/>
          <w:szCs w:val="24"/>
        </w:rPr>
        <w:t xml:space="preserve"> mixed in the mud tank and at the same time circulated by the </w:t>
      </w:r>
      <w:proofErr w:type="spellStart"/>
      <w:r w:rsidRPr="00EC6D73">
        <w:rPr>
          <w:rFonts w:ascii="Times New Roman" w:hAnsi="Times New Roman" w:cs="Times New Roman"/>
          <w:sz w:val="24"/>
          <w:szCs w:val="24"/>
        </w:rPr>
        <w:t>Moyno</w:t>
      </w:r>
      <w:proofErr w:type="spellEnd"/>
      <w:r w:rsidRPr="00EC6D73">
        <w:rPr>
          <w:rFonts w:ascii="Times New Roman" w:hAnsi="Times New Roman" w:cs="Times New Roman"/>
          <w:sz w:val="24"/>
          <w:szCs w:val="24"/>
        </w:rPr>
        <w:t xml:space="preserve"> pump at a high flow rat</w:t>
      </w:r>
      <w:r>
        <w:rPr>
          <w:rFonts w:ascii="Times New Roman" w:hAnsi="Times New Roman" w:cs="Times New Roman"/>
          <w:sz w:val="24"/>
          <w:szCs w:val="24"/>
        </w:rPr>
        <w:t xml:space="preserve">e to ensure homogeneous mixing. </w:t>
      </w:r>
      <w:r w:rsidR="000C59AC">
        <w:rPr>
          <w:rFonts w:ascii="Times New Roman" w:hAnsi="Times New Roman" w:cs="Times New Roman"/>
          <w:sz w:val="24"/>
          <w:szCs w:val="24"/>
        </w:rPr>
        <w:t xml:space="preserve"> </w:t>
      </w:r>
      <w:r>
        <w:rPr>
          <w:rFonts w:ascii="Times New Roman" w:hAnsi="Times New Roman" w:cs="Times New Roman"/>
          <w:sz w:val="24"/>
          <w:szCs w:val="24"/>
        </w:rPr>
        <w:t xml:space="preserve">For the circulation, the </w:t>
      </w:r>
      <w:proofErr w:type="spellStart"/>
      <w:r>
        <w:rPr>
          <w:rFonts w:ascii="Times New Roman" w:hAnsi="Times New Roman" w:cs="Times New Roman"/>
          <w:sz w:val="24"/>
          <w:szCs w:val="24"/>
        </w:rPr>
        <w:t>Moyno</w:t>
      </w:r>
      <w:proofErr w:type="spellEnd"/>
      <w:r>
        <w:rPr>
          <w:rFonts w:ascii="Times New Roman" w:hAnsi="Times New Roman" w:cs="Times New Roman"/>
          <w:sz w:val="24"/>
          <w:szCs w:val="24"/>
        </w:rPr>
        <w:t xml:space="preserve"> pump suck</w:t>
      </w:r>
      <w:r w:rsidR="00D71D15">
        <w:rPr>
          <w:rFonts w:ascii="Times New Roman" w:hAnsi="Times New Roman" w:cs="Times New Roman"/>
          <w:sz w:val="24"/>
          <w:szCs w:val="24"/>
        </w:rPr>
        <w:t>ed</w:t>
      </w:r>
      <w:r>
        <w:rPr>
          <w:rFonts w:ascii="Times New Roman" w:hAnsi="Times New Roman" w:cs="Times New Roman"/>
          <w:sz w:val="24"/>
          <w:szCs w:val="24"/>
        </w:rPr>
        <w:t xml:space="preserve"> the weighted OBM from the mud tank and passed it through the </w:t>
      </w:r>
      <w:r w:rsidR="00DB1805">
        <w:rPr>
          <w:rFonts w:ascii="Times New Roman" w:hAnsi="Times New Roman" w:cs="Times New Roman"/>
          <w:sz w:val="24"/>
          <w:szCs w:val="24"/>
        </w:rPr>
        <w:t xml:space="preserve">Coriolis </w:t>
      </w:r>
      <w:r>
        <w:rPr>
          <w:rFonts w:ascii="Times New Roman" w:hAnsi="Times New Roman" w:cs="Times New Roman"/>
          <w:sz w:val="24"/>
          <w:szCs w:val="24"/>
        </w:rPr>
        <w:t xml:space="preserve">flow meter and the test section and back to the mud tank. </w:t>
      </w:r>
      <w:r w:rsidR="000C59AC">
        <w:rPr>
          <w:rFonts w:ascii="Times New Roman" w:hAnsi="Times New Roman" w:cs="Times New Roman"/>
          <w:sz w:val="24"/>
          <w:szCs w:val="24"/>
        </w:rPr>
        <w:t xml:space="preserve"> </w:t>
      </w:r>
      <w:r>
        <w:rPr>
          <w:rFonts w:ascii="Times New Roman" w:hAnsi="Times New Roman" w:cs="Times New Roman"/>
          <w:sz w:val="24"/>
          <w:szCs w:val="24"/>
        </w:rPr>
        <w:t>While mud circulation was ongoing, the heating system was added by using the pump to circulate water from the water tank to the heater, and then, a copper coil</w:t>
      </w:r>
      <w:r w:rsidR="00B134DC">
        <w:rPr>
          <w:rFonts w:ascii="Times New Roman" w:hAnsi="Times New Roman" w:cs="Times New Roman"/>
          <w:sz w:val="24"/>
          <w:szCs w:val="24"/>
        </w:rPr>
        <w:t>ed-tubing</w:t>
      </w:r>
      <w:r>
        <w:rPr>
          <w:rFonts w:ascii="Times New Roman" w:hAnsi="Times New Roman" w:cs="Times New Roman"/>
          <w:sz w:val="24"/>
          <w:szCs w:val="24"/>
        </w:rPr>
        <w:t xml:space="preserve"> transports the water (that exits the heater) to the mud tank and back to the water tank. As the circulated water was heated, the temperature of the circulated mud increased. </w:t>
      </w:r>
      <w:r w:rsidR="000C59AC">
        <w:rPr>
          <w:rFonts w:ascii="Times New Roman" w:hAnsi="Times New Roman" w:cs="Times New Roman"/>
          <w:sz w:val="24"/>
          <w:szCs w:val="24"/>
        </w:rPr>
        <w:t xml:space="preserve"> </w:t>
      </w:r>
      <w:r>
        <w:rPr>
          <w:rFonts w:ascii="Times New Roman" w:hAnsi="Times New Roman" w:cs="Times New Roman"/>
          <w:sz w:val="24"/>
          <w:szCs w:val="24"/>
        </w:rPr>
        <w:t>The circulation processes were monitored on the computer. Once the required test temperature of 49</w:t>
      </w:r>
      <w:r w:rsidR="000139CD" w:rsidRPr="004C006A">
        <w:rPr>
          <w:rFonts w:ascii="Times New Roman" w:eastAsiaTheme="minorEastAsia" w:hAnsi="Times New Roman" w:cs="Times New Roman"/>
          <w:sz w:val="24"/>
          <w:szCs w:val="24"/>
        </w:rPr>
        <w:t>°</w:t>
      </w:r>
      <w:r>
        <w:rPr>
          <w:rFonts w:ascii="Times New Roman" w:hAnsi="Times New Roman" w:cs="Times New Roman"/>
          <w:sz w:val="24"/>
          <w:szCs w:val="24"/>
        </w:rPr>
        <w:t xml:space="preserve">C was attained, the heater and the pump were </w:t>
      </w:r>
      <w:r w:rsidRPr="00A54CEB">
        <w:rPr>
          <w:rFonts w:ascii="Times New Roman" w:hAnsi="Times New Roman" w:cs="Times New Roman"/>
          <w:sz w:val="24"/>
          <w:szCs w:val="24"/>
        </w:rPr>
        <w:t>switched off</w:t>
      </w:r>
      <w:r>
        <w:rPr>
          <w:rFonts w:ascii="Times New Roman" w:hAnsi="Times New Roman" w:cs="Times New Roman"/>
          <w:sz w:val="24"/>
          <w:szCs w:val="24"/>
        </w:rPr>
        <w:t>.</w:t>
      </w:r>
      <w:r w:rsidR="000C59AC">
        <w:rPr>
          <w:rFonts w:ascii="Times New Roman" w:hAnsi="Times New Roman" w:cs="Times New Roman"/>
          <w:sz w:val="24"/>
          <w:szCs w:val="24"/>
        </w:rPr>
        <w:t xml:space="preserve"> </w:t>
      </w:r>
      <w:r>
        <w:rPr>
          <w:rFonts w:ascii="Times New Roman" w:hAnsi="Times New Roman" w:cs="Times New Roman"/>
          <w:sz w:val="24"/>
          <w:szCs w:val="24"/>
        </w:rPr>
        <w:t xml:space="preserve"> Thereafter, the </w:t>
      </w:r>
      <w:proofErr w:type="spellStart"/>
      <w:r>
        <w:rPr>
          <w:rFonts w:ascii="Times New Roman" w:hAnsi="Times New Roman" w:cs="Times New Roman"/>
          <w:sz w:val="24"/>
          <w:szCs w:val="24"/>
        </w:rPr>
        <w:t>Moyno</w:t>
      </w:r>
      <w:proofErr w:type="spellEnd"/>
      <w:r>
        <w:rPr>
          <w:rFonts w:ascii="Times New Roman" w:hAnsi="Times New Roman" w:cs="Times New Roman"/>
          <w:sz w:val="24"/>
          <w:szCs w:val="24"/>
        </w:rPr>
        <w:t xml:space="preserve"> pump was switched off and the valve at the inlet (bottom) of the test section was closed. However, the valve at the outlet (top) of the test section was left in its opened position so that the return line could be open to the atmosphere.</w:t>
      </w:r>
      <w:r w:rsidR="000C59AC">
        <w:rPr>
          <w:rFonts w:ascii="Times New Roman" w:hAnsi="Times New Roman" w:cs="Times New Roman"/>
          <w:sz w:val="24"/>
          <w:szCs w:val="24"/>
        </w:rPr>
        <w:t xml:space="preserve"> </w:t>
      </w:r>
      <w:r>
        <w:rPr>
          <w:rFonts w:ascii="Times New Roman" w:hAnsi="Times New Roman" w:cs="Times New Roman"/>
          <w:sz w:val="24"/>
          <w:szCs w:val="24"/>
        </w:rPr>
        <w:t xml:space="preserve"> If the test was at 0</w:t>
      </w:r>
      <w:r w:rsidR="000139CD" w:rsidRPr="004C006A">
        <w:rPr>
          <w:rFonts w:ascii="Times New Roman" w:eastAsiaTheme="minorEastAsia"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inclination</w:t>
      </w:r>
      <w:proofErr w:type="gramEnd"/>
      <w:r>
        <w:rPr>
          <w:rFonts w:ascii="Times New Roman" w:hAnsi="Times New Roman" w:cs="Times New Roman"/>
          <w:sz w:val="24"/>
          <w:szCs w:val="24"/>
        </w:rPr>
        <w:t xml:space="preserve">, the bypass line was </w:t>
      </w:r>
      <w:r>
        <w:rPr>
          <w:rFonts w:ascii="Times New Roman" w:hAnsi="Times New Roman" w:cs="Times New Roman"/>
          <w:sz w:val="24"/>
          <w:szCs w:val="24"/>
        </w:rPr>
        <w:lastRenderedPageBreak/>
        <w:t>left in its closed position.</w:t>
      </w:r>
      <w:r w:rsidR="000C59AC">
        <w:rPr>
          <w:rFonts w:ascii="Times New Roman" w:hAnsi="Times New Roman" w:cs="Times New Roman"/>
          <w:sz w:val="24"/>
          <w:szCs w:val="24"/>
        </w:rPr>
        <w:t xml:space="preserve"> </w:t>
      </w:r>
      <w:r>
        <w:rPr>
          <w:rFonts w:ascii="Times New Roman" w:hAnsi="Times New Roman" w:cs="Times New Roman"/>
          <w:sz w:val="24"/>
          <w:szCs w:val="24"/>
        </w:rPr>
        <w:t xml:space="preserve"> Else, the bypass line was opened (by opening its valves) so that the mud from the inclined return line could drain into it. Additionally, if the test was desired under a dynamic condition, the air motor was turned on to achieve the needed pipe rotational speed</w:t>
      </w:r>
      <w:r w:rsidR="00174B58">
        <w:rPr>
          <w:rFonts w:ascii="Times New Roman" w:hAnsi="Times New Roman" w:cs="Times New Roman"/>
          <w:sz w:val="24"/>
          <w:szCs w:val="24"/>
        </w:rPr>
        <w:t xml:space="preserve">.  </w:t>
      </w:r>
      <w:r>
        <w:rPr>
          <w:rFonts w:ascii="Times New Roman" w:hAnsi="Times New Roman" w:cs="Times New Roman"/>
          <w:sz w:val="24"/>
          <w:szCs w:val="24"/>
        </w:rPr>
        <w:t>Else, the test section was ready for taking measurements under a static condition</w:t>
      </w:r>
      <w:r w:rsidR="00174B58">
        <w:rPr>
          <w:rFonts w:ascii="Times New Roman" w:hAnsi="Times New Roman" w:cs="Times New Roman"/>
          <w:sz w:val="24"/>
          <w:szCs w:val="24"/>
        </w:rPr>
        <w:t xml:space="preserve">.  </w:t>
      </w:r>
      <w:r>
        <w:rPr>
          <w:rFonts w:ascii="Times New Roman" w:hAnsi="Times New Roman" w:cs="Times New Roman"/>
          <w:sz w:val="24"/>
          <w:szCs w:val="24"/>
        </w:rPr>
        <w:t>Then, differential pressure readings were</w:t>
      </w:r>
      <w:r w:rsidR="0090431D">
        <w:rPr>
          <w:rFonts w:ascii="Times New Roman" w:hAnsi="Times New Roman" w:cs="Times New Roman"/>
          <w:sz w:val="24"/>
          <w:szCs w:val="24"/>
        </w:rPr>
        <w:t xml:space="preserve"> recorded </w:t>
      </w:r>
      <w:r>
        <w:rPr>
          <w:rFonts w:ascii="Times New Roman" w:hAnsi="Times New Roman" w:cs="Times New Roman"/>
          <w:sz w:val="24"/>
          <w:szCs w:val="24"/>
        </w:rPr>
        <w:t>on the computer for 1 h</w:t>
      </w:r>
      <w:r w:rsidR="004B636D">
        <w:rPr>
          <w:rFonts w:ascii="Times New Roman" w:hAnsi="Times New Roman" w:cs="Times New Roman"/>
          <w:sz w:val="24"/>
          <w:szCs w:val="24"/>
        </w:rPr>
        <w:t>ou</w:t>
      </w:r>
      <w:r>
        <w:rPr>
          <w:rFonts w:ascii="Times New Roman" w:hAnsi="Times New Roman" w:cs="Times New Roman"/>
          <w:sz w:val="24"/>
          <w:szCs w:val="24"/>
        </w:rPr>
        <w:t>r.</w:t>
      </w:r>
    </w:p>
    <w:p w14:paraId="01516473" w14:textId="617E21CB"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27" w:name="_Toc8014111"/>
      <w:r>
        <w:rPr>
          <w:rFonts w:ascii="Times New Roman" w:eastAsia="Times New Roman" w:hAnsi="Times New Roman" w:cs="Times New Roman"/>
          <w:b/>
          <w:sz w:val="24"/>
          <w:szCs w:val="26"/>
        </w:rPr>
        <w:t>5</w:t>
      </w:r>
      <w:r w:rsidRPr="005E1925">
        <w:rPr>
          <w:rFonts w:ascii="Times New Roman" w:eastAsia="Times New Roman" w:hAnsi="Times New Roman" w:cs="Times New Roman"/>
          <w:b/>
          <w:sz w:val="24"/>
          <w:szCs w:val="26"/>
        </w:rPr>
        <w:t>.</w:t>
      </w:r>
      <w:r>
        <w:rPr>
          <w:rFonts w:ascii="Times New Roman" w:eastAsia="Times New Roman" w:hAnsi="Times New Roman" w:cs="Times New Roman"/>
          <w:b/>
          <w:sz w:val="24"/>
          <w:szCs w:val="26"/>
        </w:rPr>
        <w:t>7</w:t>
      </w:r>
      <w:r w:rsidRPr="005E1925">
        <w:rPr>
          <w:rFonts w:ascii="Times New Roman" w:eastAsia="Times New Roman" w:hAnsi="Times New Roman" w:cs="Times New Roman"/>
          <w:b/>
          <w:sz w:val="24"/>
          <w:szCs w:val="26"/>
        </w:rPr>
        <w:t xml:space="preserve">. </w:t>
      </w:r>
      <w:r>
        <w:rPr>
          <w:rFonts w:ascii="Times New Roman" w:eastAsia="Times New Roman" w:hAnsi="Times New Roman" w:cs="Times New Roman"/>
          <w:b/>
          <w:sz w:val="24"/>
          <w:szCs w:val="26"/>
        </w:rPr>
        <w:t>Results and Discussion</w:t>
      </w:r>
      <w:bookmarkEnd w:id="127"/>
    </w:p>
    <w:p w14:paraId="01C4E0E8" w14:textId="3B595A82" w:rsidR="00174B58" w:rsidRDefault="001101AB" w:rsidP="00D17E57">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Barite sag in a</w:t>
      </w:r>
      <w:r w:rsidR="00174B58">
        <w:rPr>
          <w:rFonts w:ascii="Times New Roman" w:eastAsia="Calibri" w:hAnsi="Times New Roman" w:cs="Times New Roman"/>
          <w:sz w:val="24"/>
          <w:szCs w:val="24"/>
        </w:rPr>
        <w:t xml:space="preserve"> weighted OBM was investigated </w:t>
      </w:r>
      <w:r>
        <w:rPr>
          <w:rFonts w:ascii="Times New Roman" w:eastAsia="Calibri" w:hAnsi="Times New Roman" w:cs="Times New Roman"/>
          <w:sz w:val="24"/>
          <w:szCs w:val="24"/>
        </w:rPr>
        <w:t xml:space="preserve">in a flow loop </w:t>
      </w:r>
      <w:r w:rsidR="00174B58">
        <w:rPr>
          <w:rFonts w:ascii="Times New Roman" w:eastAsia="Calibri" w:hAnsi="Times New Roman" w:cs="Times New Roman"/>
          <w:sz w:val="24"/>
          <w:szCs w:val="24"/>
        </w:rPr>
        <w:t>at 49</w:t>
      </w:r>
      <w:r w:rsidR="00174B58" w:rsidRPr="004C006A">
        <w:rPr>
          <w:rFonts w:ascii="Times New Roman" w:eastAsiaTheme="minorEastAsia" w:hAnsi="Times New Roman" w:cs="Times New Roman"/>
          <w:sz w:val="24"/>
          <w:szCs w:val="24"/>
        </w:rPr>
        <w:t>°</w:t>
      </w:r>
      <w:r w:rsidR="00174B58" w:rsidRPr="0033625F">
        <w:rPr>
          <w:rFonts w:ascii="Times New Roman" w:eastAsia="Calibri" w:hAnsi="Times New Roman" w:cs="Times New Roman"/>
          <w:sz w:val="24"/>
          <w:szCs w:val="24"/>
        </w:rPr>
        <w:t>C</w:t>
      </w:r>
      <w:r w:rsidR="00D71D15">
        <w:rPr>
          <w:rFonts w:ascii="Times New Roman" w:eastAsia="Calibri" w:hAnsi="Times New Roman" w:cs="Times New Roman"/>
          <w:sz w:val="24"/>
          <w:szCs w:val="24"/>
        </w:rPr>
        <w:t>,</w:t>
      </w:r>
      <w:r w:rsidR="00174B58">
        <w:rPr>
          <w:rFonts w:ascii="Times New Roman" w:eastAsia="Calibri" w:hAnsi="Times New Roman" w:cs="Times New Roman"/>
          <w:sz w:val="24"/>
          <w:szCs w:val="24"/>
        </w:rPr>
        <w:t xml:space="preserve"> and varying</w:t>
      </w:r>
      <w:r>
        <w:rPr>
          <w:rFonts w:ascii="Times New Roman" w:eastAsia="Calibri" w:hAnsi="Times New Roman" w:cs="Times New Roman"/>
          <w:sz w:val="24"/>
          <w:szCs w:val="24"/>
        </w:rPr>
        <w:t xml:space="preserve"> pipe rotational speed</w:t>
      </w:r>
      <w:r w:rsidR="001F6E2B">
        <w:rPr>
          <w:rFonts w:ascii="Times New Roman" w:eastAsia="Calibri" w:hAnsi="Times New Roman" w:cs="Times New Roman"/>
          <w:sz w:val="24"/>
          <w:szCs w:val="24"/>
        </w:rPr>
        <w:t>s</w:t>
      </w:r>
      <w:r>
        <w:rPr>
          <w:rFonts w:ascii="Times New Roman" w:eastAsia="Calibri" w:hAnsi="Times New Roman" w:cs="Times New Roman"/>
          <w:sz w:val="24"/>
          <w:szCs w:val="24"/>
        </w:rPr>
        <w:t xml:space="preserve"> (0 and 46 rpm) and inclination angle</w:t>
      </w:r>
      <w:r w:rsidR="001F6E2B">
        <w:rPr>
          <w:rFonts w:ascii="Times New Roman" w:eastAsia="Calibri" w:hAnsi="Times New Roman" w:cs="Times New Roman"/>
          <w:sz w:val="24"/>
          <w:szCs w:val="24"/>
        </w:rPr>
        <w:t>s</w:t>
      </w:r>
      <w:r>
        <w:rPr>
          <w:rFonts w:ascii="Times New Roman" w:eastAsia="Calibri" w:hAnsi="Times New Roman" w:cs="Times New Roman"/>
          <w:sz w:val="24"/>
          <w:szCs w:val="24"/>
        </w:rPr>
        <w:t xml:space="preserve"> (0, 25, and 50</w:t>
      </w:r>
      <w:r w:rsidR="000139CD" w:rsidRPr="004C006A">
        <w:rPr>
          <w:rFonts w:ascii="Times New Roman" w:eastAsiaTheme="minorEastAsia" w:hAnsi="Times New Roman" w:cs="Times New Roman"/>
          <w:sz w:val="24"/>
          <w:szCs w:val="24"/>
        </w:rPr>
        <w:t>°</w:t>
      </w:r>
      <w:r>
        <w:rPr>
          <w:rFonts w:ascii="Times New Roman" w:eastAsia="Calibri" w:hAnsi="Times New Roman" w:cs="Times New Roman"/>
          <w:sz w:val="24"/>
          <w:szCs w:val="24"/>
        </w:rPr>
        <w:t>).</w:t>
      </w:r>
      <w:r w:rsidR="000C59A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Normalized mud densities were calculated from differential pressure readings, and the results from the top and bottom sections of the mud column are presented and discussed</w:t>
      </w:r>
      <w:r w:rsidR="006755AA">
        <w:rPr>
          <w:rFonts w:ascii="Times New Roman" w:eastAsia="Calibri" w:hAnsi="Times New Roman" w:cs="Times New Roman"/>
          <w:sz w:val="24"/>
          <w:szCs w:val="24"/>
        </w:rPr>
        <w:t>.</w:t>
      </w:r>
    </w:p>
    <w:p w14:paraId="6689E22E" w14:textId="30A84D64" w:rsidR="00174B58" w:rsidRDefault="00174B58" w:rsidP="00114A61">
      <w:pPr>
        <w:pStyle w:val="Heading3"/>
        <w:numPr>
          <w:ilvl w:val="0"/>
          <w:numId w:val="0"/>
        </w:numPr>
        <w:ind w:left="360" w:hanging="360"/>
        <w:rPr>
          <w:rFonts w:eastAsia="Calibri"/>
        </w:rPr>
      </w:pPr>
      <w:bookmarkStart w:id="128" w:name="_Toc8014112"/>
      <w:r>
        <w:rPr>
          <w:b w:val="0"/>
          <w:i/>
          <w:sz w:val="24"/>
        </w:rPr>
        <w:t>5.7</w:t>
      </w:r>
      <w:r w:rsidRPr="00A10FEF">
        <w:rPr>
          <w:b w:val="0"/>
          <w:i/>
          <w:sz w:val="24"/>
        </w:rPr>
        <w:t xml:space="preserve">.1. </w:t>
      </w:r>
      <w:r w:rsidRPr="00174B58">
        <w:rPr>
          <w:b w:val="0"/>
          <w:i/>
          <w:sz w:val="24"/>
        </w:rPr>
        <w:t>Repeatability Tests</w:t>
      </w:r>
      <w:bookmarkEnd w:id="128"/>
    </w:p>
    <w:p w14:paraId="2A874940" w14:textId="2BC8B3D2" w:rsidR="00D17E57" w:rsidRDefault="00174B58" w:rsidP="00D17E57">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order to assess the accuracy </w:t>
      </w:r>
      <w:r w:rsidR="00ED1F56">
        <w:rPr>
          <w:rFonts w:ascii="Times New Roman" w:eastAsia="Calibri" w:hAnsi="Times New Roman" w:cs="Times New Roman"/>
          <w:sz w:val="24"/>
          <w:szCs w:val="24"/>
        </w:rPr>
        <w:t xml:space="preserve">and reproducibility </w:t>
      </w:r>
      <w:r>
        <w:rPr>
          <w:rFonts w:ascii="Times New Roman" w:eastAsia="Calibri" w:hAnsi="Times New Roman" w:cs="Times New Roman"/>
          <w:sz w:val="24"/>
          <w:szCs w:val="24"/>
        </w:rPr>
        <w:t xml:space="preserve">of measurements, </w:t>
      </w:r>
      <w:r w:rsidR="00D17E57">
        <w:rPr>
          <w:rFonts w:ascii="Times New Roman" w:eastAsia="Calibri" w:hAnsi="Times New Roman" w:cs="Times New Roman"/>
          <w:sz w:val="24"/>
          <w:szCs w:val="24"/>
        </w:rPr>
        <w:t>repeat</w:t>
      </w:r>
      <w:r w:rsidR="00ED1F56">
        <w:rPr>
          <w:rFonts w:ascii="Times New Roman" w:eastAsia="Calibri" w:hAnsi="Times New Roman" w:cs="Times New Roman"/>
          <w:sz w:val="24"/>
          <w:szCs w:val="24"/>
        </w:rPr>
        <w:t>ed</w:t>
      </w:r>
      <w:r w:rsidR="00D17E57">
        <w:rPr>
          <w:rFonts w:ascii="Times New Roman" w:eastAsia="Calibri" w:hAnsi="Times New Roman" w:cs="Times New Roman"/>
          <w:sz w:val="24"/>
          <w:szCs w:val="24"/>
        </w:rPr>
        <w:t xml:space="preserve"> tests were performed</w:t>
      </w:r>
      <w:r>
        <w:rPr>
          <w:rFonts w:ascii="Times New Roman" w:eastAsia="Calibri" w:hAnsi="Times New Roman" w:cs="Times New Roman"/>
          <w:sz w:val="24"/>
          <w:szCs w:val="24"/>
        </w:rPr>
        <w:t>.  R</w:t>
      </w:r>
      <w:r w:rsidR="00D17E57">
        <w:rPr>
          <w:rFonts w:ascii="Times New Roman" w:eastAsia="Calibri" w:hAnsi="Times New Roman" w:cs="Times New Roman"/>
          <w:sz w:val="24"/>
          <w:szCs w:val="24"/>
        </w:rPr>
        <w:t>esults are presented in Figs. 5.</w:t>
      </w:r>
      <w:r w:rsidR="009A41A3">
        <w:rPr>
          <w:rFonts w:ascii="Times New Roman" w:eastAsia="Calibri" w:hAnsi="Times New Roman" w:cs="Times New Roman"/>
          <w:sz w:val="24"/>
          <w:szCs w:val="24"/>
        </w:rPr>
        <w:t>4</w:t>
      </w:r>
      <w:r w:rsidR="00D17E57">
        <w:rPr>
          <w:rFonts w:ascii="Times New Roman" w:eastAsia="Calibri" w:hAnsi="Times New Roman" w:cs="Times New Roman"/>
          <w:sz w:val="24"/>
          <w:szCs w:val="24"/>
        </w:rPr>
        <w:t xml:space="preserve"> through 5.</w:t>
      </w:r>
      <w:r w:rsidR="009A41A3">
        <w:rPr>
          <w:rFonts w:ascii="Times New Roman" w:eastAsia="Calibri" w:hAnsi="Times New Roman" w:cs="Times New Roman"/>
          <w:sz w:val="24"/>
          <w:szCs w:val="24"/>
        </w:rPr>
        <w:t>6</w:t>
      </w:r>
      <w:r w:rsidR="00595087">
        <w:rPr>
          <w:rFonts w:ascii="Times New Roman" w:eastAsia="Calibri" w:hAnsi="Times New Roman" w:cs="Times New Roman"/>
          <w:sz w:val="24"/>
          <w:szCs w:val="24"/>
        </w:rPr>
        <w:t>, and they</w:t>
      </w:r>
      <w:r>
        <w:rPr>
          <w:rFonts w:ascii="Times New Roman" w:eastAsia="Calibri" w:hAnsi="Times New Roman" w:cs="Times New Roman"/>
          <w:sz w:val="24"/>
          <w:szCs w:val="24"/>
        </w:rPr>
        <w:t xml:space="preserve"> demonstrate the accuracy (±1</w:t>
      </w:r>
      <w:r w:rsidR="00595087">
        <w:rPr>
          <w:rFonts w:ascii="Times New Roman" w:eastAsia="Calibri" w:hAnsi="Times New Roman" w:cs="Times New Roman"/>
          <w:sz w:val="24"/>
          <w:szCs w:val="24"/>
        </w:rPr>
        <w:t>3</w:t>
      </w:r>
      <w:r>
        <w:rPr>
          <w:rFonts w:ascii="Times New Roman" w:eastAsia="Calibri" w:hAnsi="Times New Roman" w:cs="Times New Roman"/>
          <w:sz w:val="24"/>
          <w:szCs w:val="24"/>
        </w:rPr>
        <w:t xml:space="preserve">%) and reproducibility of the experimental measurements. </w:t>
      </w:r>
      <w:r w:rsidR="00ED1F56">
        <w:rPr>
          <w:rFonts w:ascii="Times New Roman" w:eastAsia="Calibri" w:hAnsi="Times New Roman" w:cs="Times New Roman"/>
          <w:sz w:val="24"/>
          <w:szCs w:val="24"/>
        </w:rPr>
        <w:t>The sources of the discrepancies are minor differences in test parameters, operating procedures, and instrument measuring errors.  In addition, end effects have some contribution in</w:t>
      </w:r>
      <w:r w:rsidR="00805C40">
        <w:rPr>
          <w:rFonts w:ascii="Times New Roman" w:eastAsia="Calibri" w:hAnsi="Times New Roman" w:cs="Times New Roman"/>
          <w:sz w:val="24"/>
          <w:szCs w:val="24"/>
        </w:rPr>
        <w:t xml:space="preserve"> the </w:t>
      </w:r>
      <w:r w:rsidR="00ED1F56">
        <w:rPr>
          <w:rFonts w:ascii="Times New Roman" w:eastAsia="Calibri" w:hAnsi="Times New Roman" w:cs="Times New Roman"/>
          <w:sz w:val="24"/>
          <w:szCs w:val="24"/>
        </w:rPr>
        <w:t>influenc</w:t>
      </w:r>
      <w:r w:rsidR="00805C40">
        <w:rPr>
          <w:rFonts w:ascii="Times New Roman" w:eastAsia="Calibri" w:hAnsi="Times New Roman" w:cs="Times New Roman"/>
          <w:sz w:val="24"/>
          <w:szCs w:val="24"/>
        </w:rPr>
        <w:t xml:space="preserve">e that </w:t>
      </w:r>
      <w:r w:rsidR="00ED1F56">
        <w:rPr>
          <w:rFonts w:ascii="Times New Roman" w:eastAsia="Calibri" w:hAnsi="Times New Roman" w:cs="Times New Roman"/>
          <w:sz w:val="24"/>
          <w:szCs w:val="24"/>
        </w:rPr>
        <w:t>the experiments</w:t>
      </w:r>
      <w:r w:rsidR="00805C40">
        <w:rPr>
          <w:rFonts w:ascii="Times New Roman" w:eastAsia="Calibri" w:hAnsi="Times New Roman" w:cs="Times New Roman"/>
          <w:sz w:val="24"/>
          <w:szCs w:val="24"/>
        </w:rPr>
        <w:t xml:space="preserve"> experience</w:t>
      </w:r>
      <w:r w:rsidR="00ED1F56">
        <w:rPr>
          <w:rFonts w:ascii="Times New Roman" w:eastAsia="Calibri" w:hAnsi="Times New Roman" w:cs="Times New Roman"/>
          <w:sz w:val="24"/>
          <w:szCs w:val="24"/>
        </w:rPr>
        <w:t xml:space="preserve">.  Efforts have been made to minimize the end effects by closing </w:t>
      </w:r>
      <w:r w:rsidR="00114A61">
        <w:rPr>
          <w:rFonts w:ascii="Times New Roman" w:eastAsia="Calibri" w:hAnsi="Times New Roman" w:cs="Times New Roman"/>
          <w:sz w:val="24"/>
          <w:szCs w:val="24"/>
        </w:rPr>
        <w:t xml:space="preserve">the </w:t>
      </w:r>
      <w:r w:rsidR="00ED1F56">
        <w:rPr>
          <w:rFonts w:ascii="Times New Roman" w:eastAsia="Calibri" w:hAnsi="Times New Roman" w:cs="Times New Roman"/>
          <w:sz w:val="24"/>
          <w:szCs w:val="24"/>
        </w:rPr>
        <w:t>i</w:t>
      </w:r>
      <w:r w:rsidR="006755AA">
        <w:rPr>
          <w:rFonts w:ascii="Times New Roman" w:eastAsia="Calibri" w:hAnsi="Times New Roman" w:cs="Times New Roman"/>
          <w:sz w:val="24"/>
          <w:szCs w:val="24"/>
        </w:rPr>
        <w:t>nlet valve of the test section.</w:t>
      </w:r>
    </w:p>
    <w:p w14:paraId="4DA74592" w14:textId="77777777" w:rsidR="00C1165E" w:rsidRDefault="00C1165E" w:rsidP="00D17E57">
      <w:pPr>
        <w:spacing w:after="0" w:line="480" w:lineRule="auto"/>
        <w:jc w:val="both"/>
        <w:rPr>
          <w:rFonts w:ascii="Times New Roman" w:eastAsia="Calibri"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D17E57" w14:paraId="3E2710D4" w14:textId="77777777" w:rsidTr="00644F78">
        <w:tc>
          <w:tcPr>
            <w:tcW w:w="4788" w:type="dxa"/>
          </w:tcPr>
          <w:p w14:paraId="7F2F7AA9" w14:textId="77777777" w:rsidR="00D17E57" w:rsidRDefault="00D17E57" w:rsidP="00644F78">
            <w:pPr>
              <w:pStyle w:val="NoSpacing"/>
              <w:spacing w:line="276" w:lineRule="auto"/>
              <w:jc w:val="center"/>
            </w:pPr>
            <w:r>
              <w:rPr>
                <w:noProof/>
              </w:rPr>
              <w:lastRenderedPageBreak/>
              <w:drawing>
                <wp:inline distT="0" distB="0" distL="0" distR="0" wp14:anchorId="1890D29C" wp14:editId="13C0E2BD">
                  <wp:extent cx="2676525" cy="2428875"/>
                  <wp:effectExtent l="0" t="0" r="9525" b="9525"/>
                  <wp:docPr id="26673" name="Picture 26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676525" cy="2428875"/>
                          </a:xfrm>
                          <a:prstGeom prst="rect">
                            <a:avLst/>
                          </a:prstGeom>
                        </pic:spPr>
                      </pic:pic>
                    </a:graphicData>
                  </a:graphic>
                </wp:inline>
              </w:drawing>
            </w:r>
          </w:p>
          <w:p w14:paraId="1731B01A" w14:textId="77777777" w:rsidR="000336F7" w:rsidRPr="00AD4F36" w:rsidRDefault="000336F7" w:rsidP="00644F78">
            <w:pPr>
              <w:pStyle w:val="NoSpacing"/>
              <w:spacing w:line="276" w:lineRule="auto"/>
              <w:jc w:val="center"/>
              <w:rPr>
                <w:b/>
                <w:sz w:val="14"/>
                <w:szCs w:val="14"/>
              </w:rPr>
            </w:pPr>
          </w:p>
          <w:p w14:paraId="5B81A03D" w14:textId="454C3247" w:rsidR="00D17E57" w:rsidRPr="00F15C6E" w:rsidRDefault="00D17E57" w:rsidP="00644F78">
            <w:pPr>
              <w:pStyle w:val="NoSpacing"/>
              <w:spacing w:line="276" w:lineRule="auto"/>
              <w:jc w:val="center"/>
              <w:rPr>
                <w:b/>
                <w:sz w:val="20"/>
                <w:szCs w:val="20"/>
              </w:rPr>
            </w:pPr>
            <w:r>
              <w:rPr>
                <w:b/>
                <w:sz w:val="20"/>
                <w:szCs w:val="20"/>
              </w:rPr>
              <w:t>(</w:t>
            </w:r>
            <w:r w:rsidRPr="00F15C6E">
              <w:rPr>
                <w:b/>
                <w:sz w:val="20"/>
                <w:szCs w:val="20"/>
              </w:rPr>
              <w:t>a</w:t>
            </w:r>
            <w:r>
              <w:rPr>
                <w:b/>
                <w:sz w:val="20"/>
                <w:szCs w:val="20"/>
              </w:rPr>
              <w:t>)</w:t>
            </w:r>
          </w:p>
        </w:tc>
        <w:tc>
          <w:tcPr>
            <w:tcW w:w="4788" w:type="dxa"/>
          </w:tcPr>
          <w:p w14:paraId="235F63C2" w14:textId="77777777" w:rsidR="00D17E57" w:rsidRDefault="00D17E57" w:rsidP="00644F78">
            <w:pPr>
              <w:pStyle w:val="NoSpacing"/>
              <w:spacing w:line="276" w:lineRule="auto"/>
              <w:jc w:val="center"/>
            </w:pPr>
            <w:r>
              <w:rPr>
                <w:noProof/>
              </w:rPr>
              <w:drawing>
                <wp:inline distT="0" distB="0" distL="0" distR="0" wp14:anchorId="37DE6735" wp14:editId="69C730C0">
                  <wp:extent cx="2676525" cy="2428875"/>
                  <wp:effectExtent l="0" t="0" r="9525" b="9525"/>
                  <wp:docPr id="26674" name="Picture 26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676525" cy="2428875"/>
                          </a:xfrm>
                          <a:prstGeom prst="rect">
                            <a:avLst/>
                          </a:prstGeom>
                        </pic:spPr>
                      </pic:pic>
                    </a:graphicData>
                  </a:graphic>
                </wp:inline>
              </w:drawing>
            </w:r>
          </w:p>
          <w:p w14:paraId="515778B8" w14:textId="77777777" w:rsidR="000336F7" w:rsidRPr="00AD4F36" w:rsidRDefault="000336F7" w:rsidP="00644F78">
            <w:pPr>
              <w:pStyle w:val="NoSpacing"/>
              <w:spacing w:line="360" w:lineRule="auto"/>
              <w:jc w:val="center"/>
              <w:rPr>
                <w:b/>
                <w:sz w:val="14"/>
                <w:szCs w:val="14"/>
              </w:rPr>
            </w:pPr>
          </w:p>
          <w:p w14:paraId="1D82CE0A" w14:textId="1A372A1E" w:rsidR="00D17E57" w:rsidRPr="00F15C6E" w:rsidRDefault="00D17E57" w:rsidP="00644F78">
            <w:pPr>
              <w:pStyle w:val="NoSpacing"/>
              <w:spacing w:line="360" w:lineRule="auto"/>
              <w:jc w:val="center"/>
              <w:rPr>
                <w:b/>
                <w:sz w:val="20"/>
                <w:szCs w:val="20"/>
              </w:rPr>
            </w:pPr>
            <w:r>
              <w:rPr>
                <w:b/>
                <w:sz w:val="20"/>
                <w:szCs w:val="20"/>
              </w:rPr>
              <w:t>(</w:t>
            </w:r>
            <w:r w:rsidRPr="00F15C6E">
              <w:rPr>
                <w:b/>
                <w:sz w:val="20"/>
                <w:szCs w:val="20"/>
              </w:rPr>
              <w:t>b</w:t>
            </w:r>
            <w:r>
              <w:rPr>
                <w:b/>
                <w:sz w:val="20"/>
                <w:szCs w:val="20"/>
              </w:rPr>
              <w:t>)</w:t>
            </w:r>
          </w:p>
        </w:tc>
      </w:tr>
    </w:tbl>
    <w:p w14:paraId="7BBD5B85" w14:textId="1F336B36" w:rsidR="00D17E57" w:rsidRDefault="00D17E57" w:rsidP="003F49AE">
      <w:pPr>
        <w:pStyle w:val="Figure"/>
      </w:pPr>
      <w:bookmarkStart w:id="129" w:name="_Toc8013218"/>
      <w:r>
        <w:t>Fig. 5.</w:t>
      </w:r>
      <w:r w:rsidR="009A41A3">
        <w:t>4</w:t>
      </w:r>
      <w:r w:rsidRPr="00572EE0">
        <w:t>:</w:t>
      </w:r>
      <w:r>
        <w:t xml:space="preserve"> Repeatability test for 0 rpm at 0</w:t>
      </w:r>
      <w:r w:rsidR="000139CD" w:rsidRPr="001F214E">
        <w:rPr>
          <w:rFonts w:eastAsiaTheme="minorEastAsia"/>
          <w:sz w:val="24"/>
          <w:szCs w:val="24"/>
        </w:rPr>
        <w:t>°</w:t>
      </w:r>
      <w:r>
        <w:t xml:space="preserve"> </w:t>
      </w:r>
      <w:proofErr w:type="gramStart"/>
      <w:r>
        <w:t>inclination</w:t>
      </w:r>
      <w:proofErr w:type="gramEnd"/>
      <w:r w:rsidRPr="00AA6309">
        <w:t xml:space="preserve">: a) </w:t>
      </w:r>
      <w:r>
        <w:t>test 1</w:t>
      </w:r>
      <w:r w:rsidRPr="00AA6309">
        <w:t xml:space="preserve">; and b) </w:t>
      </w:r>
      <w:r>
        <w:t>test 2</w:t>
      </w:r>
      <w:bookmarkEnd w:id="129"/>
    </w:p>
    <w:p w14:paraId="2A6CFA99" w14:textId="12A4BF13" w:rsidR="00D17E57" w:rsidRPr="000336F7" w:rsidRDefault="00D17E57" w:rsidP="00D17E57">
      <w:pPr>
        <w:rPr>
          <w:rFonts w:ascii="Times New Roman" w:eastAsiaTheme="minorEastAsia" w:hAnsi="Times New Roman" w:cs="Times New Roman"/>
          <w:b/>
          <w:sz w:val="4"/>
          <w:szCs w:val="4"/>
        </w:rPr>
      </w:pPr>
    </w:p>
    <w:p w14:paraId="31D68E08" w14:textId="77777777" w:rsidR="00D17E57" w:rsidRPr="0000381E" w:rsidRDefault="00D17E57" w:rsidP="00D17E57">
      <w:pPr>
        <w:spacing w:after="0" w:line="240" w:lineRule="auto"/>
        <w:jc w:val="both"/>
        <w:rPr>
          <w:rFonts w:ascii="Times New Roman" w:eastAsiaTheme="minorEastAsia"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D17E57" w14:paraId="3AB7E40D" w14:textId="77777777" w:rsidTr="00644F78">
        <w:tc>
          <w:tcPr>
            <w:tcW w:w="4788" w:type="dxa"/>
          </w:tcPr>
          <w:p w14:paraId="005CDF4B" w14:textId="77777777" w:rsidR="00D17E57" w:rsidRDefault="00D17E57" w:rsidP="00644F78">
            <w:pPr>
              <w:pStyle w:val="NoSpacing"/>
              <w:spacing w:line="276" w:lineRule="auto"/>
              <w:jc w:val="center"/>
            </w:pPr>
            <w:r>
              <w:rPr>
                <w:noProof/>
              </w:rPr>
              <w:drawing>
                <wp:inline distT="0" distB="0" distL="0" distR="0" wp14:anchorId="6DA9C813" wp14:editId="19A61BB6">
                  <wp:extent cx="2638425" cy="2438400"/>
                  <wp:effectExtent l="0" t="0" r="9525" b="0"/>
                  <wp:docPr id="26675" name="Picture 26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638425" cy="2438400"/>
                          </a:xfrm>
                          <a:prstGeom prst="rect">
                            <a:avLst/>
                          </a:prstGeom>
                        </pic:spPr>
                      </pic:pic>
                    </a:graphicData>
                  </a:graphic>
                </wp:inline>
              </w:drawing>
            </w:r>
          </w:p>
          <w:p w14:paraId="08C5DE46" w14:textId="77777777" w:rsidR="000336F7" w:rsidRPr="00AD4F36" w:rsidRDefault="000336F7" w:rsidP="00644F78">
            <w:pPr>
              <w:pStyle w:val="NoSpacing"/>
              <w:spacing w:line="276" w:lineRule="auto"/>
              <w:jc w:val="center"/>
              <w:rPr>
                <w:b/>
                <w:sz w:val="14"/>
                <w:szCs w:val="14"/>
              </w:rPr>
            </w:pPr>
          </w:p>
          <w:p w14:paraId="05EEFBE5" w14:textId="29359C9C" w:rsidR="00D17E57" w:rsidRPr="00F15C6E" w:rsidRDefault="00D17E57" w:rsidP="00644F78">
            <w:pPr>
              <w:pStyle w:val="NoSpacing"/>
              <w:spacing w:line="276" w:lineRule="auto"/>
              <w:jc w:val="center"/>
              <w:rPr>
                <w:b/>
                <w:sz w:val="20"/>
                <w:szCs w:val="20"/>
              </w:rPr>
            </w:pPr>
            <w:r>
              <w:rPr>
                <w:b/>
                <w:sz w:val="20"/>
                <w:szCs w:val="20"/>
              </w:rPr>
              <w:t>(</w:t>
            </w:r>
            <w:r w:rsidRPr="00F15C6E">
              <w:rPr>
                <w:b/>
                <w:sz w:val="20"/>
                <w:szCs w:val="20"/>
              </w:rPr>
              <w:t>a</w:t>
            </w:r>
            <w:r>
              <w:rPr>
                <w:b/>
                <w:sz w:val="20"/>
                <w:szCs w:val="20"/>
              </w:rPr>
              <w:t>)</w:t>
            </w:r>
          </w:p>
        </w:tc>
        <w:tc>
          <w:tcPr>
            <w:tcW w:w="4788" w:type="dxa"/>
          </w:tcPr>
          <w:p w14:paraId="5063A295" w14:textId="77777777" w:rsidR="00D17E57" w:rsidRDefault="00D17E57" w:rsidP="00644F78">
            <w:pPr>
              <w:pStyle w:val="NoSpacing"/>
              <w:spacing w:line="276" w:lineRule="auto"/>
              <w:jc w:val="center"/>
            </w:pPr>
            <w:r>
              <w:rPr>
                <w:noProof/>
              </w:rPr>
              <w:drawing>
                <wp:inline distT="0" distB="0" distL="0" distR="0" wp14:anchorId="71024863" wp14:editId="1481D8A1">
                  <wp:extent cx="2714625" cy="2438400"/>
                  <wp:effectExtent l="0" t="0" r="9525" b="0"/>
                  <wp:docPr id="26676" name="Picture 26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714625" cy="2438400"/>
                          </a:xfrm>
                          <a:prstGeom prst="rect">
                            <a:avLst/>
                          </a:prstGeom>
                        </pic:spPr>
                      </pic:pic>
                    </a:graphicData>
                  </a:graphic>
                </wp:inline>
              </w:drawing>
            </w:r>
          </w:p>
          <w:p w14:paraId="1A4C16CE" w14:textId="77777777" w:rsidR="000336F7" w:rsidRPr="00AD4F36" w:rsidRDefault="000336F7" w:rsidP="00644F78">
            <w:pPr>
              <w:pStyle w:val="NoSpacing"/>
              <w:spacing w:line="360" w:lineRule="auto"/>
              <w:jc w:val="center"/>
              <w:rPr>
                <w:b/>
                <w:sz w:val="14"/>
                <w:szCs w:val="14"/>
              </w:rPr>
            </w:pPr>
          </w:p>
          <w:p w14:paraId="1961098B" w14:textId="4F917541" w:rsidR="00D17E57" w:rsidRPr="00F15C6E" w:rsidRDefault="00D17E57" w:rsidP="00644F78">
            <w:pPr>
              <w:pStyle w:val="NoSpacing"/>
              <w:spacing w:line="360" w:lineRule="auto"/>
              <w:jc w:val="center"/>
              <w:rPr>
                <w:b/>
                <w:sz w:val="20"/>
                <w:szCs w:val="20"/>
              </w:rPr>
            </w:pPr>
            <w:r>
              <w:rPr>
                <w:b/>
                <w:sz w:val="20"/>
                <w:szCs w:val="20"/>
              </w:rPr>
              <w:t>(</w:t>
            </w:r>
            <w:r w:rsidRPr="00F15C6E">
              <w:rPr>
                <w:b/>
                <w:sz w:val="20"/>
                <w:szCs w:val="20"/>
              </w:rPr>
              <w:t>b</w:t>
            </w:r>
            <w:r>
              <w:rPr>
                <w:b/>
                <w:sz w:val="20"/>
                <w:szCs w:val="20"/>
              </w:rPr>
              <w:t>)</w:t>
            </w:r>
          </w:p>
        </w:tc>
      </w:tr>
    </w:tbl>
    <w:p w14:paraId="3BB4964C" w14:textId="079DA31B" w:rsidR="00D17E57" w:rsidRDefault="00D17E57" w:rsidP="003F49AE">
      <w:pPr>
        <w:pStyle w:val="Figure"/>
      </w:pPr>
      <w:bookmarkStart w:id="130" w:name="_Toc8013219"/>
      <w:r>
        <w:t>Fig. 5.</w:t>
      </w:r>
      <w:r w:rsidR="009A41A3">
        <w:t>5</w:t>
      </w:r>
      <w:r w:rsidRPr="00572EE0">
        <w:t>:</w:t>
      </w:r>
      <w:r>
        <w:t xml:space="preserve"> Repeatability test for 46 rpm at 25</w:t>
      </w:r>
      <w:r w:rsidR="000139CD" w:rsidRPr="004C006A">
        <w:rPr>
          <w:rFonts w:eastAsiaTheme="minorEastAsia"/>
          <w:sz w:val="24"/>
          <w:szCs w:val="24"/>
        </w:rPr>
        <w:t>°</w:t>
      </w:r>
      <w:r>
        <w:t xml:space="preserve"> </w:t>
      </w:r>
      <w:proofErr w:type="gramStart"/>
      <w:r>
        <w:t>inclination</w:t>
      </w:r>
      <w:proofErr w:type="gramEnd"/>
      <w:r w:rsidRPr="00AA6309">
        <w:t xml:space="preserve">: a) </w:t>
      </w:r>
      <w:r>
        <w:t>test 1</w:t>
      </w:r>
      <w:r w:rsidRPr="00AA6309">
        <w:t xml:space="preserve">; and b) </w:t>
      </w:r>
      <w:r>
        <w:t>test 2</w:t>
      </w:r>
      <w:bookmarkEnd w:id="130"/>
    </w:p>
    <w:p w14:paraId="19F6B7B4" w14:textId="77777777" w:rsidR="00D17E57" w:rsidRPr="0000381E" w:rsidRDefault="00D17E57" w:rsidP="00D17E57">
      <w:pPr>
        <w:spacing w:after="0" w:line="240" w:lineRule="auto"/>
        <w:jc w:val="both"/>
        <w:rPr>
          <w:rFonts w:ascii="Times New Roman" w:eastAsiaTheme="minorEastAsia"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D17E57" w14:paraId="210EE518" w14:textId="77777777" w:rsidTr="00644F78">
        <w:tc>
          <w:tcPr>
            <w:tcW w:w="4788" w:type="dxa"/>
          </w:tcPr>
          <w:p w14:paraId="70FDF2A2" w14:textId="77777777" w:rsidR="00D17E57" w:rsidRDefault="00D17E57" w:rsidP="00644F78">
            <w:pPr>
              <w:pStyle w:val="NoSpacing"/>
              <w:spacing w:line="276" w:lineRule="auto"/>
              <w:jc w:val="center"/>
            </w:pPr>
            <w:r>
              <w:rPr>
                <w:noProof/>
              </w:rPr>
              <w:lastRenderedPageBreak/>
              <w:drawing>
                <wp:inline distT="0" distB="0" distL="0" distR="0" wp14:anchorId="389BA14C" wp14:editId="54606537">
                  <wp:extent cx="2647950" cy="2495550"/>
                  <wp:effectExtent l="0" t="0" r="0" b="0"/>
                  <wp:docPr id="26677" name="Picture 26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647950" cy="2495550"/>
                          </a:xfrm>
                          <a:prstGeom prst="rect">
                            <a:avLst/>
                          </a:prstGeom>
                        </pic:spPr>
                      </pic:pic>
                    </a:graphicData>
                  </a:graphic>
                </wp:inline>
              </w:drawing>
            </w:r>
          </w:p>
          <w:p w14:paraId="35D4EBCE" w14:textId="77777777" w:rsidR="00FC15B4" w:rsidRPr="00AD4F36" w:rsidRDefault="00FC15B4" w:rsidP="00644F78">
            <w:pPr>
              <w:pStyle w:val="NoSpacing"/>
              <w:spacing w:line="276" w:lineRule="auto"/>
              <w:jc w:val="center"/>
              <w:rPr>
                <w:b/>
                <w:sz w:val="14"/>
                <w:szCs w:val="14"/>
              </w:rPr>
            </w:pPr>
          </w:p>
          <w:p w14:paraId="595212B5" w14:textId="48F9E50C" w:rsidR="00D17E57" w:rsidRPr="00F15C6E" w:rsidRDefault="00D17E57" w:rsidP="00644F78">
            <w:pPr>
              <w:pStyle w:val="NoSpacing"/>
              <w:spacing w:line="276" w:lineRule="auto"/>
              <w:jc w:val="center"/>
              <w:rPr>
                <w:b/>
                <w:sz w:val="20"/>
                <w:szCs w:val="20"/>
              </w:rPr>
            </w:pPr>
            <w:r>
              <w:rPr>
                <w:b/>
                <w:sz w:val="20"/>
                <w:szCs w:val="20"/>
              </w:rPr>
              <w:t>(</w:t>
            </w:r>
            <w:r w:rsidRPr="00F15C6E">
              <w:rPr>
                <w:b/>
                <w:sz w:val="20"/>
                <w:szCs w:val="20"/>
              </w:rPr>
              <w:t>a</w:t>
            </w:r>
            <w:r>
              <w:rPr>
                <w:b/>
                <w:sz w:val="20"/>
                <w:szCs w:val="20"/>
              </w:rPr>
              <w:t>)</w:t>
            </w:r>
          </w:p>
        </w:tc>
        <w:tc>
          <w:tcPr>
            <w:tcW w:w="4788" w:type="dxa"/>
          </w:tcPr>
          <w:p w14:paraId="0FA6A0E4" w14:textId="77777777" w:rsidR="00D17E57" w:rsidRDefault="00D17E57" w:rsidP="00644F78">
            <w:pPr>
              <w:pStyle w:val="NoSpacing"/>
              <w:spacing w:line="276" w:lineRule="auto"/>
              <w:jc w:val="center"/>
            </w:pPr>
            <w:r>
              <w:rPr>
                <w:noProof/>
              </w:rPr>
              <w:drawing>
                <wp:inline distT="0" distB="0" distL="0" distR="0" wp14:anchorId="00A73ADF" wp14:editId="1117C8D3">
                  <wp:extent cx="2705100" cy="2486025"/>
                  <wp:effectExtent l="0" t="0" r="0" b="9525"/>
                  <wp:docPr id="26678" name="Picture 2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705100" cy="2486025"/>
                          </a:xfrm>
                          <a:prstGeom prst="rect">
                            <a:avLst/>
                          </a:prstGeom>
                        </pic:spPr>
                      </pic:pic>
                    </a:graphicData>
                  </a:graphic>
                </wp:inline>
              </w:drawing>
            </w:r>
          </w:p>
          <w:p w14:paraId="04BD0578" w14:textId="77777777" w:rsidR="00FC15B4" w:rsidRPr="00AD4F36" w:rsidRDefault="00FC15B4" w:rsidP="00644F78">
            <w:pPr>
              <w:pStyle w:val="NoSpacing"/>
              <w:spacing w:line="360" w:lineRule="auto"/>
              <w:jc w:val="center"/>
              <w:rPr>
                <w:b/>
                <w:sz w:val="14"/>
                <w:szCs w:val="14"/>
              </w:rPr>
            </w:pPr>
          </w:p>
          <w:p w14:paraId="0677128A" w14:textId="1A1DCFE3" w:rsidR="00D17E57" w:rsidRPr="00F15C6E" w:rsidRDefault="00D17E57" w:rsidP="00644F78">
            <w:pPr>
              <w:pStyle w:val="NoSpacing"/>
              <w:spacing w:line="360" w:lineRule="auto"/>
              <w:jc w:val="center"/>
              <w:rPr>
                <w:b/>
                <w:sz w:val="20"/>
                <w:szCs w:val="20"/>
              </w:rPr>
            </w:pPr>
            <w:r>
              <w:rPr>
                <w:b/>
                <w:sz w:val="20"/>
                <w:szCs w:val="20"/>
              </w:rPr>
              <w:t>(</w:t>
            </w:r>
            <w:r w:rsidRPr="00F15C6E">
              <w:rPr>
                <w:b/>
                <w:sz w:val="20"/>
                <w:szCs w:val="20"/>
              </w:rPr>
              <w:t>b</w:t>
            </w:r>
            <w:r>
              <w:rPr>
                <w:b/>
                <w:sz w:val="20"/>
                <w:szCs w:val="20"/>
              </w:rPr>
              <w:t>)</w:t>
            </w:r>
          </w:p>
        </w:tc>
      </w:tr>
    </w:tbl>
    <w:p w14:paraId="53777C98" w14:textId="681E639C" w:rsidR="00D17E57" w:rsidRDefault="00D17E57" w:rsidP="003F49AE">
      <w:pPr>
        <w:pStyle w:val="Figure"/>
      </w:pPr>
      <w:bookmarkStart w:id="131" w:name="_Toc8013220"/>
      <w:r>
        <w:t>Fig. 5.</w:t>
      </w:r>
      <w:r w:rsidR="009A41A3">
        <w:t>6</w:t>
      </w:r>
      <w:r w:rsidRPr="00572EE0">
        <w:t>:</w:t>
      </w:r>
      <w:r>
        <w:t xml:space="preserve"> Repeatability test for 46 rpm at 50</w:t>
      </w:r>
      <w:r w:rsidR="000139CD" w:rsidRPr="004C006A">
        <w:rPr>
          <w:rFonts w:eastAsiaTheme="minorEastAsia"/>
          <w:sz w:val="24"/>
          <w:szCs w:val="24"/>
        </w:rPr>
        <w:t>°</w:t>
      </w:r>
      <w:r>
        <w:t xml:space="preserve"> </w:t>
      </w:r>
      <w:proofErr w:type="gramStart"/>
      <w:r>
        <w:t>inclination</w:t>
      </w:r>
      <w:proofErr w:type="gramEnd"/>
      <w:r w:rsidRPr="00AA6309">
        <w:t xml:space="preserve">: a) </w:t>
      </w:r>
      <w:r>
        <w:t>test 1</w:t>
      </w:r>
      <w:r w:rsidRPr="00AA6309">
        <w:t xml:space="preserve">; and b) </w:t>
      </w:r>
      <w:r>
        <w:t>test 2</w:t>
      </w:r>
      <w:bookmarkEnd w:id="131"/>
    </w:p>
    <w:p w14:paraId="29F3B9DF" w14:textId="77777777" w:rsidR="001101AB" w:rsidRPr="005E1925" w:rsidRDefault="001101AB" w:rsidP="001101AB">
      <w:pPr>
        <w:spacing w:after="0" w:line="480" w:lineRule="auto"/>
        <w:jc w:val="both"/>
        <w:rPr>
          <w:rFonts w:ascii="Times New Roman" w:eastAsia="Calibri" w:hAnsi="Times New Roman" w:cs="Times New Roman"/>
          <w:sz w:val="24"/>
          <w:szCs w:val="24"/>
        </w:rPr>
      </w:pPr>
    </w:p>
    <w:p w14:paraId="062E7403" w14:textId="7ECDCFF6" w:rsidR="001101AB" w:rsidRPr="00A10FEF" w:rsidRDefault="001101AB" w:rsidP="001101AB">
      <w:pPr>
        <w:pStyle w:val="Heading3"/>
        <w:numPr>
          <w:ilvl w:val="0"/>
          <w:numId w:val="0"/>
        </w:numPr>
        <w:ind w:left="360" w:hanging="360"/>
        <w:rPr>
          <w:b w:val="0"/>
          <w:i/>
          <w:sz w:val="24"/>
        </w:rPr>
      </w:pPr>
      <w:bookmarkStart w:id="132" w:name="_Toc8014113"/>
      <w:r>
        <w:rPr>
          <w:b w:val="0"/>
          <w:i/>
          <w:sz w:val="24"/>
        </w:rPr>
        <w:t>5.7</w:t>
      </w:r>
      <w:r w:rsidR="00174B58">
        <w:rPr>
          <w:b w:val="0"/>
          <w:i/>
          <w:sz w:val="24"/>
        </w:rPr>
        <w:t>.2</w:t>
      </w:r>
      <w:r w:rsidRPr="00A10FEF">
        <w:rPr>
          <w:b w:val="0"/>
          <w:i/>
          <w:sz w:val="24"/>
        </w:rPr>
        <w:t xml:space="preserve">. </w:t>
      </w:r>
      <w:r w:rsidRPr="00F911EC">
        <w:rPr>
          <w:b w:val="0"/>
          <w:i/>
          <w:sz w:val="24"/>
        </w:rPr>
        <w:t>Effect of Pipe Rotation on Barite Sag</w:t>
      </w:r>
      <w:bookmarkEnd w:id="132"/>
    </w:p>
    <w:p w14:paraId="29ED88F2" w14:textId="2AADF8ED" w:rsidR="00957E44"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normalized mud density plots displayed in Figs. 5.</w:t>
      </w:r>
      <w:r w:rsidR="009A41A3">
        <w:rPr>
          <w:rFonts w:ascii="Times New Roman" w:eastAsia="Calibri" w:hAnsi="Times New Roman" w:cs="Times New Roman"/>
          <w:sz w:val="24"/>
          <w:szCs w:val="24"/>
        </w:rPr>
        <w:t>7</w:t>
      </w:r>
      <w:r>
        <w:rPr>
          <w:rFonts w:ascii="Times New Roman" w:eastAsia="Calibri" w:hAnsi="Times New Roman" w:cs="Times New Roman"/>
          <w:sz w:val="24"/>
          <w:szCs w:val="24"/>
        </w:rPr>
        <w:t xml:space="preserve"> through 5.</w:t>
      </w:r>
      <w:r w:rsidR="009A41A3">
        <w:rPr>
          <w:rFonts w:ascii="Times New Roman" w:eastAsia="Calibri" w:hAnsi="Times New Roman" w:cs="Times New Roman"/>
          <w:sz w:val="24"/>
          <w:szCs w:val="24"/>
        </w:rPr>
        <w:t>9</w:t>
      </w:r>
      <w:r>
        <w:rPr>
          <w:rFonts w:ascii="Times New Roman" w:eastAsia="Calibri" w:hAnsi="Times New Roman" w:cs="Times New Roman"/>
          <w:sz w:val="24"/>
          <w:szCs w:val="24"/>
        </w:rPr>
        <w:t xml:space="preserve"> illustrate the effect of pipe rotation on barite </w:t>
      </w:r>
      <w:r w:rsidR="00957E44">
        <w:rPr>
          <w:rFonts w:ascii="Times New Roman" w:eastAsia="Calibri" w:hAnsi="Times New Roman" w:cs="Times New Roman"/>
          <w:sz w:val="24"/>
          <w:szCs w:val="24"/>
        </w:rPr>
        <w:t>sag</w:t>
      </w:r>
      <w:r w:rsidR="00970AF8">
        <w:rPr>
          <w:rFonts w:ascii="Times New Roman" w:eastAsia="Calibri" w:hAnsi="Times New Roman" w:cs="Times New Roman"/>
          <w:sz w:val="24"/>
          <w:szCs w:val="24"/>
        </w:rPr>
        <w:t xml:space="preserve">.  </w:t>
      </w:r>
      <w:r>
        <w:rPr>
          <w:rFonts w:ascii="Times New Roman" w:eastAsia="Calibri" w:hAnsi="Times New Roman" w:cs="Times New Roman"/>
          <w:sz w:val="24"/>
          <w:szCs w:val="24"/>
        </w:rPr>
        <w:t>The top and bottom sections of the mud column are depicted in Fig. 5.1</w:t>
      </w:r>
      <w:r w:rsidR="00970AF8">
        <w:rPr>
          <w:rFonts w:ascii="Times New Roman" w:eastAsia="Calibri" w:hAnsi="Times New Roman" w:cs="Times New Roman"/>
          <w:sz w:val="24"/>
          <w:szCs w:val="24"/>
        </w:rPr>
        <w:t xml:space="preserve">.  </w:t>
      </w:r>
      <w:r w:rsidR="00957E44">
        <w:rPr>
          <w:rFonts w:ascii="Times New Roman" w:eastAsia="Calibri" w:hAnsi="Times New Roman" w:cs="Times New Roman"/>
          <w:sz w:val="24"/>
          <w:szCs w:val="24"/>
        </w:rPr>
        <w:t xml:space="preserve">In a vertical configuration (Fig. 5.7), pipe </w:t>
      </w:r>
      <w:r>
        <w:rPr>
          <w:rFonts w:ascii="Times New Roman" w:eastAsia="Calibri" w:hAnsi="Times New Roman" w:cs="Times New Roman"/>
          <w:sz w:val="24"/>
          <w:szCs w:val="24"/>
        </w:rPr>
        <w:t>rotation increased barite sag in the bottom section</w:t>
      </w:r>
      <w:r w:rsidR="00970AF8">
        <w:rPr>
          <w:rFonts w:ascii="Times New Roman" w:eastAsia="Calibri" w:hAnsi="Times New Roman" w:cs="Times New Roman"/>
          <w:sz w:val="24"/>
          <w:szCs w:val="24"/>
        </w:rPr>
        <w:t xml:space="preserve">.  </w:t>
      </w:r>
      <w:r w:rsidR="00957E44">
        <w:rPr>
          <w:rFonts w:ascii="Times New Roman" w:eastAsia="Calibri" w:hAnsi="Times New Roman" w:cs="Times New Roman"/>
          <w:sz w:val="24"/>
          <w:szCs w:val="24"/>
        </w:rPr>
        <w:t xml:space="preserve">This can be attributed to the shear thinning caused by pipe rotation.  Also, barite sag was indicated earlier under dynamic condition (46 rpm) than under static </w:t>
      </w:r>
      <w:r w:rsidR="0021756B">
        <w:rPr>
          <w:rFonts w:ascii="Times New Roman" w:eastAsia="Calibri" w:hAnsi="Times New Roman" w:cs="Times New Roman"/>
          <w:sz w:val="24"/>
          <w:szCs w:val="24"/>
        </w:rPr>
        <w:t>condition</w:t>
      </w:r>
      <w:r w:rsidR="00957E44">
        <w:rPr>
          <w:rFonts w:ascii="Times New Roman" w:eastAsia="Calibri" w:hAnsi="Times New Roman" w:cs="Times New Roman"/>
          <w:sz w:val="24"/>
          <w:szCs w:val="24"/>
        </w:rPr>
        <w:t xml:space="preserve"> (0 rpm).  In inclined configuration (Figs. 5.8 and 5.9), this trend changed</w:t>
      </w:r>
      <w:r w:rsidR="00E60C7C">
        <w:rPr>
          <w:rFonts w:ascii="Times New Roman" w:eastAsia="Calibri" w:hAnsi="Times New Roman" w:cs="Times New Roman"/>
          <w:sz w:val="24"/>
          <w:szCs w:val="24"/>
        </w:rPr>
        <w:t xml:space="preserve"> in the bottom section</w:t>
      </w:r>
      <w:r w:rsidR="00957E44">
        <w:rPr>
          <w:rFonts w:ascii="Times New Roman" w:eastAsia="Calibri" w:hAnsi="Times New Roman" w:cs="Times New Roman"/>
          <w:sz w:val="24"/>
          <w:szCs w:val="24"/>
        </w:rPr>
        <w:t>. Barite sag was observed earlier under static condition (0 rpm) than under</w:t>
      </w:r>
      <w:r w:rsidR="00957E44" w:rsidRPr="00957E44">
        <w:rPr>
          <w:rFonts w:ascii="Times New Roman" w:eastAsia="Calibri" w:hAnsi="Times New Roman" w:cs="Times New Roman"/>
          <w:sz w:val="24"/>
          <w:szCs w:val="24"/>
        </w:rPr>
        <w:t xml:space="preserve"> </w:t>
      </w:r>
      <w:r w:rsidR="00957E44">
        <w:rPr>
          <w:rFonts w:ascii="Times New Roman" w:eastAsia="Calibri" w:hAnsi="Times New Roman" w:cs="Times New Roman"/>
          <w:sz w:val="24"/>
          <w:szCs w:val="24"/>
        </w:rPr>
        <w:t xml:space="preserve">dynamic condition (46 rpm).  </w:t>
      </w:r>
      <w:r w:rsidR="00E60C7C">
        <w:rPr>
          <w:rFonts w:ascii="Times New Roman" w:eastAsia="Calibri" w:hAnsi="Times New Roman" w:cs="Times New Roman"/>
          <w:sz w:val="24"/>
          <w:szCs w:val="24"/>
        </w:rPr>
        <w:t xml:space="preserve">The observation was that </w:t>
      </w:r>
      <w:r w:rsidR="00957E44">
        <w:rPr>
          <w:rFonts w:ascii="Times New Roman" w:eastAsia="Calibri" w:hAnsi="Times New Roman" w:cs="Times New Roman"/>
          <w:sz w:val="24"/>
          <w:szCs w:val="24"/>
        </w:rPr>
        <w:t>barite</w:t>
      </w:r>
      <w:r>
        <w:rPr>
          <w:rFonts w:ascii="Times New Roman" w:eastAsia="Calibri" w:hAnsi="Times New Roman" w:cs="Times New Roman"/>
          <w:sz w:val="24"/>
          <w:szCs w:val="24"/>
        </w:rPr>
        <w:t xml:space="preserve"> sag </w:t>
      </w:r>
      <w:r w:rsidR="00957E44">
        <w:rPr>
          <w:rFonts w:ascii="Times New Roman" w:eastAsia="Calibri" w:hAnsi="Times New Roman" w:cs="Times New Roman"/>
          <w:sz w:val="24"/>
          <w:szCs w:val="24"/>
        </w:rPr>
        <w:t xml:space="preserve">quickly </w:t>
      </w:r>
      <w:r w:rsidR="00E60C7C">
        <w:rPr>
          <w:rFonts w:ascii="Times New Roman" w:eastAsia="Calibri" w:hAnsi="Times New Roman" w:cs="Times New Roman"/>
          <w:sz w:val="24"/>
          <w:szCs w:val="24"/>
        </w:rPr>
        <w:t>occurred</w:t>
      </w:r>
      <w:r w:rsidR="00957E44">
        <w:rPr>
          <w:rFonts w:ascii="Times New Roman" w:eastAsia="Calibri" w:hAnsi="Times New Roman" w:cs="Times New Roman"/>
          <w:sz w:val="24"/>
          <w:szCs w:val="24"/>
        </w:rPr>
        <w:t xml:space="preserve"> under static condition (0 rpm) whereas it was gradually detected under dynamic condition (46 rpm) as time progressed.  </w:t>
      </w:r>
      <w:r>
        <w:rPr>
          <w:rFonts w:ascii="Times New Roman" w:eastAsia="Calibri" w:hAnsi="Times New Roman" w:cs="Times New Roman"/>
          <w:sz w:val="24"/>
          <w:szCs w:val="24"/>
        </w:rPr>
        <w:t>In addition to shear thinning, the inclination angle played a role in</w:t>
      </w:r>
      <w:r w:rsidR="00957E44">
        <w:rPr>
          <w:rFonts w:ascii="Times New Roman" w:eastAsia="Calibri" w:hAnsi="Times New Roman" w:cs="Times New Roman"/>
          <w:sz w:val="24"/>
          <w:szCs w:val="24"/>
        </w:rPr>
        <w:t xml:space="preserve"> determining </w:t>
      </w:r>
      <w:r w:rsidR="00F35C67">
        <w:rPr>
          <w:rFonts w:ascii="Times New Roman" w:eastAsia="Calibri" w:hAnsi="Times New Roman" w:cs="Times New Roman"/>
          <w:sz w:val="24"/>
          <w:szCs w:val="24"/>
        </w:rPr>
        <w:t xml:space="preserve">barite sag </w:t>
      </w:r>
      <w:r>
        <w:rPr>
          <w:rFonts w:ascii="Times New Roman" w:eastAsia="Calibri" w:hAnsi="Times New Roman" w:cs="Times New Roman"/>
          <w:sz w:val="24"/>
          <w:szCs w:val="24"/>
        </w:rPr>
        <w:t>(Figs. 5.</w:t>
      </w:r>
      <w:r w:rsidR="009A41A3">
        <w:rPr>
          <w:rFonts w:ascii="Times New Roman" w:eastAsia="Calibri" w:hAnsi="Times New Roman" w:cs="Times New Roman"/>
          <w:sz w:val="24"/>
          <w:szCs w:val="24"/>
        </w:rPr>
        <w:t>8</w:t>
      </w:r>
      <w:r>
        <w:rPr>
          <w:rFonts w:ascii="Times New Roman" w:eastAsia="Calibri" w:hAnsi="Times New Roman" w:cs="Times New Roman"/>
          <w:sz w:val="24"/>
          <w:szCs w:val="24"/>
        </w:rPr>
        <w:t xml:space="preserve"> and 5.</w:t>
      </w:r>
      <w:r w:rsidR="009A41A3">
        <w:rPr>
          <w:rFonts w:ascii="Times New Roman" w:eastAsia="Calibri" w:hAnsi="Times New Roman" w:cs="Times New Roman"/>
          <w:sz w:val="24"/>
          <w:szCs w:val="24"/>
        </w:rPr>
        <w:t>9</w:t>
      </w:r>
      <w:r>
        <w:rPr>
          <w:rFonts w:ascii="Times New Roman" w:eastAsia="Calibri" w:hAnsi="Times New Roman" w:cs="Times New Roman"/>
          <w:sz w:val="24"/>
          <w:szCs w:val="24"/>
        </w:rPr>
        <w:t>)</w:t>
      </w:r>
      <w:r w:rsidR="006755AA">
        <w:rPr>
          <w:rFonts w:ascii="Times New Roman" w:eastAsia="Calibri" w:hAnsi="Times New Roman" w:cs="Times New Roman"/>
          <w:sz w:val="24"/>
          <w:szCs w:val="24"/>
        </w:rPr>
        <w:t>.</w:t>
      </w:r>
    </w:p>
    <w:p w14:paraId="6F336573" w14:textId="77777777" w:rsidR="00955318" w:rsidRDefault="00955318" w:rsidP="001101AB">
      <w:pPr>
        <w:spacing w:after="0" w:line="480" w:lineRule="auto"/>
        <w:jc w:val="both"/>
        <w:rPr>
          <w:rFonts w:ascii="Times New Roman" w:eastAsia="Calibri" w:hAnsi="Times New Roman" w:cs="Times New Roman"/>
          <w:sz w:val="24"/>
          <w:szCs w:val="24"/>
        </w:rPr>
      </w:pPr>
    </w:p>
    <w:p w14:paraId="3F253BF4" w14:textId="1AC5B9F9" w:rsidR="001101AB" w:rsidRDefault="00884ECB" w:rsidP="00884ECB">
      <w:pPr>
        <w:pStyle w:val="NoSpacing"/>
        <w:spacing w:line="480" w:lineRule="auto"/>
        <w:jc w:val="center"/>
        <w:rPr>
          <w:rFonts w:eastAsia="Calibri"/>
        </w:rPr>
      </w:pPr>
      <w:r>
        <w:rPr>
          <w:rFonts w:eastAsia="Calibri"/>
          <w:noProof/>
        </w:rPr>
        <w:lastRenderedPageBreak/>
        <w:drawing>
          <wp:inline distT="0" distB="0" distL="0" distR="0" wp14:anchorId="40D4B5BC" wp14:editId="587FF1F6">
            <wp:extent cx="4176395" cy="3310255"/>
            <wp:effectExtent l="0" t="0" r="0" b="444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176395" cy="3310255"/>
                    </a:xfrm>
                    <a:prstGeom prst="rect">
                      <a:avLst/>
                    </a:prstGeom>
                    <a:noFill/>
                  </pic:spPr>
                </pic:pic>
              </a:graphicData>
            </a:graphic>
          </wp:inline>
        </w:drawing>
      </w:r>
    </w:p>
    <w:p w14:paraId="69B57D0A" w14:textId="1D63878E" w:rsidR="001101AB" w:rsidRDefault="001101AB" w:rsidP="003F49AE">
      <w:pPr>
        <w:pStyle w:val="Figure"/>
      </w:pPr>
      <w:bookmarkStart w:id="133" w:name="_Toc8013221"/>
      <w:r w:rsidRPr="00E82777">
        <w:t xml:space="preserve">Fig. </w:t>
      </w:r>
      <w:r>
        <w:t>5.</w:t>
      </w:r>
      <w:r w:rsidR="009A41A3">
        <w:t>7</w:t>
      </w:r>
      <w:r w:rsidRPr="00E82777">
        <w:t xml:space="preserve">: </w:t>
      </w:r>
      <w:r w:rsidRPr="00062036">
        <w:t>Effect of p</w:t>
      </w:r>
      <w:r>
        <w:t xml:space="preserve">ipe rotation </w:t>
      </w:r>
      <w:r w:rsidRPr="00062036">
        <w:t xml:space="preserve">on barite sag at </w:t>
      </w:r>
      <w:r>
        <w:t>0</w:t>
      </w:r>
      <w:r w:rsidR="000139CD" w:rsidRPr="004C006A">
        <w:rPr>
          <w:rFonts w:eastAsiaTheme="minorEastAsia"/>
          <w:sz w:val="24"/>
          <w:szCs w:val="24"/>
        </w:rPr>
        <w:t>°</w:t>
      </w:r>
      <w:r>
        <w:t xml:space="preserve"> inclination</w:t>
      </w:r>
      <w:bookmarkEnd w:id="133"/>
    </w:p>
    <w:p w14:paraId="0E542157" w14:textId="77777777" w:rsidR="00D64FE3" w:rsidRPr="00114A61" w:rsidRDefault="00D64FE3" w:rsidP="00114A61">
      <w:pPr>
        <w:spacing w:after="0" w:line="480" w:lineRule="auto"/>
        <w:rPr>
          <w:sz w:val="24"/>
          <w:szCs w:val="24"/>
        </w:rPr>
      </w:pPr>
    </w:p>
    <w:p w14:paraId="728AE0E4" w14:textId="3FF995B8" w:rsidR="00D17E57" w:rsidRPr="00F26AE1" w:rsidRDefault="00884ECB" w:rsidP="00884ECB">
      <w:pPr>
        <w:pStyle w:val="NoSpacing"/>
        <w:spacing w:line="480" w:lineRule="auto"/>
        <w:jc w:val="center"/>
      </w:pPr>
      <w:r>
        <w:rPr>
          <w:noProof/>
        </w:rPr>
        <w:drawing>
          <wp:inline distT="0" distB="0" distL="0" distR="0" wp14:anchorId="5B12D7CA" wp14:editId="3F7243C2">
            <wp:extent cx="4139565" cy="316420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139565" cy="3164205"/>
                    </a:xfrm>
                    <a:prstGeom prst="rect">
                      <a:avLst/>
                    </a:prstGeom>
                    <a:noFill/>
                  </pic:spPr>
                </pic:pic>
              </a:graphicData>
            </a:graphic>
          </wp:inline>
        </w:drawing>
      </w:r>
    </w:p>
    <w:p w14:paraId="0F4D827E" w14:textId="2D58D3F9" w:rsidR="001101AB" w:rsidRDefault="001101AB" w:rsidP="003F49AE">
      <w:pPr>
        <w:pStyle w:val="Figure"/>
      </w:pPr>
      <w:bookmarkStart w:id="134" w:name="_Toc8013222"/>
      <w:r w:rsidRPr="00E82777">
        <w:t xml:space="preserve">Fig. </w:t>
      </w:r>
      <w:r>
        <w:t>5.</w:t>
      </w:r>
      <w:r w:rsidR="009A41A3">
        <w:t>8</w:t>
      </w:r>
      <w:r w:rsidRPr="00E82777">
        <w:t xml:space="preserve">: </w:t>
      </w:r>
      <w:r w:rsidRPr="00062036">
        <w:t>Effect of p</w:t>
      </w:r>
      <w:r>
        <w:t xml:space="preserve">ipe rotation </w:t>
      </w:r>
      <w:r w:rsidRPr="00062036">
        <w:t xml:space="preserve">on barite sag at </w:t>
      </w:r>
      <w:r>
        <w:t>25</w:t>
      </w:r>
      <w:r w:rsidR="000139CD" w:rsidRPr="004C006A">
        <w:rPr>
          <w:rFonts w:eastAsiaTheme="minorEastAsia"/>
          <w:sz w:val="24"/>
          <w:szCs w:val="24"/>
        </w:rPr>
        <w:t>°</w:t>
      </w:r>
      <w:r>
        <w:t xml:space="preserve"> inclination</w:t>
      </w:r>
      <w:bookmarkEnd w:id="134"/>
    </w:p>
    <w:p w14:paraId="06E35F14" w14:textId="77777777" w:rsidR="00023EFA" w:rsidRPr="00023EFA" w:rsidRDefault="00023EFA" w:rsidP="00023EFA">
      <w:pPr>
        <w:rPr>
          <w:lang w:bidi="en-US"/>
        </w:rPr>
      </w:pPr>
    </w:p>
    <w:p w14:paraId="2B93C24A" w14:textId="51D99A77" w:rsidR="001101AB" w:rsidRDefault="00884ECB" w:rsidP="00884ECB">
      <w:pPr>
        <w:pStyle w:val="NoSpacing"/>
        <w:spacing w:line="480" w:lineRule="auto"/>
        <w:jc w:val="center"/>
        <w:rPr>
          <w:rFonts w:eastAsiaTheme="minorEastAsia"/>
        </w:rPr>
      </w:pPr>
      <w:r>
        <w:rPr>
          <w:rFonts w:eastAsiaTheme="minorEastAsia"/>
          <w:noProof/>
        </w:rPr>
        <w:lastRenderedPageBreak/>
        <w:drawing>
          <wp:inline distT="0" distB="0" distL="0" distR="0" wp14:anchorId="59F13D2F" wp14:editId="1D9E37B4">
            <wp:extent cx="4139565" cy="339598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139565" cy="3395980"/>
                    </a:xfrm>
                    <a:prstGeom prst="rect">
                      <a:avLst/>
                    </a:prstGeom>
                    <a:noFill/>
                  </pic:spPr>
                </pic:pic>
              </a:graphicData>
            </a:graphic>
          </wp:inline>
        </w:drawing>
      </w:r>
    </w:p>
    <w:p w14:paraId="080EF70B" w14:textId="7E0DB9BE" w:rsidR="001101AB" w:rsidRDefault="001101AB" w:rsidP="003F49AE">
      <w:pPr>
        <w:pStyle w:val="Figure"/>
      </w:pPr>
      <w:bookmarkStart w:id="135" w:name="_Toc8013223"/>
      <w:r w:rsidRPr="00E82777">
        <w:t xml:space="preserve">Fig. </w:t>
      </w:r>
      <w:r>
        <w:t>5.</w:t>
      </w:r>
      <w:r w:rsidR="009A41A3">
        <w:t>9</w:t>
      </w:r>
      <w:r w:rsidRPr="00E82777">
        <w:t xml:space="preserve">: </w:t>
      </w:r>
      <w:r w:rsidRPr="00062036">
        <w:t>Effect of p</w:t>
      </w:r>
      <w:r>
        <w:t xml:space="preserve">ipe rotation </w:t>
      </w:r>
      <w:r w:rsidRPr="00062036">
        <w:t xml:space="preserve">on barite sag at </w:t>
      </w:r>
      <w:r>
        <w:t>50</w:t>
      </w:r>
      <w:r w:rsidR="000139CD" w:rsidRPr="004C006A">
        <w:rPr>
          <w:rFonts w:eastAsiaTheme="minorEastAsia"/>
          <w:sz w:val="24"/>
          <w:szCs w:val="24"/>
        </w:rPr>
        <w:t>°</w:t>
      </w:r>
      <w:r>
        <w:t xml:space="preserve"> inclination</w:t>
      </w:r>
      <w:bookmarkEnd w:id="135"/>
    </w:p>
    <w:p w14:paraId="7B5E6C1D" w14:textId="77777777" w:rsidR="00957E44" w:rsidRDefault="00957E44" w:rsidP="00957E44">
      <w:pPr>
        <w:spacing w:after="0" w:line="480" w:lineRule="auto"/>
        <w:jc w:val="both"/>
        <w:rPr>
          <w:rFonts w:ascii="Times New Roman" w:eastAsia="Calibri" w:hAnsi="Times New Roman" w:cs="Times New Roman"/>
          <w:sz w:val="24"/>
          <w:szCs w:val="24"/>
        </w:rPr>
      </w:pPr>
    </w:p>
    <w:p w14:paraId="01A39381" w14:textId="0B62D5FD" w:rsidR="00957E44" w:rsidRDefault="00F35C67" w:rsidP="00FA1C36">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Barite deposition in the top section was different from the bottom section.  In general, higher</w:t>
      </w:r>
      <w:r w:rsidR="00957E4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density </w:t>
      </w:r>
      <w:r w:rsidR="00957E44">
        <w:rPr>
          <w:rFonts w:ascii="Times New Roman" w:eastAsia="Calibri" w:hAnsi="Times New Roman" w:cs="Times New Roman"/>
          <w:sz w:val="24"/>
          <w:szCs w:val="24"/>
        </w:rPr>
        <w:t xml:space="preserve">profiles were observed in the top section </w:t>
      </w:r>
      <w:r>
        <w:rPr>
          <w:rFonts w:ascii="Times New Roman" w:eastAsia="Calibri" w:hAnsi="Times New Roman" w:cs="Times New Roman"/>
          <w:sz w:val="24"/>
          <w:szCs w:val="24"/>
        </w:rPr>
        <w:t xml:space="preserve">under dynamic condition (46 rpm) than </w:t>
      </w:r>
      <w:r w:rsidR="00E66F07">
        <w:rPr>
          <w:rFonts w:ascii="Times New Roman" w:eastAsia="Calibri" w:hAnsi="Times New Roman" w:cs="Times New Roman"/>
          <w:sz w:val="24"/>
          <w:szCs w:val="24"/>
        </w:rPr>
        <w:t xml:space="preserve">under </w:t>
      </w:r>
      <w:r>
        <w:rPr>
          <w:rFonts w:ascii="Times New Roman" w:eastAsia="Calibri" w:hAnsi="Times New Roman" w:cs="Times New Roman"/>
          <w:sz w:val="24"/>
          <w:szCs w:val="24"/>
        </w:rPr>
        <w:t xml:space="preserve">static </w:t>
      </w:r>
      <w:r w:rsidR="00E66F07">
        <w:rPr>
          <w:rFonts w:ascii="Times New Roman" w:eastAsia="Calibri" w:hAnsi="Times New Roman" w:cs="Times New Roman"/>
          <w:sz w:val="24"/>
          <w:szCs w:val="24"/>
        </w:rPr>
        <w:t>condition</w:t>
      </w:r>
      <w:r>
        <w:rPr>
          <w:rFonts w:ascii="Times New Roman" w:eastAsia="Calibri" w:hAnsi="Times New Roman" w:cs="Times New Roman"/>
          <w:sz w:val="24"/>
          <w:szCs w:val="24"/>
        </w:rPr>
        <w:t xml:space="preserve"> (0 rpm).  </w:t>
      </w:r>
      <w:r w:rsidR="00957E44">
        <w:rPr>
          <w:rFonts w:ascii="Times New Roman" w:eastAsia="Calibri" w:hAnsi="Times New Roman" w:cs="Times New Roman"/>
          <w:sz w:val="24"/>
          <w:szCs w:val="24"/>
        </w:rPr>
        <w:t>These observed profiles suggest that higher amounts of barite particles entered the top section under the dynamic condition (pipe rotation)</w:t>
      </w:r>
      <w:r>
        <w:rPr>
          <w:rFonts w:ascii="Times New Roman" w:eastAsia="Calibri" w:hAnsi="Times New Roman" w:cs="Times New Roman"/>
          <w:sz w:val="24"/>
          <w:szCs w:val="24"/>
        </w:rPr>
        <w:t xml:space="preserve"> than</w:t>
      </w:r>
      <w:r w:rsidR="00E66F07">
        <w:rPr>
          <w:rFonts w:ascii="Times New Roman" w:eastAsia="Calibri" w:hAnsi="Times New Roman" w:cs="Times New Roman"/>
          <w:sz w:val="24"/>
          <w:szCs w:val="24"/>
        </w:rPr>
        <w:t xml:space="preserve"> under</w:t>
      </w:r>
      <w:r>
        <w:rPr>
          <w:rFonts w:ascii="Times New Roman" w:eastAsia="Calibri" w:hAnsi="Times New Roman" w:cs="Times New Roman"/>
          <w:sz w:val="24"/>
          <w:szCs w:val="24"/>
        </w:rPr>
        <w:t xml:space="preserve"> the static one</w:t>
      </w:r>
      <w:r w:rsidR="00957E44">
        <w:rPr>
          <w:rFonts w:ascii="Times New Roman" w:eastAsia="Calibri" w:hAnsi="Times New Roman" w:cs="Times New Roman"/>
          <w:sz w:val="24"/>
          <w:szCs w:val="24"/>
        </w:rPr>
        <w:t>.  Therefore, in comparison to the static condition (0 rpm), more barite particles were available to replace the ones that settled out of the top section when pipe rotation was involved.</w:t>
      </w:r>
      <w:r w:rsidR="001B44B8">
        <w:rPr>
          <w:rFonts w:ascii="Times New Roman" w:eastAsia="Calibri" w:hAnsi="Times New Roman" w:cs="Times New Roman"/>
          <w:sz w:val="24"/>
          <w:szCs w:val="24"/>
        </w:rPr>
        <w:t xml:space="preserve"> Also, it is important to note that the densities of both top and bottom sections increased with time at </w:t>
      </w:r>
      <w:r w:rsidR="00CF4967">
        <w:rPr>
          <w:rFonts w:ascii="Times New Roman" w:eastAsia="Calibri" w:hAnsi="Times New Roman" w:cs="Times New Roman"/>
          <w:sz w:val="24"/>
          <w:szCs w:val="24"/>
        </w:rPr>
        <w:t xml:space="preserve">a </w:t>
      </w:r>
      <w:r w:rsidR="001B44B8" w:rsidRPr="00CF4967">
        <w:rPr>
          <w:rFonts w:ascii="Times New Roman" w:eastAsia="Calibri" w:hAnsi="Times New Roman" w:cs="Times New Roman"/>
          <w:noProof/>
          <w:sz w:val="24"/>
          <w:szCs w:val="24"/>
        </w:rPr>
        <w:t>high</w:t>
      </w:r>
      <w:r w:rsidR="001B44B8">
        <w:rPr>
          <w:rFonts w:ascii="Times New Roman" w:eastAsia="Calibri" w:hAnsi="Times New Roman" w:cs="Times New Roman"/>
          <w:sz w:val="24"/>
          <w:szCs w:val="24"/>
        </w:rPr>
        <w:t xml:space="preserve"> inclination</w:t>
      </w:r>
      <w:r w:rsidR="00E66F07">
        <w:rPr>
          <w:rFonts w:ascii="Times New Roman" w:eastAsia="Calibri" w:hAnsi="Times New Roman" w:cs="Times New Roman"/>
          <w:sz w:val="24"/>
          <w:szCs w:val="24"/>
        </w:rPr>
        <w:t xml:space="preserve"> angle</w:t>
      </w:r>
      <w:r w:rsidR="001B44B8">
        <w:rPr>
          <w:rFonts w:ascii="Times New Roman" w:eastAsia="Calibri" w:hAnsi="Times New Roman" w:cs="Times New Roman"/>
          <w:sz w:val="24"/>
          <w:szCs w:val="24"/>
        </w:rPr>
        <w:t xml:space="preserve"> (50°). This indicates that </w:t>
      </w:r>
      <w:r w:rsidR="00CF4967">
        <w:rPr>
          <w:rFonts w:ascii="Times New Roman" w:eastAsia="Calibri" w:hAnsi="Times New Roman" w:cs="Times New Roman"/>
          <w:sz w:val="24"/>
          <w:szCs w:val="24"/>
        </w:rPr>
        <w:t xml:space="preserve">a </w:t>
      </w:r>
      <w:r w:rsidR="001B44B8" w:rsidRPr="00CF4967">
        <w:rPr>
          <w:rFonts w:ascii="Times New Roman" w:eastAsia="Calibri" w:hAnsi="Times New Roman" w:cs="Times New Roman"/>
          <w:noProof/>
          <w:sz w:val="24"/>
          <w:szCs w:val="24"/>
        </w:rPr>
        <w:t>significant</w:t>
      </w:r>
      <w:r w:rsidR="001B44B8">
        <w:rPr>
          <w:rFonts w:ascii="Times New Roman" w:eastAsia="Calibri" w:hAnsi="Times New Roman" w:cs="Times New Roman"/>
          <w:sz w:val="24"/>
          <w:szCs w:val="24"/>
        </w:rPr>
        <w:t xml:space="preserve"> amount of barite was lost in the uppermost part</w:t>
      </w:r>
      <w:r w:rsidR="00343DCE">
        <w:rPr>
          <w:rFonts w:ascii="Times New Roman" w:eastAsia="Calibri" w:hAnsi="Times New Roman" w:cs="Times New Roman"/>
          <w:sz w:val="24"/>
          <w:szCs w:val="24"/>
        </w:rPr>
        <w:t xml:space="preserve"> </w:t>
      </w:r>
      <w:r w:rsidR="001B44B8">
        <w:rPr>
          <w:rFonts w:ascii="Times New Roman" w:eastAsia="Calibri" w:hAnsi="Times New Roman" w:cs="Times New Roman"/>
          <w:sz w:val="24"/>
          <w:szCs w:val="24"/>
        </w:rPr>
        <w:t>of the test section, which is located above the top section.</w:t>
      </w:r>
    </w:p>
    <w:p w14:paraId="55DFB159" w14:textId="77777777" w:rsidR="00957E44" w:rsidRPr="00165A69" w:rsidRDefault="00957E44" w:rsidP="00D54D5B"/>
    <w:p w14:paraId="412814C6" w14:textId="77777777" w:rsidR="001101AB" w:rsidRPr="0000381E" w:rsidRDefault="001101AB" w:rsidP="001101AB">
      <w:pPr>
        <w:spacing w:after="0" w:line="240" w:lineRule="auto"/>
        <w:jc w:val="both"/>
        <w:rPr>
          <w:rFonts w:ascii="Times New Roman" w:eastAsiaTheme="minorEastAsia" w:hAnsi="Times New Roman" w:cs="Times New Roman"/>
          <w:b/>
          <w:sz w:val="24"/>
          <w:szCs w:val="24"/>
        </w:rPr>
      </w:pPr>
    </w:p>
    <w:p w14:paraId="0D80A6EE" w14:textId="5465ED54" w:rsidR="001101AB" w:rsidRPr="00A10FEF" w:rsidRDefault="00174B58" w:rsidP="001101AB">
      <w:pPr>
        <w:pStyle w:val="Heading3"/>
        <w:numPr>
          <w:ilvl w:val="0"/>
          <w:numId w:val="0"/>
        </w:numPr>
        <w:ind w:left="360" w:hanging="360"/>
        <w:rPr>
          <w:b w:val="0"/>
          <w:i/>
          <w:sz w:val="24"/>
        </w:rPr>
      </w:pPr>
      <w:bookmarkStart w:id="136" w:name="_Toc8014114"/>
      <w:r>
        <w:rPr>
          <w:b w:val="0"/>
          <w:i/>
          <w:sz w:val="24"/>
        </w:rPr>
        <w:lastRenderedPageBreak/>
        <w:t>5.7.3</w:t>
      </w:r>
      <w:r w:rsidR="001101AB" w:rsidRPr="00A10FEF">
        <w:rPr>
          <w:b w:val="0"/>
          <w:i/>
          <w:sz w:val="24"/>
        </w:rPr>
        <w:t xml:space="preserve">. </w:t>
      </w:r>
      <w:r w:rsidR="001101AB" w:rsidRPr="00F911EC">
        <w:rPr>
          <w:b w:val="0"/>
          <w:i/>
          <w:sz w:val="24"/>
        </w:rPr>
        <w:t>Effect of Inclination Angle on Barite Sag</w:t>
      </w:r>
      <w:bookmarkEnd w:id="136"/>
    </w:p>
    <w:p w14:paraId="1B90AFE9" w14:textId="59EB7110" w:rsidR="001101AB"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normalized mud density plots presented in Figs. 5.10 and 5.11 display the effect of inclination angle on barite settling.</w:t>
      </w:r>
      <w:r w:rsidR="000C59A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As </w:t>
      </w:r>
      <w:r w:rsidR="00CF4967">
        <w:rPr>
          <w:rFonts w:ascii="Times New Roman" w:eastAsia="Calibri" w:hAnsi="Times New Roman" w:cs="Times New Roman"/>
          <w:sz w:val="24"/>
          <w:szCs w:val="24"/>
        </w:rPr>
        <w:t xml:space="preserve">the </w:t>
      </w:r>
      <w:r w:rsidRPr="00CF4967">
        <w:rPr>
          <w:rFonts w:ascii="Times New Roman" w:eastAsia="Calibri" w:hAnsi="Times New Roman" w:cs="Times New Roman"/>
          <w:noProof/>
          <w:sz w:val="24"/>
          <w:szCs w:val="24"/>
        </w:rPr>
        <w:t>inclination</w:t>
      </w:r>
      <w:r>
        <w:rPr>
          <w:rFonts w:ascii="Times New Roman" w:eastAsia="Calibri" w:hAnsi="Times New Roman" w:cs="Times New Roman"/>
          <w:sz w:val="24"/>
          <w:szCs w:val="24"/>
        </w:rPr>
        <w:t xml:space="preserve"> angle increased, barite sag increased in the bottom section</w:t>
      </w:r>
      <w:r w:rsidR="00CF4967">
        <w:rPr>
          <w:rFonts w:ascii="Times New Roman" w:eastAsia="Calibri" w:hAnsi="Times New Roman" w:cs="Times New Roman"/>
          <w:sz w:val="24"/>
          <w:szCs w:val="24"/>
        </w:rPr>
        <w:t xml:space="preserve">.  </w:t>
      </w:r>
      <w:r>
        <w:rPr>
          <w:rFonts w:ascii="Times New Roman" w:eastAsia="Calibri" w:hAnsi="Times New Roman" w:cs="Times New Roman"/>
          <w:sz w:val="24"/>
          <w:szCs w:val="24"/>
        </w:rPr>
        <w:t>The observed increase in the bottom section can be attributed to the Boycott effect that</w:t>
      </w:r>
      <w:r w:rsidR="00CF4967">
        <w:rPr>
          <w:rFonts w:ascii="Times New Roman" w:eastAsia="Calibri" w:hAnsi="Times New Roman" w:cs="Times New Roman"/>
          <w:sz w:val="24"/>
          <w:szCs w:val="24"/>
        </w:rPr>
        <w:t xml:space="preserve"> exacerbated</w:t>
      </w:r>
      <w:r w:rsidR="00B41999">
        <w:rPr>
          <w:rFonts w:ascii="Times New Roman" w:eastAsia="Calibri" w:hAnsi="Times New Roman" w:cs="Times New Roman"/>
          <w:sz w:val="24"/>
          <w:szCs w:val="24"/>
        </w:rPr>
        <w:t xml:space="preserve"> particle settling</w:t>
      </w:r>
      <w:r w:rsidR="00CF4967">
        <w:rPr>
          <w:rFonts w:ascii="Times New Roman" w:eastAsia="Calibri" w:hAnsi="Times New Roman" w:cs="Times New Roman"/>
          <w:sz w:val="24"/>
          <w:szCs w:val="24"/>
        </w:rPr>
        <w:t xml:space="preserve"> </w:t>
      </w:r>
      <w:r>
        <w:rPr>
          <w:rFonts w:ascii="Times New Roman" w:eastAsia="Calibri" w:hAnsi="Times New Roman" w:cs="Times New Roman"/>
          <w:sz w:val="24"/>
          <w:szCs w:val="24"/>
        </w:rPr>
        <w:t>when the test section was inclined.</w:t>
      </w:r>
      <w:r w:rsidR="000C59A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In addition to the Boycott effect, pipe rotation played a role in the results presented in Fig</w:t>
      </w:r>
      <w:r w:rsidR="005E003A">
        <w:rPr>
          <w:rFonts w:ascii="Times New Roman" w:eastAsia="Calibri" w:hAnsi="Times New Roman" w:cs="Times New Roman"/>
          <w:sz w:val="24"/>
          <w:szCs w:val="24"/>
        </w:rPr>
        <w:t>s</w:t>
      </w:r>
      <w:r>
        <w:rPr>
          <w:rFonts w:ascii="Times New Roman" w:eastAsia="Calibri" w:hAnsi="Times New Roman" w:cs="Times New Roman"/>
          <w:sz w:val="24"/>
          <w:szCs w:val="24"/>
        </w:rPr>
        <w:t xml:space="preserve">. 5.11b and 5.11c. The Boycott effect had no influence on the results shown in Figs. 5.10a and 5.11a because the test section was not inclined. The mechanisms involved in Boycott settling were described in Section 2.3.2. </w:t>
      </w:r>
      <w:r w:rsidR="000139CD">
        <w:rPr>
          <w:rFonts w:ascii="Times New Roman" w:eastAsia="Calibri" w:hAnsi="Times New Roman" w:cs="Times New Roman"/>
          <w:sz w:val="24"/>
          <w:szCs w:val="24"/>
        </w:rPr>
        <w:t xml:space="preserve"> </w:t>
      </w:r>
      <w:r>
        <w:rPr>
          <w:rFonts w:ascii="Times New Roman" w:eastAsia="Calibri" w:hAnsi="Times New Roman" w:cs="Times New Roman"/>
          <w:sz w:val="24"/>
          <w:szCs w:val="24"/>
        </w:rPr>
        <w:t>The results of the top section displayed in Figs. 5.10c and 5.11c illustrate barite particle accumulation</w:t>
      </w:r>
      <w:r w:rsidR="00CF4967">
        <w:rPr>
          <w:rFonts w:ascii="Times New Roman" w:eastAsia="Calibri" w:hAnsi="Times New Roman" w:cs="Times New Roman"/>
          <w:sz w:val="24"/>
          <w:szCs w:val="24"/>
        </w:rPr>
        <w:t xml:space="preserve">.  </w:t>
      </w:r>
      <w:r>
        <w:rPr>
          <w:rFonts w:ascii="Times New Roman" w:eastAsia="Calibri" w:hAnsi="Times New Roman" w:cs="Times New Roman"/>
          <w:sz w:val="24"/>
          <w:szCs w:val="24"/>
        </w:rPr>
        <w:t>These results suggest that the magnitude of barite sag induced at 50</w:t>
      </w:r>
      <w:r w:rsidR="004834E9" w:rsidRPr="004C006A">
        <w:rPr>
          <w:rFonts w:ascii="Times New Roman" w:eastAsiaTheme="minorEastAsia" w:hAnsi="Times New Roman" w:cs="Times New Roman"/>
          <w:sz w:val="24"/>
          <w:szCs w:val="24"/>
        </w:rPr>
        <w:t>°</w:t>
      </w:r>
      <w:r>
        <w:rPr>
          <w:rFonts w:ascii="Times New Roman" w:eastAsia="Calibri" w:hAnsi="Times New Roman" w:cs="Times New Roman"/>
          <w:sz w:val="24"/>
          <w:szCs w:val="24"/>
        </w:rPr>
        <w:t xml:space="preserve"> inclination caused the entrance of large amounts of barite particles into the top section</w:t>
      </w:r>
      <w:r w:rsidR="00CF4967">
        <w:rPr>
          <w:rFonts w:ascii="Times New Roman" w:eastAsia="Calibri" w:hAnsi="Times New Roman" w:cs="Times New Roman"/>
          <w:sz w:val="24"/>
          <w:szCs w:val="24"/>
        </w:rPr>
        <w:t xml:space="preserve"> from the </w:t>
      </w:r>
      <w:r w:rsidR="005E003A">
        <w:rPr>
          <w:rFonts w:ascii="Times New Roman" w:eastAsia="Calibri" w:hAnsi="Times New Roman" w:cs="Times New Roman"/>
          <w:sz w:val="24"/>
          <w:szCs w:val="24"/>
        </w:rPr>
        <w:t xml:space="preserve">uppermost part (located above the top section) of the test </w:t>
      </w:r>
      <w:r w:rsidR="00CF4967">
        <w:rPr>
          <w:rFonts w:ascii="Times New Roman" w:eastAsia="Calibri" w:hAnsi="Times New Roman" w:cs="Times New Roman"/>
          <w:sz w:val="24"/>
          <w:szCs w:val="24"/>
        </w:rPr>
        <w:t>section</w:t>
      </w:r>
      <w:r>
        <w:rPr>
          <w:rFonts w:ascii="Times New Roman" w:eastAsia="Calibri" w:hAnsi="Times New Roman" w:cs="Times New Roman"/>
          <w:sz w:val="24"/>
          <w:szCs w:val="24"/>
        </w:rPr>
        <w:t>.</w:t>
      </w:r>
      <w:r w:rsidR="000139C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Therefore, more than enough barite particles were available to replace the ones that settled out of the top section; hence, particle accumulation occurred.</w:t>
      </w:r>
    </w:p>
    <w:p w14:paraId="18B94102" w14:textId="77777777" w:rsidR="001101AB" w:rsidRDefault="001101AB" w:rsidP="001101AB">
      <w:pPr>
        <w:spacing w:after="0" w:line="480" w:lineRule="auto"/>
        <w:jc w:val="both"/>
        <w:rPr>
          <w:rFonts w:ascii="Times New Roman" w:eastAsia="Calibri" w:hAnsi="Times New Roman" w:cs="Times New Roman"/>
          <w:sz w:val="24"/>
          <w:szCs w:val="24"/>
        </w:rPr>
      </w:pPr>
    </w:p>
    <w:p w14:paraId="15FFA885" w14:textId="77777777" w:rsidR="001101AB" w:rsidRDefault="001101AB" w:rsidP="001101AB">
      <w:pPr>
        <w:spacing w:after="0" w:line="480" w:lineRule="auto"/>
        <w:jc w:val="both"/>
        <w:rPr>
          <w:rFonts w:ascii="Times New Roman" w:eastAsia="Calibri" w:hAnsi="Times New Roman" w:cs="Times New Roman"/>
          <w:sz w:val="24"/>
          <w:szCs w:val="24"/>
        </w:rPr>
        <w:sectPr w:rsidR="001101AB" w:rsidSect="00097752">
          <w:footerReference w:type="default" r:id="rId82"/>
          <w:pgSz w:w="12240" w:h="15840"/>
          <w:pgMar w:top="1440" w:right="1440" w:bottom="1440" w:left="1440" w:header="720" w:footer="720" w:gutter="0"/>
          <w:pgNumType w:start="1"/>
          <w:cols w:space="720"/>
          <w:docGrid w:linePitch="360"/>
        </w:sectPr>
      </w:pPr>
    </w:p>
    <w:p w14:paraId="0BF0B20A" w14:textId="77777777" w:rsidR="001101AB" w:rsidRPr="005E1925" w:rsidRDefault="001101AB" w:rsidP="001101AB">
      <w:pPr>
        <w:autoSpaceDE w:val="0"/>
        <w:autoSpaceDN w:val="0"/>
        <w:adjustRightInd w:val="0"/>
        <w:spacing w:after="0" w:line="276" w:lineRule="auto"/>
        <w:jc w:val="center"/>
        <w:rPr>
          <w:rFonts w:ascii="Times New Roman" w:eastAsia="Calibri" w:hAnsi="Times New Roman" w:cs="Times New Roman"/>
          <w:sz w:val="24"/>
          <w:szCs w:val="24"/>
        </w:rPr>
      </w:pPr>
      <w:r>
        <w:rPr>
          <w:noProof/>
        </w:rPr>
        <w:lastRenderedPageBreak/>
        <w:drawing>
          <wp:inline distT="0" distB="0" distL="0" distR="0" wp14:anchorId="7A179F39" wp14:editId="59CBC024">
            <wp:extent cx="8229600" cy="2209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8229600" cy="2209800"/>
                    </a:xfrm>
                    <a:prstGeom prst="rect">
                      <a:avLst/>
                    </a:prstGeom>
                  </pic:spPr>
                </pic:pic>
              </a:graphicData>
            </a:graphic>
          </wp:inline>
        </w:drawing>
      </w:r>
    </w:p>
    <w:p w14:paraId="781306A5" w14:textId="77777777" w:rsidR="00FC15B4" w:rsidRPr="00C1165E" w:rsidRDefault="00FC15B4" w:rsidP="001101AB">
      <w:pPr>
        <w:autoSpaceDE w:val="0"/>
        <w:autoSpaceDN w:val="0"/>
        <w:adjustRightInd w:val="0"/>
        <w:spacing w:after="0" w:line="360" w:lineRule="auto"/>
        <w:ind w:left="360"/>
        <w:jc w:val="both"/>
        <w:rPr>
          <w:rFonts w:ascii="Times New Roman" w:eastAsia="Calibri" w:hAnsi="Times New Roman" w:cs="Times New Roman"/>
          <w:b/>
          <w:sz w:val="14"/>
          <w:szCs w:val="14"/>
        </w:rPr>
      </w:pPr>
    </w:p>
    <w:p w14:paraId="2BEAD432" w14:textId="7B11E1DE" w:rsidR="001101AB" w:rsidRPr="002F690F" w:rsidRDefault="001101AB" w:rsidP="001101AB">
      <w:pPr>
        <w:autoSpaceDE w:val="0"/>
        <w:autoSpaceDN w:val="0"/>
        <w:adjustRightInd w:val="0"/>
        <w:spacing w:after="0" w:line="360" w:lineRule="auto"/>
        <w:ind w:left="360"/>
        <w:jc w:val="both"/>
        <w:rPr>
          <w:rFonts w:ascii="Times New Roman" w:eastAsia="Calibri" w:hAnsi="Times New Roman" w:cs="Times New Roman"/>
          <w:b/>
          <w:sz w:val="20"/>
          <w:szCs w:val="20"/>
        </w:rPr>
      </w:pPr>
      <w:r w:rsidRPr="002F690F">
        <w:rPr>
          <w:rFonts w:ascii="Times New Roman" w:eastAsia="Calibri" w:hAnsi="Times New Roman" w:cs="Times New Roman"/>
          <w:b/>
          <w:sz w:val="20"/>
          <w:szCs w:val="20"/>
        </w:rPr>
        <w:t xml:space="preserve">  </w:t>
      </w:r>
      <w:r>
        <w:rPr>
          <w:rFonts w:ascii="Times New Roman" w:eastAsia="Calibri" w:hAnsi="Times New Roman" w:cs="Times New Roman"/>
          <w:b/>
          <w:sz w:val="20"/>
          <w:szCs w:val="20"/>
        </w:rPr>
        <w:t xml:space="preserve">                              (a)                      </w:t>
      </w:r>
      <w:r w:rsidRPr="002F690F">
        <w:rPr>
          <w:rFonts w:ascii="Times New Roman" w:eastAsia="Calibri" w:hAnsi="Times New Roman" w:cs="Times New Roman"/>
          <w:b/>
          <w:sz w:val="20"/>
          <w:szCs w:val="20"/>
        </w:rPr>
        <w:t xml:space="preserve">   </w:t>
      </w:r>
      <w:r>
        <w:rPr>
          <w:rFonts w:ascii="Times New Roman" w:eastAsia="Calibri" w:hAnsi="Times New Roman" w:cs="Times New Roman"/>
          <w:b/>
          <w:sz w:val="20"/>
          <w:szCs w:val="20"/>
        </w:rPr>
        <w:t xml:space="preserve">   </w:t>
      </w:r>
      <w:r w:rsidRPr="002F690F">
        <w:rPr>
          <w:rFonts w:ascii="Times New Roman" w:eastAsia="Calibri" w:hAnsi="Times New Roman" w:cs="Times New Roman"/>
          <w:b/>
          <w:sz w:val="20"/>
          <w:szCs w:val="20"/>
        </w:rPr>
        <w:t xml:space="preserve">   </w:t>
      </w:r>
      <w:r>
        <w:rPr>
          <w:rFonts w:ascii="Times New Roman" w:eastAsia="Calibri" w:hAnsi="Times New Roman" w:cs="Times New Roman"/>
          <w:b/>
          <w:sz w:val="20"/>
          <w:szCs w:val="20"/>
        </w:rPr>
        <w:t xml:space="preserve">                                                 </w:t>
      </w:r>
      <w:proofErr w:type="gramStart"/>
      <w:r w:rsidRPr="002F690F">
        <w:rPr>
          <w:rFonts w:ascii="Times New Roman" w:eastAsia="Calibri" w:hAnsi="Times New Roman" w:cs="Times New Roman"/>
          <w:b/>
          <w:sz w:val="20"/>
          <w:szCs w:val="20"/>
        </w:rPr>
        <w:t xml:space="preserve">   (</w:t>
      </w:r>
      <w:proofErr w:type="gramEnd"/>
      <w:r w:rsidRPr="002F690F">
        <w:rPr>
          <w:rFonts w:ascii="Times New Roman" w:eastAsia="Calibri" w:hAnsi="Times New Roman" w:cs="Times New Roman"/>
          <w:b/>
          <w:sz w:val="20"/>
          <w:szCs w:val="20"/>
        </w:rPr>
        <w:t>b)</w:t>
      </w:r>
      <w:r>
        <w:rPr>
          <w:rFonts w:ascii="Times New Roman" w:eastAsia="Calibri" w:hAnsi="Times New Roman" w:cs="Times New Roman"/>
          <w:b/>
          <w:sz w:val="20"/>
          <w:szCs w:val="20"/>
        </w:rPr>
        <w:t xml:space="preserve">                                                                                 (c) </w:t>
      </w:r>
    </w:p>
    <w:p w14:paraId="6ADB3C3B" w14:textId="6BF766F0" w:rsidR="001101AB" w:rsidRDefault="001101AB" w:rsidP="003F49AE">
      <w:pPr>
        <w:pStyle w:val="Figure"/>
      </w:pPr>
      <w:bookmarkStart w:id="137" w:name="_Toc8013224"/>
      <w:r w:rsidRPr="005E1925">
        <w:t>Fig.</w:t>
      </w:r>
      <w:r>
        <w:t xml:space="preserve"> 5.10</w:t>
      </w:r>
      <w:r w:rsidRPr="005E1925">
        <w:t>:</w:t>
      </w:r>
      <w:r>
        <w:t xml:space="preserve"> E</w:t>
      </w:r>
      <w:r w:rsidRPr="00DC55E7">
        <w:t xml:space="preserve">ffect of </w:t>
      </w:r>
      <w:r>
        <w:t>i</w:t>
      </w:r>
      <w:r w:rsidRPr="00DC55E7">
        <w:t xml:space="preserve">nclination </w:t>
      </w:r>
      <w:r>
        <w:t>a</w:t>
      </w:r>
      <w:r w:rsidRPr="00DC55E7">
        <w:t xml:space="preserve">ngle on </w:t>
      </w:r>
      <w:r>
        <w:t>b</w:t>
      </w:r>
      <w:r w:rsidRPr="00DC55E7">
        <w:t xml:space="preserve">arite </w:t>
      </w:r>
      <w:r>
        <w:t>s</w:t>
      </w:r>
      <w:r w:rsidRPr="00DC55E7">
        <w:t>ag</w:t>
      </w:r>
      <w:r w:rsidRPr="00494DA4">
        <w:t xml:space="preserve"> </w:t>
      </w:r>
      <w:r>
        <w:t>at 0 rpm</w:t>
      </w:r>
      <w:r w:rsidRPr="00D03EB4">
        <w:t xml:space="preserve">: a) </w:t>
      </w:r>
      <w:r>
        <w:t>at 0</w:t>
      </w:r>
      <w:r w:rsidR="000139CD" w:rsidRPr="004C006A">
        <w:rPr>
          <w:rFonts w:eastAsiaTheme="minorEastAsia"/>
          <w:sz w:val="24"/>
          <w:szCs w:val="24"/>
        </w:rPr>
        <w:t>°</w:t>
      </w:r>
      <w:r>
        <w:t xml:space="preserve"> </w:t>
      </w:r>
      <w:proofErr w:type="gramStart"/>
      <w:r>
        <w:t>inclination</w:t>
      </w:r>
      <w:proofErr w:type="gramEnd"/>
      <w:r>
        <w:t>; b) at 25</w:t>
      </w:r>
      <w:r w:rsidR="000139CD" w:rsidRPr="004C006A">
        <w:rPr>
          <w:rFonts w:eastAsiaTheme="minorEastAsia"/>
          <w:sz w:val="24"/>
          <w:szCs w:val="24"/>
        </w:rPr>
        <w:t>°</w:t>
      </w:r>
      <w:r>
        <w:t xml:space="preserve"> inclination; and c) at 50</w:t>
      </w:r>
      <w:r w:rsidR="000139CD" w:rsidRPr="004C006A">
        <w:rPr>
          <w:rFonts w:eastAsiaTheme="minorEastAsia"/>
          <w:sz w:val="24"/>
          <w:szCs w:val="24"/>
        </w:rPr>
        <w:t>°</w:t>
      </w:r>
      <w:r>
        <w:t xml:space="preserve"> inclination</w:t>
      </w:r>
      <w:bookmarkEnd w:id="137"/>
    </w:p>
    <w:p w14:paraId="77A29ADE" w14:textId="77777777" w:rsidR="001101AB" w:rsidRPr="00660CA0" w:rsidRDefault="001101AB" w:rsidP="001101AB">
      <w:pPr>
        <w:spacing w:after="0" w:line="480" w:lineRule="auto"/>
        <w:jc w:val="both"/>
        <w:rPr>
          <w:rFonts w:ascii="Times New Roman" w:eastAsia="Calibri" w:hAnsi="Times New Roman" w:cs="Times New Roman"/>
          <w:sz w:val="8"/>
          <w:szCs w:val="8"/>
        </w:rPr>
      </w:pPr>
    </w:p>
    <w:p w14:paraId="341C252B" w14:textId="77777777" w:rsidR="001101AB" w:rsidRPr="005E1925" w:rsidRDefault="001101AB" w:rsidP="001101AB">
      <w:pPr>
        <w:autoSpaceDE w:val="0"/>
        <w:autoSpaceDN w:val="0"/>
        <w:adjustRightInd w:val="0"/>
        <w:spacing w:after="0" w:line="276" w:lineRule="auto"/>
        <w:jc w:val="center"/>
        <w:rPr>
          <w:rFonts w:ascii="Times New Roman" w:eastAsia="Calibri" w:hAnsi="Times New Roman" w:cs="Times New Roman"/>
          <w:sz w:val="24"/>
          <w:szCs w:val="24"/>
        </w:rPr>
      </w:pPr>
      <w:r>
        <w:rPr>
          <w:noProof/>
        </w:rPr>
        <w:drawing>
          <wp:inline distT="0" distB="0" distL="0" distR="0" wp14:anchorId="12B2B24A" wp14:editId="7897176A">
            <wp:extent cx="8229600" cy="22288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8229600" cy="2228850"/>
                    </a:xfrm>
                    <a:prstGeom prst="rect">
                      <a:avLst/>
                    </a:prstGeom>
                  </pic:spPr>
                </pic:pic>
              </a:graphicData>
            </a:graphic>
          </wp:inline>
        </w:drawing>
      </w:r>
    </w:p>
    <w:p w14:paraId="7764C865" w14:textId="77777777" w:rsidR="00FC15B4" w:rsidRPr="003775BE" w:rsidRDefault="00FC15B4" w:rsidP="001101AB">
      <w:pPr>
        <w:autoSpaceDE w:val="0"/>
        <w:autoSpaceDN w:val="0"/>
        <w:adjustRightInd w:val="0"/>
        <w:spacing w:after="0" w:line="360" w:lineRule="auto"/>
        <w:ind w:left="360"/>
        <w:jc w:val="both"/>
        <w:rPr>
          <w:rFonts w:ascii="Times New Roman" w:eastAsia="Calibri" w:hAnsi="Times New Roman" w:cs="Times New Roman"/>
          <w:b/>
          <w:sz w:val="14"/>
          <w:szCs w:val="14"/>
        </w:rPr>
      </w:pPr>
    </w:p>
    <w:p w14:paraId="36CAB977" w14:textId="1125EF94" w:rsidR="001101AB" w:rsidRPr="002F690F" w:rsidRDefault="001101AB" w:rsidP="001101AB">
      <w:pPr>
        <w:autoSpaceDE w:val="0"/>
        <w:autoSpaceDN w:val="0"/>
        <w:adjustRightInd w:val="0"/>
        <w:spacing w:after="0" w:line="360" w:lineRule="auto"/>
        <w:ind w:left="360"/>
        <w:jc w:val="both"/>
        <w:rPr>
          <w:rFonts w:ascii="Times New Roman" w:eastAsia="Calibri" w:hAnsi="Times New Roman" w:cs="Times New Roman"/>
          <w:b/>
          <w:sz w:val="20"/>
          <w:szCs w:val="20"/>
        </w:rPr>
      </w:pPr>
      <w:r w:rsidRPr="002F690F">
        <w:rPr>
          <w:rFonts w:ascii="Times New Roman" w:eastAsia="Calibri" w:hAnsi="Times New Roman" w:cs="Times New Roman"/>
          <w:b/>
          <w:sz w:val="20"/>
          <w:szCs w:val="20"/>
        </w:rPr>
        <w:t xml:space="preserve">  </w:t>
      </w:r>
      <w:r>
        <w:rPr>
          <w:rFonts w:ascii="Times New Roman" w:eastAsia="Calibri" w:hAnsi="Times New Roman" w:cs="Times New Roman"/>
          <w:b/>
          <w:sz w:val="20"/>
          <w:szCs w:val="20"/>
        </w:rPr>
        <w:t xml:space="preserve">                              (a)                      </w:t>
      </w:r>
      <w:r w:rsidRPr="002F690F">
        <w:rPr>
          <w:rFonts w:ascii="Times New Roman" w:eastAsia="Calibri" w:hAnsi="Times New Roman" w:cs="Times New Roman"/>
          <w:b/>
          <w:sz w:val="20"/>
          <w:szCs w:val="20"/>
        </w:rPr>
        <w:t xml:space="preserve">   </w:t>
      </w:r>
      <w:r>
        <w:rPr>
          <w:rFonts w:ascii="Times New Roman" w:eastAsia="Calibri" w:hAnsi="Times New Roman" w:cs="Times New Roman"/>
          <w:b/>
          <w:sz w:val="20"/>
          <w:szCs w:val="20"/>
        </w:rPr>
        <w:t xml:space="preserve">   </w:t>
      </w:r>
      <w:r w:rsidRPr="002F690F">
        <w:rPr>
          <w:rFonts w:ascii="Times New Roman" w:eastAsia="Calibri" w:hAnsi="Times New Roman" w:cs="Times New Roman"/>
          <w:b/>
          <w:sz w:val="20"/>
          <w:szCs w:val="20"/>
        </w:rPr>
        <w:t xml:space="preserve">   </w:t>
      </w:r>
      <w:r>
        <w:rPr>
          <w:rFonts w:ascii="Times New Roman" w:eastAsia="Calibri" w:hAnsi="Times New Roman" w:cs="Times New Roman"/>
          <w:b/>
          <w:sz w:val="20"/>
          <w:szCs w:val="20"/>
        </w:rPr>
        <w:t xml:space="preserve">                                                 </w:t>
      </w:r>
      <w:proofErr w:type="gramStart"/>
      <w:r w:rsidRPr="002F690F">
        <w:rPr>
          <w:rFonts w:ascii="Times New Roman" w:eastAsia="Calibri" w:hAnsi="Times New Roman" w:cs="Times New Roman"/>
          <w:b/>
          <w:sz w:val="20"/>
          <w:szCs w:val="20"/>
        </w:rPr>
        <w:t xml:space="preserve">   (</w:t>
      </w:r>
      <w:proofErr w:type="gramEnd"/>
      <w:r w:rsidRPr="002F690F">
        <w:rPr>
          <w:rFonts w:ascii="Times New Roman" w:eastAsia="Calibri" w:hAnsi="Times New Roman" w:cs="Times New Roman"/>
          <w:b/>
          <w:sz w:val="20"/>
          <w:szCs w:val="20"/>
        </w:rPr>
        <w:t>b)</w:t>
      </w:r>
      <w:r>
        <w:rPr>
          <w:rFonts w:ascii="Times New Roman" w:eastAsia="Calibri" w:hAnsi="Times New Roman" w:cs="Times New Roman"/>
          <w:b/>
          <w:sz w:val="20"/>
          <w:szCs w:val="20"/>
        </w:rPr>
        <w:t xml:space="preserve">                                                                                 (c) </w:t>
      </w:r>
    </w:p>
    <w:p w14:paraId="1A39D1B7" w14:textId="2BCE87EA" w:rsidR="001101AB" w:rsidRPr="00AE1D15" w:rsidRDefault="001101AB" w:rsidP="003F49AE">
      <w:pPr>
        <w:pStyle w:val="Figure"/>
        <w:sectPr w:rsidR="001101AB" w:rsidRPr="00AE1D15" w:rsidSect="00C1165E">
          <w:pgSz w:w="15840" w:h="12240" w:orient="landscape"/>
          <w:pgMar w:top="1440" w:right="1440" w:bottom="1440" w:left="1440" w:header="720" w:footer="720" w:gutter="0"/>
          <w:pgNumType w:start="80"/>
          <w:cols w:space="720"/>
          <w:docGrid w:linePitch="360"/>
        </w:sectPr>
      </w:pPr>
      <w:bookmarkStart w:id="138" w:name="_Toc8013225"/>
      <w:r w:rsidRPr="005E1925">
        <w:t>Fig.</w:t>
      </w:r>
      <w:r>
        <w:t xml:space="preserve"> 5.11</w:t>
      </w:r>
      <w:r w:rsidRPr="005E1925">
        <w:t>:</w:t>
      </w:r>
      <w:r>
        <w:t xml:space="preserve"> E</w:t>
      </w:r>
      <w:r w:rsidRPr="00DC55E7">
        <w:t xml:space="preserve">ffect of </w:t>
      </w:r>
      <w:r>
        <w:t>i</w:t>
      </w:r>
      <w:r w:rsidRPr="00DC55E7">
        <w:t xml:space="preserve">nclination </w:t>
      </w:r>
      <w:r>
        <w:t>a</w:t>
      </w:r>
      <w:r w:rsidRPr="00DC55E7">
        <w:t xml:space="preserve">ngle on </w:t>
      </w:r>
      <w:r>
        <w:t>b</w:t>
      </w:r>
      <w:r w:rsidRPr="00DC55E7">
        <w:t xml:space="preserve">arite </w:t>
      </w:r>
      <w:r>
        <w:t>s</w:t>
      </w:r>
      <w:r w:rsidRPr="00DC55E7">
        <w:t>ag</w:t>
      </w:r>
      <w:r w:rsidRPr="00494DA4">
        <w:t xml:space="preserve"> </w:t>
      </w:r>
      <w:r>
        <w:t>at 46 rpm</w:t>
      </w:r>
      <w:r w:rsidRPr="00D03EB4">
        <w:t xml:space="preserve">: a) </w:t>
      </w:r>
      <w:r>
        <w:t>at 0</w:t>
      </w:r>
      <w:r w:rsidR="000139CD" w:rsidRPr="004C006A">
        <w:rPr>
          <w:rFonts w:eastAsiaTheme="minorEastAsia"/>
          <w:sz w:val="24"/>
          <w:szCs w:val="24"/>
        </w:rPr>
        <w:t>°</w:t>
      </w:r>
      <w:r>
        <w:t xml:space="preserve"> inclination; b) at 25</w:t>
      </w:r>
      <w:r w:rsidR="000139CD" w:rsidRPr="004C006A">
        <w:rPr>
          <w:rFonts w:eastAsiaTheme="minorEastAsia"/>
          <w:sz w:val="24"/>
          <w:szCs w:val="24"/>
        </w:rPr>
        <w:t>°</w:t>
      </w:r>
      <w:r>
        <w:t xml:space="preserve"> inclination; and c) at 50</w:t>
      </w:r>
      <w:r w:rsidR="000139CD" w:rsidRPr="004C006A">
        <w:rPr>
          <w:rFonts w:eastAsiaTheme="minorEastAsia"/>
          <w:sz w:val="24"/>
          <w:szCs w:val="24"/>
        </w:rPr>
        <w:t>°</w:t>
      </w:r>
      <w:r>
        <w:t xml:space="preserve"> inclination</w:t>
      </w:r>
      <w:bookmarkEnd w:id="138"/>
    </w:p>
    <w:p w14:paraId="372F17E6" w14:textId="30956492" w:rsidR="001101AB" w:rsidRPr="005E1925" w:rsidRDefault="001101AB" w:rsidP="001101AB">
      <w:pPr>
        <w:keepNext/>
        <w:keepLines/>
        <w:spacing w:after="0" w:line="480" w:lineRule="auto"/>
        <w:jc w:val="center"/>
        <w:outlineLvl w:val="0"/>
        <w:rPr>
          <w:rFonts w:ascii="Times New Roman" w:eastAsia="Times New Roman" w:hAnsi="Times New Roman" w:cs="Times New Roman"/>
          <w:b/>
          <w:sz w:val="28"/>
          <w:szCs w:val="32"/>
        </w:rPr>
      </w:pPr>
      <w:bookmarkStart w:id="139" w:name="_Toc8014115"/>
      <w:r w:rsidRPr="005E1925">
        <w:rPr>
          <w:rFonts w:ascii="Times New Roman" w:eastAsia="Times New Roman" w:hAnsi="Times New Roman" w:cs="Times New Roman"/>
          <w:b/>
          <w:sz w:val="28"/>
          <w:szCs w:val="32"/>
        </w:rPr>
        <w:lastRenderedPageBreak/>
        <w:t>Chapter 6: Mathematical Modeling of Barite Sag</w:t>
      </w:r>
      <w:bookmarkEnd w:id="139"/>
    </w:p>
    <w:p w14:paraId="24B491CC" w14:textId="5B2D2C61"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40" w:name="_Toc8014116"/>
      <w:r w:rsidRPr="005E1925">
        <w:rPr>
          <w:rFonts w:ascii="Times New Roman" w:eastAsia="Times New Roman" w:hAnsi="Times New Roman" w:cs="Times New Roman"/>
          <w:b/>
          <w:sz w:val="24"/>
          <w:szCs w:val="26"/>
        </w:rPr>
        <w:t xml:space="preserve">6.1. </w:t>
      </w:r>
      <w:r>
        <w:rPr>
          <w:rFonts w:ascii="Times New Roman" w:eastAsia="Times New Roman" w:hAnsi="Times New Roman" w:cs="Times New Roman"/>
          <w:b/>
          <w:sz w:val="24"/>
          <w:szCs w:val="26"/>
        </w:rPr>
        <w:t>Overview</w:t>
      </w:r>
      <w:bookmarkEnd w:id="140"/>
    </w:p>
    <w:p w14:paraId="3E49FE46" w14:textId="5FD85BAC" w:rsidR="001101AB" w:rsidRPr="00C3435D" w:rsidRDefault="001101AB" w:rsidP="001101AB">
      <w:pPr>
        <w:spacing w:after="0" w:line="480" w:lineRule="auto"/>
        <w:jc w:val="both"/>
        <w:rPr>
          <w:rFonts w:ascii="Times New Roman" w:hAnsi="Times New Roman" w:cs="Times New Roman"/>
          <w:sz w:val="24"/>
          <w:szCs w:val="24"/>
          <w:lang w:bidi="en-US"/>
        </w:rPr>
      </w:pPr>
      <w:r w:rsidRPr="00C3435D">
        <w:rPr>
          <w:rFonts w:ascii="Times New Roman" w:hAnsi="Times New Roman" w:cs="Times New Roman"/>
          <w:sz w:val="24"/>
          <w:szCs w:val="24"/>
        </w:rPr>
        <w:t xml:space="preserve">A special case of the sedimentation-consolidation model developed for a continuous thickener </w:t>
      </w:r>
      <w:r w:rsidR="00E2218F">
        <w:rPr>
          <w:rFonts w:ascii="Times New Roman" w:hAnsi="Times New Roman" w:cs="Times New Roman"/>
          <w:sz w:val="24"/>
          <w:szCs w:val="24"/>
        </w:rPr>
        <w:t>i</w:t>
      </w:r>
      <w:r w:rsidR="00E2218F" w:rsidRPr="00C3435D">
        <w:rPr>
          <w:rFonts w:ascii="Times New Roman" w:hAnsi="Times New Roman" w:cs="Times New Roman"/>
          <w:sz w:val="24"/>
          <w:szCs w:val="24"/>
        </w:rPr>
        <w:t xml:space="preserve">s </w:t>
      </w:r>
      <w:r w:rsidRPr="00C3435D">
        <w:rPr>
          <w:rFonts w:ascii="Times New Roman" w:hAnsi="Times New Roman" w:cs="Times New Roman"/>
          <w:sz w:val="24"/>
          <w:szCs w:val="24"/>
        </w:rPr>
        <w:t>solved numerically using the fully implicit finite difference method</w:t>
      </w:r>
      <w:r w:rsidR="00E2218F" w:rsidRPr="00C3435D">
        <w:rPr>
          <w:rFonts w:ascii="Times New Roman" w:hAnsi="Times New Roman" w:cs="Times New Roman"/>
          <w:sz w:val="24"/>
          <w:szCs w:val="24"/>
        </w:rPr>
        <w:t xml:space="preserve">.  </w:t>
      </w:r>
      <w:r w:rsidRPr="00C3435D">
        <w:rPr>
          <w:rFonts w:ascii="Times New Roman" w:hAnsi="Times New Roman" w:cs="Times New Roman"/>
          <w:sz w:val="24"/>
          <w:szCs w:val="24"/>
        </w:rPr>
        <w:t>This special case represents a settling column</w:t>
      </w:r>
      <w:r w:rsidR="00E2218F" w:rsidRPr="00C3435D">
        <w:rPr>
          <w:rFonts w:ascii="Times New Roman" w:hAnsi="Times New Roman" w:cs="Times New Roman"/>
          <w:sz w:val="24"/>
          <w:szCs w:val="24"/>
        </w:rPr>
        <w:t xml:space="preserve">.  </w:t>
      </w:r>
      <w:r w:rsidRPr="00C3435D">
        <w:rPr>
          <w:rFonts w:ascii="Times New Roman" w:hAnsi="Times New Roman" w:cs="Times New Roman"/>
          <w:sz w:val="24"/>
          <w:szCs w:val="24"/>
          <w:lang w:bidi="en-US"/>
        </w:rPr>
        <w:t xml:space="preserve">The numerical solution </w:t>
      </w:r>
      <w:r w:rsidR="00E2218F">
        <w:rPr>
          <w:rFonts w:ascii="Times New Roman" w:hAnsi="Times New Roman" w:cs="Times New Roman"/>
          <w:sz w:val="24"/>
          <w:szCs w:val="24"/>
          <w:lang w:bidi="en-US"/>
        </w:rPr>
        <w:t>i</w:t>
      </w:r>
      <w:r w:rsidR="00E2218F" w:rsidRPr="00C3435D">
        <w:rPr>
          <w:rFonts w:ascii="Times New Roman" w:hAnsi="Times New Roman" w:cs="Times New Roman"/>
          <w:sz w:val="24"/>
          <w:szCs w:val="24"/>
          <w:lang w:bidi="en-US"/>
        </w:rPr>
        <w:t xml:space="preserve">s </w:t>
      </w:r>
      <w:r w:rsidR="00E2218F">
        <w:rPr>
          <w:rFonts w:ascii="Times New Roman" w:hAnsi="Times New Roman" w:cs="Times New Roman"/>
          <w:sz w:val="24"/>
          <w:szCs w:val="24"/>
          <w:lang w:bidi="en-US"/>
        </w:rPr>
        <w:t>implemented using</w:t>
      </w:r>
      <w:r w:rsidRPr="00C3435D">
        <w:rPr>
          <w:rFonts w:ascii="Times New Roman" w:hAnsi="Times New Roman" w:cs="Times New Roman"/>
          <w:sz w:val="24"/>
          <w:szCs w:val="24"/>
          <w:lang w:bidi="en-US"/>
        </w:rPr>
        <w:t xml:space="preserve"> MATLAB</w:t>
      </w:r>
      <w:r w:rsidR="0062486A">
        <w:rPr>
          <w:rFonts w:ascii="Times New Roman" w:hAnsi="Times New Roman" w:cs="Times New Roman"/>
          <w:sz w:val="24"/>
          <w:szCs w:val="24"/>
          <w:lang w:bidi="en-US"/>
        </w:rPr>
        <w:t>,</w:t>
      </w:r>
      <w:r w:rsidRPr="00C3435D">
        <w:rPr>
          <w:rFonts w:ascii="Times New Roman" w:hAnsi="Times New Roman" w:cs="Times New Roman"/>
          <w:sz w:val="24"/>
          <w:szCs w:val="24"/>
          <w:lang w:bidi="en-US"/>
        </w:rPr>
        <w:t xml:space="preserve"> and simulation results </w:t>
      </w:r>
      <w:r w:rsidR="00E2218F">
        <w:rPr>
          <w:rFonts w:ascii="Times New Roman" w:hAnsi="Times New Roman" w:cs="Times New Roman"/>
          <w:sz w:val="24"/>
          <w:szCs w:val="24"/>
          <w:lang w:bidi="en-US"/>
        </w:rPr>
        <w:t>are</w:t>
      </w:r>
      <w:r w:rsidR="00E2218F" w:rsidRPr="00C3435D">
        <w:rPr>
          <w:rFonts w:ascii="Times New Roman" w:hAnsi="Times New Roman" w:cs="Times New Roman"/>
          <w:sz w:val="24"/>
          <w:szCs w:val="24"/>
          <w:lang w:bidi="en-US"/>
        </w:rPr>
        <w:t xml:space="preserve"> </w:t>
      </w:r>
      <w:r w:rsidRPr="00C3435D">
        <w:rPr>
          <w:rFonts w:ascii="Times New Roman" w:hAnsi="Times New Roman" w:cs="Times New Roman"/>
          <w:sz w:val="24"/>
          <w:szCs w:val="24"/>
          <w:lang w:bidi="en-US"/>
        </w:rPr>
        <w:t xml:space="preserve">verified by the results of a previous work </w:t>
      </w:r>
      <w:r w:rsidR="00E2218F">
        <w:rPr>
          <w:rFonts w:ascii="Times New Roman" w:hAnsi="Times New Roman" w:cs="Times New Roman"/>
          <w:sz w:val="24"/>
          <w:szCs w:val="24"/>
          <w:lang w:bidi="en-US"/>
        </w:rPr>
        <w:t xml:space="preserve">presented </w:t>
      </w:r>
      <w:r w:rsidRPr="00C3435D">
        <w:rPr>
          <w:rFonts w:ascii="Times New Roman" w:hAnsi="Times New Roman" w:cs="Times New Roman"/>
          <w:sz w:val="24"/>
          <w:szCs w:val="24"/>
          <w:lang w:bidi="en-US"/>
        </w:rPr>
        <w:t xml:space="preserve">in </w:t>
      </w:r>
      <w:r w:rsidR="00E2218F">
        <w:rPr>
          <w:rFonts w:ascii="Times New Roman" w:hAnsi="Times New Roman" w:cs="Times New Roman"/>
          <w:sz w:val="24"/>
          <w:szCs w:val="24"/>
          <w:lang w:bidi="en-US"/>
        </w:rPr>
        <w:t xml:space="preserve">the </w:t>
      </w:r>
      <w:r w:rsidRPr="00C3435D">
        <w:rPr>
          <w:rFonts w:ascii="Times New Roman" w:hAnsi="Times New Roman" w:cs="Times New Roman"/>
          <w:sz w:val="24"/>
          <w:szCs w:val="24"/>
          <w:lang w:bidi="en-US"/>
        </w:rPr>
        <w:t>literature</w:t>
      </w:r>
      <w:r w:rsidR="00E2218F" w:rsidRPr="00C3435D">
        <w:rPr>
          <w:rFonts w:ascii="Times New Roman" w:hAnsi="Times New Roman" w:cs="Times New Roman"/>
          <w:sz w:val="24"/>
          <w:szCs w:val="24"/>
        </w:rPr>
        <w:t>.</w:t>
      </w:r>
      <w:r w:rsidR="00382063">
        <w:rPr>
          <w:rFonts w:ascii="Times New Roman" w:hAnsi="Times New Roman" w:cs="Times New Roman"/>
          <w:sz w:val="24"/>
          <w:szCs w:val="24"/>
        </w:rPr>
        <w:t xml:space="preserve"> B</w:t>
      </w:r>
      <w:r w:rsidRPr="00C3435D">
        <w:rPr>
          <w:rFonts w:ascii="Times New Roman" w:hAnsi="Times New Roman" w:cs="Times New Roman"/>
          <w:sz w:val="24"/>
          <w:szCs w:val="24"/>
        </w:rPr>
        <w:t xml:space="preserve">arite particle parameters, shear rate, and OBM rheological parameters </w:t>
      </w:r>
      <w:r w:rsidR="00E2218F">
        <w:rPr>
          <w:rFonts w:ascii="Times New Roman" w:hAnsi="Times New Roman" w:cs="Times New Roman"/>
          <w:sz w:val="24"/>
          <w:szCs w:val="24"/>
        </w:rPr>
        <w:t>are</w:t>
      </w:r>
      <w:r w:rsidR="00E2218F" w:rsidRPr="00C3435D">
        <w:rPr>
          <w:rFonts w:ascii="Times New Roman" w:hAnsi="Times New Roman" w:cs="Times New Roman"/>
          <w:sz w:val="24"/>
          <w:szCs w:val="24"/>
        </w:rPr>
        <w:t xml:space="preserve"> </w:t>
      </w:r>
      <w:r w:rsidRPr="00C3435D">
        <w:rPr>
          <w:rFonts w:ascii="Times New Roman" w:hAnsi="Times New Roman" w:cs="Times New Roman"/>
          <w:sz w:val="24"/>
          <w:szCs w:val="24"/>
        </w:rPr>
        <w:t>incorporated into the model through settling velocity calculations</w:t>
      </w:r>
      <w:r w:rsidR="00382063">
        <w:rPr>
          <w:rFonts w:ascii="Times New Roman" w:hAnsi="Times New Roman" w:cs="Times New Roman"/>
          <w:sz w:val="24"/>
          <w:szCs w:val="24"/>
        </w:rPr>
        <w:t xml:space="preserve"> in order to model barite sag</w:t>
      </w:r>
      <w:r w:rsidR="00E2218F" w:rsidRPr="00C3435D">
        <w:rPr>
          <w:rFonts w:ascii="Times New Roman" w:hAnsi="Times New Roman" w:cs="Times New Roman"/>
          <w:sz w:val="24"/>
          <w:szCs w:val="24"/>
        </w:rPr>
        <w:t xml:space="preserve">.  </w:t>
      </w:r>
      <w:r w:rsidRPr="00C3435D">
        <w:rPr>
          <w:rFonts w:ascii="Times New Roman" w:hAnsi="Times New Roman" w:cs="Times New Roman"/>
          <w:sz w:val="24"/>
          <w:szCs w:val="24"/>
        </w:rPr>
        <w:t xml:space="preserve">This adaptation enabled the model to give reasonable predictions of experimental results </w:t>
      </w:r>
      <w:r w:rsidR="00E2218F">
        <w:rPr>
          <w:rFonts w:ascii="Times New Roman" w:hAnsi="Times New Roman" w:cs="Times New Roman"/>
          <w:sz w:val="24"/>
          <w:szCs w:val="24"/>
        </w:rPr>
        <w:t>obtained</w:t>
      </w:r>
      <w:r w:rsidR="00E2218F" w:rsidRPr="00C3435D">
        <w:rPr>
          <w:rFonts w:ascii="Times New Roman" w:hAnsi="Times New Roman" w:cs="Times New Roman"/>
          <w:sz w:val="24"/>
          <w:szCs w:val="24"/>
        </w:rPr>
        <w:t xml:space="preserve"> </w:t>
      </w:r>
      <w:r w:rsidRPr="00C3435D">
        <w:rPr>
          <w:rFonts w:ascii="Times New Roman" w:hAnsi="Times New Roman" w:cs="Times New Roman"/>
          <w:sz w:val="24"/>
          <w:szCs w:val="24"/>
        </w:rPr>
        <w:t>from the VSST method</w:t>
      </w:r>
      <w:r w:rsidR="00E2218F" w:rsidRPr="00C3435D">
        <w:rPr>
          <w:rFonts w:ascii="Times New Roman" w:hAnsi="Times New Roman" w:cs="Times New Roman"/>
          <w:sz w:val="24"/>
          <w:szCs w:val="24"/>
        </w:rPr>
        <w:t xml:space="preserve">.  </w:t>
      </w:r>
      <w:r w:rsidR="00E2218F">
        <w:rPr>
          <w:rFonts w:ascii="Times New Roman" w:hAnsi="Times New Roman" w:cs="Times New Roman"/>
          <w:sz w:val="24"/>
          <w:szCs w:val="24"/>
        </w:rPr>
        <w:t>A p</w:t>
      </w:r>
      <w:r w:rsidR="00E2218F" w:rsidRPr="00C3435D">
        <w:rPr>
          <w:rFonts w:ascii="Times New Roman" w:hAnsi="Times New Roman" w:cs="Times New Roman"/>
          <w:sz w:val="24"/>
          <w:szCs w:val="24"/>
        </w:rPr>
        <w:t>arametric stud</w:t>
      </w:r>
      <w:r w:rsidR="00E2218F">
        <w:rPr>
          <w:rFonts w:ascii="Times New Roman" w:hAnsi="Times New Roman" w:cs="Times New Roman"/>
          <w:sz w:val="24"/>
          <w:szCs w:val="24"/>
        </w:rPr>
        <w:t>y</w:t>
      </w:r>
      <w:r w:rsidR="00E2218F" w:rsidRPr="00C3435D">
        <w:rPr>
          <w:rFonts w:ascii="Times New Roman" w:hAnsi="Times New Roman" w:cs="Times New Roman"/>
          <w:sz w:val="24"/>
          <w:szCs w:val="24"/>
        </w:rPr>
        <w:t xml:space="preserve"> </w:t>
      </w:r>
      <w:r w:rsidR="00E2218F">
        <w:rPr>
          <w:rFonts w:ascii="Times New Roman" w:hAnsi="Times New Roman" w:cs="Times New Roman"/>
          <w:sz w:val="24"/>
          <w:szCs w:val="24"/>
        </w:rPr>
        <w:t>is</w:t>
      </w:r>
      <w:r w:rsidR="00E2218F" w:rsidRPr="00C3435D">
        <w:rPr>
          <w:rFonts w:ascii="Times New Roman" w:hAnsi="Times New Roman" w:cs="Times New Roman"/>
          <w:sz w:val="24"/>
          <w:szCs w:val="24"/>
        </w:rPr>
        <w:t xml:space="preserve"> </w:t>
      </w:r>
      <w:r w:rsidRPr="00C3435D">
        <w:rPr>
          <w:rFonts w:ascii="Times New Roman" w:hAnsi="Times New Roman" w:cs="Times New Roman"/>
          <w:sz w:val="24"/>
          <w:szCs w:val="24"/>
        </w:rPr>
        <w:t xml:space="preserve">performed </w:t>
      </w:r>
      <w:r w:rsidR="00E2218F">
        <w:rPr>
          <w:rFonts w:ascii="Times New Roman" w:hAnsi="Times New Roman" w:cs="Times New Roman"/>
          <w:sz w:val="24"/>
          <w:szCs w:val="24"/>
        </w:rPr>
        <w:t>using</w:t>
      </w:r>
      <w:r w:rsidR="00E2218F" w:rsidRPr="00C3435D">
        <w:rPr>
          <w:rFonts w:ascii="Times New Roman" w:hAnsi="Times New Roman" w:cs="Times New Roman"/>
          <w:sz w:val="24"/>
          <w:szCs w:val="24"/>
        </w:rPr>
        <w:t xml:space="preserve"> </w:t>
      </w:r>
      <w:r w:rsidRPr="00C3435D">
        <w:rPr>
          <w:rFonts w:ascii="Times New Roman" w:hAnsi="Times New Roman" w:cs="Times New Roman"/>
          <w:sz w:val="24"/>
          <w:szCs w:val="24"/>
        </w:rPr>
        <w:t>the developed barite sag simulator</w:t>
      </w:r>
      <w:r w:rsidR="0062486A">
        <w:rPr>
          <w:rFonts w:ascii="Times New Roman" w:hAnsi="Times New Roman" w:cs="Times New Roman"/>
          <w:sz w:val="24"/>
          <w:szCs w:val="24"/>
        </w:rPr>
        <w:t>,</w:t>
      </w:r>
      <w:r w:rsidRPr="00C3435D">
        <w:rPr>
          <w:rFonts w:ascii="Times New Roman" w:hAnsi="Times New Roman" w:cs="Times New Roman"/>
          <w:sz w:val="24"/>
          <w:szCs w:val="24"/>
        </w:rPr>
        <w:t xml:space="preserve"> and results are discussed.</w:t>
      </w:r>
    </w:p>
    <w:p w14:paraId="37ACA1FD" w14:textId="499D9B1F"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41" w:name="_Toc8014117"/>
      <w:r w:rsidRPr="005E1925">
        <w:rPr>
          <w:rFonts w:ascii="Times New Roman" w:eastAsia="Times New Roman" w:hAnsi="Times New Roman" w:cs="Times New Roman"/>
          <w:b/>
          <w:sz w:val="24"/>
          <w:szCs w:val="26"/>
        </w:rPr>
        <w:t>6.2. Model</w:t>
      </w:r>
      <w:r>
        <w:rPr>
          <w:rFonts w:ascii="Times New Roman" w:eastAsia="Times New Roman" w:hAnsi="Times New Roman" w:cs="Times New Roman"/>
          <w:b/>
          <w:sz w:val="24"/>
          <w:szCs w:val="26"/>
        </w:rPr>
        <w:t xml:space="preserve"> Assumptions</w:t>
      </w:r>
      <w:bookmarkEnd w:id="141"/>
    </w:p>
    <w:p w14:paraId="74CF4996" w14:textId="5009EE80" w:rsidR="001101AB" w:rsidRDefault="001101AB" w:rsidP="001101AB">
      <w:pPr>
        <w:spacing w:after="0" w:line="480" w:lineRule="auto"/>
        <w:jc w:val="both"/>
        <w:rPr>
          <w:rFonts w:ascii="Times New Roman" w:eastAsia="Calibri" w:hAnsi="Times New Roman" w:cs="Times New Roman"/>
          <w:sz w:val="24"/>
          <w:szCs w:val="24"/>
        </w:rPr>
      </w:pPr>
      <w:r w:rsidRPr="005E1925">
        <w:rPr>
          <w:rFonts w:ascii="Times New Roman" w:eastAsia="Calibri" w:hAnsi="Times New Roman" w:cs="Times New Roman"/>
          <w:sz w:val="24"/>
          <w:szCs w:val="24"/>
        </w:rPr>
        <w:t xml:space="preserve">The </w:t>
      </w:r>
      <w:r>
        <w:rPr>
          <w:rFonts w:ascii="Times New Roman" w:eastAsia="Calibri" w:hAnsi="Times New Roman" w:cs="Times New Roman"/>
          <w:sz w:val="24"/>
          <w:szCs w:val="24"/>
        </w:rPr>
        <w:t xml:space="preserve">general assumptions </w:t>
      </w:r>
      <w:r w:rsidR="00007C13">
        <w:rPr>
          <w:rFonts w:ascii="Times New Roman" w:eastAsia="Calibri" w:hAnsi="Times New Roman" w:cs="Times New Roman"/>
          <w:sz w:val="24"/>
          <w:szCs w:val="24"/>
        </w:rPr>
        <w:t xml:space="preserve">inherited </w:t>
      </w:r>
      <w:r>
        <w:rPr>
          <w:rFonts w:ascii="Times New Roman" w:eastAsia="Calibri" w:hAnsi="Times New Roman" w:cs="Times New Roman"/>
          <w:sz w:val="24"/>
          <w:szCs w:val="24"/>
        </w:rPr>
        <w:t xml:space="preserve">from </w:t>
      </w:r>
      <w:r w:rsidR="00007C13">
        <w:rPr>
          <w:rFonts w:ascii="Times New Roman" w:eastAsia="Calibri" w:hAnsi="Times New Roman" w:cs="Times New Roman"/>
          <w:sz w:val="24"/>
          <w:szCs w:val="24"/>
        </w:rPr>
        <w:t>the original model (</w:t>
      </w:r>
      <w:proofErr w:type="spellStart"/>
      <w:r w:rsidRPr="004F53D8">
        <w:rPr>
          <w:rFonts w:ascii="Times New Roman" w:eastAsia="Calibri" w:hAnsi="Times New Roman" w:cs="Times New Roman"/>
          <w:sz w:val="24"/>
          <w:szCs w:val="24"/>
        </w:rPr>
        <w:t>Bürger</w:t>
      </w:r>
      <w:proofErr w:type="spellEnd"/>
      <w:r w:rsidRPr="004F53D8">
        <w:rPr>
          <w:rFonts w:ascii="Times New Roman" w:eastAsia="Calibri" w:hAnsi="Times New Roman" w:cs="Times New Roman"/>
          <w:sz w:val="24"/>
          <w:szCs w:val="24"/>
        </w:rPr>
        <w:t xml:space="preserve"> and Concha</w:t>
      </w:r>
      <w:r w:rsidR="00382063">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4F53D8">
        <w:rPr>
          <w:rFonts w:ascii="Times New Roman" w:eastAsia="Calibri" w:hAnsi="Times New Roman" w:cs="Times New Roman"/>
          <w:sz w:val="24"/>
          <w:szCs w:val="24"/>
        </w:rPr>
        <w:t>1998</w:t>
      </w:r>
      <w:r w:rsidR="00007C13">
        <w:rPr>
          <w:rFonts w:ascii="Times New Roman" w:eastAsia="Calibri" w:hAnsi="Times New Roman" w:cs="Times New Roman"/>
          <w:sz w:val="24"/>
          <w:szCs w:val="24"/>
        </w:rPr>
        <w:t>;</w:t>
      </w:r>
      <w:r w:rsidR="00382063">
        <w:rPr>
          <w:rFonts w:ascii="Times New Roman" w:eastAsia="Calibri" w:hAnsi="Times New Roman" w:cs="Times New Roman"/>
          <w:sz w:val="24"/>
          <w:szCs w:val="24"/>
        </w:rPr>
        <w:t xml:space="preserve"> </w:t>
      </w:r>
      <w:proofErr w:type="spellStart"/>
      <w:r w:rsidRPr="004F53D8">
        <w:rPr>
          <w:rFonts w:ascii="Times New Roman" w:eastAsia="Calibri" w:hAnsi="Times New Roman" w:cs="Times New Roman"/>
          <w:sz w:val="24"/>
          <w:szCs w:val="24"/>
        </w:rPr>
        <w:t>Bürger</w:t>
      </w:r>
      <w:proofErr w:type="spellEnd"/>
      <w:r w:rsidRPr="004F53D8">
        <w:rPr>
          <w:rFonts w:ascii="Times New Roman" w:eastAsia="Calibri" w:hAnsi="Times New Roman" w:cs="Times New Roman"/>
          <w:sz w:val="24"/>
          <w:szCs w:val="24"/>
        </w:rPr>
        <w:t xml:space="preserve"> et al.</w:t>
      </w:r>
      <w:r w:rsidR="00382063">
        <w:rPr>
          <w:rFonts w:ascii="Times New Roman" w:eastAsia="Calibri" w:hAnsi="Times New Roman" w:cs="Times New Roman"/>
          <w:sz w:val="24"/>
          <w:szCs w:val="24"/>
        </w:rPr>
        <w:t>,</w:t>
      </w:r>
      <w:r w:rsidRPr="004F53D8">
        <w:rPr>
          <w:rFonts w:ascii="Times New Roman" w:eastAsia="Calibri" w:hAnsi="Times New Roman" w:cs="Times New Roman"/>
          <w:sz w:val="24"/>
          <w:szCs w:val="24"/>
        </w:rPr>
        <w:t xml:space="preserve"> 2000a)</w:t>
      </w:r>
      <w:r>
        <w:rPr>
          <w:rFonts w:ascii="Times New Roman" w:eastAsia="Calibri" w:hAnsi="Times New Roman" w:cs="Times New Roman"/>
          <w:sz w:val="24"/>
          <w:szCs w:val="24"/>
        </w:rPr>
        <w:t xml:space="preserve"> </w:t>
      </w:r>
      <w:r w:rsidR="00007C13">
        <w:rPr>
          <w:rFonts w:ascii="Times New Roman" w:eastAsia="Calibri" w:hAnsi="Times New Roman" w:cs="Times New Roman"/>
          <w:sz w:val="24"/>
          <w:szCs w:val="24"/>
        </w:rPr>
        <w:t>include the following</w:t>
      </w:r>
      <w:r>
        <w:rPr>
          <w:rFonts w:ascii="Times New Roman" w:eastAsia="Calibri" w:hAnsi="Times New Roman" w:cs="Times New Roman"/>
          <w:sz w:val="24"/>
          <w:szCs w:val="24"/>
        </w:rPr>
        <w:t>:</w:t>
      </w:r>
    </w:p>
    <w:p w14:paraId="4F470829" w14:textId="280F871B" w:rsidR="00007C13" w:rsidRPr="00D71B2D" w:rsidRDefault="00007C13" w:rsidP="00B41999">
      <w:pPr>
        <w:pStyle w:val="ListParagraph"/>
        <w:numPr>
          <w:ilvl w:val="0"/>
          <w:numId w:val="15"/>
        </w:numPr>
        <w:spacing w:after="0" w:line="480" w:lineRule="auto"/>
        <w:ind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S</w:t>
      </w:r>
      <w:r w:rsidR="001101AB" w:rsidRPr="00D71B2D">
        <w:rPr>
          <w:rFonts w:ascii="Times New Roman" w:eastAsia="Calibri" w:hAnsi="Times New Roman" w:cs="Times New Roman"/>
          <w:sz w:val="24"/>
          <w:szCs w:val="24"/>
        </w:rPr>
        <w:t xml:space="preserve">olid particles are </w:t>
      </w:r>
      <w:r w:rsidRPr="00D71B2D">
        <w:rPr>
          <w:rFonts w:ascii="Times New Roman" w:eastAsia="Calibri" w:hAnsi="Times New Roman" w:cs="Times New Roman"/>
          <w:sz w:val="24"/>
          <w:szCs w:val="24"/>
        </w:rPr>
        <w:t xml:space="preserve">very </w:t>
      </w:r>
      <w:r w:rsidR="001101AB" w:rsidRPr="00D71B2D">
        <w:rPr>
          <w:rFonts w:ascii="Times New Roman" w:eastAsia="Calibri" w:hAnsi="Times New Roman" w:cs="Times New Roman"/>
          <w:sz w:val="24"/>
          <w:szCs w:val="24"/>
        </w:rPr>
        <w:t xml:space="preserve">small </w:t>
      </w:r>
      <w:r w:rsidRPr="00D71B2D">
        <w:rPr>
          <w:rFonts w:ascii="Times New Roman" w:eastAsia="Calibri" w:hAnsi="Times New Roman" w:cs="Times New Roman"/>
          <w:sz w:val="24"/>
          <w:szCs w:val="24"/>
        </w:rPr>
        <w:t xml:space="preserve">in relation </w:t>
      </w:r>
      <w:r w:rsidR="001101AB" w:rsidRPr="00D71B2D">
        <w:rPr>
          <w:rFonts w:ascii="Times New Roman" w:eastAsia="Calibri" w:hAnsi="Times New Roman" w:cs="Times New Roman"/>
          <w:sz w:val="24"/>
          <w:szCs w:val="24"/>
        </w:rPr>
        <w:t>to the settling vessel</w:t>
      </w:r>
      <w:r>
        <w:rPr>
          <w:rFonts w:ascii="Times New Roman" w:eastAsia="Calibri" w:hAnsi="Times New Roman" w:cs="Times New Roman"/>
          <w:sz w:val="24"/>
          <w:szCs w:val="24"/>
        </w:rPr>
        <w:t>.</w:t>
      </w:r>
      <w:r w:rsidR="001101AB" w:rsidRPr="00D71B2D">
        <w:rPr>
          <w:rFonts w:ascii="Times New Roman" w:eastAsia="Calibri" w:hAnsi="Times New Roman" w:cs="Times New Roman"/>
          <w:sz w:val="24"/>
          <w:szCs w:val="24"/>
        </w:rPr>
        <w:t xml:space="preserve"> </w:t>
      </w:r>
    </w:p>
    <w:p w14:paraId="7310F2B8" w14:textId="76BEF225" w:rsidR="001101AB" w:rsidRPr="00D71B2D" w:rsidRDefault="00007C13" w:rsidP="00B41999">
      <w:pPr>
        <w:pStyle w:val="ListParagraph"/>
        <w:numPr>
          <w:ilvl w:val="0"/>
          <w:numId w:val="15"/>
        </w:numPr>
        <w:spacing w:after="0" w:line="480" w:lineRule="auto"/>
        <w:ind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Densities of s</w:t>
      </w:r>
      <w:r w:rsidRPr="00A16447">
        <w:rPr>
          <w:rFonts w:ascii="Times New Roman" w:eastAsia="Calibri" w:hAnsi="Times New Roman" w:cs="Times New Roman"/>
          <w:sz w:val="24"/>
          <w:szCs w:val="24"/>
        </w:rPr>
        <w:t xml:space="preserve">olid particles </w:t>
      </w:r>
      <w:r>
        <w:rPr>
          <w:rFonts w:ascii="Times New Roman" w:eastAsia="Calibri" w:hAnsi="Times New Roman" w:cs="Times New Roman"/>
          <w:sz w:val="24"/>
          <w:szCs w:val="24"/>
        </w:rPr>
        <w:t>are</w:t>
      </w:r>
      <w:r w:rsidR="001101AB" w:rsidRPr="00D71B2D">
        <w:rPr>
          <w:rFonts w:ascii="Times New Roman" w:eastAsia="Calibri" w:hAnsi="Times New Roman" w:cs="Times New Roman"/>
          <w:sz w:val="24"/>
          <w:szCs w:val="24"/>
        </w:rPr>
        <w:t xml:space="preserve"> the same.</w:t>
      </w:r>
    </w:p>
    <w:p w14:paraId="6C3C7746" w14:textId="60C31894" w:rsidR="001101AB" w:rsidRDefault="001101AB" w:rsidP="00B41999">
      <w:pPr>
        <w:pStyle w:val="ListParagraph"/>
        <w:numPr>
          <w:ilvl w:val="0"/>
          <w:numId w:val="15"/>
        </w:numPr>
        <w:spacing w:after="0" w:line="480" w:lineRule="auto"/>
        <w:ind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Pr="00652060">
        <w:rPr>
          <w:rFonts w:ascii="Times New Roman" w:eastAsia="Calibri" w:hAnsi="Times New Roman" w:cs="Times New Roman"/>
          <w:sz w:val="24"/>
          <w:szCs w:val="24"/>
        </w:rPr>
        <w:t xml:space="preserve">he solid and liquid </w:t>
      </w:r>
      <w:r w:rsidR="00007C13">
        <w:rPr>
          <w:rFonts w:ascii="Times New Roman" w:eastAsia="Calibri" w:hAnsi="Times New Roman" w:cs="Times New Roman"/>
          <w:sz w:val="24"/>
          <w:szCs w:val="24"/>
        </w:rPr>
        <w:t>components</w:t>
      </w:r>
      <w:r w:rsidR="00007C13" w:rsidRPr="00652060">
        <w:rPr>
          <w:rFonts w:ascii="Times New Roman" w:eastAsia="Calibri" w:hAnsi="Times New Roman" w:cs="Times New Roman"/>
          <w:sz w:val="24"/>
          <w:szCs w:val="24"/>
        </w:rPr>
        <w:t xml:space="preserve"> </w:t>
      </w:r>
      <w:r w:rsidRPr="00652060">
        <w:rPr>
          <w:rFonts w:ascii="Times New Roman" w:eastAsia="Calibri" w:hAnsi="Times New Roman" w:cs="Times New Roman"/>
          <w:sz w:val="24"/>
          <w:szCs w:val="24"/>
        </w:rPr>
        <w:t>of the suspension are incompressible</w:t>
      </w:r>
      <w:r w:rsidR="0062486A">
        <w:rPr>
          <w:rFonts w:ascii="Times New Roman" w:eastAsia="Calibri" w:hAnsi="Times New Roman" w:cs="Times New Roman"/>
          <w:sz w:val="24"/>
          <w:szCs w:val="24"/>
        </w:rPr>
        <w:t>,</w:t>
      </w:r>
      <w:r w:rsidRPr="00652060">
        <w:rPr>
          <w:rFonts w:ascii="Times New Roman" w:eastAsia="Calibri" w:hAnsi="Times New Roman" w:cs="Times New Roman"/>
          <w:sz w:val="24"/>
          <w:szCs w:val="24"/>
        </w:rPr>
        <w:t xml:space="preserve"> and </w:t>
      </w:r>
      <w:r>
        <w:rPr>
          <w:rFonts w:ascii="Times New Roman" w:eastAsia="Calibri" w:hAnsi="Times New Roman" w:cs="Times New Roman"/>
          <w:sz w:val="24"/>
          <w:szCs w:val="24"/>
        </w:rPr>
        <w:t>the</w:t>
      </w:r>
      <w:r w:rsidR="00007C13">
        <w:rPr>
          <w:rFonts w:ascii="Times New Roman" w:eastAsia="Calibri" w:hAnsi="Times New Roman" w:cs="Times New Roman"/>
          <w:sz w:val="24"/>
          <w:szCs w:val="24"/>
        </w:rPr>
        <w:t>re is no</w:t>
      </w:r>
      <w:r>
        <w:rPr>
          <w:rFonts w:ascii="Times New Roman" w:eastAsia="Calibri" w:hAnsi="Times New Roman" w:cs="Times New Roman"/>
          <w:sz w:val="24"/>
          <w:szCs w:val="24"/>
        </w:rPr>
        <w:t xml:space="preserve"> </w:t>
      </w:r>
      <w:r w:rsidR="00007C13">
        <w:rPr>
          <w:rFonts w:ascii="Times New Roman" w:eastAsia="Calibri" w:hAnsi="Times New Roman" w:cs="Times New Roman"/>
          <w:sz w:val="24"/>
          <w:szCs w:val="24"/>
        </w:rPr>
        <w:t xml:space="preserve">mass </w:t>
      </w:r>
      <w:r>
        <w:rPr>
          <w:rFonts w:ascii="Times New Roman" w:eastAsia="Calibri" w:hAnsi="Times New Roman" w:cs="Times New Roman"/>
          <w:sz w:val="24"/>
          <w:szCs w:val="24"/>
        </w:rPr>
        <w:t xml:space="preserve">transfer </w:t>
      </w:r>
      <w:r w:rsidRPr="00652060">
        <w:rPr>
          <w:rFonts w:ascii="Times New Roman" w:eastAsia="Calibri" w:hAnsi="Times New Roman" w:cs="Times New Roman"/>
          <w:sz w:val="24"/>
          <w:szCs w:val="24"/>
        </w:rPr>
        <w:t>between them</w:t>
      </w:r>
      <w:r>
        <w:rPr>
          <w:rFonts w:ascii="Times New Roman" w:eastAsia="Calibri" w:hAnsi="Times New Roman" w:cs="Times New Roman"/>
          <w:sz w:val="24"/>
          <w:szCs w:val="24"/>
        </w:rPr>
        <w:t>.</w:t>
      </w:r>
    </w:p>
    <w:p w14:paraId="66B8B123" w14:textId="70C45305" w:rsidR="001101AB" w:rsidRDefault="00E12187" w:rsidP="00B41999">
      <w:pPr>
        <w:pStyle w:val="ListParagraph"/>
        <w:numPr>
          <w:ilvl w:val="0"/>
          <w:numId w:val="15"/>
        </w:numPr>
        <w:spacing w:after="0" w:line="480" w:lineRule="auto"/>
        <w:ind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S</w:t>
      </w:r>
      <w:r w:rsidRPr="00A16447">
        <w:rPr>
          <w:rFonts w:ascii="Times New Roman" w:eastAsia="Calibri" w:hAnsi="Times New Roman" w:cs="Times New Roman"/>
          <w:sz w:val="24"/>
          <w:szCs w:val="24"/>
        </w:rPr>
        <w:t xml:space="preserve">olid particles </w:t>
      </w:r>
      <w:r>
        <w:rPr>
          <w:rFonts w:ascii="Times New Roman" w:eastAsia="Calibri" w:hAnsi="Times New Roman" w:cs="Times New Roman"/>
          <w:sz w:val="24"/>
          <w:szCs w:val="24"/>
        </w:rPr>
        <w:t xml:space="preserve">do not </w:t>
      </w:r>
      <w:r w:rsidR="001101AB" w:rsidRPr="00E25EAE">
        <w:rPr>
          <w:rFonts w:ascii="Times New Roman" w:eastAsia="Calibri" w:hAnsi="Times New Roman" w:cs="Times New Roman"/>
          <w:sz w:val="24"/>
          <w:szCs w:val="24"/>
        </w:rPr>
        <w:t>flocculate</w:t>
      </w:r>
      <w:r>
        <w:rPr>
          <w:rFonts w:ascii="Times New Roman" w:eastAsia="Calibri" w:hAnsi="Times New Roman" w:cs="Times New Roman"/>
          <w:sz w:val="24"/>
          <w:szCs w:val="24"/>
        </w:rPr>
        <w:t xml:space="preserve"> or aggregate</w:t>
      </w:r>
      <w:r w:rsidR="00184BFA">
        <w:rPr>
          <w:rFonts w:ascii="Times New Roman" w:eastAsia="Calibri" w:hAnsi="Times New Roman" w:cs="Times New Roman"/>
          <w:sz w:val="24"/>
          <w:szCs w:val="24"/>
        </w:rPr>
        <w:t xml:space="preserve"> during settling</w:t>
      </w:r>
      <w:r>
        <w:rPr>
          <w:rFonts w:ascii="Times New Roman" w:eastAsia="Calibri" w:hAnsi="Times New Roman" w:cs="Times New Roman"/>
          <w:sz w:val="24"/>
          <w:szCs w:val="24"/>
        </w:rPr>
        <w:t>.</w:t>
      </w:r>
    </w:p>
    <w:p w14:paraId="56707D88" w14:textId="0282FEBD" w:rsidR="001101AB" w:rsidRDefault="001101AB" w:rsidP="00B41999">
      <w:pPr>
        <w:pStyle w:val="ListParagraph"/>
        <w:numPr>
          <w:ilvl w:val="0"/>
          <w:numId w:val="15"/>
        </w:numPr>
        <w:spacing w:after="0" w:line="480" w:lineRule="auto"/>
        <w:ind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Pr="00C9382E">
        <w:rPr>
          <w:rFonts w:ascii="Times New Roman" w:eastAsia="Calibri" w:hAnsi="Times New Roman" w:cs="Times New Roman"/>
          <w:sz w:val="24"/>
          <w:szCs w:val="24"/>
        </w:rPr>
        <w:t>he solid</w:t>
      </w:r>
      <w:r w:rsidR="00E12187">
        <w:rPr>
          <w:rFonts w:ascii="Times New Roman" w:eastAsia="Calibri" w:hAnsi="Times New Roman" w:cs="Times New Roman"/>
          <w:sz w:val="24"/>
          <w:szCs w:val="24"/>
        </w:rPr>
        <w:t>s</w:t>
      </w:r>
      <w:r w:rsidRPr="00C9382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only perform </w:t>
      </w:r>
      <w:r w:rsidRPr="00C9382E">
        <w:rPr>
          <w:rFonts w:ascii="Times New Roman" w:eastAsia="Calibri" w:hAnsi="Times New Roman" w:cs="Times New Roman"/>
          <w:sz w:val="24"/>
          <w:szCs w:val="24"/>
        </w:rPr>
        <w:t>a one-dimensional compression motion</w:t>
      </w:r>
      <w:r>
        <w:rPr>
          <w:rFonts w:ascii="Times New Roman" w:eastAsia="Calibri" w:hAnsi="Times New Roman" w:cs="Times New Roman"/>
          <w:sz w:val="24"/>
          <w:szCs w:val="24"/>
        </w:rPr>
        <w:t>.</w:t>
      </w:r>
    </w:p>
    <w:p w14:paraId="348CA0E0" w14:textId="36B1E2E6" w:rsidR="001101AB" w:rsidRDefault="001101AB" w:rsidP="00B41999">
      <w:pPr>
        <w:pStyle w:val="ListParagraph"/>
        <w:numPr>
          <w:ilvl w:val="0"/>
          <w:numId w:val="15"/>
        </w:numPr>
        <w:spacing w:after="0" w:line="480" w:lineRule="auto"/>
        <w:ind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r w:rsidRPr="004E1493">
        <w:rPr>
          <w:rFonts w:ascii="Times New Roman" w:eastAsia="Calibri" w:hAnsi="Times New Roman" w:cs="Times New Roman"/>
          <w:sz w:val="24"/>
          <w:szCs w:val="24"/>
        </w:rPr>
        <w:t xml:space="preserve">solid and liquid </w:t>
      </w:r>
      <w:r>
        <w:rPr>
          <w:rFonts w:ascii="Times New Roman" w:eastAsia="Calibri" w:hAnsi="Times New Roman" w:cs="Times New Roman"/>
          <w:sz w:val="24"/>
          <w:szCs w:val="24"/>
        </w:rPr>
        <w:t xml:space="preserve">parts demonstrate an </w:t>
      </w:r>
      <w:r w:rsidRPr="004E1493">
        <w:rPr>
          <w:rFonts w:ascii="Times New Roman" w:eastAsia="Calibri" w:hAnsi="Times New Roman" w:cs="Times New Roman"/>
          <w:sz w:val="24"/>
          <w:szCs w:val="24"/>
        </w:rPr>
        <w:t>elastic</w:t>
      </w:r>
      <w:r>
        <w:rPr>
          <w:rFonts w:ascii="Times New Roman" w:eastAsia="Calibri" w:hAnsi="Times New Roman" w:cs="Times New Roman"/>
          <w:sz w:val="24"/>
          <w:szCs w:val="24"/>
        </w:rPr>
        <w:t xml:space="preserve"> behavior.</w:t>
      </w:r>
    </w:p>
    <w:p w14:paraId="12047C62" w14:textId="49DC2606" w:rsidR="001101AB" w:rsidRDefault="001101AB" w:rsidP="00B41999">
      <w:pPr>
        <w:pStyle w:val="ListParagraph"/>
        <w:numPr>
          <w:ilvl w:val="0"/>
          <w:numId w:val="15"/>
        </w:numPr>
        <w:spacing w:after="0" w:line="480" w:lineRule="auto"/>
        <w:ind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G</w:t>
      </w:r>
      <w:r w:rsidRPr="004E1493">
        <w:rPr>
          <w:rFonts w:ascii="Times New Roman" w:eastAsia="Calibri" w:hAnsi="Times New Roman" w:cs="Times New Roman"/>
          <w:sz w:val="24"/>
          <w:szCs w:val="24"/>
        </w:rPr>
        <w:t>ravit</w:t>
      </w:r>
      <w:r>
        <w:rPr>
          <w:rFonts w:ascii="Times New Roman" w:eastAsia="Calibri" w:hAnsi="Times New Roman" w:cs="Times New Roman"/>
          <w:sz w:val="24"/>
          <w:szCs w:val="24"/>
        </w:rPr>
        <w:t xml:space="preserve">y </w:t>
      </w:r>
      <w:r w:rsidRPr="004E1493">
        <w:rPr>
          <w:rFonts w:ascii="Times New Roman" w:eastAsia="Calibri" w:hAnsi="Times New Roman" w:cs="Times New Roman"/>
          <w:sz w:val="24"/>
          <w:szCs w:val="24"/>
        </w:rPr>
        <w:t xml:space="preserve">is the only </w:t>
      </w:r>
      <w:r>
        <w:rPr>
          <w:rFonts w:ascii="Times New Roman" w:eastAsia="Calibri" w:hAnsi="Times New Roman" w:cs="Times New Roman"/>
          <w:sz w:val="24"/>
          <w:szCs w:val="24"/>
        </w:rPr>
        <w:t xml:space="preserve">external </w:t>
      </w:r>
      <w:r w:rsidRPr="004E1493">
        <w:rPr>
          <w:rFonts w:ascii="Times New Roman" w:eastAsia="Calibri" w:hAnsi="Times New Roman" w:cs="Times New Roman"/>
          <w:sz w:val="24"/>
          <w:szCs w:val="24"/>
        </w:rPr>
        <w:t>body force</w:t>
      </w:r>
      <w:r>
        <w:rPr>
          <w:rFonts w:ascii="Times New Roman" w:eastAsia="Calibri" w:hAnsi="Times New Roman" w:cs="Times New Roman"/>
          <w:sz w:val="24"/>
          <w:szCs w:val="24"/>
        </w:rPr>
        <w:t>.</w:t>
      </w:r>
    </w:p>
    <w:p w14:paraId="3B447FF8" w14:textId="77777777" w:rsidR="00184BFA" w:rsidRDefault="00184BFA" w:rsidP="00D71B2D">
      <w:pPr>
        <w:spacing w:after="0" w:line="480" w:lineRule="auto"/>
        <w:jc w:val="both"/>
        <w:rPr>
          <w:rFonts w:ascii="Times New Roman" w:eastAsia="Calibri" w:hAnsi="Times New Roman" w:cs="Times New Roman"/>
          <w:sz w:val="24"/>
          <w:szCs w:val="24"/>
        </w:rPr>
      </w:pPr>
    </w:p>
    <w:p w14:paraId="51246842" w14:textId="3A03B506" w:rsidR="00C32D7C" w:rsidRDefault="00C32D7C" w:rsidP="00D71B2D">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Additional </w:t>
      </w:r>
      <w:r w:rsidRPr="00D71B2D">
        <w:rPr>
          <w:rFonts w:ascii="Times New Roman" w:eastAsia="Calibri" w:hAnsi="Times New Roman" w:cs="Times New Roman"/>
          <w:sz w:val="24"/>
          <w:szCs w:val="24"/>
        </w:rPr>
        <w:t>assumptions include the following:</w:t>
      </w:r>
    </w:p>
    <w:p w14:paraId="7CC08FB4" w14:textId="4A16A77C" w:rsidR="00C32D7C" w:rsidRPr="00A16447" w:rsidRDefault="00C32D7C" w:rsidP="00B41999">
      <w:pPr>
        <w:pStyle w:val="ListParagraph"/>
        <w:numPr>
          <w:ilvl w:val="0"/>
          <w:numId w:val="15"/>
        </w:numPr>
        <w:spacing w:after="0" w:line="480" w:lineRule="auto"/>
        <w:ind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fluid is </w:t>
      </w:r>
      <w:r w:rsidR="00E40FEC">
        <w:rPr>
          <w:rFonts w:ascii="Times New Roman" w:eastAsia="Calibri" w:hAnsi="Times New Roman" w:cs="Times New Roman"/>
          <w:sz w:val="24"/>
          <w:szCs w:val="24"/>
        </w:rPr>
        <w:t>non-Newtonian,</w:t>
      </w:r>
      <w:r>
        <w:rPr>
          <w:rFonts w:ascii="Times New Roman" w:eastAsia="Calibri" w:hAnsi="Times New Roman" w:cs="Times New Roman"/>
          <w:sz w:val="24"/>
          <w:szCs w:val="24"/>
        </w:rPr>
        <w:t xml:space="preserve"> which is described by</w:t>
      </w:r>
      <w:r w:rsidR="00184BFA">
        <w:rPr>
          <w:rFonts w:ascii="Times New Roman" w:eastAsia="Calibri" w:hAnsi="Times New Roman" w:cs="Times New Roman"/>
          <w:sz w:val="24"/>
          <w:szCs w:val="24"/>
        </w:rPr>
        <w:t xml:space="preserve"> the</w:t>
      </w:r>
      <w:r w:rsidR="00A83277">
        <w:rPr>
          <w:rFonts w:ascii="Times New Roman" w:eastAsia="Calibri" w:hAnsi="Times New Roman" w:cs="Times New Roman"/>
          <w:sz w:val="24"/>
          <w:szCs w:val="24"/>
        </w:rPr>
        <w:t xml:space="preserve"> </w:t>
      </w:r>
      <w:r w:rsidR="00E40FEC">
        <w:rPr>
          <w:rFonts w:ascii="Times New Roman" w:eastAsia="Calibri" w:hAnsi="Times New Roman" w:cs="Times New Roman"/>
          <w:sz w:val="24"/>
          <w:szCs w:val="24"/>
        </w:rPr>
        <w:t>Herschel</w:t>
      </w:r>
      <w:r w:rsidR="00184BFA">
        <w:rPr>
          <w:rFonts w:ascii="Times New Roman" w:eastAsia="Calibri" w:hAnsi="Times New Roman" w:cs="Times New Roman"/>
          <w:sz w:val="24"/>
          <w:szCs w:val="24"/>
        </w:rPr>
        <w:t>-</w:t>
      </w:r>
      <w:proofErr w:type="spellStart"/>
      <w:r w:rsidR="00E40FEC">
        <w:rPr>
          <w:rFonts w:ascii="Times New Roman" w:eastAsia="Calibri" w:hAnsi="Times New Roman" w:cs="Times New Roman"/>
          <w:sz w:val="24"/>
          <w:szCs w:val="24"/>
        </w:rPr>
        <w:t>Bul</w:t>
      </w:r>
      <w:r w:rsidR="003C14AB">
        <w:rPr>
          <w:rFonts w:ascii="Times New Roman" w:eastAsia="Calibri" w:hAnsi="Times New Roman" w:cs="Times New Roman"/>
          <w:sz w:val="24"/>
          <w:szCs w:val="24"/>
        </w:rPr>
        <w:t>kl</w:t>
      </w:r>
      <w:r w:rsidR="00E40FEC">
        <w:rPr>
          <w:rFonts w:ascii="Times New Roman" w:eastAsia="Calibri" w:hAnsi="Times New Roman" w:cs="Times New Roman"/>
          <w:sz w:val="24"/>
          <w:szCs w:val="24"/>
        </w:rPr>
        <w:t>ey</w:t>
      </w:r>
      <w:proofErr w:type="spellEnd"/>
      <w:r w:rsidR="00A83277">
        <w:rPr>
          <w:rFonts w:ascii="Times New Roman" w:eastAsia="Calibri" w:hAnsi="Times New Roman" w:cs="Times New Roman"/>
          <w:sz w:val="24"/>
          <w:szCs w:val="24"/>
        </w:rPr>
        <w:t xml:space="preserve"> model</w:t>
      </w:r>
      <w:r>
        <w:rPr>
          <w:rFonts w:ascii="Times New Roman" w:eastAsia="Calibri" w:hAnsi="Times New Roman" w:cs="Times New Roman"/>
          <w:sz w:val="24"/>
          <w:szCs w:val="24"/>
        </w:rPr>
        <w:t>.</w:t>
      </w:r>
      <w:r w:rsidRPr="00A16447">
        <w:rPr>
          <w:rFonts w:ascii="Times New Roman" w:eastAsia="Calibri" w:hAnsi="Times New Roman" w:cs="Times New Roman"/>
          <w:sz w:val="24"/>
          <w:szCs w:val="24"/>
        </w:rPr>
        <w:t xml:space="preserve"> </w:t>
      </w:r>
    </w:p>
    <w:p w14:paraId="0255E388" w14:textId="77777777" w:rsidR="00C32D7C" w:rsidRDefault="00A83277" w:rsidP="00B41999">
      <w:pPr>
        <w:pStyle w:val="ListParagraph"/>
        <w:numPr>
          <w:ilvl w:val="0"/>
          <w:numId w:val="15"/>
        </w:numPr>
        <w:spacing w:after="0" w:line="480" w:lineRule="auto"/>
        <w:ind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The process is isothermal</w:t>
      </w:r>
      <w:r w:rsidR="00C32D7C" w:rsidRPr="00A16447">
        <w:rPr>
          <w:rFonts w:ascii="Times New Roman" w:eastAsia="Calibri" w:hAnsi="Times New Roman" w:cs="Times New Roman"/>
          <w:sz w:val="24"/>
          <w:szCs w:val="24"/>
        </w:rPr>
        <w:t>.</w:t>
      </w:r>
    </w:p>
    <w:p w14:paraId="340684B1" w14:textId="622420C7" w:rsidR="00E40FEC" w:rsidRPr="00D71B2D" w:rsidRDefault="00184BFA" w:rsidP="00B41999">
      <w:pPr>
        <w:pStyle w:val="ListParagraph"/>
        <w:numPr>
          <w:ilvl w:val="0"/>
          <w:numId w:val="15"/>
        </w:numPr>
        <w:spacing w:after="0" w:line="480" w:lineRule="auto"/>
        <w:ind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The s</w:t>
      </w:r>
      <w:r w:rsidR="00E40FEC">
        <w:rPr>
          <w:rFonts w:ascii="Times New Roman" w:eastAsia="Calibri" w:hAnsi="Times New Roman" w:cs="Times New Roman"/>
          <w:sz w:val="24"/>
          <w:szCs w:val="24"/>
        </w:rPr>
        <w:t xml:space="preserve">ettling is happening in </w:t>
      </w:r>
      <w:r>
        <w:rPr>
          <w:rFonts w:ascii="Times New Roman" w:eastAsia="Calibri" w:hAnsi="Times New Roman" w:cs="Times New Roman"/>
          <w:sz w:val="24"/>
          <w:szCs w:val="24"/>
        </w:rPr>
        <w:t xml:space="preserve">a </w:t>
      </w:r>
      <w:r w:rsidR="00E40FEC">
        <w:rPr>
          <w:rFonts w:ascii="Times New Roman" w:eastAsia="Calibri" w:hAnsi="Times New Roman" w:cs="Times New Roman"/>
          <w:sz w:val="24"/>
          <w:szCs w:val="24"/>
        </w:rPr>
        <w:t>sheared fluid.</w:t>
      </w:r>
    </w:p>
    <w:p w14:paraId="21B0EBD9" w14:textId="18EFBC92"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42" w:name="_Toc8014118"/>
      <w:r w:rsidRPr="005E1925">
        <w:rPr>
          <w:rFonts w:ascii="Times New Roman" w:eastAsia="Times New Roman" w:hAnsi="Times New Roman" w:cs="Times New Roman"/>
          <w:b/>
          <w:sz w:val="24"/>
          <w:szCs w:val="26"/>
        </w:rPr>
        <w:t xml:space="preserve">6.3. </w:t>
      </w:r>
      <w:r w:rsidRPr="00863330">
        <w:rPr>
          <w:rFonts w:ascii="Times New Roman" w:eastAsia="Times New Roman" w:hAnsi="Times New Roman" w:cs="Times New Roman"/>
          <w:b/>
          <w:sz w:val="24"/>
          <w:szCs w:val="26"/>
        </w:rPr>
        <w:t>Sedimentation-Consolidation Model</w:t>
      </w:r>
      <w:bookmarkEnd w:id="142"/>
    </w:p>
    <w:p w14:paraId="1B54A94B" w14:textId="0A718ABC" w:rsidR="001101AB" w:rsidRDefault="001101AB" w:rsidP="001101AB">
      <w:pPr>
        <w:spacing w:after="0" w:line="480" w:lineRule="auto"/>
        <w:contextualSpacing/>
        <w:jc w:val="both"/>
        <w:rPr>
          <w:rFonts w:ascii="Times New Roman" w:eastAsia="Times New Roman" w:hAnsi="Times New Roman" w:cs="Times New Roman"/>
          <w:iCs/>
          <w:color w:val="000000"/>
          <w:kern w:val="24"/>
          <w:sz w:val="24"/>
          <w:szCs w:val="24"/>
        </w:rPr>
      </w:pPr>
      <w:r w:rsidRPr="00141664">
        <w:rPr>
          <w:rFonts w:ascii="Times New Roman" w:eastAsia="Times New Roman" w:hAnsi="Times New Roman" w:cs="Times New Roman"/>
          <w:iCs/>
          <w:color w:val="000000"/>
          <w:kern w:val="24"/>
          <w:sz w:val="24"/>
          <w:szCs w:val="24"/>
        </w:rPr>
        <w:t>The separation of solid-liquid suspension under the influence of gravity is</w:t>
      </w:r>
      <w:r w:rsidR="00A83277">
        <w:rPr>
          <w:rFonts w:ascii="Times New Roman" w:eastAsia="Times New Roman" w:hAnsi="Times New Roman" w:cs="Times New Roman"/>
          <w:iCs/>
          <w:color w:val="000000"/>
          <w:kern w:val="24"/>
          <w:sz w:val="24"/>
          <w:szCs w:val="24"/>
        </w:rPr>
        <w:t xml:space="preserve"> applied </w:t>
      </w:r>
      <w:r w:rsidRPr="00141664">
        <w:rPr>
          <w:rFonts w:ascii="Times New Roman" w:eastAsia="Times New Roman" w:hAnsi="Times New Roman" w:cs="Times New Roman"/>
          <w:iCs/>
          <w:color w:val="000000"/>
          <w:kern w:val="24"/>
          <w:sz w:val="24"/>
          <w:szCs w:val="24"/>
        </w:rPr>
        <w:t>in many industries</w:t>
      </w:r>
      <w:r w:rsidR="00E40FEC" w:rsidRPr="00141664">
        <w:rPr>
          <w:rFonts w:ascii="Times New Roman" w:eastAsia="Times New Roman" w:hAnsi="Times New Roman" w:cs="Times New Roman"/>
          <w:iCs/>
          <w:color w:val="000000"/>
          <w:kern w:val="24"/>
          <w:sz w:val="24"/>
          <w:szCs w:val="24"/>
        </w:rPr>
        <w:t xml:space="preserve">.  </w:t>
      </w:r>
      <w:r w:rsidRPr="00141664">
        <w:rPr>
          <w:rFonts w:ascii="Times New Roman" w:eastAsia="Times New Roman" w:hAnsi="Times New Roman" w:cs="Times New Roman"/>
          <w:iCs/>
          <w:color w:val="000000"/>
          <w:kern w:val="24"/>
          <w:sz w:val="24"/>
          <w:szCs w:val="24"/>
        </w:rPr>
        <w:t>A thickener is a cylindrical vessel used for solid-liquid separation (</w:t>
      </w:r>
      <w:proofErr w:type="spellStart"/>
      <w:r w:rsidRPr="00141664">
        <w:rPr>
          <w:rFonts w:ascii="Times New Roman" w:eastAsia="Times New Roman" w:hAnsi="Times New Roman" w:cs="Times New Roman"/>
          <w:iCs/>
          <w:color w:val="000000"/>
          <w:kern w:val="24"/>
          <w:sz w:val="24"/>
          <w:szCs w:val="24"/>
        </w:rPr>
        <w:t>Bürger</w:t>
      </w:r>
      <w:proofErr w:type="spellEnd"/>
      <w:r w:rsidRPr="00141664">
        <w:rPr>
          <w:rFonts w:ascii="Times New Roman" w:eastAsia="Times New Roman" w:hAnsi="Times New Roman" w:cs="Times New Roman"/>
          <w:iCs/>
          <w:color w:val="000000"/>
          <w:kern w:val="24"/>
          <w:sz w:val="24"/>
          <w:szCs w:val="24"/>
        </w:rPr>
        <w:t xml:space="preserve"> and Concha, 1998)</w:t>
      </w:r>
      <w:r w:rsidR="00E40FEC" w:rsidRPr="00141664">
        <w:rPr>
          <w:rFonts w:ascii="Times New Roman" w:eastAsia="Times New Roman" w:hAnsi="Times New Roman" w:cs="Times New Roman"/>
          <w:iCs/>
          <w:color w:val="000000"/>
          <w:kern w:val="24"/>
          <w:sz w:val="24"/>
          <w:szCs w:val="24"/>
        </w:rPr>
        <w:t xml:space="preserve">.  </w:t>
      </w:r>
      <w:r w:rsidRPr="00141664">
        <w:rPr>
          <w:rFonts w:ascii="Times New Roman" w:eastAsia="Times New Roman" w:hAnsi="Times New Roman" w:cs="Times New Roman"/>
          <w:iCs/>
          <w:color w:val="000000"/>
          <w:kern w:val="24"/>
          <w:sz w:val="24"/>
          <w:szCs w:val="24"/>
        </w:rPr>
        <w:t>For a thickener, there is a continuous inflow of feeding suspension at the top and a continuous discharge of sediment a</w:t>
      </w:r>
      <w:r>
        <w:rPr>
          <w:rFonts w:ascii="Times New Roman" w:eastAsia="Times New Roman" w:hAnsi="Times New Roman" w:cs="Times New Roman"/>
          <w:iCs/>
          <w:color w:val="000000"/>
          <w:kern w:val="24"/>
          <w:sz w:val="24"/>
          <w:szCs w:val="24"/>
        </w:rPr>
        <w:t>t the bottom (Fig. 6.1</w:t>
      </w:r>
      <w:r w:rsidRPr="00141664">
        <w:rPr>
          <w:rFonts w:ascii="Times New Roman" w:eastAsia="Times New Roman" w:hAnsi="Times New Roman" w:cs="Times New Roman"/>
          <w:iCs/>
          <w:color w:val="000000"/>
          <w:kern w:val="24"/>
          <w:sz w:val="24"/>
          <w:szCs w:val="24"/>
        </w:rPr>
        <w:t>)</w:t>
      </w:r>
      <w:r>
        <w:rPr>
          <w:rFonts w:ascii="Times New Roman" w:eastAsia="Times New Roman" w:hAnsi="Times New Roman" w:cs="Times New Roman"/>
          <w:iCs/>
          <w:color w:val="000000"/>
          <w:kern w:val="24"/>
          <w:sz w:val="24"/>
          <w:szCs w:val="24"/>
        </w:rPr>
        <w:t>.</w:t>
      </w:r>
    </w:p>
    <w:p w14:paraId="19EF6456" w14:textId="77777777" w:rsidR="001101AB" w:rsidRPr="009074ED" w:rsidRDefault="001101AB" w:rsidP="001101AB">
      <w:pPr>
        <w:spacing w:after="0" w:line="480" w:lineRule="auto"/>
        <w:jc w:val="both"/>
        <w:rPr>
          <w:rFonts w:ascii="Times New Roman" w:eastAsiaTheme="minorEastAsia" w:hAnsi="Times New Roman" w:cs="Times New Roman"/>
          <w:sz w:val="24"/>
          <w:szCs w:val="24"/>
        </w:rPr>
      </w:pPr>
    </w:p>
    <w:p w14:paraId="0FE8F2AA" w14:textId="77777777" w:rsidR="001101AB" w:rsidRDefault="001101AB" w:rsidP="001101AB">
      <w:pPr>
        <w:spacing w:after="0" w:line="480" w:lineRule="auto"/>
        <w:jc w:val="center"/>
        <w:rPr>
          <w:rFonts w:ascii="Times New Roman" w:eastAsiaTheme="minorEastAsia" w:hAnsi="Times New Roman" w:cs="Times New Roman"/>
        </w:rPr>
      </w:pPr>
      <w:r>
        <w:rPr>
          <w:noProof/>
        </w:rPr>
        <w:drawing>
          <wp:inline distT="0" distB="0" distL="0" distR="0" wp14:anchorId="67DC97C7" wp14:editId="576A44C1">
            <wp:extent cx="3829050" cy="27908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829050" cy="2790825"/>
                    </a:xfrm>
                    <a:prstGeom prst="rect">
                      <a:avLst/>
                    </a:prstGeom>
                  </pic:spPr>
                </pic:pic>
              </a:graphicData>
            </a:graphic>
          </wp:inline>
        </w:drawing>
      </w:r>
    </w:p>
    <w:p w14:paraId="76B218CE" w14:textId="2405302B" w:rsidR="001101AB" w:rsidRDefault="001101AB" w:rsidP="003F49AE">
      <w:pPr>
        <w:pStyle w:val="Figure"/>
      </w:pPr>
      <w:bookmarkStart w:id="143" w:name="_Toc8013226"/>
      <w:r w:rsidRPr="00E82777">
        <w:t xml:space="preserve">Fig. </w:t>
      </w:r>
      <w:r>
        <w:t>6.1</w:t>
      </w:r>
      <w:r w:rsidRPr="00E82777">
        <w:t xml:space="preserve">: </w:t>
      </w:r>
      <w:r w:rsidRPr="00141664">
        <w:t>Schematic of a continuous thickener (</w:t>
      </w:r>
      <w:proofErr w:type="spellStart"/>
      <w:r w:rsidRPr="00141664">
        <w:t>Bürger</w:t>
      </w:r>
      <w:proofErr w:type="spellEnd"/>
      <w:r w:rsidRPr="00141664">
        <w:t>, 2000)</w:t>
      </w:r>
      <w:bookmarkEnd w:id="143"/>
    </w:p>
    <w:p w14:paraId="296E87C1" w14:textId="77777777" w:rsidR="001101AB" w:rsidRDefault="001101AB" w:rsidP="001101AB">
      <w:pPr>
        <w:spacing w:after="0" w:line="480" w:lineRule="auto"/>
        <w:contextualSpacing/>
        <w:jc w:val="both"/>
        <w:rPr>
          <w:rFonts w:ascii="Times New Roman" w:eastAsia="Times New Roman" w:hAnsi="Times New Roman" w:cs="Times New Roman"/>
          <w:iCs/>
          <w:color w:val="000000"/>
          <w:kern w:val="24"/>
          <w:sz w:val="24"/>
          <w:szCs w:val="24"/>
        </w:rPr>
      </w:pPr>
    </w:p>
    <w:p w14:paraId="105AC6C4" w14:textId="622CD8EC" w:rsidR="001101AB" w:rsidRPr="00A9512A" w:rsidRDefault="001101AB" w:rsidP="001101AB">
      <w:pPr>
        <w:spacing w:after="0" w:line="480" w:lineRule="auto"/>
        <w:ind w:firstLine="720"/>
        <w:jc w:val="both"/>
        <w:rPr>
          <w:rFonts w:ascii="Times New Roman" w:eastAsia="Calibri" w:hAnsi="Times New Roman" w:cs="Times New Roman"/>
          <w:sz w:val="24"/>
          <w:szCs w:val="24"/>
        </w:rPr>
      </w:pPr>
      <w:proofErr w:type="spellStart"/>
      <w:r w:rsidRPr="00320405">
        <w:rPr>
          <w:rFonts w:ascii="Times New Roman" w:eastAsia="Times New Roman" w:hAnsi="Times New Roman" w:cs="Times New Roman"/>
          <w:sz w:val="24"/>
          <w:szCs w:val="24"/>
        </w:rPr>
        <w:t>Bürger</w:t>
      </w:r>
      <w:proofErr w:type="spellEnd"/>
      <w:r w:rsidRPr="00320405">
        <w:rPr>
          <w:rFonts w:ascii="Times New Roman" w:eastAsia="Times New Roman" w:hAnsi="Times New Roman" w:cs="Times New Roman"/>
          <w:sz w:val="24"/>
          <w:szCs w:val="24"/>
        </w:rPr>
        <w:t xml:space="preserve"> (2000) and </w:t>
      </w:r>
      <w:proofErr w:type="spellStart"/>
      <w:r w:rsidRPr="00320405">
        <w:rPr>
          <w:rFonts w:ascii="Times New Roman" w:eastAsia="Times New Roman" w:hAnsi="Times New Roman" w:cs="Times New Roman"/>
          <w:sz w:val="24"/>
          <w:szCs w:val="24"/>
        </w:rPr>
        <w:t>Bürger</w:t>
      </w:r>
      <w:proofErr w:type="spellEnd"/>
      <w:r w:rsidRPr="00320405">
        <w:rPr>
          <w:rFonts w:ascii="Times New Roman" w:eastAsia="Times New Roman" w:hAnsi="Times New Roman" w:cs="Times New Roman"/>
          <w:sz w:val="24"/>
          <w:szCs w:val="24"/>
        </w:rPr>
        <w:t xml:space="preserve"> et al. (2000a) used the principles of continuum mechanics to develop a transient phenomenological model for batch and continuous sedimentation of flocculated suspensions.</w:t>
      </w:r>
      <w:r>
        <w:rPr>
          <w:rFonts w:ascii="Times New Roman" w:eastAsia="Times New Roman" w:hAnsi="Times New Roman" w:cs="Times New Roman"/>
          <w:sz w:val="24"/>
          <w:szCs w:val="24"/>
        </w:rPr>
        <w:t xml:space="preserve"> </w:t>
      </w:r>
      <w:r w:rsidR="00B310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Pr="00E17A47">
        <w:rPr>
          <w:rFonts w:ascii="Times New Roman" w:eastAsia="Times New Roman" w:hAnsi="Times New Roman" w:cs="Times New Roman"/>
          <w:sz w:val="24"/>
          <w:szCs w:val="24"/>
        </w:rPr>
        <w:t xml:space="preserve">ontinuity equations </w:t>
      </w:r>
      <w:r>
        <w:rPr>
          <w:rFonts w:ascii="Times New Roman" w:eastAsia="Times New Roman" w:hAnsi="Times New Roman" w:cs="Times New Roman"/>
          <w:sz w:val="24"/>
          <w:szCs w:val="24"/>
        </w:rPr>
        <w:t>(</w:t>
      </w:r>
      <w:r w:rsidRPr="00E17A47">
        <w:rPr>
          <w:rFonts w:ascii="Times New Roman" w:eastAsia="Times New Roman" w:hAnsi="Times New Roman" w:cs="Times New Roman"/>
          <w:sz w:val="24"/>
          <w:szCs w:val="24"/>
        </w:rPr>
        <w:t>or local mass balances</w:t>
      </w:r>
      <w:r>
        <w:rPr>
          <w:rFonts w:ascii="Times New Roman" w:eastAsia="Times New Roman" w:hAnsi="Times New Roman" w:cs="Times New Roman"/>
          <w:sz w:val="24"/>
          <w:szCs w:val="24"/>
        </w:rPr>
        <w:t xml:space="preserve">) and </w:t>
      </w:r>
      <w:r w:rsidRPr="00E17A47">
        <w:rPr>
          <w:rFonts w:ascii="Times New Roman" w:eastAsia="Times New Roman" w:hAnsi="Times New Roman" w:cs="Times New Roman"/>
          <w:sz w:val="24"/>
          <w:szCs w:val="24"/>
        </w:rPr>
        <w:t xml:space="preserve">linear momentum </w:t>
      </w:r>
      <w:r w:rsidRPr="00E17A47">
        <w:rPr>
          <w:rFonts w:ascii="Times New Roman" w:eastAsia="Times New Roman" w:hAnsi="Times New Roman" w:cs="Times New Roman"/>
          <w:sz w:val="24"/>
          <w:szCs w:val="24"/>
        </w:rPr>
        <w:lastRenderedPageBreak/>
        <w:t>balances</w:t>
      </w:r>
      <w:r>
        <w:rPr>
          <w:rFonts w:ascii="Times New Roman" w:eastAsia="Times New Roman" w:hAnsi="Times New Roman" w:cs="Times New Roman"/>
          <w:sz w:val="24"/>
          <w:szCs w:val="24"/>
        </w:rPr>
        <w:t xml:space="preserve"> were written for t</w:t>
      </w:r>
      <w:r w:rsidRPr="00E17A47">
        <w:rPr>
          <w:rFonts w:ascii="Times New Roman" w:eastAsia="Times New Roman" w:hAnsi="Times New Roman" w:cs="Times New Roman"/>
          <w:sz w:val="24"/>
          <w:szCs w:val="24"/>
        </w:rPr>
        <w:t>he solid and liquid</w:t>
      </w:r>
      <w:r>
        <w:rPr>
          <w:rFonts w:ascii="Times New Roman" w:eastAsia="Times New Roman" w:hAnsi="Times New Roman" w:cs="Times New Roman"/>
          <w:sz w:val="24"/>
          <w:szCs w:val="24"/>
        </w:rPr>
        <w:t xml:space="preserve"> parts. </w:t>
      </w:r>
      <w:r w:rsidRPr="00320405">
        <w:rPr>
          <w:rFonts w:ascii="Times New Roman" w:eastAsia="Times New Roman" w:hAnsi="Times New Roman" w:cs="Times New Roman"/>
          <w:sz w:val="24"/>
          <w:szCs w:val="24"/>
        </w:rPr>
        <w:t>The one-dimensional case of the derived model for estimating volumetric solids concentration is</w:t>
      </w:r>
      <w:r w:rsidR="00A83277">
        <w:rPr>
          <w:rFonts w:ascii="Times New Roman" w:eastAsia="Times New Roman" w:hAnsi="Times New Roman" w:cs="Times New Roman"/>
          <w:sz w:val="24"/>
          <w:szCs w:val="24"/>
        </w:rPr>
        <w:t xml:space="preserve"> expressed </w:t>
      </w:r>
      <w:r w:rsidRPr="00320405">
        <w:rPr>
          <w:rFonts w:ascii="Times New Roman" w:eastAsia="Times New Roman" w:hAnsi="Times New Roman" w:cs="Times New Roman"/>
          <w:sz w:val="24"/>
          <w:szCs w:val="24"/>
        </w:rPr>
        <w:t>below</w:t>
      </w:r>
      <w:r w:rsidR="00A83277">
        <w:rPr>
          <w:rFonts w:ascii="Times New Roman" w:eastAsia="Times New Roman" w:hAnsi="Times New Roman" w:cs="Times New Roman"/>
          <w:sz w:val="24"/>
          <w:szCs w:val="24"/>
        </w:rPr>
        <w:t xml:space="preserve"> (</w:t>
      </w:r>
      <w:proofErr w:type="spellStart"/>
      <w:r w:rsidR="003E4A79" w:rsidRPr="00320405">
        <w:rPr>
          <w:rFonts w:ascii="Times New Roman" w:eastAsia="Times New Roman" w:hAnsi="Times New Roman" w:cs="Times New Roman"/>
          <w:sz w:val="24"/>
          <w:szCs w:val="24"/>
        </w:rPr>
        <w:t>Bürger</w:t>
      </w:r>
      <w:proofErr w:type="spellEnd"/>
      <w:r w:rsidR="003E4A79">
        <w:rPr>
          <w:rFonts w:ascii="Times New Roman" w:eastAsia="Times New Roman" w:hAnsi="Times New Roman" w:cs="Times New Roman"/>
          <w:sz w:val="24"/>
          <w:szCs w:val="24"/>
        </w:rPr>
        <w:t>, 2000</w:t>
      </w:r>
      <w:r w:rsidR="00A8327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058803E8" w14:textId="5E721375" w:rsidR="001101AB" w:rsidRPr="00A9512A"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r>
              <w:rPr>
                <w:rFonts w:ascii="Cambria Math" w:hAnsi="Cambria Math" w:cs="Times New Roman"/>
                <w:sz w:val="24"/>
                <w:szCs w:val="24"/>
              </w:rPr>
              <m:t>ϕ</m:t>
            </m:r>
          </m:num>
          <m:den>
            <m:r>
              <w:rPr>
                <w:rFonts w:ascii="Cambria Math" w:eastAsia="Times New Roman" w:hAnsi="Cambria Math" w:cs="Times New Roman"/>
                <w:sz w:val="24"/>
                <w:szCs w:val="24"/>
              </w:rPr>
              <m:t>∂t</m:t>
            </m:r>
          </m:den>
        </m:f>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num>
          <m:den>
            <m:r>
              <w:rPr>
                <w:rFonts w:ascii="Cambria Math" w:eastAsia="Times New Roman" w:hAnsi="Cambria Math" w:cs="Times New Roman"/>
                <w:sz w:val="24"/>
                <w:szCs w:val="24"/>
              </w:rPr>
              <m:t>∂z</m:t>
            </m:r>
          </m:den>
        </m:f>
        <m:d>
          <m:dPr>
            <m:begChr m:val="["/>
            <m:endChr m:val="]"/>
            <m:ctrlPr>
              <w:rPr>
                <w:rFonts w:ascii="Cambria Math" w:eastAsiaTheme="minorEastAsia" w:hAnsi="Cambria Math"/>
                <w:i/>
                <w:sz w:val="24"/>
                <w:szCs w:val="24"/>
              </w:rPr>
            </m:ctrlPr>
          </m:dPr>
          <m:e>
            <m:r>
              <w:rPr>
                <w:rFonts w:ascii="Cambria Math" w:hAnsi="Cambria Math" w:cs="Times New Roman"/>
                <w:sz w:val="24"/>
                <w:szCs w:val="24"/>
              </w:rPr>
              <m:t>q</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ϕ+</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m:t>
                </m:r>
              </m:sub>
            </m:sSub>
            <m:r>
              <w:rPr>
                <w:rFonts w:ascii="Cambria Math" w:eastAsia="Times New Roman" w:hAnsi="Cambria Math" w:cs="Times New Roman"/>
                <w:sz w:val="24"/>
                <w:szCs w:val="24"/>
              </w:rPr>
              <m:t>(</m:t>
            </m:r>
            <m:r>
              <w:rPr>
                <w:rFonts w:ascii="Cambria Math" w:hAnsi="Cambria Math" w:cs="Times New Roman"/>
                <w:sz w:val="24"/>
                <w:szCs w:val="24"/>
              </w:rPr>
              <m:t>ϕ)</m:t>
            </m:r>
          </m:e>
        </m:d>
        <m:r>
          <w:rPr>
            <w:rFonts w:ascii="Cambria Math" w:eastAsiaTheme="minorEastAsia" w:hAnsi="Cambria Math"/>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num>
          <m:den>
            <m:r>
              <w:rPr>
                <w:rFonts w:ascii="Cambria Math" w:eastAsia="Times New Roman" w:hAnsi="Cambria Math" w:cs="Times New Roman"/>
                <w:sz w:val="24"/>
                <w:szCs w:val="24"/>
              </w:rPr>
              <m:t>∂z</m:t>
            </m:r>
          </m:den>
        </m:f>
        <m:d>
          <m:dPr>
            <m:begChr m:val="["/>
            <m:endChr m:val="]"/>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a</m:t>
            </m:r>
            <m:d>
              <m:dPr>
                <m:ctrlPr>
                  <w:rPr>
                    <w:rFonts w:ascii="Cambria Math" w:eastAsia="Times New Roman" w:hAnsi="Cambria Math" w:cs="Times New Roman"/>
                    <w:i/>
                    <w:sz w:val="24"/>
                    <w:szCs w:val="24"/>
                  </w:rPr>
                </m:ctrlPr>
              </m:dPr>
              <m:e>
                <m:r>
                  <w:rPr>
                    <w:rFonts w:ascii="Cambria Math" w:hAnsi="Cambria Math" w:cs="Times New Roman"/>
                    <w:sz w:val="24"/>
                    <w:szCs w:val="24"/>
                  </w:rPr>
                  <m:t>ϕ</m:t>
                </m:r>
              </m:e>
            </m:d>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r>
                  <w:rPr>
                    <w:rFonts w:ascii="Cambria Math" w:hAnsi="Cambria Math" w:cs="Times New Roman"/>
                    <w:sz w:val="24"/>
                    <w:szCs w:val="24"/>
                  </w:rPr>
                  <m:t>ϕ</m:t>
                </m:r>
              </m:num>
              <m:den>
                <m:r>
                  <w:rPr>
                    <w:rFonts w:ascii="Cambria Math" w:eastAsia="Times New Roman" w:hAnsi="Cambria Math" w:cs="Times New Roman"/>
                    <w:sz w:val="24"/>
                    <w:szCs w:val="24"/>
                  </w:rPr>
                  <m:t>∂z</m:t>
                </m:r>
              </m:den>
            </m:f>
          </m:e>
        </m:d>
      </m:oMath>
      <w:r w:rsidR="001101AB" w:rsidRPr="00A9512A">
        <w:rPr>
          <w:rFonts w:ascii="Times New Roman" w:eastAsiaTheme="minorEastAsia" w:hAnsi="Times New Roman" w:cs="Times New Roman"/>
          <w:sz w:val="24"/>
          <w:szCs w:val="24"/>
        </w:rPr>
        <w:tab/>
      </w:r>
      <w:r w:rsidR="001101AB" w:rsidRPr="00A9512A">
        <w:rPr>
          <w:rFonts w:ascii="Times New Roman" w:eastAsiaTheme="minorEastAsia" w:hAnsi="Times New Roman" w:cs="Times New Roman"/>
          <w:sz w:val="24"/>
          <w:szCs w:val="24"/>
        </w:rPr>
        <w:tab/>
      </w:r>
      <w:r w:rsidR="001101AB" w:rsidRPr="00A9512A">
        <w:rPr>
          <w:rFonts w:ascii="Times New Roman" w:eastAsiaTheme="minorEastAsia" w:hAnsi="Times New Roman" w:cs="Times New Roman"/>
          <w:sz w:val="24"/>
          <w:szCs w:val="24"/>
        </w:rPr>
        <w:tab/>
      </w:r>
      <w:r w:rsidR="001101AB" w:rsidRPr="00A9512A">
        <w:rPr>
          <w:rFonts w:ascii="Times New Roman" w:eastAsiaTheme="minorEastAsia" w:hAnsi="Times New Roman" w:cs="Times New Roman"/>
          <w:sz w:val="24"/>
          <w:szCs w:val="24"/>
        </w:rPr>
        <w:tab/>
      </w:r>
      <w:r w:rsidR="003775BE">
        <w:rPr>
          <w:rFonts w:ascii="Times New Roman" w:eastAsiaTheme="minorEastAsia" w:hAnsi="Times New Roman" w:cs="Times New Roman"/>
          <w:sz w:val="24"/>
          <w:szCs w:val="24"/>
        </w:rPr>
        <w:tab/>
      </w:r>
      <w:r w:rsidR="001101AB" w:rsidRPr="00A9512A">
        <w:rPr>
          <w:rFonts w:ascii="Times New Roman" w:eastAsiaTheme="minorEastAsia" w:hAnsi="Times New Roman" w:cs="Times New Roman"/>
          <w:sz w:val="24"/>
          <w:szCs w:val="24"/>
        </w:rPr>
        <w:tab/>
      </w:r>
      <w:r w:rsidR="001101AB" w:rsidRPr="00A9512A">
        <w:rPr>
          <w:rFonts w:ascii="Times New Roman" w:eastAsiaTheme="minorEastAsia" w:hAnsi="Times New Roman" w:cs="Times New Roman"/>
          <w:sz w:val="24"/>
          <w:szCs w:val="24"/>
        </w:rPr>
        <w:tab/>
        <w:t>(</w:t>
      </w:r>
      <w:r w:rsidR="001101AB">
        <w:rPr>
          <w:rFonts w:ascii="Times New Roman" w:eastAsiaTheme="minorEastAsia" w:hAnsi="Times New Roman" w:cs="Times New Roman"/>
          <w:sz w:val="24"/>
          <w:szCs w:val="24"/>
        </w:rPr>
        <w:t>6.</w:t>
      </w:r>
      <w:r w:rsidR="001101AB" w:rsidRPr="00A9512A">
        <w:rPr>
          <w:rFonts w:ascii="Times New Roman" w:eastAsiaTheme="minorEastAsia" w:hAnsi="Times New Roman" w:cs="Times New Roman"/>
          <w:sz w:val="24"/>
          <w:szCs w:val="24"/>
        </w:rPr>
        <w:t>1)</w:t>
      </w:r>
    </w:p>
    <w:p w14:paraId="4E0A7F52" w14:textId="77777777" w:rsidR="001101AB" w:rsidRPr="00A9512A" w:rsidRDefault="001101AB" w:rsidP="001101AB">
      <w:pPr>
        <w:spacing w:after="0" w:line="480" w:lineRule="auto"/>
        <w:jc w:val="both"/>
        <w:rPr>
          <w:rFonts w:ascii="Times New Roman" w:eastAsia="Calibri" w:hAnsi="Times New Roman" w:cs="Times New Roman"/>
          <w:sz w:val="24"/>
          <w:szCs w:val="24"/>
        </w:rPr>
      </w:pPr>
      <w:r w:rsidRPr="00A9512A">
        <w:rPr>
          <w:rFonts w:ascii="Times New Roman" w:eastAsia="Calibri" w:hAnsi="Times New Roman" w:cs="Times New Roman"/>
          <w:sz w:val="24"/>
          <w:szCs w:val="24"/>
        </w:rPr>
        <w:t>where:</w:t>
      </w:r>
    </w:p>
    <w:p w14:paraId="03C354CB" w14:textId="2C696B99" w:rsidR="001101AB" w:rsidRPr="00A9512A"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m:t>
            </m:r>
          </m:sub>
        </m:sSub>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r>
          <w:rPr>
            <w:rFonts w:ascii="Cambria Math" w:hAnsi="Cambria Math" w:cs="Times New Roman"/>
            <w:sz w:val="24"/>
            <w:szCs w:val="24"/>
          </w:rPr>
          <m:t>=-</m:t>
        </m:r>
        <m:f>
          <m:fPr>
            <m:ctrlPr>
              <w:rPr>
                <w:rFonts w:ascii="Cambria Math" w:eastAsia="Times New Roman" w:hAnsi="Cambria Math" w:cs="Times New Roman"/>
                <w:i/>
                <w:sz w:val="24"/>
                <w:szCs w:val="24"/>
              </w:rPr>
            </m:ctrlPr>
          </m:fPr>
          <m:num>
            <m:r>
              <m:rPr>
                <m:sty m:val="p"/>
              </m:rPr>
              <w:rPr>
                <w:rFonts w:ascii="Cambria Math" w:eastAsia="Times New Roman" w:hAnsi="Cambria Math" w:cs="Times New Roman"/>
                <w:sz w:val="24"/>
                <w:szCs w:val="24"/>
              </w:rPr>
              <m:t>Δ</m:t>
            </m:r>
            <m:r>
              <w:rPr>
                <w:rFonts w:ascii="Cambria Math" w:eastAsia="Times New Roman" w:hAnsi="Cambria Math" w:cs="Times New Roman"/>
                <w:sz w:val="24"/>
                <w:szCs w:val="24"/>
              </w:rPr>
              <m:t>ρg</m:t>
            </m:r>
            <m:sSup>
              <m:sSupPr>
                <m:ctrlPr>
                  <w:rPr>
                    <w:rFonts w:ascii="Cambria Math" w:eastAsia="Times New Roman" w:hAnsi="Cambria Math" w:cs="Times New Roman"/>
                    <w:i/>
                    <w:sz w:val="24"/>
                    <w:szCs w:val="24"/>
                  </w:rPr>
                </m:ctrlPr>
              </m:sSupPr>
              <m:e>
                <m:r>
                  <w:rPr>
                    <w:rFonts w:ascii="Cambria Math" w:hAnsi="Cambria Math" w:cs="Times New Roman"/>
                    <w:sz w:val="24"/>
                    <w:szCs w:val="24"/>
                  </w:rPr>
                  <m:t>ϕ</m:t>
                </m:r>
              </m:e>
              <m:sup>
                <m:r>
                  <w:rPr>
                    <w:rFonts w:ascii="Cambria Math" w:eastAsia="Times New Roman" w:hAnsi="Cambria Math" w:cs="Times New Roman"/>
                    <w:sz w:val="24"/>
                    <w:szCs w:val="24"/>
                  </w:rPr>
                  <m:t>2</m:t>
                </m:r>
              </m:sup>
            </m:sSup>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(1-</m:t>
                </m:r>
                <m:r>
                  <w:rPr>
                    <w:rFonts w:ascii="Cambria Math" w:hAnsi="Cambria Math" w:cs="Times New Roman"/>
                    <w:sz w:val="24"/>
                    <w:szCs w:val="24"/>
                  </w:rPr>
                  <m:t>ϕ)</m:t>
                </m:r>
              </m:e>
              <m:sup>
                <m:r>
                  <w:rPr>
                    <w:rFonts w:ascii="Cambria Math" w:eastAsia="Times New Roman" w:hAnsi="Cambria Math" w:cs="Times New Roman"/>
                    <w:sz w:val="24"/>
                    <w:szCs w:val="24"/>
                  </w:rPr>
                  <m:t>2</m:t>
                </m:r>
              </m:sup>
            </m:sSup>
          </m:num>
          <m:den>
            <m:r>
              <w:rPr>
                <w:rFonts w:ascii="Cambria Math" w:hAnsi="Cambria Math" w:cs="Times New Roman"/>
                <w:sz w:val="24"/>
                <w:szCs w:val="24"/>
              </w:rPr>
              <m:t>α(ϕ)</m:t>
            </m:r>
          </m:den>
        </m:f>
      </m:oMath>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w:t>
      </w:r>
      <w:r w:rsidR="001101AB">
        <w:rPr>
          <w:rFonts w:ascii="Times New Roman" w:eastAsia="Calibri" w:hAnsi="Times New Roman" w:cs="Times New Roman"/>
          <w:sz w:val="24"/>
          <w:szCs w:val="24"/>
        </w:rPr>
        <w:t>6.</w:t>
      </w:r>
      <w:r w:rsidR="001101AB" w:rsidRPr="00A9512A">
        <w:rPr>
          <w:rFonts w:ascii="Times New Roman" w:eastAsia="Calibri" w:hAnsi="Times New Roman" w:cs="Times New Roman"/>
          <w:sz w:val="24"/>
          <w:szCs w:val="24"/>
        </w:rPr>
        <w:t>2)</w:t>
      </w:r>
    </w:p>
    <w:p w14:paraId="7798A7B7" w14:textId="63D3992E" w:rsidR="001101AB" w:rsidRPr="00A9512A" w:rsidRDefault="001101AB" w:rsidP="001101AB">
      <w:pPr>
        <w:spacing w:after="0" w:line="480" w:lineRule="auto"/>
        <w:jc w:val="both"/>
        <w:rPr>
          <w:rFonts w:ascii="Times New Roman" w:eastAsia="Calibri" w:hAnsi="Times New Roman" w:cs="Times New Roman"/>
          <w:sz w:val="24"/>
          <w:szCs w:val="24"/>
        </w:rPr>
      </w:pPr>
      <m:oMath>
        <m:r>
          <w:rPr>
            <w:rFonts w:ascii="Cambria Math" w:eastAsia="Times New Roman" w:hAnsi="Cambria Math" w:cs="Times New Roman"/>
            <w:sz w:val="24"/>
            <w:szCs w:val="24"/>
          </w:rPr>
          <m:t>a</m:t>
        </m:r>
        <m:d>
          <m:dPr>
            <m:ctrlPr>
              <w:rPr>
                <w:rFonts w:ascii="Cambria Math" w:eastAsia="Times New Roman" w:hAnsi="Cambria Math" w:cs="Times New Roman"/>
                <w:i/>
                <w:sz w:val="24"/>
                <w:szCs w:val="24"/>
              </w:rPr>
            </m:ctrlPr>
          </m:dPr>
          <m:e>
            <m:r>
              <w:rPr>
                <w:rFonts w:ascii="Cambria Math" w:hAnsi="Cambria Math" w:cs="Times New Roman"/>
                <w:sz w:val="24"/>
                <w:szCs w:val="24"/>
              </w:rPr>
              <m:t>ϕ</m:t>
            </m:r>
          </m:e>
        </m:d>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m:t>
                </m:r>
              </m:sub>
            </m:sSub>
            <m:r>
              <w:rPr>
                <w:rFonts w:ascii="Cambria Math" w:eastAsia="Times New Roman" w:hAnsi="Cambria Math" w:cs="Times New Roman"/>
                <w:sz w:val="24"/>
                <w:szCs w:val="24"/>
              </w:rPr>
              <m:t>(</m:t>
            </m:r>
            <m:r>
              <w:rPr>
                <w:rFonts w:ascii="Cambria Math" w:hAnsi="Cambria Math" w:cs="Times New Roman"/>
                <w:sz w:val="24"/>
                <w:szCs w:val="24"/>
              </w:rPr>
              <m:t>ϕ)</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e</m:t>
                </m:r>
              </m:sub>
              <m:sup>
                <m:r>
                  <w:rPr>
                    <w:rFonts w:ascii="Cambria Math" w:eastAsia="Times New Roman" w:hAnsi="Cambria Math" w:cs="Times New Roman"/>
                    <w:sz w:val="24"/>
                    <w:szCs w:val="24"/>
                  </w:rPr>
                  <m:t>'</m:t>
                </m:r>
              </m:sup>
            </m:sSubSup>
            <m:r>
              <w:rPr>
                <w:rFonts w:ascii="Cambria Math" w:eastAsia="Times New Roman" w:hAnsi="Cambria Math" w:cs="Times New Roman"/>
                <w:sz w:val="24"/>
                <w:szCs w:val="24"/>
              </w:rPr>
              <m:t>(</m:t>
            </m:r>
            <m:r>
              <w:rPr>
                <w:rFonts w:ascii="Cambria Math" w:hAnsi="Cambria Math" w:cs="Times New Roman"/>
                <w:sz w:val="24"/>
                <w:szCs w:val="24"/>
              </w:rPr>
              <m:t>ϕ)</m:t>
            </m:r>
          </m:num>
          <m:den>
            <m:r>
              <w:rPr>
                <w:rFonts w:ascii="Cambria Math" w:eastAsia="Times New Roman" w:hAnsi="Cambria Math" w:cs="Times New Roman"/>
                <w:sz w:val="24"/>
                <w:szCs w:val="24"/>
              </w:rPr>
              <m:t>∆ρg</m:t>
            </m:r>
            <m:r>
              <w:rPr>
                <w:rFonts w:ascii="Cambria Math" w:hAnsi="Cambria Math" w:cs="Times New Roman"/>
                <w:sz w:val="24"/>
                <w:szCs w:val="24"/>
              </w:rPr>
              <m:t>ϕ</m:t>
            </m:r>
          </m:den>
        </m:f>
      </m:oMath>
      <w:r w:rsidRPr="00A9512A">
        <w:rPr>
          <w:rFonts w:ascii="Times New Roman" w:eastAsia="Calibri" w:hAnsi="Times New Roman" w:cs="Times New Roman"/>
          <w:sz w:val="24"/>
          <w:szCs w:val="24"/>
        </w:rPr>
        <w:tab/>
      </w:r>
      <w:r w:rsidRPr="00A9512A">
        <w:rPr>
          <w:rFonts w:ascii="Times New Roman" w:eastAsia="Calibri" w:hAnsi="Times New Roman" w:cs="Times New Roman"/>
          <w:sz w:val="24"/>
          <w:szCs w:val="24"/>
        </w:rPr>
        <w:tab/>
      </w:r>
      <w:r w:rsidRPr="00A9512A">
        <w:rPr>
          <w:rFonts w:ascii="Times New Roman" w:eastAsia="Calibri" w:hAnsi="Times New Roman" w:cs="Times New Roman"/>
          <w:sz w:val="24"/>
          <w:szCs w:val="24"/>
        </w:rPr>
        <w:tab/>
      </w:r>
      <w:r w:rsidRPr="00A9512A">
        <w:rPr>
          <w:rFonts w:ascii="Times New Roman" w:eastAsia="Calibri" w:hAnsi="Times New Roman" w:cs="Times New Roman"/>
          <w:sz w:val="24"/>
          <w:szCs w:val="24"/>
        </w:rPr>
        <w:tab/>
      </w:r>
      <w:r w:rsidRPr="00A9512A">
        <w:rPr>
          <w:rFonts w:ascii="Times New Roman" w:eastAsia="Calibri" w:hAnsi="Times New Roman" w:cs="Times New Roman"/>
          <w:sz w:val="24"/>
          <w:szCs w:val="24"/>
        </w:rPr>
        <w:tab/>
      </w:r>
      <w:r w:rsidRPr="00A9512A">
        <w:rPr>
          <w:rFonts w:ascii="Times New Roman" w:eastAsia="Calibri" w:hAnsi="Times New Roman" w:cs="Times New Roman"/>
          <w:sz w:val="24"/>
          <w:szCs w:val="24"/>
        </w:rPr>
        <w:tab/>
      </w:r>
      <w:r w:rsidRPr="00A9512A">
        <w:rPr>
          <w:rFonts w:ascii="Times New Roman" w:eastAsia="Calibri" w:hAnsi="Times New Roman" w:cs="Times New Roman"/>
          <w:sz w:val="24"/>
          <w:szCs w:val="24"/>
        </w:rPr>
        <w:tab/>
      </w:r>
      <w:r w:rsidRPr="00A9512A">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sidRPr="00A9512A">
        <w:rPr>
          <w:rFonts w:ascii="Times New Roman" w:eastAsia="Calibri" w:hAnsi="Times New Roman" w:cs="Times New Roman"/>
          <w:sz w:val="24"/>
          <w:szCs w:val="24"/>
        </w:rPr>
        <w:tab/>
        <w:t>(</w:t>
      </w:r>
      <w:r>
        <w:rPr>
          <w:rFonts w:ascii="Times New Roman" w:eastAsia="Calibri" w:hAnsi="Times New Roman" w:cs="Times New Roman"/>
          <w:sz w:val="24"/>
          <w:szCs w:val="24"/>
        </w:rPr>
        <w:t>6.</w:t>
      </w:r>
      <w:r w:rsidRPr="00A9512A">
        <w:rPr>
          <w:rFonts w:ascii="Times New Roman" w:eastAsia="Calibri" w:hAnsi="Times New Roman" w:cs="Times New Roman"/>
          <w:sz w:val="24"/>
          <w:szCs w:val="24"/>
        </w:rPr>
        <w:t>3)</w:t>
      </w:r>
    </w:p>
    <w:p w14:paraId="36670B9F" w14:textId="729709EA" w:rsidR="001101AB" w:rsidRPr="00A9512A"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e</m:t>
            </m:r>
          </m:sub>
          <m:sup>
            <m:r>
              <w:rPr>
                <w:rFonts w:ascii="Cambria Math" w:eastAsia="Times New Roman" w:hAnsi="Cambria Math" w:cs="Times New Roman"/>
                <w:sz w:val="24"/>
                <w:szCs w:val="24"/>
              </w:rPr>
              <m:t>'</m:t>
            </m:r>
          </m:sup>
        </m:sSubSup>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e</m:t>
                </m:r>
              </m:sub>
            </m:sSub>
          </m:num>
          <m:den>
            <m:r>
              <w:rPr>
                <w:rFonts w:ascii="Cambria Math" w:hAnsi="Cambria Math" w:cs="Times New Roman"/>
                <w:sz w:val="24"/>
                <w:szCs w:val="24"/>
              </w:rPr>
              <m:t>dϕ</m:t>
            </m:r>
          </m:den>
        </m:f>
        <m:d>
          <m:dPr>
            <m:begChr m:val="{"/>
            <m:endChr m:val=""/>
            <m:ctrlPr>
              <w:rPr>
                <w:rFonts w:ascii="Cambria Math" w:hAnsi="Cambria Math"/>
                <w:sz w:val="24"/>
                <w:szCs w:val="24"/>
              </w:rPr>
            </m:ctrlPr>
          </m:dPr>
          <m:e>
            <m:eqArr>
              <m:eqArrPr>
                <m:ctrlPr>
                  <w:rPr>
                    <w:rFonts w:ascii="Cambria Math" w:hAnsi="Cambria Math"/>
                    <w:sz w:val="24"/>
                    <w:szCs w:val="24"/>
                  </w:rPr>
                </m:ctrlPr>
              </m:eqArrPr>
              <m:e>
                <m:r>
                  <m:rPr>
                    <m:sty m:val="p"/>
                  </m:rPr>
                  <w:rPr>
                    <w:rFonts w:ascii="Cambria Math" w:hAnsi="Cambria Math"/>
                    <w:sz w:val="24"/>
                    <w:szCs w:val="24"/>
                  </w:rPr>
                  <m:t xml:space="preserve">=0  for </m:t>
                </m:r>
                <m:r>
                  <w:rPr>
                    <w:rFonts w:ascii="Cambria Math" w:hAnsi="Cambria Math" w:cs="Times New Roman"/>
                    <w:sz w:val="24"/>
                    <w:szCs w:val="24"/>
                  </w:rPr>
                  <m:t>ϕ</m:t>
                </m:r>
                <m:r>
                  <w:rPr>
                    <w:rFonts w:ascii="Cambria Math" w:eastAsiaTheme="minorEastAsia" w:hAnsi="Cambria Math"/>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e>
              <m:e>
                <m:r>
                  <m:rPr>
                    <m:sty m:val="p"/>
                  </m:rPr>
                  <w:rPr>
                    <w:rFonts w:ascii="Cambria Math" w:hAnsi="Cambria Math"/>
                    <w:sz w:val="24"/>
                    <w:szCs w:val="24"/>
                  </w:rPr>
                  <m:t xml:space="preserve">&gt;0  for </m:t>
                </m:r>
                <m:r>
                  <w:rPr>
                    <w:rFonts w:ascii="Cambria Math" w:hAnsi="Cambria Math" w:cs="Times New Roman"/>
                    <w:sz w:val="24"/>
                    <w:szCs w:val="24"/>
                  </w:rPr>
                  <m:t>ϕ&gt;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e>
            </m:eqArr>
          </m:e>
        </m:d>
      </m:oMath>
      <w:r w:rsidR="001101AB" w:rsidRPr="00A9512A">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w:t>
      </w:r>
      <w:r w:rsidR="001101AB">
        <w:rPr>
          <w:rFonts w:ascii="Times New Roman" w:eastAsia="Calibri" w:hAnsi="Times New Roman" w:cs="Times New Roman"/>
          <w:sz w:val="24"/>
          <w:szCs w:val="24"/>
        </w:rPr>
        <w:t>6.</w:t>
      </w:r>
      <w:r w:rsidR="001101AB" w:rsidRPr="00A9512A">
        <w:rPr>
          <w:rFonts w:ascii="Times New Roman" w:eastAsia="Calibri" w:hAnsi="Times New Roman" w:cs="Times New Roman"/>
          <w:sz w:val="24"/>
          <w:szCs w:val="24"/>
        </w:rPr>
        <w:t>4)</w:t>
      </w:r>
    </w:p>
    <w:p w14:paraId="2A359B38" w14:textId="77777777" w:rsidR="001101AB" w:rsidRPr="00A9512A" w:rsidRDefault="001101AB" w:rsidP="001101AB">
      <w:pPr>
        <w:spacing w:after="0" w:line="480" w:lineRule="auto"/>
        <w:jc w:val="both"/>
        <w:rPr>
          <w:rFonts w:ascii="Times New Roman" w:eastAsia="Calibri" w:hAnsi="Times New Roman" w:cs="Times New Roman"/>
          <w:sz w:val="24"/>
          <w:szCs w:val="24"/>
        </w:rPr>
      </w:pPr>
      <w:r w:rsidRPr="00A9512A">
        <w:rPr>
          <w:rFonts w:ascii="Times New Roman" w:eastAsia="Calibri" w:hAnsi="Times New Roman" w:cs="Times New Roman"/>
          <w:sz w:val="24"/>
          <w:szCs w:val="24"/>
        </w:rPr>
        <w:t>The initial condition is:</w:t>
      </w:r>
    </w:p>
    <w:p w14:paraId="65907F9E" w14:textId="3A70C2CC" w:rsidR="001101AB" w:rsidRPr="00A9512A" w:rsidRDefault="001101AB" w:rsidP="001101AB">
      <w:pPr>
        <w:spacing w:after="0" w:line="480" w:lineRule="auto"/>
        <w:jc w:val="both"/>
        <w:rPr>
          <w:rFonts w:ascii="Times New Roman" w:eastAsia="Calibri" w:hAnsi="Times New Roman" w:cs="Times New Roman"/>
          <w:sz w:val="24"/>
          <w:szCs w:val="24"/>
        </w:rPr>
      </w:pPr>
      <m:oMath>
        <m:r>
          <w:rPr>
            <w:rFonts w:ascii="Cambria Math" w:hAnsi="Cambria Math" w:cs="Times New Roman"/>
            <w:sz w:val="24"/>
            <w:szCs w:val="24"/>
          </w:rPr>
          <m:t>ϕ</m:t>
        </m:r>
        <m:d>
          <m:dPr>
            <m:ctrlPr>
              <w:rPr>
                <w:rFonts w:ascii="Cambria Math" w:hAnsi="Cambria Math" w:cs="Times New Roman"/>
                <w:i/>
                <w:sz w:val="24"/>
                <w:szCs w:val="24"/>
              </w:rPr>
            </m:ctrlPr>
          </m:dPr>
          <m:e>
            <m:r>
              <w:rPr>
                <w:rFonts w:ascii="Cambria Math" w:hAnsi="Cambria Math" w:cs="Times New Roman"/>
                <w:sz w:val="24"/>
                <w:szCs w:val="24"/>
              </w:rPr>
              <m:t>z,0</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z</m:t>
            </m:r>
          </m:e>
        </m:d>
        <m:r>
          <w:rPr>
            <w:rFonts w:ascii="Cambria Math" w:hAnsi="Cambria Math" w:cs="Times New Roman"/>
            <w:sz w:val="24"/>
            <w:szCs w:val="24"/>
          </w:rPr>
          <m:t>,       z∈(0,L)</m:t>
        </m:r>
      </m:oMath>
      <w:r w:rsidRPr="00A9512A">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Pr>
          <w:rFonts w:ascii="Times New Roman" w:eastAsia="Calibri" w:hAnsi="Times New Roman" w:cs="Times New Roman"/>
          <w:sz w:val="24"/>
          <w:szCs w:val="24"/>
        </w:rPr>
        <w:tab/>
      </w:r>
      <w:r w:rsidRPr="00A9512A">
        <w:rPr>
          <w:rFonts w:ascii="Times New Roman" w:eastAsia="Calibri" w:hAnsi="Times New Roman" w:cs="Times New Roman"/>
          <w:sz w:val="24"/>
          <w:szCs w:val="24"/>
        </w:rPr>
        <w:t>(</w:t>
      </w:r>
      <w:r>
        <w:rPr>
          <w:rFonts w:ascii="Times New Roman" w:eastAsia="Calibri" w:hAnsi="Times New Roman" w:cs="Times New Roman"/>
          <w:sz w:val="24"/>
          <w:szCs w:val="24"/>
        </w:rPr>
        <w:t>6.</w:t>
      </w:r>
      <w:r w:rsidRPr="00A9512A">
        <w:rPr>
          <w:rFonts w:ascii="Times New Roman" w:eastAsia="Calibri" w:hAnsi="Times New Roman" w:cs="Times New Roman"/>
          <w:sz w:val="24"/>
          <w:szCs w:val="24"/>
        </w:rPr>
        <w:t>5)</w:t>
      </w:r>
    </w:p>
    <w:p w14:paraId="737CCD27" w14:textId="77777777" w:rsidR="001101AB" w:rsidRPr="00A9512A" w:rsidRDefault="001101AB" w:rsidP="001101AB">
      <w:pPr>
        <w:spacing w:after="0" w:line="480" w:lineRule="auto"/>
        <w:jc w:val="both"/>
        <w:rPr>
          <w:rFonts w:ascii="Times New Roman" w:eastAsia="Calibri" w:hAnsi="Times New Roman" w:cs="Times New Roman"/>
          <w:sz w:val="24"/>
          <w:szCs w:val="24"/>
        </w:rPr>
      </w:pPr>
      <w:r w:rsidRPr="00A9512A">
        <w:rPr>
          <w:rFonts w:ascii="Times New Roman" w:eastAsia="Calibri" w:hAnsi="Times New Roman" w:cs="Times New Roman"/>
          <w:sz w:val="24"/>
          <w:szCs w:val="24"/>
        </w:rPr>
        <w:t>The boundary conditions are:</w:t>
      </w:r>
    </w:p>
    <w:p w14:paraId="15D73B92" w14:textId="211C5A6B" w:rsidR="001101AB" w:rsidRPr="00A9512A"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eastAsia="Times New Roman" w:hAnsi="Cambria Math" w:cs="Times New Roman"/>
                <w:i/>
                <w:sz w:val="24"/>
                <w:szCs w:val="24"/>
              </w:rPr>
            </m:ctrlPr>
          </m:sSubPr>
          <m:e>
            <m:d>
              <m:dPr>
                <m:begChr m:val=""/>
                <m:endChr m:val="|"/>
                <m:ctrlPr>
                  <w:rPr>
                    <w:rFonts w:ascii="Cambria Math" w:eastAsia="Times New Roman" w:hAnsi="Cambria Math" w:cs="Times New Roman"/>
                    <w:i/>
                    <w:sz w:val="24"/>
                    <w:szCs w:val="24"/>
                  </w:rPr>
                </m:ctrlPr>
              </m:dP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m:t>
                    </m:r>
                  </m:sub>
                </m:sSub>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e>
            </m:d>
          </m:e>
          <m:sub>
            <m:r>
              <w:rPr>
                <w:rFonts w:ascii="Cambria Math" w:eastAsia="Times New Roman" w:hAnsi="Cambria Math" w:cs="Times New Roman"/>
                <w:sz w:val="24"/>
                <w:szCs w:val="24"/>
              </w:rPr>
              <m:t>z=0</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d>
              <m:dPr>
                <m:begChr m:val=""/>
                <m:endChr m:val="|"/>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a</m:t>
                </m:r>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r>
                      <w:rPr>
                        <w:rFonts w:ascii="Cambria Math" w:hAnsi="Cambria Math" w:cs="Times New Roman"/>
                        <w:sz w:val="24"/>
                        <w:szCs w:val="24"/>
                      </w:rPr>
                      <m:t>ϕ</m:t>
                    </m:r>
                  </m:num>
                  <m:den>
                    <m:r>
                      <w:rPr>
                        <w:rFonts w:ascii="Cambria Math" w:eastAsia="Times New Roman" w:hAnsi="Cambria Math" w:cs="Times New Roman"/>
                        <w:sz w:val="24"/>
                        <w:szCs w:val="24"/>
                      </w:rPr>
                      <m:t>∂z</m:t>
                    </m:r>
                  </m:den>
                </m:f>
              </m:e>
            </m:d>
          </m:e>
          <m:sub>
            <m:r>
              <w:rPr>
                <w:rFonts w:ascii="Cambria Math" w:eastAsia="Times New Roman" w:hAnsi="Cambria Math" w:cs="Times New Roman"/>
                <w:sz w:val="24"/>
                <w:szCs w:val="24"/>
              </w:rPr>
              <m:t>z=0</m:t>
            </m:r>
          </m:sub>
        </m:sSub>
        <m:r>
          <w:rPr>
            <w:rFonts w:ascii="Cambria Math" w:eastAsia="Times New Roman" w:hAnsi="Cambria Math" w:cs="Times New Roman"/>
            <w:sz w:val="24"/>
            <w:szCs w:val="24"/>
          </w:rPr>
          <m:t>=0</m:t>
        </m:r>
      </m:oMath>
      <w:r w:rsidR="001101AB" w:rsidRPr="00A9512A">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w:t>
      </w:r>
      <w:r w:rsidR="001101AB">
        <w:rPr>
          <w:rFonts w:ascii="Times New Roman" w:eastAsia="Calibri" w:hAnsi="Times New Roman" w:cs="Times New Roman"/>
          <w:sz w:val="24"/>
          <w:szCs w:val="24"/>
        </w:rPr>
        <w:t>6.</w:t>
      </w:r>
      <w:r w:rsidR="001101AB" w:rsidRPr="00A9512A">
        <w:rPr>
          <w:rFonts w:ascii="Times New Roman" w:eastAsia="Calibri" w:hAnsi="Times New Roman" w:cs="Times New Roman"/>
          <w:sz w:val="24"/>
          <w:szCs w:val="24"/>
        </w:rPr>
        <w:t>6)</w:t>
      </w:r>
    </w:p>
    <w:p w14:paraId="7D1500D0" w14:textId="0398FE2D" w:rsidR="001101AB" w:rsidRPr="00A9512A" w:rsidRDefault="001101AB" w:rsidP="001101AB">
      <w:pPr>
        <w:spacing w:after="0" w:line="480" w:lineRule="auto"/>
        <w:jc w:val="both"/>
        <w:rPr>
          <w:rFonts w:ascii="Times New Roman" w:eastAsia="Calibri" w:hAnsi="Times New Roman" w:cs="Times New Roman"/>
          <w:sz w:val="24"/>
          <w:szCs w:val="24"/>
        </w:rPr>
      </w:pPr>
      <m:oMath>
        <m:r>
          <w:rPr>
            <w:rFonts w:ascii="Cambria Math" w:hAnsi="Cambria Math" w:cs="Times New Roman"/>
            <w:sz w:val="24"/>
            <w:szCs w:val="24"/>
          </w:rPr>
          <m:t>ϕ</m:t>
        </m:r>
        <m:d>
          <m:dPr>
            <m:ctrlPr>
              <w:rPr>
                <w:rFonts w:ascii="Cambria Math" w:hAnsi="Cambria Math" w:cs="Times New Roman"/>
                <w:i/>
                <w:sz w:val="24"/>
                <w:szCs w:val="24"/>
              </w:rPr>
            </m:ctrlPr>
          </m:dPr>
          <m:e>
            <m:r>
              <w:rPr>
                <w:rFonts w:ascii="Cambria Math" w:hAnsi="Cambria Math" w:cs="Times New Roman"/>
                <w:sz w:val="24"/>
                <w:szCs w:val="24"/>
              </w:rPr>
              <m:t>L,t</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L</m:t>
            </m:r>
          </m:sub>
        </m:sSub>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       t∈(0,</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m</m:t>
            </m:r>
          </m:sub>
        </m:sSub>
        <m:r>
          <w:rPr>
            <w:rFonts w:ascii="Cambria Math" w:hAnsi="Cambria Math" w:cs="Times New Roman"/>
            <w:sz w:val="24"/>
            <w:szCs w:val="24"/>
          </w:rPr>
          <m:t>)</m:t>
        </m:r>
      </m:oMath>
      <w:r w:rsidRPr="00A9512A">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Pr>
          <w:rFonts w:ascii="Times New Roman" w:eastAsia="Calibri" w:hAnsi="Times New Roman" w:cs="Times New Roman"/>
          <w:sz w:val="24"/>
          <w:szCs w:val="24"/>
        </w:rPr>
        <w:tab/>
      </w:r>
      <w:r w:rsidRPr="00A9512A">
        <w:rPr>
          <w:rFonts w:ascii="Times New Roman" w:eastAsia="Calibri" w:hAnsi="Times New Roman" w:cs="Times New Roman"/>
          <w:sz w:val="24"/>
          <w:szCs w:val="24"/>
        </w:rPr>
        <w:t>(</w:t>
      </w:r>
      <w:r>
        <w:rPr>
          <w:rFonts w:ascii="Times New Roman" w:eastAsia="Calibri" w:hAnsi="Times New Roman" w:cs="Times New Roman"/>
          <w:sz w:val="24"/>
          <w:szCs w:val="24"/>
        </w:rPr>
        <w:t>6.</w:t>
      </w:r>
      <w:r w:rsidRPr="00A9512A">
        <w:rPr>
          <w:rFonts w:ascii="Times New Roman" w:eastAsia="Calibri" w:hAnsi="Times New Roman" w:cs="Times New Roman"/>
          <w:sz w:val="24"/>
          <w:szCs w:val="24"/>
        </w:rPr>
        <w:t>7)</w:t>
      </w:r>
    </w:p>
    <w:p w14:paraId="29CD3548" w14:textId="41071384" w:rsidR="001101AB" w:rsidRPr="00A9512A" w:rsidRDefault="001101AB" w:rsidP="001101AB">
      <w:pPr>
        <w:spacing w:after="0" w:line="480" w:lineRule="auto"/>
        <w:jc w:val="both"/>
        <w:rPr>
          <w:rFonts w:ascii="Times New Roman" w:eastAsia="Calibri" w:hAnsi="Times New Roman" w:cs="Times New Roman"/>
          <w:sz w:val="24"/>
          <w:szCs w:val="24"/>
        </w:rPr>
      </w:pPr>
      <w:r w:rsidRPr="00A9512A">
        <w:rPr>
          <w:rFonts w:ascii="Times New Roman" w:eastAsia="Calibri" w:hAnsi="Times New Roman" w:cs="Times New Roman"/>
          <w:sz w:val="24"/>
          <w:szCs w:val="24"/>
        </w:rPr>
        <w:t xml:space="preserve">where </w:t>
      </w:r>
      <m:oMath>
        <m:r>
          <w:rPr>
            <w:rFonts w:ascii="Cambria Math" w:hAnsi="Cambria Math" w:cs="Times New Roman"/>
            <w:sz w:val="24"/>
            <w:szCs w:val="24"/>
          </w:rPr>
          <m:t>ϕ</m:t>
        </m:r>
      </m:oMath>
      <w:r w:rsidRPr="00A9512A">
        <w:rPr>
          <w:rFonts w:ascii="Times New Roman" w:eastAsia="Calibri" w:hAnsi="Times New Roman" w:cs="Times New Roman"/>
          <w:sz w:val="24"/>
          <w:szCs w:val="24"/>
        </w:rPr>
        <w:t xml:space="preserve"> is volumetric solids concentration;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oMath>
      <w:r w:rsidRPr="00A9512A">
        <w:rPr>
          <w:rFonts w:ascii="Times New Roman" w:eastAsia="Calibri" w:hAnsi="Times New Roman" w:cs="Times New Roman"/>
          <w:sz w:val="24"/>
          <w:szCs w:val="24"/>
        </w:rPr>
        <w:t xml:space="preserve"> is critical concentration; q(t) is volume average velocity;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m:t>
            </m:r>
          </m:sub>
        </m:sSub>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oMath>
      <w:r w:rsidRPr="00A9512A">
        <w:rPr>
          <w:rFonts w:ascii="Times New Roman" w:eastAsia="Calibri" w:hAnsi="Times New Roman" w:cs="Times New Roman"/>
          <w:sz w:val="24"/>
          <w:szCs w:val="24"/>
        </w:rPr>
        <w:t xml:space="preserve"> is Kynch batch flux density function; </w:t>
      </w:r>
      <m:oMath>
        <m:r>
          <w:rPr>
            <w:rFonts w:ascii="Cambria Math" w:eastAsia="Times New Roman" w:hAnsi="Cambria Math" w:cs="Times New Roman"/>
            <w:sz w:val="24"/>
            <w:szCs w:val="24"/>
          </w:rPr>
          <m:t>a</m:t>
        </m:r>
        <m:d>
          <m:dPr>
            <m:ctrlPr>
              <w:rPr>
                <w:rFonts w:ascii="Cambria Math" w:eastAsia="Times New Roman" w:hAnsi="Cambria Math" w:cs="Times New Roman"/>
                <w:i/>
                <w:sz w:val="24"/>
                <w:szCs w:val="24"/>
              </w:rPr>
            </m:ctrlPr>
          </m:dPr>
          <m:e>
            <m:r>
              <w:rPr>
                <w:rFonts w:ascii="Cambria Math" w:hAnsi="Cambria Math" w:cs="Times New Roman"/>
                <w:sz w:val="24"/>
                <w:szCs w:val="24"/>
              </w:rPr>
              <m:t>ϕ</m:t>
            </m:r>
          </m:e>
        </m:d>
      </m:oMath>
      <w:r w:rsidRPr="00A9512A">
        <w:rPr>
          <w:rFonts w:ascii="Times New Roman" w:eastAsia="Calibri" w:hAnsi="Times New Roman" w:cs="Times New Roman"/>
          <w:sz w:val="24"/>
          <w:szCs w:val="24"/>
        </w:rPr>
        <w:t xml:space="preserve"> is diffusion coefficient;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e</m:t>
            </m:r>
          </m:sub>
        </m:sSub>
        <m:r>
          <w:rPr>
            <w:rFonts w:ascii="Cambria Math" w:hAnsi="Cambria Math" w:cs="Times New Roman"/>
            <w:sz w:val="24"/>
            <w:szCs w:val="24"/>
          </w:rPr>
          <m:t>(ϕ)</m:t>
        </m:r>
      </m:oMath>
      <w:r w:rsidRPr="00A9512A">
        <w:rPr>
          <w:rFonts w:ascii="Times New Roman" w:eastAsia="Calibri" w:hAnsi="Times New Roman" w:cs="Times New Roman"/>
          <w:sz w:val="24"/>
          <w:szCs w:val="24"/>
        </w:rPr>
        <w:t xml:space="preserve"> is effective solid stress function; </w:t>
      </w:r>
      <m:oMath>
        <m:r>
          <w:rPr>
            <w:rFonts w:ascii="Cambria Math" w:hAnsi="Cambria Math" w:cs="Times New Roman"/>
            <w:sz w:val="24"/>
            <w:szCs w:val="24"/>
          </w:rPr>
          <m:t>α(ϕ)</m:t>
        </m:r>
      </m:oMath>
      <w:r w:rsidRPr="00A9512A">
        <w:rPr>
          <w:rFonts w:ascii="Times New Roman" w:eastAsia="Calibri" w:hAnsi="Times New Roman" w:cs="Times New Roman"/>
          <w:sz w:val="24"/>
          <w:szCs w:val="24"/>
        </w:rPr>
        <w:t xml:space="preserve"> is resistance coefficient; </w:t>
      </w:r>
      <m:oMath>
        <m:r>
          <w:rPr>
            <w:rFonts w:ascii="Cambria Math" w:eastAsia="Times New Roman" w:hAnsi="Cambria Math" w:cs="Times New Roman"/>
            <w:sz w:val="24"/>
            <w:szCs w:val="24"/>
          </w:rPr>
          <m:t>∆ρ</m:t>
        </m:r>
      </m:oMath>
      <w:r w:rsidRPr="00A9512A">
        <w:rPr>
          <w:rFonts w:ascii="Times New Roman" w:eastAsia="Calibri" w:hAnsi="Times New Roman" w:cs="Times New Roman"/>
          <w:sz w:val="24"/>
          <w:szCs w:val="24"/>
        </w:rPr>
        <w:t xml:space="preserve"> is solid</w:t>
      </w:r>
      <w:r w:rsidR="008843A2">
        <w:rPr>
          <w:rFonts w:ascii="Times New Roman" w:eastAsia="Calibri" w:hAnsi="Times New Roman" w:cs="Times New Roman"/>
          <w:sz w:val="24"/>
          <w:szCs w:val="24"/>
        </w:rPr>
        <w:t>-</w:t>
      </w:r>
      <w:r w:rsidRPr="00A9512A">
        <w:rPr>
          <w:rFonts w:ascii="Times New Roman" w:eastAsia="Calibri" w:hAnsi="Times New Roman" w:cs="Times New Roman"/>
          <w:sz w:val="24"/>
          <w:szCs w:val="24"/>
        </w:rPr>
        <w:t>fluid mass density difference; g is acceleration due to gravity; t is time; T</w:t>
      </w:r>
      <w:r w:rsidRPr="00BD0289">
        <w:rPr>
          <w:rFonts w:ascii="Times New Roman" w:eastAsia="Calibri" w:hAnsi="Times New Roman" w:cs="Times New Roman"/>
          <w:sz w:val="24"/>
          <w:szCs w:val="24"/>
          <w:vertAlign w:val="subscript"/>
        </w:rPr>
        <w:t>m</w:t>
      </w:r>
      <w:r w:rsidRPr="00A9512A">
        <w:rPr>
          <w:rFonts w:ascii="Times New Roman" w:eastAsia="Calibri" w:hAnsi="Times New Roman" w:cs="Times New Roman"/>
          <w:sz w:val="24"/>
          <w:szCs w:val="24"/>
        </w:rPr>
        <w:t xml:space="preserve"> is </w:t>
      </w:r>
      <w:r w:rsidRPr="00A9512A">
        <w:rPr>
          <w:rFonts w:ascii="Times New Roman" w:hAnsi="Times New Roman" w:cs="Times New Roman"/>
          <w:sz w:val="24"/>
          <w:szCs w:val="24"/>
        </w:rPr>
        <w:t>maximum time;</w:t>
      </w:r>
      <w:r w:rsidRPr="00A9512A">
        <w:rPr>
          <w:rFonts w:ascii="Times New Roman" w:eastAsia="Calibri" w:hAnsi="Times New Roman" w:cs="Times New Roman"/>
          <w:sz w:val="24"/>
          <w:szCs w:val="24"/>
        </w:rPr>
        <w:t xml:space="preserve"> z is height; L is feeding level height.</w:t>
      </w:r>
    </w:p>
    <w:p w14:paraId="4081DF9A" w14:textId="216B0CE3" w:rsidR="001101AB" w:rsidRPr="00A9512A" w:rsidRDefault="001101AB" w:rsidP="001101AB">
      <w:pPr>
        <w:spacing w:after="0" w:line="480" w:lineRule="auto"/>
        <w:ind w:firstLine="720"/>
        <w:jc w:val="both"/>
        <w:rPr>
          <w:rFonts w:ascii="Times New Roman" w:eastAsia="Calibri" w:hAnsi="Times New Roman" w:cs="Times New Roman"/>
          <w:sz w:val="24"/>
          <w:szCs w:val="24"/>
        </w:rPr>
      </w:pPr>
      <w:r w:rsidRPr="00A9512A">
        <w:rPr>
          <w:rFonts w:ascii="Times New Roman" w:eastAsia="Calibri" w:hAnsi="Times New Roman" w:cs="Times New Roman"/>
          <w:sz w:val="24"/>
          <w:szCs w:val="24"/>
        </w:rPr>
        <w:t xml:space="preserve">A special case of this model is the settling column, and this is achieved when the bottom of the thickener is closed (q </w:t>
      </w:r>
      <m:oMath>
        <m:r>
          <w:rPr>
            <w:rFonts w:ascii="Cambria Math" w:hAnsi="Cambria Math" w:cs="Times New Roman"/>
            <w:sz w:val="24"/>
            <w:szCs w:val="24"/>
          </w:rPr>
          <m:t>≡</m:t>
        </m:r>
      </m:oMath>
      <w:r w:rsidRPr="00A9512A">
        <w:rPr>
          <w:rFonts w:ascii="Times New Roman" w:eastAsia="Calibri" w:hAnsi="Times New Roman" w:cs="Times New Roman"/>
          <w:sz w:val="24"/>
          <w:szCs w:val="24"/>
        </w:rPr>
        <w:t xml:space="preserve"> 0) and there is no feeding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L</m:t>
            </m:r>
          </m:sub>
        </m:sSub>
        <m:r>
          <w:rPr>
            <w:rFonts w:ascii="Cambria Math" w:hAnsi="Cambria Math" w:cs="Times New Roman"/>
            <w:sz w:val="24"/>
            <w:szCs w:val="24"/>
          </w:rPr>
          <m:t>=0</m:t>
        </m:r>
      </m:oMath>
      <w:r w:rsidRPr="00A9512A">
        <w:rPr>
          <w:rFonts w:ascii="Times New Roman" w:eastAsia="Calibri" w:hAnsi="Times New Roman" w:cs="Times New Roman"/>
          <w:sz w:val="24"/>
          <w:szCs w:val="24"/>
        </w:rPr>
        <w:t xml:space="preserve">) at the top. </w:t>
      </w:r>
      <w:r w:rsidR="00B310D2">
        <w:rPr>
          <w:rFonts w:ascii="Times New Roman" w:eastAsia="Calibri" w:hAnsi="Times New Roman" w:cs="Times New Roman"/>
          <w:sz w:val="24"/>
          <w:szCs w:val="24"/>
        </w:rPr>
        <w:t xml:space="preserve"> </w:t>
      </w:r>
      <w:r w:rsidRPr="00A9512A">
        <w:rPr>
          <w:rFonts w:ascii="Times New Roman" w:eastAsia="Calibri" w:hAnsi="Times New Roman" w:cs="Times New Roman"/>
          <w:sz w:val="24"/>
          <w:szCs w:val="24"/>
        </w:rPr>
        <w:t xml:space="preserve">For practical applications, several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m:t>
            </m:r>
          </m:sub>
        </m:sSub>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oMath>
      <w:r w:rsidRPr="00A9512A">
        <w:rPr>
          <w:rFonts w:ascii="Times New Roman" w:eastAsia="Calibri"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e</m:t>
            </m:r>
          </m:sub>
        </m:sSub>
        <m:r>
          <w:rPr>
            <w:rFonts w:ascii="Cambria Math" w:hAnsi="Cambria Math" w:cs="Times New Roman"/>
            <w:sz w:val="24"/>
            <w:szCs w:val="24"/>
          </w:rPr>
          <m:t>(ϕ)</m:t>
        </m:r>
      </m:oMath>
      <w:r w:rsidRPr="00A9512A">
        <w:rPr>
          <w:rFonts w:ascii="Times New Roman" w:eastAsia="Calibri" w:hAnsi="Times New Roman" w:cs="Times New Roman"/>
          <w:sz w:val="24"/>
          <w:szCs w:val="24"/>
        </w:rPr>
        <w:t xml:space="preserve"> types proposed by different </w:t>
      </w:r>
      <w:r w:rsidR="00A83277">
        <w:rPr>
          <w:rFonts w:ascii="Times New Roman" w:eastAsia="Calibri" w:hAnsi="Times New Roman" w:cs="Times New Roman"/>
          <w:sz w:val="24"/>
          <w:szCs w:val="24"/>
        </w:rPr>
        <w:t>studies</w:t>
      </w:r>
      <w:r w:rsidR="00A83277" w:rsidRPr="00A9512A">
        <w:rPr>
          <w:rFonts w:ascii="Times New Roman" w:eastAsia="Calibri" w:hAnsi="Times New Roman" w:cs="Times New Roman"/>
          <w:sz w:val="24"/>
          <w:szCs w:val="24"/>
        </w:rPr>
        <w:t xml:space="preserve"> </w:t>
      </w:r>
      <w:r w:rsidRPr="00A9512A">
        <w:rPr>
          <w:rFonts w:ascii="Times New Roman" w:eastAsia="Calibri" w:hAnsi="Times New Roman" w:cs="Times New Roman"/>
          <w:sz w:val="24"/>
          <w:szCs w:val="24"/>
        </w:rPr>
        <w:t xml:space="preserve">are used in numerical </w:t>
      </w:r>
      <w:r w:rsidRPr="00A9512A">
        <w:rPr>
          <w:rFonts w:ascii="Times New Roman" w:eastAsia="Calibri" w:hAnsi="Times New Roman" w:cs="Times New Roman"/>
          <w:sz w:val="24"/>
          <w:szCs w:val="24"/>
        </w:rPr>
        <w:lastRenderedPageBreak/>
        <w:t>solutions</w:t>
      </w:r>
      <w:r w:rsidR="00A83277" w:rsidRPr="00A9512A">
        <w:rPr>
          <w:rFonts w:ascii="Times New Roman" w:eastAsia="Calibri" w:hAnsi="Times New Roman" w:cs="Times New Roman"/>
          <w:sz w:val="24"/>
          <w:szCs w:val="24"/>
        </w:rPr>
        <w:t>.</w:t>
      </w:r>
      <w:r w:rsidR="00A83277">
        <w:rPr>
          <w:rFonts w:ascii="Times New Roman" w:eastAsia="Calibri" w:hAnsi="Times New Roman" w:cs="Times New Roman"/>
          <w:sz w:val="24"/>
          <w:szCs w:val="24"/>
        </w:rPr>
        <w:t xml:space="preserve">  </w:t>
      </w:r>
      <w:r w:rsidRPr="00A9512A">
        <w:rPr>
          <w:rFonts w:ascii="Times New Roman" w:eastAsia="Calibri" w:hAnsi="Times New Roman" w:cs="Times New Roman"/>
          <w:sz w:val="24"/>
          <w:szCs w:val="24"/>
        </w:rPr>
        <w:t xml:space="preserve">In the work of </w:t>
      </w:r>
      <w:proofErr w:type="spellStart"/>
      <w:r w:rsidRPr="00A9512A">
        <w:rPr>
          <w:rFonts w:ascii="Times New Roman" w:eastAsia="Calibri" w:hAnsi="Times New Roman" w:cs="Times New Roman"/>
          <w:sz w:val="24"/>
          <w:szCs w:val="24"/>
        </w:rPr>
        <w:t>Bürger</w:t>
      </w:r>
      <w:proofErr w:type="spellEnd"/>
      <w:r w:rsidRPr="00A9512A">
        <w:rPr>
          <w:rFonts w:ascii="Times New Roman" w:eastAsia="Calibri" w:hAnsi="Times New Roman" w:cs="Times New Roman"/>
          <w:sz w:val="24"/>
          <w:szCs w:val="24"/>
        </w:rPr>
        <w:t xml:space="preserve"> et al. (1999), the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m:t>
            </m:r>
          </m:sub>
        </m:sSub>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oMath>
      <w:r w:rsidRPr="00A9512A">
        <w:rPr>
          <w:rFonts w:ascii="Times New Roman" w:eastAsia="Calibri" w:hAnsi="Times New Roman" w:cs="Times New Roman"/>
          <w:sz w:val="24"/>
          <w:szCs w:val="24"/>
        </w:rPr>
        <w:t xml:space="preserve"> type proposed by Richardson and Zaki (1954) </w:t>
      </w:r>
      <w:r w:rsidR="008843A2">
        <w:rPr>
          <w:rFonts w:ascii="Times New Roman" w:eastAsia="Calibri" w:hAnsi="Times New Roman" w:cs="Times New Roman"/>
          <w:sz w:val="24"/>
          <w:szCs w:val="24"/>
        </w:rPr>
        <w:t>was</w:t>
      </w:r>
      <w:r w:rsidR="00A83277" w:rsidRPr="00A9512A">
        <w:rPr>
          <w:rFonts w:ascii="Times New Roman" w:eastAsia="Calibri" w:hAnsi="Times New Roman" w:cs="Times New Roman"/>
          <w:sz w:val="24"/>
          <w:szCs w:val="24"/>
        </w:rPr>
        <w:t xml:space="preserve"> </w:t>
      </w:r>
      <w:r w:rsidRPr="00A9512A">
        <w:rPr>
          <w:rFonts w:ascii="Times New Roman" w:eastAsia="Calibri" w:hAnsi="Times New Roman" w:cs="Times New Roman"/>
          <w:sz w:val="24"/>
          <w:szCs w:val="24"/>
        </w:rPr>
        <w:t>presented</w:t>
      </w:r>
      <w:r w:rsidR="00A83277">
        <w:rPr>
          <w:rFonts w:ascii="Times New Roman" w:eastAsia="Calibri" w:hAnsi="Times New Roman" w:cs="Times New Roman"/>
          <w:sz w:val="24"/>
          <w:szCs w:val="24"/>
        </w:rPr>
        <w:t xml:space="preserve"> as:</w:t>
      </w:r>
    </w:p>
    <w:p w14:paraId="516BE59F" w14:textId="0A6676A4" w:rsidR="001101AB" w:rsidRPr="00A9512A"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m:t>
            </m:r>
          </m:sub>
        </m:sSub>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v</m:t>
            </m:r>
          </m:e>
          <m:sub>
            <m:r>
              <w:rPr>
                <w:rFonts w:ascii="Cambria Math" w:eastAsia="Calibri" w:hAnsi="Cambria Math" w:cs="Times New Roman"/>
                <w:sz w:val="24"/>
                <w:szCs w:val="24"/>
              </w:rPr>
              <m:t>∞</m:t>
            </m:r>
          </m:sub>
        </m:sSub>
        <m:r>
          <w:rPr>
            <w:rFonts w:ascii="Cambria Math" w:hAnsi="Cambria Math" w:cs="Times New Roman"/>
            <w:sz w:val="24"/>
            <w:szCs w:val="24"/>
          </w:rPr>
          <m:t>ϕ</m:t>
        </m:r>
        <m:sSup>
          <m:sSupPr>
            <m:ctrlPr>
              <w:rPr>
                <w:rFonts w:ascii="Cambria Math" w:hAnsi="Cambria Math" w:cs="Times New Roman"/>
                <w:i/>
                <w:sz w:val="24"/>
                <w:szCs w:val="24"/>
              </w:rPr>
            </m:ctrlPr>
          </m:sSupPr>
          <m:e>
            <m:r>
              <w:rPr>
                <w:rFonts w:ascii="Cambria Math" w:hAnsi="Cambria Math" w:cs="Times New Roman"/>
                <w:sz w:val="24"/>
                <w:szCs w:val="24"/>
              </w:rPr>
              <m:t>(1-ϕ)</m:t>
            </m:r>
          </m:e>
          <m:sup>
            <m:r>
              <w:rPr>
                <w:rFonts w:ascii="Cambria Math" w:hAnsi="Cambria Math" w:cs="Times New Roman"/>
                <w:sz w:val="24"/>
                <w:szCs w:val="24"/>
              </w:rPr>
              <m:t>C+1</m:t>
            </m:r>
          </m:sup>
        </m:sSup>
      </m:oMath>
      <w:r w:rsidR="001101AB" w:rsidRPr="00A9512A">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w:t>
      </w:r>
      <w:r w:rsidR="001101AB">
        <w:rPr>
          <w:rFonts w:ascii="Times New Roman" w:eastAsia="Calibri" w:hAnsi="Times New Roman" w:cs="Times New Roman"/>
          <w:sz w:val="24"/>
          <w:szCs w:val="24"/>
        </w:rPr>
        <w:t>6.</w:t>
      </w:r>
      <w:r w:rsidR="001101AB" w:rsidRPr="00A9512A">
        <w:rPr>
          <w:rFonts w:ascii="Times New Roman" w:eastAsia="Calibri" w:hAnsi="Times New Roman" w:cs="Times New Roman"/>
          <w:sz w:val="24"/>
          <w:szCs w:val="24"/>
        </w:rPr>
        <w:t>8)</w:t>
      </w:r>
    </w:p>
    <w:p w14:paraId="3354D3F6" w14:textId="2D63FEF8" w:rsidR="001101AB" w:rsidRPr="00A9512A" w:rsidRDefault="001101AB" w:rsidP="001101AB">
      <w:pPr>
        <w:spacing w:after="0" w:line="480" w:lineRule="auto"/>
        <w:jc w:val="both"/>
        <w:rPr>
          <w:rFonts w:ascii="Times New Roman" w:eastAsia="Calibri" w:hAnsi="Times New Roman" w:cs="Times New Roman"/>
          <w:sz w:val="24"/>
          <w:szCs w:val="24"/>
        </w:rPr>
      </w:pPr>
      <w:r w:rsidRPr="00A9512A">
        <w:rPr>
          <w:rFonts w:ascii="Times New Roman" w:eastAsia="Calibri" w:hAnsi="Times New Roman" w:cs="Times New Roman"/>
          <w:sz w:val="24"/>
          <w:szCs w:val="24"/>
        </w:rPr>
        <w:t xml:space="preserve">Also, the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e</m:t>
            </m:r>
          </m:sub>
        </m:sSub>
        <m:r>
          <w:rPr>
            <w:rFonts w:ascii="Cambria Math" w:hAnsi="Cambria Math" w:cs="Times New Roman"/>
            <w:sz w:val="24"/>
            <w:szCs w:val="24"/>
          </w:rPr>
          <m:t>(ϕ)</m:t>
        </m:r>
      </m:oMath>
      <w:r w:rsidRPr="00A9512A">
        <w:rPr>
          <w:rFonts w:ascii="Times New Roman" w:eastAsia="Calibri" w:hAnsi="Times New Roman" w:cs="Times New Roman"/>
          <w:sz w:val="24"/>
          <w:szCs w:val="24"/>
        </w:rPr>
        <w:t xml:space="preserve"> determined by Becker</w:t>
      </w:r>
      <w:r>
        <w:rPr>
          <w:rFonts w:ascii="Times New Roman" w:eastAsia="Calibri" w:hAnsi="Times New Roman" w:cs="Times New Roman"/>
          <w:sz w:val="24"/>
          <w:szCs w:val="24"/>
        </w:rPr>
        <w:t xml:space="preserve"> (</w:t>
      </w:r>
      <w:r w:rsidRPr="00A9512A">
        <w:rPr>
          <w:rFonts w:ascii="Times New Roman" w:eastAsia="Calibri" w:hAnsi="Times New Roman" w:cs="Times New Roman"/>
          <w:sz w:val="24"/>
          <w:szCs w:val="24"/>
        </w:rPr>
        <w:t xml:space="preserve">1982) </w:t>
      </w:r>
      <w:r w:rsidR="008843A2">
        <w:rPr>
          <w:rFonts w:ascii="Times New Roman" w:eastAsia="Calibri" w:hAnsi="Times New Roman" w:cs="Times New Roman"/>
          <w:sz w:val="24"/>
          <w:szCs w:val="24"/>
        </w:rPr>
        <w:t>was</w:t>
      </w:r>
      <w:r w:rsidR="00A83277" w:rsidRPr="00A9512A">
        <w:rPr>
          <w:rFonts w:ascii="Times New Roman" w:eastAsia="Calibri" w:hAnsi="Times New Roman" w:cs="Times New Roman"/>
          <w:sz w:val="24"/>
          <w:szCs w:val="24"/>
        </w:rPr>
        <w:t xml:space="preserve"> </w:t>
      </w:r>
      <w:r w:rsidR="00A83277">
        <w:rPr>
          <w:rFonts w:ascii="Times New Roman" w:eastAsia="Calibri" w:hAnsi="Times New Roman" w:cs="Times New Roman"/>
          <w:sz w:val="24"/>
          <w:szCs w:val="24"/>
        </w:rPr>
        <w:t>expressed as:</w:t>
      </w:r>
    </w:p>
    <w:p w14:paraId="58545DFB" w14:textId="7C409802" w:rsidR="001101AB" w:rsidRPr="00A9512A"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e</m:t>
            </m:r>
          </m:sub>
        </m:sSub>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r>
          <w:rPr>
            <w:rFonts w:ascii="Cambria Math" w:hAnsi="Cambria Math" w:cs="Times New Roman"/>
            <w:sz w:val="24"/>
            <w:szCs w:val="24"/>
          </w:rPr>
          <m:t>=</m:t>
        </m:r>
        <m:d>
          <m:dPr>
            <m:begChr m:val="{"/>
            <m:endChr m:val=""/>
            <m:ctrlPr>
              <w:rPr>
                <w:rFonts w:ascii="Cambria Math" w:hAnsi="Cambria Math"/>
                <w:sz w:val="24"/>
                <w:szCs w:val="24"/>
              </w:rPr>
            </m:ctrlPr>
          </m:dPr>
          <m:e>
            <m:eqArr>
              <m:eqArrPr>
                <m:ctrlPr>
                  <w:rPr>
                    <w:rFonts w:ascii="Cambria Math" w:hAnsi="Cambria Math"/>
                    <w:sz w:val="24"/>
                    <w:szCs w:val="24"/>
                  </w:rPr>
                </m:ctrlPr>
              </m:eqArrPr>
              <m:e>
                <m:r>
                  <m:rPr>
                    <m:sty m:val="p"/>
                  </m:rPr>
                  <w:rPr>
                    <w:rFonts w:ascii="Cambria Math" w:hAnsi="Cambria Math"/>
                    <w:sz w:val="24"/>
                    <w:szCs w:val="24"/>
                  </w:rPr>
                  <m:t xml:space="preserve">       0  for </m:t>
                </m:r>
                <m:r>
                  <w:rPr>
                    <w:rFonts w:ascii="Cambria Math" w:hAnsi="Cambria Math" w:cs="Times New Roman"/>
                    <w:sz w:val="24"/>
                    <w:szCs w:val="24"/>
                  </w:rPr>
                  <m:t>ϕ</m:t>
                </m:r>
                <m:r>
                  <w:rPr>
                    <w:rFonts w:ascii="Cambria Math" w:eastAsiaTheme="minorEastAsia" w:hAnsi="Cambria Math"/>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e>
              <m:e>
                <m:r>
                  <m:rPr>
                    <m:sty m:val="p"/>
                  </m:rPr>
                  <w:rPr>
                    <w:rFonts w:ascii="Cambria Math" w:hAnsi="Cambria Math"/>
                    <w:sz w:val="24"/>
                    <w:szCs w:val="24"/>
                  </w:rPr>
                  <m:t>α</m:t>
                </m:r>
                <m:sSup>
                  <m:sSupPr>
                    <m:ctrlPr>
                      <w:rPr>
                        <w:rFonts w:ascii="Cambria Math" w:hAnsi="Cambria Math"/>
                        <w:sz w:val="24"/>
                        <w:szCs w:val="24"/>
                      </w:rPr>
                    </m:ctrlPr>
                  </m:sSupPr>
                  <m:e>
                    <m:r>
                      <w:rPr>
                        <w:rFonts w:ascii="Cambria Math" w:hAnsi="Cambria Math"/>
                        <w:sz w:val="24"/>
                        <w:szCs w:val="24"/>
                      </w:rPr>
                      <m:t>e</m:t>
                    </m:r>
                  </m:e>
                  <m:sup>
                    <m:r>
                      <m:rPr>
                        <m:sty m:val="p"/>
                      </m:rPr>
                      <w:rPr>
                        <w:rFonts w:ascii="Cambria Math" w:hAnsi="Cambria Math"/>
                        <w:sz w:val="24"/>
                        <w:szCs w:val="24"/>
                      </w:rPr>
                      <m:t>β</m:t>
                    </m:r>
                    <m:r>
                      <w:rPr>
                        <w:rFonts w:ascii="Cambria Math" w:hAnsi="Cambria Math" w:cs="Times New Roman"/>
                        <w:sz w:val="24"/>
                        <w:szCs w:val="24"/>
                      </w:rPr>
                      <m:t>ϕ</m:t>
                    </m:r>
                  </m:sup>
                </m:sSup>
                <m:r>
                  <m:rPr>
                    <m:sty m:val="p"/>
                  </m:rPr>
                  <w:rPr>
                    <w:rFonts w:ascii="Cambria Math" w:hAnsi="Cambria Math"/>
                    <w:sz w:val="24"/>
                    <w:szCs w:val="24"/>
                  </w:rPr>
                  <m:t xml:space="preserve">  for </m:t>
                </m:r>
                <m:r>
                  <w:rPr>
                    <w:rFonts w:ascii="Cambria Math" w:hAnsi="Cambria Math" w:cs="Times New Roman"/>
                    <w:sz w:val="24"/>
                    <w:szCs w:val="24"/>
                  </w:rPr>
                  <m:t>ϕ&gt;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e>
            </m:eqArr>
          </m:e>
        </m:d>
      </m:oMath>
      <w:r w:rsidR="001101AB" w:rsidRPr="00A9512A">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sidR="001101AB" w:rsidRPr="00A9512A">
        <w:rPr>
          <w:rFonts w:ascii="Times New Roman" w:eastAsia="Calibri" w:hAnsi="Times New Roman" w:cs="Times New Roman"/>
          <w:sz w:val="24"/>
          <w:szCs w:val="24"/>
        </w:rPr>
        <w:tab/>
        <w:t>(</w:t>
      </w:r>
      <w:r w:rsidR="001101AB">
        <w:rPr>
          <w:rFonts w:ascii="Times New Roman" w:eastAsia="Calibri" w:hAnsi="Times New Roman" w:cs="Times New Roman"/>
          <w:sz w:val="24"/>
          <w:szCs w:val="24"/>
        </w:rPr>
        <w:t>6.</w:t>
      </w:r>
      <w:r w:rsidR="001101AB" w:rsidRPr="00A9512A">
        <w:rPr>
          <w:rFonts w:ascii="Times New Roman" w:eastAsia="Calibri" w:hAnsi="Times New Roman" w:cs="Times New Roman"/>
          <w:sz w:val="24"/>
          <w:szCs w:val="24"/>
        </w:rPr>
        <w:t>9)</w:t>
      </w:r>
    </w:p>
    <w:p w14:paraId="015767D2" w14:textId="38511649" w:rsidR="001101AB" w:rsidRPr="00A9512A" w:rsidRDefault="001101AB" w:rsidP="001101AB">
      <w:pPr>
        <w:spacing w:after="0" w:line="480" w:lineRule="auto"/>
        <w:jc w:val="both"/>
        <w:rPr>
          <w:rFonts w:ascii="Times New Roman" w:eastAsia="Calibri" w:hAnsi="Times New Roman" w:cs="Times New Roman"/>
          <w:sz w:val="24"/>
          <w:szCs w:val="24"/>
        </w:rPr>
      </w:pPr>
      <w:r w:rsidRPr="00A9512A">
        <w:rPr>
          <w:rFonts w:ascii="Times New Roman" w:eastAsia="Calibri" w:hAnsi="Times New Roman" w:cs="Times New Roman"/>
          <w:sz w:val="24"/>
          <w:szCs w:val="24"/>
        </w:rPr>
        <w:t xml:space="preserve">where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v</m:t>
            </m:r>
          </m:e>
          <m:sub>
            <m:r>
              <w:rPr>
                <w:rFonts w:ascii="Cambria Math" w:eastAsia="Calibri" w:hAnsi="Cambria Math" w:cs="Times New Roman"/>
                <w:sz w:val="24"/>
                <w:szCs w:val="24"/>
              </w:rPr>
              <m:t>∞</m:t>
            </m:r>
          </m:sub>
        </m:sSub>
      </m:oMath>
      <w:r w:rsidRPr="00A9512A">
        <w:rPr>
          <w:rFonts w:ascii="Times New Roman" w:eastAsia="Calibri" w:hAnsi="Times New Roman" w:cs="Times New Roman"/>
          <w:sz w:val="24"/>
          <w:szCs w:val="24"/>
        </w:rPr>
        <w:t xml:space="preserve"> is settling velocity of a single floc in an unbounded medium; C is exponent in the flux density function; </w:t>
      </w:r>
      <m:oMath>
        <m:r>
          <m:rPr>
            <m:sty m:val="p"/>
          </m:rPr>
          <w:rPr>
            <w:rFonts w:ascii="Cambria Math" w:hAnsi="Cambria Math"/>
            <w:sz w:val="24"/>
            <w:szCs w:val="24"/>
          </w:rPr>
          <m:t>α</m:t>
        </m:r>
      </m:oMath>
      <w:r w:rsidRPr="00A9512A">
        <w:rPr>
          <w:rFonts w:ascii="Times New Roman" w:eastAsia="Calibri" w:hAnsi="Times New Roman" w:cs="Times New Roman"/>
          <w:sz w:val="24"/>
          <w:szCs w:val="24"/>
        </w:rPr>
        <w:t xml:space="preserve"> and </w:t>
      </w:r>
      <m:oMath>
        <m:r>
          <m:rPr>
            <m:sty m:val="p"/>
          </m:rPr>
          <w:rPr>
            <w:rFonts w:ascii="Cambria Math" w:hAnsi="Cambria Math"/>
            <w:sz w:val="24"/>
            <w:szCs w:val="24"/>
          </w:rPr>
          <m:t>β</m:t>
        </m:r>
      </m:oMath>
      <w:r w:rsidRPr="00A9512A">
        <w:rPr>
          <w:rFonts w:ascii="Times New Roman" w:eastAsia="Calibri" w:hAnsi="Times New Roman" w:cs="Times New Roman"/>
          <w:sz w:val="24"/>
          <w:szCs w:val="24"/>
        </w:rPr>
        <w:t xml:space="preserve"> are parameters in the effective solid stress function.</w:t>
      </w:r>
      <w:r>
        <w:rPr>
          <w:rFonts w:ascii="Times New Roman" w:eastAsia="Calibri" w:hAnsi="Times New Roman" w:cs="Times New Roman"/>
          <w:sz w:val="24"/>
          <w:szCs w:val="24"/>
        </w:rPr>
        <w:t xml:space="preserve"> </w:t>
      </w:r>
      <w:r w:rsidRPr="00A9512A">
        <w:rPr>
          <w:rFonts w:ascii="Times New Roman" w:eastAsia="Calibri" w:hAnsi="Times New Roman" w:cs="Times New Roman"/>
          <w:sz w:val="24"/>
          <w:szCs w:val="24"/>
        </w:rPr>
        <w:t xml:space="preserve">According to </w:t>
      </w:r>
      <w:proofErr w:type="spellStart"/>
      <w:r w:rsidRPr="00A9512A">
        <w:rPr>
          <w:rFonts w:ascii="Times New Roman" w:eastAsia="Calibri" w:hAnsi="Times New Roman" w:cs="Times New Roman"/>
          <w:sz w:val="24"/>
          <w:szCs w:val="24"/>
        </w:rPr>
        <w:t>Bürger</w:t>
      </w:r>
      <w:proofErr w:type="spellEnd"/>
      <w:r w:rsidRPr="00A9512A">
        <w:rPr>
          <w:rFonts w:ascii="Times New Roman" w:eastAsia="Calibri" w:hAnsi="Times New Roman" w:cs="Times New Roman"/>
          <w:sz w:val="24"/>
          <w:szCs w:val="24"/>
        </w:rPr>
        <w:t xml:space="preserve"> et al. (1999), the parameters in </w:t>
      </w:r>
      <w:proofErr w:type="spellStart"/>
      <w:r w:rsidRPr="00A9512A">
        <w:rPr>
          <w:rFonts w:ascii="Times New Roman" w:eastAsia="Calibri" w:hAnsi="Times New Roman" w:cs="Times New Roman"/>
          <w:sz w:val="24"/>
          <w:szCs w:val="24"/>
        </w:rPr>
        <w:t>Eqs</w:t>
      </w:r>
      <w:proofErr w:type="spellEnd"/>
      <w:r w:rsidRPr="00A9512A">
        <w:rPr>
          <w:rFonts w:ascii="Times New Roman" w:eastAsia="Calibri" w:hAnsi="Times New Roman" w:cs="Times New Roman"/>
          <w:sz w:val="24"/>
          <w:szCs w:val="24"/>
        </w:rPr>
        <w:t xml:space="preserve">. </w:t>
      </w:r>
      <w:r>
        <w:rPr>
          <w:rFonts w:ascii="Times New Roman" w:eastAsia="Calibri" w:hAnsi="Times New Roman" w:cs="Times New Roman"/>
          <w:sz w:val="24"/>
          <w:szCs w:val="24"/>
        </w:rPr>
        <w:t>6.</w:t>
      </w:r>
      <w:r w:rsidRPr="00A9512A">
        <w:rPr>
          <w:rFonts w:ascii="Times New Roman" w:eastAsia="Calibri" w:hAnsi="Times New Roman" w:cs="Times New Roman"/>
          <w:sz w:val="24"/>
          <w:szCs w:val="24"/>
        </w:rPr>
        <w:t xml:space="preserve">8 and </w:t>
      </w:r>
      <w:r>
        <w:rPr>
          <w:rFonts w:ascii="Times New Roman" w:eastAsia="Calibri" w:hAnsi="Times New Roman" w:cs="Times New Roman"/>
          <w:sz w:val="24"/>
          <w:szCs w:val="24"/>
        </w:rPr>
        <w:t>6.</w:t>
      </w:r>
      <w:r w:rsidRPr="00A9512A">
        <w:rPr>
          <w:rFonts w:ascii="Times New Roman" w:eastAsia="Calibri" w:hAnsi="Times New Roman" w:cs="Times New Roman"/>
          <w:sz w:val="24"/>
          <w:szCs w:val="24"/>
        </w:rPr>
        <w:t>9 were derived by Becker (1982) based on experimental work conducted with Chilean copper ore tailings.</w:t>
      </w:r>
      <w:r>
        <w:rPr>
          <w:rFonts w:ascii="Times New Roman" w:eastAsia="Calibri" w:hAnsi="Times New Roman" w:cs="Times New Roman"/>
          <w:sz w:val="24"/>
          <w:szCs w:val="24"/>
        </w:rPr>
        <w:t xml:space="preserve"> </w:t>
      </w:r>
      <w:r w:rsidRPr="00A9512A">
        <w:rPr>
          <w:rFonts w:ascii="Times New Roman" w:eastAsia="Calibri" w:hAnsi="Times New Roman" w:cs="Times New Roman"/>
          <w:sz w:val="24"/>
          <w:szCs w:val="24"/>
        </w:rPr>
        <w:t>The values of these parameters are:</w:t>
      </w:r>
      <w:r w:rsidR="00B92DD3">
        <w:rPr>
          <w:rFonts w:ascii="Times New Roman" w:eastAsia="Calibri" w:hAnsi="Times New Roman" w:cs="Times New Roman"/>
          <w:sz w:val="24"/>
          <w:szCs w:val="24"/>
        </w:rPr>
        <w:t xml:space="preserv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v</m:t>
            </m:r>
          </m:e>
          <m:sub>
            <m:r>
              <w:rPr>
                <w:rFonts w:ascii="Cambria Math" w:eastAsia="Calibri" w:hAnsi="Cambria Math" w:cs="Times New Roman"/>
                <w:sz w:val="24"/>
                <w:szCs w:val="24"/>
              </w:rPr>
              <m:t>∞</m:t>
            </m:r>
          </m:sub>
        </m:sSub>
      </m:oMath>
      <w:r w:rsidRPr="00A9512A">
        <w:rPr>
          <w:rFonts w:ascii="Times New Roman" w:eastAsia="Calibri" w:hAnsi="Times New Roman" w:cs="Times New Roman"/>
          <w:sz w:val="24"/>
          <w:szCs w:val="24"/>
        </w:rPr>
        <w:t xml:space="preserve"> = -6.05 </w:t>
      </w:r>
      <m:oMath>
        <m:r>
          <w:rPr>
            <w:rFonts w:ascii="Cambria Math" w:eastAsia="Calibri" w:hAnsi="Cambria Math" w:cs="Times New Roman"/>
            <w:sz w:val="24"/>
            <w:szCs w:val="24"/>
          </w:rPr>
          <m:t>×</m:t>
        </m:r>
      </m:oMath>
      <w:r w:rsidRPr="00A9512A">
        <w:rPr>
          <w:rFonts w:ascii="Times New Roman" w:eastAsia="Calibri" w:hAnsi="Times New Roman" w:cs="Times New Roman"/>
          <w:sz w:val="24"/>
          <w:szCs w:val="24"/>
        </w:rPr>
        <w:t xml:space="preserve"> 10</w:t>
      </w:r>
      <w:r w:rsidRPr="00A9512A">
        <w:rPr>
          <w:rFonts w:ascii="Times New Roman" w:eastAsia="Calibri" w:hAnsi="Times New Roman" w:cs="Times New Roman"/>
          <w:sz w:val="24"/>
          <w:szCs w:val="24"/>
          <w:vertAlign w:val="superscript"/>
        </w:rPr>
        <w:t>-4</w:t>
      </w:r>
      <w:r w:rsidRPr="00A9512A">
        <w:rPr>
          <w:rFonts w:ascii="Times New Roman" w:eastAsia="Calibri" w:hAnsi="Times New Roman" w:cs="Times New Roman"/>
          <w:sz w:val="24"/>
          <w:szCs w:val="24"/>
        </w:rPr>
        <w:t xml:space="preserve"> m/s; C = 11.59;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oMath>
      <w:r w:rsidRPr="00A9512A">
        <w:rPr>
          <w:rFonts w:ascii="Times New Roman" w:eastAsia="Calibri" w:hAnsi="Times New Roman" w:cs="Times New Roman"/>
          <w:sz w:val="24"/>
          <w:szCs w:val="24"/>
        </w:rPr>
        <w:t xml:space="preserve"> = 0.23; </w:t>
      </w:r>
      <m:oMath>
        <m:r>
          <m:rPr>
            <m:sty m:val="p"/>
          </m:rPr>
          <w:rPr>
            <w:rFonts w:ascii="Cambria Math" w:hAnsi="Cambria Math"/>
            <w:sz w:val="24"/>
            <w:szCs w:val="24"/>
          </w:rPr>
          <m:t>α</m:t>
        </m:r>
      </m:oMath>
      <w:r w:rsidRPr="00A9512A">
        <w:rPr>
          <w:rFonts w:ascii="Times New Roman" w:eastAsia="Calibri" w:hAnsi="Times New Roman" w:cs="Times New Roman"/>
          <w:sz w:val="24"/>
          <w:szCs w:val="24"/>
        </w:rPr>
        <w:t xml:space="preserve"> = 5.35 N/m</w:t>
      </w:r>
      <w:r w:rsidRPr="00A9512A">
        <w:rPr>
          <w:rFonts w:ascii="Times New Roman" w:eastAsia="Calibri" w:hAnsi="Times New Roman" w:cs="Times New Roman"/>
          <w:sz w:val="24"/>
          <w:szCs w:val="24"/>
          <w:vertAlign w:val="superscript"/>
        </w:rPr>
        <w:t>2</w:t>
      </w:r>
      <w:r w:rsidRPr="00A9512A">
        <w:rPr>
          <w:rFonts w:ascii="Times New Roman" w:eastAsia="Calibri" w:hAnsi="Times New Roman" w:cs="Times New Roman"/>
          <w:sz w:val="24"/>
          <w:szCs w:val="24"/>
        </w:rPr>
        <w:t xml:space="preserve">; </w:t>
      </w:r>
      <m:oMath>
        <m:r>
          <m:rPr>
            <m:sty m:val="p"/>
          </m:rPr>
          <w:rPr>
            <w:rFonts w:ascii="Cambria Math" w:hAnsi="Cambria Math"/>
            <w:sz w:val="24"/>
            <w:szCs w:val="24"/>
          </w:rPr>
          <m:t>β</m:t>
        </m:r>
      </m:oMath>
      <w:r w:rsidRPr="00A9512A">
        <w:rPr>
          <w:rFonts w:ascii="Times New Roman" w:eastAsia="Calibri" w:hAnsi="Times New Roman" w:cs="Times New Roman"/>
          <w:sz w:val="24"/>
          <w:szCs w:val="24"/>
        </w:rPr>
        <w:t xml:space="preserve"> = 17.9.</w:t>
      </w:r>
    </w:p>
    <w:p w14:paraId="11368A08" w14:textId="39AC7C14" w:rsidR="001101AB" w:rsidRPr="00A9512A" w:rsidRDefault="001101AB" w:rsidP="001101AB">
      <w:pPr>
        <w:spacing w:after="0" w:line="480" w:lineRule="auto"/>
        <w:ind w:firstLine="720"/>
        <w:jc w:val="both"/>
        <w:rPr>
          <w:rFonts w:ascii="Times New Roman" w:eastAsia="Times New Roman" w:hAnsi="Times New Roman" w:cs="Times New Roman"/>
          <w:sz w:val="24"/>
          <w:szCs w:val="24"/>
        </w:rPr>
      </w:pPr>
      <w:r w:rsidRPr="00A9512A">
        <w:rPr>
          <w:rFonts w:ascii="Times New Roman" w:eastAsia="Calibri" w:hAnsi="Times New Roman" w:cs="Times New Roman"/>
          <w:sz w:val="24"/>
          <w:szCs w:val="24"/>
        </w:rPr>
        <w:t xml:space="preserve">For the numerical solution of </w:t>
      </w:r>
      <w:proofErr w:type="spellStart"/>
      <w:r w:rsidRPr="00A9512A">
        <w:rPr>
          <w:rFonts w:ascii="Times New Roman" w:eastAsia="Calibri" w:hAnsi="Times New Roman" w:cs="Times New Roman"/>
          <w:sz w:val="24"/>
          <w:szCs w:val="24"/>
        </w:rPr>
        <w:t>Bürger</w:t>
      </w:r>
      <w:proofErr w:type="spellEnd"/>
      <w:r w:rsidRPr="00A9512A">
        <w:rPr>
          <w:rFonts w:ascii="Times New Roman" w:eastAsia="Calibri" w:hAnsi="Times New Roman" w:cs="Times New Roman"/>
          <w:sz w:val="24"/>
          <w:szCs w:val="24"/>
        </w:rPr>
        <w:t xml:space="preserve"> et al. (2000b), Eq. </w:t>
      </w:r>
      <w:r>
        <w:rPr>
          <w:rFonts w:ascii="Times New Roman" w:eastAsia="Calibri" w:hAnsi="Times New Roman" w:cs="Times New Roman"/>
          <w:sz w:val="24"/>
          <w:szCs w:val="24"/>
        </w:rPr>
        <w:t>6.</w:t>
      </w:r>
      <w:r w:rsidRPr="00A9512A">
        <w:rPr>
          <w:rFonts w:ascii="Times New Roman" w:eastAsia="Calibri" w:hAnsi="Times New Roman" w:cs="Times New Roman"/>
          <w:sz w:val="24"/>
          <w:szCs w:val="24"/>
        </w:rPr>
        <w:t xml:space="preserve">1 and its initial and boundary conditions stated in </w:t>
      </w:r>
      <w:proofErr w:type="spellStart"/>
      <w:r w:rsidRPr="00A9512A">
        <w:rPr>
          <w:rFonts w:ascii="Times New Roman" w:eastAsia="Calibri" w:hAnsi="Times New Roman" w:cs="Times New Roman"/>
          <w:sz w:val="24"/>
          <w:szCs w:val="24"/>
        </w:rPr>
        <w:t>Eqs</w:t>
      </w:r>
      <w:proofErr w:type="spellEnd"/>
      <w:r w:rsidRPr="00A9512A">
        <w:rPr>
          <w:rFonts w:ascii="Times New Roman" w:eastAsia="Calibri" w:hAnsi="Times New Roman" w:cs="Times New Roman"/>
          <w:sz w:val="24"/>
          <w:szCs w:val="24"/>
        </w:rPr>
        <w:t xml:space="preserve">. </w:t>
      </w:r>
      <w:r>
        <w:rPr>
          <w:rFonts w:ascii="Times New Roman" w:eastAsia="Calibri" w:hAnsi="Times New Roman" w:cs="Times New Roman"/>
          <w:sz w:val="24"/>
          <w:szCs w:val="24"/>
        </w:rPr>
        <w:t>6.5 – 6.7</w:t>
      </w:r>
      <w:r w:rsidRPr="00A9512A">
        <w:rPr>
          <w:rFonts w:ascii="Times New Roman" w:eastAsia="Calibri" w:hAnsi="Times New Roman" w:cs="Times New Roman"/>
          <w:sz w:val="24"/>
          <w:szCs w:val="24"/>
        </w:rPr>
        <w:t xml:space="preserve"> </w:t>
      </w:r>
      <w:r w:rsidR="00B92DD3">
        <w:rPr>
          <w:rFonts w:ascii="Times New Roman" w:eastAsia="Calibri" w:hAnsi="Times New Roman" w:cs="Times New Roman"/>
          <w:sz w:val="24"/>
          <w:szCs w:val="24"/>
        </w:rPr>
        <w:t>are</w:t>
      </w:r>
      <w:r w:rsidR="00B92DD3" w:rsidRPr="00A9512A">
        <w:rPr>
          <w:rFonts w:ascii="Times New Roman" w:eastAsia="Calibri" w:hAnsi="Times New Roman" w:cs="Times New Roman"/>
          <w:sz w:val="24"/>
          <w:szCs w:val="24"/>
        </w:rPr>
        <w:t xml:space="preserve"> </w:t>
      </w:r>
      <w:r w:rsidRPr="00A9512A">
        <w:rPr>
          <w:rFonts w:ascii="Times New Roman" w:eastAsia="Calibri" w:hAnsi="Times New Roman" w:cs="Times New Roman"/>
          <w:sz w:val="24"/>
          <w:szCs w:val="24"/>
        </w:rPr>
        <w:t>separated into three equations (each of the first two had an initial condition while the third had boundary conditions) using the operator splitting by finite differencing</w:t>
      </w:r>
      <w:r w:rsidR="008F46A0" w:rsidRPr="00A9512A">
        <w:rPr>
          <w:rFonts w:ascii="Times New Roman" w:eastAsia="Calibri" w:hAnsi="Times New Roman" w:cs="Times New Roman"/>
          <w:sz w:val="24"/>
          <w:szCs w:val="24"/>
        </w:rPr>
        <w:t xml:space="preserve">.  </w:t>
      </w:r>
      <w:r w:rsidRPr="00A9512A">
        <w:rPr>
          <w:rFonts w:ascii="Times New Roman" w:eastAsia="Calibri" w:hAnsi="Times New Roman" w:cs="Times New Roman"/>
          <w:sz w:val="24"/>
          <w:szCs w:val="24"/>
        </w:rPr>
        <w:t xml:space="preserve">Then, the three equations </w:t>
      </w:r>
      <w:r w:rsidR="008F46A0">
        <w:rPr>
          <w:rFonts w:ascii="Times New Roman" w:eastAsia="Calibri" w:hAnsi="Times New Roman" w:cs="Times New Roman"/>
          <w:sz w:val="24"/>
          <w:szCs w:val="24"/>
        </w:rPr>
        <w:t>are</w:t>
      </w:r>
      <w:r w:rsidR="008F46A0" w:rsidRPr="00A9512A">
        <w:rPr>
          <w:rFonts w:ascii="Times New Roman" w:eastAsia="Calibri" w:hAnsi="Times New Roman" w:cs="Times New Roman"/>
          <w:sz w:val="24"/>
          <w:szCs w:val="24"/>
        </w:rPr>
        <w:t xml:space="preserve"> </w:t>
      </w:r>
      <w:r w:rsidRPr="00A9512A">
        <w:rPr>
          <w:rFonts w:ascii="Times New Roman" w:eastAsia="Calibri" w:hAnsi="Times New Roman" w:cs="Times New Roman"/>
          <w:sz w:val="24"/>
          <w:szCs w:val="24"/>
        </w:rPr>
        <w:t>solved</w:t>
      </w:r>
      <w:r w:rsidR="004B636D">
        <w:rPr>
          <w:rFonts w:ascii="Times New Roman" w:eastAsia="Calibri" w:hAnsi="Times New Roman" w:cs="Times New Roman"/>
          <w:sz w:val="24"/>
          <w:szCs w:val="24"/>
        </w:rPr>
        <w:t xml:space="preserve"> by</w:t>
      </w:r>
      <w:r w:rsidRPr="00A9512A">
        <w:rPr>
          <w:rFonts w:ascii="Times New Roman" w:eastAsia="Calibri" w:hAnsi="Times New Roman" w:cs="Times New Roman"/>
          <w:sz w:val="24"/>
          <w:szCs w:val="24"/>
        </w:rPr>
        <w:t xml:space="preserve"> </w:t>
      </w:r>
      <w:r w:rsidR="008F46A0">
        <w:rPr>
          <w:rFonts w:ascii="Times New Roman" w:eastAsia="Calibri" w:hAnsi="Times New Roman" w:cs="Times New Roman"/>
          <w:sz w:val="24"/>
          <w:szCs w:val="24"/>
        </w:rPr>
        <w:t>applying</w:t>
      </w:r>
      <w:r w:rsidR="008F46A0" w:rsidRPr="00A9512A">
        <w:rPr>
          <w:rFonts w:ascii="Times New Roman" w:eastAsia="Calibri" w:hAnsi="Times New Roman" w:cs="Times New Roman"/>
          <w:sz w:val="24"/>
          <w:szCs w:val="24"/>
        </w:rPr>
        <w:t xml:space="preserve"> </w:t>
      </w:r>
      <w:r w:rsidRPr="00A9512A">
        <w:rPr>
          <w:rFonts w:ascii="Times New Roman" w:eastAsia="Calibri" w:hAnsi="Times New Roman" w:cs="Times New Roman"/>
          <w:sz w:val="24"/>
          <w:szCs w:val="24"/>
        </w:rPr>
        <w:t xml:space="preserve">the conservative central method, a first order upwind method, and a variant of </w:t>
      </w:r>
      <w:proofErr w:type="spellStart"/>
      <w:r w:rsidRPr="00A9512A">
        <w:rPr>
          <w:rFonts w:ascii="Times New Roman" w:eastAsia="Calibri" w:hAnsi="Times New Roman" w:cs="Times New Roman"/>
          <w:sz w:val="24"/>
          <w:szCs w:val="24"/>
        </w:rPr>
        <w:t>Nessyahu</w:t>
      </w:r>
      <w:proofErr w:type="spellEnd"/>
      <w:r w:rsidRPr="00A9512A">
        <w:rPr>
          <w:rFonts w:ascii="Times New Roman" w:eastAsia="Calibri" w:hAnsi="Times New Roman" w:cs="Times New Roman"/>
          <w:sz w:val="24"/>
          <w:szCs w:val="24"/>
        </w:rPr>
        <w:t xml:space="preserve"> and </w:t>
      </w:r>
      <w:proofErr w:type="spellStart"/>
      <w:r w:rsidRPr="00A9512A">
        <w:rPr>
          <w:rFonts w:ascii="Times New Roman" w:eastAsia="Calibri" w:hAnsi="Times New Roman" w:cs="Times New Roman"/>
          <w:sz w:val="24"/>
          <w:szCs w:val="24"/>
        </w:rPr>
        <w:t>Tadmor’s</w:t>
      </w:r>
      <w:proofErr w:type="spellEnd"/>
      <w:r w:rsidRPr="00A9512A">
        <w:rPr>
          <w:rFonts w:ascii="Times New Roman" w:eastAsia="Calibri" w:hAnsi="Times New Roman" w:cs="Times New Roman"/>
          <w:sz w:val="24"/>
          <w:szCs w:val="24"/>
        </w:rPr>
        <w:t xml:space="preserve"> method, respectively. </w:t>
      </w:r>
      <w:r w:rsidR="008F46A0">
        <w:rPr>
          <w:rFonts w:ascii="Times New Roman" w:eastAsia="Calibri" w:hAnsi="Times New Roman" w:cs="Times New Roman"/>
          <w:sz w:val="24"/>
          <w:szCs w:val="24"/>
        </w:rPr>
        <w:t xml:space="preserve"> </w:t>
      </w:r>
      <w:r w:rsidRPr="00A9512A">
        <w:rPr>
          <w:rFonts w:ascii="Times New Roman" w:eastAsia="Calibri" w:hAnsi="Times New Roman" w:cs="Times New Roman"/>
          <w:sz w:val="24"/>
          <w:szCs w:val="24"/>
        </w:rPr>
        <w:t xml:space="preserve">Eventually, the numerical solution </w:t>
      </w:r>
      <w:r w:rsidR="008F46A0">
        <w:rPr>
          <w:rFonts w:ascii="Times New Roman" w:eastAsia="Calibri" w:hAnsi="Times New Roman" w:cs="Times New Roman"/>
          <w:sz w:val="24"/>
          <w:szCs w:val="24"/>
        </w:rPr>
        <w:t>i</w:t>
      </w:r>
      <w:r w:rsidR="008F46A0" w:rsidRPr="00A9512A">
        <w:rPr>
          <w:rFonts w:ascii="Times New Roman" w:eastAsia="Calibri" w:hAnsi="Times New Roman" w:cs="Times New Roman"/>
          <w:sz w:val="24"/>
          <w:szCs w:val="24"/>
        </w:rPr>
        <w:t xml:space="preserve">s </w:t>
      </w:r>
      <w:r w:rsidR="008F46A0">
        <w:rPr>
          <w:rFonts w:ascii="Times New Roman" w:eastAsia="Calibri" w:hAnsi="Times New Roman" w:cs="Times New Roman"/>
          <w:sz w:val="24"/>
          <w:szCs w:val="24"/>
        </w:rPr>
        <w:t xml:space="preserve">obtained </w:t>
      </w:r>
      <w:r w:rsidRPr="00A9512A">
        <w:rPr>
          <w:rFonts w:ascii="Times New Roman" w:eastAsia="Calibri" w:hAnsi="Times New Roman" w:cs="Times New Roman"/>
          <w:sz w:val="24"/>
          <w:szCs w:val="24"/>
        </w:rPr>
        <w:t xml:space="preserve">through a defined compact equation that combined the solutions of the three equations. For the simulation of batch settling of suspension presented in the work of </w:t>
      </w:r>
      <w:proofErr w:type="spellStart"/>
      <w:r w:rsidRPr="00A9512A">
        <w:rPr>
          <w:rFonts w:ascii="Times New Roman" w:eastAsia="Calibri" w:hAnsi="Times New Roman" w:cs="Times New Roman"/>
          <w:sz w:val="24"/>
          <w:szCs w:val="24"/>
        </w:rPr>
        <w:t>Bürger</w:t>
      </w:r>
      <w:proofErr w:type="spellEnd"/>
      <w:r w:rsidRPr="00A9512A">
        <w:rPr>
          <w:rFonts w:ascii="Times New Roman" w:eastAsia="Calibri" w:hAnsi="Times New Roman" w:cs="Times New Roman"/>
          <w:sz w:val="24"/>
          <w:szCs w:val="24"/>
        </w:rPr>
        <w:t xml:space="preserve"> et al. (2000b), a settling column that is closed at the bottom and without feed </w:t>
      </w:r>
      <w:r w:rsidR="008F46A0">
        <w:rPr>
          <w:rFonts w:ascii="Times New Roman" w:eastAsia="Calibri" w:hAnsi="Times New Roman" w:cs="Times New Roman"/>
          <w:sz w:val="24"/>
          <w:szCs w:val="24"/>
        </w:rPr>
        <w:t>i</w:t>
      </w:r>
      <w:r w:rsidR="008F46A0" w:rsidRPr="00A9512A">
        <w:rPr>
          <w:rFonts w:ascii="Times New Roman" w:eastAsia="Calibri" w:hAnsi="Times New Roman" w:cs="Times New Roman"/>
          <w:sz w:val="24"/>
          <w:szCs w:val="24"/>
        </w:rPr>
        <w:t xml:space="preserve">s </w:t>
      </w:r>
      <w:r w:rsidRPr="00A9512A">
        <w:rPr>
          <w:rFonts w:ascii="Times New Roman" w:eastAsia="Calibri" w:hAnsi="Times New Roman" w:cs="Times New Roman"/>
          <w:sz w:val="24"/>
          <w:szCs w:val="24"/>
        </w:rPr>
        <w:t xml:space="preserve">considered. The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m:t>
            </m:r>
          </m:sub>
        </m:sSub>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oMath>
      <w:r w:rsidRPr="00A9512A">
        <w:rPr>
          <w:rFonts w:ascii="Times New Roman" w:eastAsia="Calibri"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e</m:t>
            </m:r>
          </m:sub>
        </m:sSub>
        <m:r>
          <w:rPr>
            <w:rFonts w:ascii="Cambria Math" w:hAnsi="Cambria Math" w:cs="Times New Roman"/>
            <w:sz w:val="24"/>
            <w:szCs w:val="24"/>
          </w:rPr>
          <m:t>(ϕ)</m:t>
        </m:r>
      </m:oMath>
      <w:r w:rsidRPr="00A9512A">
        <w:rPr>
          <w:rFonts w:ascii="Times New Roman" w:eastAsia="Calibri" w:hAnsi="Times New Roman" w:cs="Times New Roman"/>
          <w:sz w:val="24"/>
          <w:szCs w:val="24"/>
        </w:rPr>
        <w:t xml:space="preserve"> in Eqs. </w:t>
      </w:r>
      <w:r>
        <w:rPr>
          <w:rFonts w:ascii="Times New Roman" w:eastAsia="Calibri" w:hAnsi="Times New Roman" w:cs="Times New Roman"/>
          <w:sz w:val="24"/>
          <w:szCs w:val="24"/>
        </w:rPr>
        <w:t>6.</w:t>
      </w:r>
      <w:r w:rsidRPr="00A9512A">
        <w:rPr>
          <w:rFonts w:ascii="Times New Roman" w:eastAsia="Calibri" w:hAnsi="Times New Roman" w:cs="Times New Roman"/>
          <w:sz w:val="24"/>
          <w:szCs w:val="24"/>
        </w:rPr>
        <w:t xml:space="preserve">8 and </w:t>
      </w:r>
      <w:r>
        <w:rPr>
          <w:rFonts w:ascii="Times New Roman" w:eastAsia="Calibri" w:hAnsi="Times New Roman" w:cs="Times New Roman"/>
          <w:sz w:val="24"/>
          <w:szCs w:val="24"/>
        </w:rPr>
        <w:t>6.</w:t>
      </w:r>
      <w:r w:rsidRPr="00A9512A">
        <w:rPr>
          <w:rFonts w:ascii="Times New Roman" w:eastAsia="Calibri" w:hAnsi="Times New Roman" w:cs="Times New Roman"/>
          <w:sz w:val="24"/>
          <w:szCs w:val="24"/>
        </w:rPr>
        <w:t xml:space="preserve">9, and their values stated above </w:t>
      </w:r>
      <w:r w:rsidR="008F46A0">
        <w:rPr>
          <w:rFonts w:ascii="Times New Roman" w:eastAsia="Calibri" w:hAnsi="Times New Roman" w:cs="Times New Roman"/>
          <w:sz w:val="24"/>
          <w:szCs w:val="24"/>
        </w:rPr>
        <w:t>are</w:t>
      </w:r>
      <w:r w:rsidR="008F46A0" w:rsidRPr="00A9512A">
        <w:rPr>
          <w:rFonts w:ascii="Times New Roman" w:eastAsia="Calibri" w:hAnsi="Times New Roman" w:cs="Times New Roman"/>
          <w:sz w:val="24"/>
          <w:szCs w:val="24"/>
        </w:rPr>
        <w:t xml:space="preserve"> </w:t>
      </w:r>
      <w:r w:rsidRPr="00A9512A">
        <w:rPr>
          <w:rFonts w:ascii="Times New Roman" w:eastAsia="Calibri" w:hAnsi="Times New Roman" w:cs="Times New Roman"/>
          <w:sz w:val="24"/>
          <w:szCs w:val="24"/>
        </w:rPr>
        <w:t>used. The other values used are</w:t>
      </w:r>
      <w:r w:rsidR="004B636D">
        <w:rPr>
          <w:rFonts w:ascii="Times New Roman" w:eastAsia="Calibri" w:hAnsi="Times New Roman" w:cs="Times New Roman"/>
          <w:sz w:val="24"/>
          <w:szCs w:val="24"/>
        </w:rPr>
        <w:t>:</w:t>
      </w:r>
      <w:r w:rsidRPr="00A9512A">
        <w:rPr>
          <w:rFonts w:ascii="Times New Roman" w:eastAsia="Calibri" w:hAnsi="Times New Roman" w:cs="Times New Roman"/>
          <w:sz w:val="24"/>
          <w:szCs w:val="24"/>
        </w:rPr>
        <w:t xml:space="preserve"> L = 6 m</w:t>
      </w:r>
      <w:r w:rsidR="004B636D">
        <w:rPr>
          <w:rFonts w:ascii="Times New Roman" w:eastAsia="Calibri" w:hAnsi="Times New Roman" w:cs="Times New Roman"/>
          <w:sz w:val="24"/>
          <w:szCs w:val="24"/>
        </w:rPr>
        <w:t>;</w:t>
      </w:r>
      <w:r w:rsidRPr="00A9512A">
        <w:rPr>
          <w:rFonts w:ascii="Times New Roman" w:eastAsia="Calibri" w:hAnsi="Times New Roman" w:cs="Times New Roman"/>
          <w:sz w:val="24"/>
          <w:szCs w:val="24"/>
        </w:rPr>
        <w:t xml:space="preserve"> initial homogeneous concentration</w:t>
      </w:r>
      <w:r>
        <w:rPr>
          <w:rFonts w:ascii="Times New Roman" w:eastAsia="Calibri" w:hAnsi="Times New Roman" w:cs="Times New Roman"/>
          <w:sz w:val="24"/>
          <w:szCs w:val="24"/>
        </w:rPr>
        <w:t>,</w:t>
      </w:r>
      <w:r w:rsidRPr="00A9512A">
        <w:rPr>
          <w:rFonts w:ascii="Times New Roman" w:eastAsia="Calibri"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z</m:t>
            </m:r>
          </m:e>
        </m:d>
      </m:oMath>
      <w:r w:rsidRPr="00A9512A">
        <w:rPr>
          <w:rFonts w:ascii="Times New Roman" w:eastAsia="Calibri" w:hAnsi="Times New Roman" w:cs="Times New Roman"/>
          <w:sz w:val="24"/>
          <w:szCs w:val="24"/>
        </w:rPr>
        <w:t xml:space="preserve"> = 0.123</w:t>
      </w:r>
      <w:r w:rsidR="004B636D">
        <w:rPr>
          <w:rFonts w:ascii="Times New Roman" w:eastAsia="Calibri" w:hAnsi="Times New Roman" w:cs="Times New Roman"/>
          <w:sz w:val="24"/>
          <w:szCs w:val="24"/>
        </w:rPr>
        <w:t>;</w:t>
      </w:r>
      <w:r w:rsidRPr="00A9512A">
        <w:rPr>
          <w:rFonts w:ascii="Times New Roman" w:eastAsia="Calibri" w:hAnsi="Times New Roman" w:cs="Times New Roman"/>
          <w:sz w:val="24"/>
          <w:szCs w:val="24"/>
        </w:rPr>
        <w:t xml:space="preserve"> </w:t>
      </w:r>
      <m:oMath>
        <m:r>
          <w:rPr>
            <w:rFonts w:ascii="Cambria Math" w:eastAsia="Times New Roman" w:hAnsi="Cambria Math" w:cs="Times New Roman"/>
            <w:sz w:val="24"/>
            <w:szCs w:val="24"/>
          </w:rPr>
          <m:t>∆ρ</m:t>
        </m:r>
      </m:oMath>
      <w:r w:rsidRPr="00A9512A">
        <w:rPr>
          <w:rFonts w:ascii="Times New Roman" w:eastAsia="Calibri" w:hAnsi="Times New Roman" w:cs="Times New Roman"/>
          <w:sz w:val="24"/>
          <w:szCs w:val="24"/>
        </w:rPr>
        <w:t xml:space="preserve"> =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ρ</m:t>
            </m:r>
          </m:e>
          <m:sub>
            <m:r>
              <w:rPr>
                <w:rFonts w:ascii="Cambria Math" w:eastAsia="Times New Roman" w:hAnsi="Cambria Math" w:cs="Times New Roman"/>
                <w:sz w:val="24"/>
                <w:szCs w:val="24"/>
              </w:rPr>
              <m:t>s</m:t>
            </m:r>
          </m:sub>
        </m:sSub>
        <m:r>
          <w:rPr>
            <w:rFonts w:ascii="Cambria Math" w:eastAsia="Times New Roman" w:hAnsi="Cambria Math" w:cs="Times New Roman"/>
            <w:sz w:val="24"/>
            <w:szCs w:val="24"/>
          </w:rPr>
          <m:t>-</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ρ</m:t>
            </m:r>
          </m:e>
          <m:sub>
            <m:r>
              <w:rPr>
                <w:rFonts w:ascii="Cambria Math" w:eastAsia="Times New Roman" w:hAnsi="Cambria Math" w:cs="Times New Roman"/>
                <w:sz w:val="24"/>
                <w:szCs w:val="24"/>
              </w:rPr>
              <m:t>f</m:t>
            </m:r>
          </m:sub>
        </m:sSub>
      </m:oMath>
      <w:r w:rsidRPr="00A9512A">
        <w:rPr>
          <w:rFonts w:ascii="Times New Roman" w:eastAsia="Calibri" w:hAnsi="Times New Roman" w:cs="Times New Roman"/>
          <w:sz w:val="24"/>
          <w:szCs w:val="24"/>
        </w:rPr>
        <w:t xml:space="preserve"> = 1500 kg/m</w:t>
      </w:r>
      <w:r w:rsidRPr="00A9512A">
        <w:rPr>
          <w:rFonts w:ascii="Times New Roman" w:eastAsia="Calibri" w:hAnsi="Times New Roman" w:cs="Times New Roman"/>
          <w:sz w:val="24"/>
          <w:szCs w:val="24"/>
          <w:vertAlign w:val="superscript"/>
        </w:rPr>
        <w:t>3</w:t>
      </w:r>
      <w:r w:rsidR="004B636D">
        <w:rPr>
          <w:rFonts w:ascii="Times New Roman" w:eastAsia="Calibri" w:hAnsi="Times New Roman" w:cs="Times New Roman"/>
          <w:sz w:val="24"/>
          <w:szCs w:val="24"/>
        </w:rPr>
        <w:t>;</w:t>
      </w:r>
      <w:r w:rsidRPr="00A9512A">
        <w:rPr>
          <w:rFonts w:ascii="Times New Roman" w:eastAsia="Calibri" w:hAnsi="Times New Roman" w:cs="Times New Roman"/>
          <w:sz w:val="24"/>
          <w:szCs w:val="24"/>
        </w:rPr>
        <w:t xml:space="preserve"> g = 9.81 m/s</w:t>
      </w:r>
      <w:r w:rsidRPr="00A9512A">
        <w:rPr>
          <w:rFonts w:ascii="Times New Roman" w:eastAsia="Calibri" w:hAnsi="Times New Roman" w:cs="Times New Roman"/>
          <w:sz w:val="24"/>
          <w:szCs w:val="24"/>
          <w:vertAlign w:val="superscript"/>
        </w:rPr>
        <w:t>2</w:t>
      </w:r>
      <w:r w:rsidR="004B636D">
        <w:rPr>
          <w:rFonts w:ascii="Times New Roman" w:eastAsia="Calibri" w:hAnsi="Times New Roman" w:cs="Times New Roman"/>
          <w:sz w:val="24"/>
          <w:szCs w:val="24"/>
        </w:rPr>
        <w:t>;</w:t>
      </w:r>
      <w:r w:rsidRPr="00A9512A">
        <w:rPr>
          <w:rFonts w:ascii="Times New Roman" w:eastAsia="Calibri" w:hAnsi="Times New Roman" w:cs="Times New Roman"/>
          <w:sz w:val="24"/>
          <w:szCs w:val="24"/>
        </w:rPr>
        <w:t xml:space="preserve"> number of grid </w:t>
      </w:r>
      <w:r w:rsidR="006E4D53">
        <w:rPr>
          <w:rFonts w:ascii="Times New Roman" w:eastAsia="Calibri" w:hAnsi="Times New Roman" w:cs="Times New Roman"/>
          <w:sz w:val="24"/>
          <w:szCs w:val="24"/>
        </w:rPr>
        <w:t>block</w:t>
      </w:r>
      <w:r w:rsidRPr="00A9512A">
        <w:rPr>
          <w:rFonts w:ascii="Times New Roman" w:eastAsia="Calibri" w:hAnsi="Times New Roman" w:cs="Times New Roman"/>
          <w:sz w:val="24"/>
          <w:szCs w:val="24"/>
        </w:rPr>
        <w:t>s</w:t>
      </w:r>
      <w:r w:rsidR="006E4D53">
        <w:rPr>
          <w:rFonts w:ascii="Times New Roman" w:eastAsia="Calibri" w:hAnsi="Times New Roman" w:cs="Times New Roman"/>
          <w:sz w:val="24"/>
          <w:szCs w:val="24"/>
        </w:rPr>
        <w:t>, N</w:t>
      </w:r>
      <w:r w:rsidRPr="00A9512A">
        <w:rPr>
          <w:rFonts w:ascii="Times New Roman" w:eastAsia="Calibri" w:hAnsi="Times New Roman" w:cs="Times New Roman"/>
          <w:sz w:val="24"/>
          <w:szCs w:val="24"/>
        </w:rPr>
        <w:t xml:space="preserve"> = 300</w:t>
      </w:r>
      <w:r w:rsidR="004B636D">
        <w:rPr>
          <w:rFonts w:ascii="Times New Roman" w:eastAsia="Calibri" w:hAnsi="Times New Roman" w:cs="Times New Roman"/>
          <w:sz w:val="24"/>
          <w:szCs w:val="24"/>
        </w:rPr>
        <w:t>;</w:t>
      </w:r>
      <w:r w:rsidRPr="00A9512A">
        <w:rPr>
          <w:rFonts w:ascii="Times New Roman" w:eastAsia="Calibri" w:hAnsi="Times New Roman" w:cs="Times New Roman"/>
          <w:sz w:val="24"/>
          <w:szCs w:val="24"/>
        </w:rPr>
        <w:t xml:space="preserve"> number of time steps = 3000. </w:t>
      </w:r>
      <w:r w:rsidR="002C794F">
        <w:rPr>
          <w:rFonts w:ascii="Times New Roman" w:eastAsia="Calibri" w:hAnsi="Times New Roman" w:cs="Times New Roman"/>
          <w:sz w:val="24"/>
          <w:szCs w:val="24"/>
        </w:rPr>
        <w:t xml:space="preserve"> </w:t>
      </w:r>
      <w:r w:rsidRPr="00A9512A">
        <w:rPr>
          <w:rFonts w:ascii="Times New Roman" w:eastAsia="Calibri" w:hAnsi="Times New Roman" w:cs="Times New Roman"/>
          <w:sz w:val="24"/>
          <w:szCs w:val="24"/>
        </w:rPr>
        <w:t>The concentration profiles of their simulation, for different T</w:t>
      </w:r>
      <w:r w:rsidRPr="00BD0289">
        <w:rPr>
          <w:rFonts w:ascii="Times New Roman" w:eastAsia="Calibri" w:hAnsi="Times New Roman" w:cs="Times New Roman"/>
          <w:sz w:val="24"/>
          <w:szCs w:val="24"/>
          <w:vertAlign w:val="subscript"/>
        </w:rPr>
        <w:t>m</w:t>
      </w:r>
      <w:r w:rsidRPr="00A9512A">
        <w:rPr>
          <w:rFonts w:ascii="Times New Roman" w:eastAsia="Calibri" w:hAnsi="Times New Roman" w:cs="Times New Roman"/>
          <w:sz w:val="24"/>
          <w:szCs w:val="24"/>
        </w:rPr>
        <w:t xml:space="preserve"> values, </w:t>
      </w:r>
      <w:r>
        <w:rPr>
          <w:rFonts w:ascii="Times New Roman" w:eastAsia="Calibri" w:hAnsi="Times New Roman" w:cs="Times New Roman"/>
          <w:sz w:val="24"/>
          <w:szCs w:val="24"/>
        </w:rPr>
        <w:t>are displayed in Fig. 6.2.</w:t>
      </w:r>
    </w:p>
    <w:p w14:paraId="169F4739" w14:textId="7FA42C34"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44" w:name="_Toc8014119"/>
      <w:r w:rsidRPr="005E1925">
        <w:rPr>
          <w:rFonts w:ascii="Times New Roman" w:eastAsia="Times New Roman" w:hAnsi="Times New Roman" w:cs="Times New Roman"/>
          <w:b/>
          <w:sz w:val="24"/>
          <w:szCs w:val="26"/>
        </w:rPr>
        <w:lastRenderedPageBreak/>
        <w:t xml:space="preserve">6.4. </w:t>
      </w:r>
      <w:r w:rsidRPr="002A3FD3">
        <w:rPr>
          <w:rFonts w:ascii="Times New Roman" w:eastAsia="Times New Roman" w:hAnsi="Times New Roman" w:cs="Times New Roman"/>
          <w:b/>
          <w:sz w:val="24"/>
          <w:szCs w:val="26"/>
        </w:rPr>
        <w:t>Fully Implicit Finite Difference Numerical Solution</w:t>
      </w:r>
      <w:bookmarkEnd w:id="144"/>
    </w:p>
    <w:p w14:paraId="777C0A01" w14:textId="05B61F4F" w:rsidR="001101AB" w:rsidRDefault="001101AB" w:rsidP="001101AB">
      <w:pPr>
        <w:spacing w:after="0" w:line="480" w:lineRule="auto"/>
        <w:jc w:val="both"/>
        <w:rPr>
          <w:rFonts w:ascii="Times New Roman" w:eastAsia="Calibri" w:hAnsi="Times New Roman" w:cs="Times New Roman"/>
          <w:sz w:val="24"/>
          <w:szCs w:val="24"/>
        </w:rPr>
      </w:pPr>
      <w:r w:rsidRPr="002E03C6">
        <w:rPr>
          <w:rFonts w:ascii="Times New Roman" w:eastAsia="Calibri" w:hAnsi="Times New Roman" w:cs="Times New Roman"/>
          <w:sz w:val="24"/>
          <w:szCs w:val="24"/>
        </w:rPr>
        <w:t xml:space="preserve">In this work, the numerical solution of Eq. </w:t>
      </w:r>
      <w:r>
        <w:rPr>
          <w:rFonts w:ascii="Times New Roman" w:eastAsia="Calibri" w:hAnsi="Times New Roman" w:cs="Times New Roman"/>
          <w:sz w:val="24"/>
          <w:szCs w:val="24"/>
        </w:rPr>
        <w:t>6.1</w:t>
      </w:r>
      <w:r w:rsidRPr="002E03C6">
        <w:rPr>
          <w:rFonts w:ascii="Times New Roman" w:eastAsia="Calibri" w:hAnsi="Times New Roman" w:cs="Times New Roman"/>
          <w:sz w:val="24"/>
          <w:szCs w:val="24"/>
        </w:rPr>
        <w:t xml:space="preserve"> </w:t>
      </w:r>
      <w:r>
        <w:rPr>
          <w:rFonts w:ascii="Times New Roman" w:eastAsia="Calibri" w:hAnsi="Times New Roman" w:cs="Times New Roman"/>
          <w:sz w:val="24"/>
          <w:szCs w:val="24"/>
        </w:rPr>
        <w:t>was</w:t>
      </w:r>
      <w:r w:rsidR="008F46A0">
        <w:rPr>
          <w:rFonts w:ascii="Times New Roman" w:eastAsia="Calibri" w:hAnsi="Times New Roman" w:cs="Times New Roman"/>
          <w:sz w:val="24"/>
          <w:szCs w:val="24"/>
        </w:rPr>
        <w:t xml:space="preserve"> obtained </w:t>
      </w:r>
      <w:r w:rsidRPr="002E03C6">
        <w:rPr>
          <w:rFonts w:ascii="Times New Roman" w:eastAsia="Calibri" w:hAnsi="Times New Roman" w:cs="Times New Roman"/>
          <w:sz w:val="24"/>
          <w:szCs w:val="24"/>
        </w:rPr>
        <w:t>by</w:t>
      </w:r>
      <w:r w:rsidR="008F46A0">
        <w:rPr>
          <w:rFonts w:ascii="Times New Roman" w:eastAsia="Calibri" w:hAnsi="Times New Roman" w:cs="Times New Roman"/>
          <w:sz w:val="24"/>
          <w:szCs w:val="24"/>
        </w:rPr>
        <w:t xml:space="preserve"> applying </w:t>
      </w:r>
      <w:r w:rsidRPr="002E03C6">
        <w:rPr>
          <w:rFonts w:ascii="Times New Roman" w:eastAsia="Calibri" w:hAnsi="Times New Roman" w:cs="Times New Roman"/>
          <w:sz w:val="24"/>
          <w:szCs w:val="24"/>
        </w:rPr>
        <w:t xml:space="preserve">the fully implicit finite difference </w:t>
      </w:r>
      <w:r w:rsidR="00955318">
        <w:rPr>
          <w:rFonts w:ascii="Times New Roman" w:eastAsia="Calibri" w:hAnsi="Times New Roman" w:cs="Times New Roman"/>
          <w:sz w:val="24"/>
          <w:szCs w:val="24"/>
        </w:rPr>
        <w:t>method</w:t>
      </w:r>
      <w:r w:rsidRPr="002E03C6">
        <w:rPr>
          <w:rFonts w:ascii="Times New Roman" w:eastAsia="Calibri" w:hAnsi="Times New Roman" w:cs="Times New Roman"/>
          <w:sz w:val="24"/>
          <w:szCs w:val="24"/>
        </w:rPr>
        <w:t xml:space="preserve">. </w:t>
      </w:r>
      <w:r w:rsidR="00B310D2">
        <w:rPr>
          <w:rFonts w:ascii="Times New Roman" w:eastAsia="Calibri" w:hAnsi="Times New Roman" w:cs="Times New Roman"/>
          <w:sz w:val="24"/>
          <w:szCs w:val="24"/>
        </w:rPr>
        <w:t xml:space="preserve"> </w:t>
      </w:r>
      <w:r w:rsidRPr="002E03C6">
        <w:rPr>
          <w:rFonts w:ascii="Times New Roman" w:eastAsia="Calibri" w:hAnsi="Times New Roman" w:cs="Times New Roman"/>
          <w:sz w:val="24"/>
          <w:szCs w:val="24"/>
        </w:rPr>
        <w:t xml:space="preserve">Equations </w:t>
      </w:r>
      <w:r>
        <w:rPr>
          <w:rFonts w:ascii="Times New Roman" w:eastAsia="Calibri" w:hAnsi="Times New Roman" w:cs="Times New Roman"/>
          <w:sz w:val="24"/>
          <w:szCs w:val="24"/>
        </w:rPr>
        <w:t>6.</w:t>
      </w:r>
      <w:r w:rsidRPr="002E03C6">
        <w:rPr>
          <w:rFonts w:ascii="Times New Roman" w:eastAsia="Calibri" w:hAnsi="Times New Roman" w:cs="Times New Roman"/>
          <w:sz w:val="24"/>
          <w:szCs w:val="24"/>
        </w:rPr>
        <w:t>5</w:t>
      </w:r>
      <w:r>
        <w:rPr>
          <w:rFonts w:ascii="Times New Roman" w:eastAsia="Calibri" w:hAnsi="Times New Roman" w:cs="Times New Roman"/>
          <w:sz w:val="24"/>
          <w:szCs w:val="24"/>
        </w:rPr>
        <w:t xml:space="preserve"> – 6.</w:t>
      </w:r>
      <w:r w:rsidRPr="002E03C6">
        <w:rPr>
          <w:rFonts w:ascii="Times New Roman" w:eastAsia="Calibri" w:hAnsi="Times New Roman" w:cs="Times New Roman"/>
          <w:sz w:val="24"/>
          <w:szCs w:val="24"/>
        </w:rPr>
        <w:t>7</w:t>
      </w:r>
      <w:r w:rsidR="008F46A0">
        <w:rPr>
          <w:rFonts w:ascii="Times New Roman" w:eastAsia="Calibri" w:hAnsi="Times New Roman" w:cs="Times New Roman"/>
          <w:sz w:val="24"/>
          <w:szCs w:val="24"/>
        </w:rPr>
        <w:t xml:space="preserve"> are </w:t>
      </w:r>
      <w:r w:rsidRPr="002E03C6">
        <w:rPr>
          <w:rFonts w:ascii="Times New Roman" w:eastAsia="Calibri" w:hAnsi="Times New Roman" w:cs="Times New Roman"/>
          <w:sz w:val="24"/>
          <w:szCs w:val="24"/>
        </w:rPr>
        <w:t xml:space="preserve">implemented in this solution. The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m:t>
            </m:r>
          </m:sub>
        </m:sSub>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oMath>
      <w:r w:rsidRPr="002E03C6">
        <w:rPr>
          <w:rFonts w:ascii="Times New Roman" w:eastAsia="Calibri"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e</m:t>
            </m:r>
          </m:sub>
        </m:sSub>
        <m:r>
          <w:rPr>
            <w:rFonts w:ascii="Cambria Math" w:hAnsi="Cambria Math" w:cs="Times New Roman"/>
            <w:sz w:val="24"/>
            <w:szCs w:val="24"/>
          </w:rPr>
          <m:t>(ϕ)</m:t>
        </m:r>
      </m:oMath>
      <w:r w:rsidRPr="002E03C6">
        <w:rPr>
          <w:rFonts w:ascii="Times New Roman" w:eastAsia="Calibri" w:hAnsi="Times New Roman" w:cs="Times New Roman"/>
          <w:sz w:val="24"/>
          <w:szCs w:val="24"/>
        </w:rPr>
        <w:t xml:space="preserve"> in Eqs. </w:t>
      </w:r>
      <w:r>
        <w:rPr>
          <w:rFonts w:ascii="Times New Roman" w:eastAsia="Calibri" w:hAnsi="Times New Roman" w:cs="Times New Roman"/>
          <w:sz w:val="24"/>
          <w:szCs w:val="24"/>
        </w:rPr>
        <w:t>6.</w:t>
      </w:r>
      <w:r w:rsidRPr="002E03C6">
        <w:rPr>
          <w:rFonts w:ascii="Times New Roman" w:eastAsia="Calibri" w:hAnsi="Times New Roman" w:cs="Times New Roman"/>
          <w:sz w:val="24"/>
          <w:szCs w:val="24"/>
        </w:rPr>
        <w:t>8</w:t>
      </w:r>
      <w:r>
        <w:rPr>
          <w:rFonts w:ascii="Times New Roman" w:eastAsia="Calibri" w:hAnsi="Times New Roman" w:cs="Times New Roman"/>
          <w:sz w:val="24"/>
          <w:szCs w:val="24"/>
        </w:rPr>
        <w:t xml:space="preserve"> and 6.</w:t>
      </w:r>
      <w:r w:rsidRPr="002E03C6">
        <w:rPr>
          <w:rFonts w:ascii="Times New Roman" w:eastAsia="Calibri" w:hAnsi="Times New Roman" w:cs="Times New Roman"/>
          <w:sz w:val="24"/>
          <w:szCs w:val="24"/>
        </w:rPr>
        <w:t xml:space="preserve">9, and the other values presented above </w:t>
      </w:r>
      <w:r w:rsidR="008F46A0">
        <w:rPr>
          <w:rFonts w:ascii="Times New Roman" w:eastAsia="Calibri" w:hAnsi="Times New Roman" w:cs="Times New Roman"/>
          <w:sz w:val="24"/>
          <w:szCs w:val="24"/>
        </w:rPr>
        <w:t>are</w:t>
      </w:r>
      <w:r w:rsidR="008F46A0" w:rsidRPr="002E03C6">
        <w:rPr>
          <w:rFonts w:ascii="Times New Roman" w:eastAsia="Calibri" w:hAnsi="Times New Roman" w:cs="Times New Roman"/>
          <w:sz w:val="24"/>
          <w:szCs w:val="24"/>
        </w:rPr>
        <w:t xml:space="preserve"> </w:t>
      </w:r>
      <w:r w:rsidRPr="002E03C6">
        <w:rPr>
          <w:rFonts w:ascii="Times New Roman" w:eastAsia="Calibri" w:hAnsi="Times New Roman" w:cs="Times New Roman"/>
          <w:sz w:val="24"/>
          <w:szCs w:val="24"/>
        </w:rPr>
        <w:t xml:space="preserve">used in order to replicate the simulation results of the batch settling problem presented in the work of </w:t>
      </w:r>
      <w:proofErr w:type="spellStart"/>
      <w:r w:rsidRPr="002E03C6">
        <w:rPr>
          <w:rFonts w:ascii="Times New Roman" w:eastAsia="Calibri" w:hAnsi="Times New Roman" w:cs="Times New Roman"/>
          <w:sz w:val="24"/>
          <w:szCs w:val="24"/>
        </w:rPr>
        <w:t>Bürger</w:t>
      </w:r>
      <w:proofErr w:type="spellEnd"/>
      <w:r w:rsidRPr="002E03C6">
        <w:rPr>
          <w:rFonts w:ascii="Times New Roman" w:eastAsia="Calibri" w:hAnsi="Times New Roman" w:cs="Times New Roman"/>
          <w:sz w:val="24"/>
          <w:szCs w:val="24"/>
        </w:rPr>
        <w:t xml:space="preserve"> et al. (2000b).</w:t>
      </w:r>
      <w:r>
        <w:rPr>
          <w:rFonts w:ascii="Times New Roman" w:eastAsia="Calibri" w:hAnsi="Times New Roman" w:cs="Times New Roman"/>
          <w:sz w:val="24"/>
          <w:szCs w:val="24"/>
        </w:rPr>
        <w:t xml:space="preserve"> </w:t>
      </w:r>
      <w:r w:rsidR="00B310D2">
        <w:rPr>
          <w:rFonts w:ascii="Times New Roman" w:eastAsia="Calibri" w:hAnsi="Times New Roman" w:cs="Times New Roman"/>
          <w:sz w:val="24"/>
          <w:szCs w:val="24"/>
        </w:rPr>
        <w:t xml:space="preserve"> </w:t>
      </w:r>
      <w:r w:rsidRPr="00D90EC0">
        <w:rPr>
          <w:rFonts w:ascii="Times New Roman" w:eastAsia="Calibri" w:hAnsi="Times New Roman" w:cs="Times New Roman"/>
          <w:sz w:val="24"/>
          <w:szCs w:val="24"/>
        </w:rPr>
        <w:t>The full details</w:t>
      </w:r>
      <w:r>
        <w:rPr>
          <w:rFonts w:ascii="Times New Roman" w:eastAsia="Calibri" w:hAnsi="Times New Roman" w:cs="Times New Roman"/>
          <w:sz w:val="24"/>
          <w:szCs w:val="24"/>
        </w:rPr>
        <w:t xml:space="preserve"> of the numerical technique are provided </w:t>
      </w:r>
      <w:r w:rsidRPr="00D90EC0">
        <w:rPr>
          <w:rFonts w:ascii="Times New Roman" w:eastAsia="Calibri" w:hAnsi="Times New Roman" w:cs="Times New Roman"/>
          <w:sz w:val="24"/>
          <w:szCs w:val="24"/>
        </w:rPr>
        <w:t xml:space="preserve">in Appendix </w:t>
      </w:r>
      <w:r w:rsidR="00A25C11">
        <w:rPr>
          <w:rFonts w:ascii="Times New Roman" w:eastAsia="Calibri" w:hAnsi="Times New Roman" w:cs="Times New Roman"/>
          <w:sz w:val="24"/>
          <w:szCs w:val="24"/>
        </w:rPr>
        <w:t>B</w:t>
      </w:r>
      <w:r>
        <w:rPr>
          <w:rFonts w:ascii="Times New Roman" w:eastAsia="Calibri" w:hAnsi="Times New Roman" w:cs="Times New Roman"/>
          <w:sz w:val="24"/>
          <w:szCs w:val="24"/>
        </w:rPr>
        <w:t xml:space="preserve">. </w:t>
      </w:r>
      <w:r w:rsidR="002C794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However, the steps followed are </w:t>
      </w:r>
      <w:r w:rsidR="008F46A0">
        <w:rPr>
          <w:rFonts w:ascii="Times New Roman" w:eastAsia="Calibri" w:hAnsi="Times New Roman" w:cs="Times New Roman"/>
          <w:sz w:val="24"/>
          <w:szCs w:val="24"/>
        </w:rPr>
        <w:t xml:space="preserve">presented </w:t>
      </w:r>
      <w:r w:rsidR="008D2CD7">
        <w:rPr>
          <w:rFonts w:ascii="Times New Roman" w:eastAsia="Calibri" w:hAnsi="Times New Roman" w:cs="Times New Roman"/>
          <w:sz w:val="24"/>
          <w:szCs w:val="24"/>
        </w:rPr>
        <w:t>below</w:t>
      </w:r>
      <w:r>
        <w:rPr>
          <w:rFonts w:ascii="Times New Roman" w:eastAsia="Calibri" w:hAnsi="Times New Roman" w:cs="Times New Roman"/>
          <w:sz w:val="24"/>
          <w:szCs w:val="24"/>
        </w:rPr>
        <w:t>.</w:t>
      </w:r>
    </w:p>
    <w:p w14:paraId="6C98C052" w14:textId="375C8868" w:rsidR="001101AB" w:rsidRDefault="001101AB" w:rsidP="001101AB">
      <w:pPr>
        <w:pStyle w:val="ListParagraph"/>
        <w:numPr>
          <w:ilvl w:val="0"/>
          <w:numId w:val="6"/>
        </w:num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boun</w:t>
      </w:r>
      <w:r w:rsidRPr="00302F6F">
        <w:rPr>
          <w:rFonts w:ascii="Times New Roman" w:eastAsia="Times New Roman" w:hAnsi="Times New Roman" w:cs="Times New Roman"/>
          <w:sz w:val="24"/>
          <w:szCs w:val="24"/>
        </w:rPr>
        <w:t>dary condition</w:t>
      </w:r>
      <w:r>
        <w:rPr>
          <w:rFonts w:ascii="Times New Roman" w:eastAsia="Times New Roman" w:hAnsi="Times New Roman" w:cs="Times New Roman"/>
          <w:sz w:val="24"/>
          <w:szCs w:val="24"/>
        </w:rPr>
        <w:t xml:space="preserve"> (Eq. 6.6)</w:t>
      </w:r>
      <w:r w:rsidRPr="00302F6F">
        <w:rPr>
          <w:rFonts w:ascii="Times New Roman" w:eastAsia="Times New Roman" w:hAnsi="Times New Roman" w:cs="Times New Roman"/>
          <w:sz w:val="24"/>
          <w:szCs w:val="24"/>
        </w:rPr>
        <w:t xml:space="preserve"> at the bottom interface (z = 0)</w:t>
      </w:r>
      <w:r w:rsidR="008F46A0">
        <w:rPr>
          <w:rFonts w:ascii="Times New Roman" w:eastAsia="Times New Roman" w:hAnsi="Times New Roman" w:cs="Times New Roman"/>
          <w:sz w:val="24"/>
          <w:szCs w:val="24"/>
        </w:rPr>
        <w:t xml:space="preserve"> is </w:t>
      </w:r>
      <w:r w:rsidRPr="00302F6F">
        <w:rPr>
          <w:rFonts w:ascii="Times New Roman" w:eastAsia="Times New Roman" w:hAnsi="Times New Roman" w:cs="Times New Roman"/>
          <w:sz w:val="24"/>
          <w:szCs w:val="24"/>
        </w:rPr>
        <w:t>discretized</w:t>
      </w:r>
      <w:r>
        <w:rPr>
          <w:rFonts w:ascii="Times New Roman" w:eastAsia="Times New Roman" w:hAnsi="Times New Roman" w:cs="Times New Roman"/>
          <w:sz w:val="24"/>
          <w:szCs w:val="24"/>
        </w:rPr>
        <w:t xml:space="preserve">, and </w:t>
      </w:r>
      <w:r w:rsidRPr="00336746">
        <w:rPr>
          <w:rFonts w:ascii="Times New Roman" w:eastAsia="Times New Roman" w:hAnsi="Times New Roman" w:cs="Times New Roman"/>
          <w:sz w:val="24"/>
          <w:szCs w:val="24"/>
        </w:rPr>
        <w:t>the Newton-Raphson method</w:t>
      </w:r>
      <w:r>
        <w:rPr>
          <w:rFonts w:ascii="Times New Roman" w:eastAsia="Times New Roman" w:hAnsi="Times New Roman" w:cs="Times New Roman"/>
          <w:sz w:val="24"/>
          <w:szCs w:val="24"/>
        </w:rPr>
        <w:t xml:space="preserve"> </w:t>
      </w:r>
      <w:r w:rsidR="008F46A0">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used to obtain the </w:t>
      </w:r>
      <w:r w:rsidRPr="00320405">
        <w:rPr>
          <w:rFonts w:ascii="Times New Roman" w:eastAsia="Times New Roman" w:hAnsi="Times New Roman" w:cs="Times New Roman"/>
          <w:sz w:val="24"/>
          <w:szCs w:val="24"/>
        </w:rPr>
        <w:t>volumetric solids concentration</w:t>
      </w:r>
      <w:r>
        <w:rPr>
          <w:rFonts w:ascii="Times New Roman" w:eastAsia="Times New Roman" w:hAnsi="Times New Roman" w:cs="Times New Roman"/>
          <w:sz w:val="24"/>
          <w:szCs w:val="24"/>
        </w:rPr>
        <w:t xml:space="preserve"> in the </w:t>
      </w:r>
      <w:r w:rsidRPr="006B3F9E">
        <w:rPr>
          <w:rFonts w:ascii="Times New Roman" w:eastAsia="Times New Roman" w:hAnsi="Times New Roman" w:cs="Times New Roman"/>
          <w:sz w:val="24"/>
          <w:szCs w:val="24"/>
        </w:rPr>
        <w:t>fictitious</w:t>
      </w:r>
      <w:r>
        <w:rPr>
          <w:rFonts w:ascii="Times New Roman" w:eastAsia="Times New Roman" w:hAnsi="Times New Roman" w:cs="Times New Roman"/>
          <w:sz w:val="24"/>
          <w:szCs w:val="24"/>
        </w:rPr>
        <w:t xml:space="preserve"> block below the bottom block.</w:t>
      </w:r>
    </w:p>
    <w:p w14:paraId="3B1702A6" w14:textId="1A7ABDB1" w:rsidR="001101AB" w:rsidRDefault="001101AB" w:rsidP="001101AB">
      <w:pPr>
        <w:pStyle w:val="ListParagraph"/>
        <w:numPr>
          <w:ilvl w:val="0"/>
          <w:numId w:val="6"/>
        </w:num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Equation 6.1 </w:t>
      </w:r>
      <w:r w:rsidR="004C6633">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discretized, and the expression for the residual function </w:t>
      </w:r>
      <w:r w:rsidR="004C6633">
        <w:rPr>
          <w:rFonts w:ascii="Times New Roman" w:eastAsia="Times New Roman" w:hAnsi="Times New Roman" w:cs="Times New Roman"/>
          <w:sz w:val="24"/>
          <w:szCs w:val="24"/>
        </w:rPr>
        <w:t>is developed</w:t>
      </w:r>
      <w:r w:rsidR="008F46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With this expression, the residual functions for all the blocks </w:t>
      </w:r>
      <w:r w:rsidR="004C6633">
        <w:rPr>
          <w:rFonts w:ascii="Times New Roman" w:eastAsia="Times New Roman" w:hAnsi="Times New Roman" w:cs="Times New Roman"/>
          <w:sz w:val="24"/>
          <w:szCs w:val="24"/>
        </w:rPr>
        <w:t xml:space="preserve">are </w:t>
      </w:r>
      <w:r>
        <w:rPr>
          <w:rFonts w:ascii="Times New Roman" w:eastAsia="Times New Roman" w:hAnsi="Times New Roman" w:cs="Times New Roman"/>
          <w:sz w:val="24"/>
          <w:szCs w:val="24"/>
        </w:rPr>
        <w:t>obtained.</w:t>
      </w:r>
    </w:p>
    <w:p w14:paraId="7CCD73B1" w14:textId="591D5D48" w:rsidR="001101AB" w:rsidRPr="00644F78" w:rsidRDefault="001101AB" w:rsidP="001101AB">
      <w:pPr>
        <w:pStyle w:val="ListParagraph"/>
        <w:numPr>
          <w:ilvl w:val="0"/>
          <w:numId w:val="6"/>
        </w:numPr>
        <w:spacing w:after="0" w:line="480" w:lineRule="auto"/>
        <w:jc w:val="both"/>
        <w:rPr>
          <w:rFonts w:ascii="Times New Roman" w:eastAsia="Times New Roman" w:hAnsi="Times New Roman" w:cs="Times New Roman"/>
          <w:sz w:val="24"/>
          <w:szCs w:val="24"/>
        </w:rPr>
      </w:pPr>
      <w:r w:rsidRPr="00644F78">
        <w:rPr>
          <w:rFonts w:ascii="Times New Roman" w:eastAsia="Times New Roman" w:hAnsi="Times New Roman" w:cs="Times New Roman"/>
          <w:sz w:val="24"/>
          <w:szCs w:val="24"/>
        </w:rPr>
        <w:t xml:space="preserve">The boundary condition (Eq. 6.7) at the top interface (z = L) </w:t>
      </w:r>
      <w:r w:rsidR="004C6633" w:rsidRPr="00644F78">
        <w:rPr>
          <w:rFonts w:ascii="Times New Roman" w:eastAsia="Times New Roman" w:hAnsi="Times New Roman" w:cs="Times New Roman"/>
          <w:sz w:val="24"/>
          <w:szCs w:val="24"/>
        </w:rPr>
        <w:t xml:space="preserve">is </w:t>
      </w:r>
      <w:r w:rsidRPr="00644F78">
        <w:rPr>
          <w:rFonts w:ascii="Times New Roman" w:eastAsia="Times New Roman" w:hAnsi="Times New Roman" w:cs="Times New Roman"/>
          <w:sz w:val="24"/>
          <w:szCs w:val="24"/>
        </w:rPr>
        <w:t xml:space="preserve">implemented, and volumetric solids concentration in the fictitious block above the top block </w:t>
      </w:r>
      <w:r w:rsidR="004C6633" w:rsidRPr="00644F78">
        <w:rPr>
          <w:rFonts w:ascii="Times New Roman" w:eastAsia="Times New Roman" w:hAnsi="Times New Roman" w:cs="Times New Roman"/>
          <w:sz w:val="24"/>
          <w:szCs w:val="24"/>
        </w:rPr>
        <w:t xml:space="preserve">is </w:t>
      </w:r>
      <w:r w:rsidRPr="00644F78">
        <w:rPr>
          <w:rFonts w:ascii="Times New Roman" w:eastAsia="Times New Roman" w:hAnsi="Times New Roman" w:cs="Times New Roman"/>
          <w:sz w:val="24"/>
          <w:szCs w:val="24"/>
        </w:rPr>
        <w:t>evaluated.</w:t>
      </w:r>
    </w:p>
    <w:p w14:paraId="70DC41E3" w14:textId="3D9FA8DB" w:rsidR="001101AB" w:rsidRPr="00644F78" w:rsidRDefault="001101AB" w:rsidP="001101AB">
      <w:pPr>
        <w:pStyle w:val="ListParagraph"/>
        <w:numPr>
          <w:ilvl w:val="0"/>
          <w:numId w:val="6"/>
        </w:numPr>
        <w:spacing w:after="0" w:line="480" w:lineRule="auto"/>
        <w:jc w:val="both"/>
        <w:rPr>
          <w:rFonts w:ascii="Times New Roman" w:eastAsia="Times New Roman" w:hAnsi="Times New Roman" w:cs="Times New Roman"/>
          <w:sz w:val="24"/>
          <w:szCs w:val="24"/>
        </w:rPr>
      </w:pPr>
      <w:r w:rsidRPr="00644F78">
        <w:rPr>
          <w:rFonts w:ascii="Times New Roman" w:eastAsia="Times New Roman" w:hAnsi="Times New Roman" w:cs="Times New Roman"/>
          <w:sz w:val="24"/>
          <w:szCs w:val="24"/>
        </w:rPr>
        <w:t xml:space="preserve">The elements of the Jacobian matrix from the bottom block, top block, and interior blocks </w:t>
      </w:r>
      <w:r w:rsidR="00644F78">
        <w:rPr>
          <w:rFonts w:ascii="Times New Roman" w:eastAsia="Times New Roman" w:hAnsi="Times New Roman" w:cs="Times New Roman"/>
          <w:sz w:val="24"/>
          <w:szCs w:val="24"/>
        </w:rPr>
        <w:t>are</w:t>
      </w:r>
      <w:r w:rsidR="00644F78" w:rsidRPr="00644F78">
        <w:rPr>
          <w:rFonts w:ascii="Times New Roman" w:eastAsia="Times New Roman" w:hAnsi="Times New Roman" w:cs="Times New Roman"/>
          <w:sz w:val="24"/>
          <w:szCs w:val="24"/>
        </w:rPr>
        <w:t xml:space="preserve"> </w:t>
      </w:r>
      <w:r w:rsidRPr="00644F78">
        <w:rPr>
          <w:rFonts w:ascii="Times New Roman" w:eastAsia="Times New Roman" w:hAnsi="Times New Roman" w:cs="Times New Roman"/>
          <w:sz w:val="24"/>
          <w:szCs w:val="24"/>
        </w:rPr>
        <w:t>computed by differentiating the residual functions.</w:t>
      </w:r>
    </w:p>
    <w:p w14:paraId="4CD89395" w14:textId="1BA1FA36" w:rsidR="001101AB" w:rsidRDefault="001101AB" w:rsidP="001101AB">
      <w:pPr>
        <w:spacing w:after="0" w:line="480" w:lineRule="auto"/>
        <w:ind w:firstLine="720"/>
        <w:jc w:val="both"/>
        <w:rPr>
          <w:rFonts w:ascii="Times New Roman" w:eastAsia="Times New Roman" w:hAnsi="Times New Roman" w:cs="Times New Roman"/>
          <w:sz w:val="24"/>
          <w:szCs w:val="24"/>
        </w:rPr>
      </w:pPr>
      <w:r w:rsidRPr="00644F78">
        <w:rPr>
          <w:rFonts w:ascii="Times New Roman" w:eastAsia="Times New Roman" w:hAnsi="Times New Roman" w:cs="Times New Roman"/>
          <w:sz w:val="24"/>
          <w:szCs w:val="24"/>
        </w:rPr>
        <w:t xml:space="preserve">After completing the discretization and computational processes, the equations </w:t>
      </w:r>
      <w:r w:rsidR="00644F78">
        <w:rPr>
          <w:rFonts w:ascii="Times New Roman" w:eastAsia="Times New Roman" w:hAnsi="Times New Roman" w:cs="Times New Roman"/>
          <w:sz w:val="24"/>
          <w:szCs w:val="24"/>
        </w:rPr>
        <w:t>are</w:t>
      </w:r>
      <w:r w:rsidR="00644F78" w:rsidRPr="00644F78">
        <w:rPr>
          <w:rFonts w:ascii="Times New Roman" w:eastAsia="Times New Roman" w:hAnsi="Times New Roman" w:cs="Times New Roman"/>
          <w:sz w:val="24"/>
          <w:szCs w:val="24"/>
        </w:rPr>
        <w:t xml:space="preserve"> </w:t>
      </w:r>
      <w:r w:rsidRPr="00644F78">
        <w:rPr>
          <w:rFonts w:ascii="Times New Roman" w:eastAsia="Times New Roman" w:hAnsi="Times New Roman" w:cs="Times New Roman"/>
          <w:sz w:val="24"/>
          <w:szCs w:val="24"/>
        </w:rPr>
        <w:t>programmed in MATLAB</w:t>
      </w:r>
      <w:r w:rsidR="00EE0A4B">
        <w:rPr>
          <w:rFonts w:ascii="Times New Roman" w:eastAsia="Times New Roman" w:hAnsi="Times New Roman" w:cs="Times New Roman"/>
          <w:sz w:val="24"/>
          <w:szCs w:val="24"/>
        </w:rPr>
        <w:t xml:space="preserve"> (</w:t>
      </w:r>
      <w:r w:rsidR="00EE0A4B" w:rsidRPr="00D90EC0">
        <w:rPr>
          <w:rFonts w:ascii="Times New Roman" w:eastAsia="Calibri" w:hAnsi="Times New Roman" w:cs="Times New Roman"/>
          <w:sz w:val="24"/>
          <w:szCs w:val="24"/>
        </w:rPr>
        <w:t xml:space="preserve">Appendix </w:t>
      </w:r>
      <w:r w:rsidR="00EE0A4B">
        <w:rPr>
          <w:rFonts w:ascii="Times New Roman" w:eastAsia="Calibri" w:hAnsi="Times New Roman" w:cs="Times New Roman"/>
          <w:sz w:val="24"/>
          <w:szCs w:val="24"/>
        </w:rPr>
        <w:t>C)</w:t>
      </w:r>
      <w:r w:rsidRPr="00644F78">
        <w:rPr>
          <w:rFonts w:ascii="Times New Roman" w:eastAsia="Times New Roman" w:hAnsi="Times New Roman" w:cs="Times New Roman"/>
          <w:sz w:val="24"/>
          <w:szCs w:val="24"/>
        </w:rPr>
        <w:t xml:space="preserve"> and the input parameters stated at the beginning of this section </w:t>
      </w:r>
      <w:r w:rsidR="00644F78">
        <w:rPr>
          <w:rFonts w:ascii="Times New Roman" w:eastAsia="Times New Roman" w:hAnsi="Times New Roman" w:cs="Times New Roman"/>
          <w:sz w:val="24"/>
          <w:szCs w:val="24"/>
        </w:rPr>
        <w:t>are</w:t>
      </w:r>
      <w:r w:rsidR="00644F78" w:rsidRPr="00644F78">
        <w:rPr>
          <w:rFonts w:ascii="Times New Roman" w:eastAsia="Times New Roman" w:hAnsi="Times New Roman" w:cs="Times New Roman"/>
          <w:sz w:val="24"/>
          <w:szCs w:val="24"/>
        </w:rPr>
        <w:t xml:space="preserve"> </w:t>
      </w:r>
      <w:r w:rsidRPr="00644F78">
        <w:rPr>
          <w:rFonts w:ascii="Times New Roman" w:eastAsia="Times New Roman" w:hAnsi="Times New Roman" w:cs="Times New Roman"/>
          <w:sz w:val="24"/>
          <w:szCs w:val="24"/>
        </w:rPr>
        <w:t xml:space="preserve">used. </w:t>
      </w:r>
      <w:r w:rsidR="00B310D2">
        <w:rPr>
          <w:rFonts w:ascii="Times New Roman" w:eastAsia="Times New Roman" w:hAnsi="Times New Roman" w:cs="Times New Roman"/>
          <w:sz w:val="24"/>
          <w:szCs w:val="24"/>
        </w:rPr>
        <w:t xml:space="preserve"> </w:t>
      </w:r>
      <w:r w:rsidRPr="00644F78">
        <w:rPr>
          <w:rFonts w:ascii="Times New Roman" w:eastAsia="Times New Roman" w:hAnsi="Times New Roman" w:cs="Times New Roman"/>
          <w:sz w:val="24"/>
          <w:szCs w:val="24"/>
        </w:rPr>
        <w:t xml:space="preserve">Figure 6.2 reveals that the results of this work give reasonable </w:t>
      </w:r>
      <w:r w:rsidRPr="00D01E82">
        <w:rPr>
          <w:rFonts w:ascii="Times New Roman" w:eastAsia="Times New Roman" w:hAnsi="Times New Roman" w:cs="Times New Roman"/>
          <w:sz w:val="24"/>
          <w:szCs w:val="24"/>
        </w:rPr>
        <w:t>prediction</w:t>
      </w:r>
      <w:r w:rsidR="008D2CD7">
        <w:rPr>
          <w:rFonts w:ascii="Times New Roman" w:eastAsia="Times New Roman" w:hAnsi="Times New Roman" w:cs="Times New Roman"/>
          <w:sz w:val="24"/>
          <w:szCs w:val="24"/>
        </w:rPr>
        <w:t>s</w:t>
      </w:r>
      <w:r w:rsidRPr="00D01E82">
        <w:rPr>
          <w:rFonts w:ascii="Times New Roman" w:eastAsia="Times New Roman" w:hAnsi="Times New Roman" w:cs="Times New Roman"/>
          <w:sz w:val="24"/>
          <w:szCs w:val="24"/>
        </w:rPr>
        <w:t xml:space="preserve"> of the simulation results of the batch settling problem presented in the work of </w:t>
      </w:r>
      <w:proofErr w:type="spellStart"/>
      <w:r w:rsidRPr="00D01E82">
        <w:rPr>
          <w:rFonts w:ascii="Times New Roman" w:eastAsia="Times New Roman" w:hAnsi="Times New Roman" w:cs="Times New Roman"/>
          <w:sz w:val="24"/>
          <w:szCs w:val="24"/>
        </w:rPr>
        <w:t>Bürger</w:t>
      </w:r>
      <w:proofErr w:type="spellEnd"/>
      <w:r w:rsidRPr="00D01E82">
        <w:rPr>
          <w:rFonts w:ascii="Times New Roman" w:eastAsia="Times New Roman" w:hAnsi="Times New Roman" w:cs="Times New Roman"/>
          <w:sz w:val="24"/>
          <w:szCs w:val="24"/>
        </w:rPr>
        <w:t xml:space="preserve"> et al. (2000b)</w:t>
      </w:r>
      <w:r>
        <w:rPr>
          <w:rFonts w:ascii="Times New Roman" w:eastAsia="Times New Roman" w:hAnsi="Times New Roman" w:cs="Times New Roman"/>
          <w:sz w:val="24"/>
          <w:szCs w:val="24"/>
        </w:rPr>
        <w:t>.</w:t>
      </w:r>
    </w:p>
    <w:p w14:paraId="3008A88F" w14:textId="77777777" w:rsidR="003775BE" w:rsidRPr="0000381E" w:rsidRDefault="003775BE" w:rsidP="003775BE">
      <w:pPr>
        <w:spacing w:after="0" w:line="480" w:lineRule="auto"/>
        <w:jc w:val="both"/>
        <w:rPr>
          <w:rFonts w:ascii="Times New Roman" w:eastAsiaTheme="minorEastAsia"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101AB" w14:paraId="5AFAA3E6" w14:textId="77777777" w:rsidTr="009425EC">
        <w:tc>
          <w:tcPr>
            <w:tcW w:w="4788" w:type="dxa"/>
          </w:tcPr>
          <w:p w14:paraId="1528D791" w14:textId="77777777" w:rsidR="001101AB" w:rsidRDefault="001101AB" w:rsidP="009425EC">
            <w:pPr>
              <w:pStyle w:val="NoSpacing"/>
              <w:spacing w:line="276" w:lineRule="auto"/>
              <w:jc w:val="center"/>
            </w:pPr>
            <w:r>
              <w:rPr>
                <w:noProof/>
              </w:rPr>
              <w:lastRenderedPageBreak/>
              <w:drawing>
                <wp:inline distT="0" distB="0" distL="0" distR="0" wp14:anchorId="61B65EC7" wp14:editId="22DC74B6">
                  <wp:extent cx="2638425" cy="2276475"/>
                  <wp:effectExtent l="0" t="0" r="9525" b="9525"/>
                  <wp:docPr id="26635" name="Picture 26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638425" cy="2276475"/>
                          </a:xfrm>
                          <a:prstGeom prst="rect">
                            <a:avLst/>
                          </a:prstGeom>
                        </pic:spPr>
                      </pic:pic>
                    </a:graphicData>
                  </a:graphic>
                </wp:inline>
              </w:drawing>
            </w:r>
          </w:p>
          <w:p w14:paraId="5AE27FB6" w14:textId="77777777" w:rsidR="001101AB" w:rsidRDefault="001101AB" w:rsidP="009425EC">
            <w:pPr>
              <w:pStyle w:val="NoSpacing"/>
              <w:spacing w:line="276" w:lineRule="auto"/>
              <w:jc w:val="center"/>
              <w:rPr>
                <w:b/>
                <w:sz w:val="20"/>
                <w:szCs w:val="20"/>
              </w:rPr>
            </w:pPr>
          </w:p>
          <w:p w14:paraId="1D9F1217" w14:textId="77777777" w:rsidR="00FA6529" w:rsidRPr="00FA6529" w:rsidRDefault="00FA6529" w:rsidP="009425EC">
            <w:pPr>
              <w:pStyle w:val="NoSpacing"/>
              <w:spacing w:line="276" w:lineRule="auto"/>
              <w:jc w:val="center"/>
              <w:rPr>
                <w:b/>
                <w:sz w:val="4"/>
                <w:szCs w:val="4"/>
              </w:rPr>
            </w:pPr>
          </w:p>
          <w:p w14:paraId="3E4A3F23" w14:textId="24A3090E" w:rsidR="001101AB" w:rsidRPr="00F15C6E" w:rsidRDefault="001101AB" w:rsidP="009425EC">
            <w:pPr>
              <w:pStyle w:val="NoSpacing"/>
              <w:spacing w:line="276" w:lineRule="auto"/>
              <w:jc w:val="center"/>
              <w:rPr>
                <w:b/>
                <w:sz w:val="20"/>
                <w:szCs w:val="20"/>
              </w:rPr>
            </w:pPr>
            <w:r>
              <w:rPr>
                <w:b/>
                <w:sz w:val="20"/>
                <w:szCs w:val="20"/>
              </w:rPr>
              <w:t>(</w:t>
            </w:r>
            <w:r w:rsidRPr="00F15C6E">
              <w:rPr>
                <w:b/>
                <w:sz w:val="20"/>
                <w:szCs w:val="20"/>
              </w:rPr>
              <w:t>a</w:t>
            </w:r>
            <w:r>
              <w:rPr>
                <w:b/>
                <w:sz w:val="20"/>
                <w:szCs w:val="20"/>
              </w:rPr>
              <w:t>)</w:t>
            </w:r>
          </w:p>
        </w:tc>
        <w:tc>
          <w:tcPr>
            <w:tcW w:w="4788" w:type="dxa"/>
          </w:tcPr>
          <w:p w14:paraId="5755E7D0" w14:textId="77777777" w:rsidR="001101AB" w:rsidRDefault="001101AB" w:rsidP="009425EC">
            <w:pPr>
              <w:pStyle w:val="NoSpacing"/>
              <w:spacing w:line="276" w:lineRule="auto"/>
              <w:jc w:val="center"/>
            </w:pPr>
            <w:r>
              <w:rPr>
                <w:noProof/>
              </w:rPr>
              <w:drawing>
                <wp:inline distT="0" distB="0" distL="0" distR="0" wp14:anchorId="4FA15224" wp14:editId="7E76205D">
                  <wp:extent cx="2838450" cy="24765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838450" cy="2476500"/>
                          </a:xfrm>
                          <a:prstGeom prst="rect">
                            <a:avLst/>
                          </a:prstGeom>
                        </pic:spPr>
                      </pic:pic>
                    </a:graphicData>
                  </a:graphic>
                </wp:inline>
              </w:drawing>
            </w:r>
          </w:p>
          <w:p w14:paraId="7813BDD3" w14:textId="77777777" w:rsidR="00FA6529" w:rsidRPr="00FA6529" w:rsidRDefault="00FA6529" w:rsidP="009425EC">
            <w:pPr>
              <w:pStyle w:val="NoSpacing"/>
              <w:spacing w:line="360" w:lineRule="auto"/>
              <w:jc w:val="center"/>
              <w:rPr>
                <w:b/>
                <w:sz w:val="4"/>
                <w:szCs w:val="4"/>
              </w:rPr>
            </w:pPr>
          </w:p>
          <w:p w14:paraId="15AAF80C" w14:textId="5D4340A4" w:rsidR="001101AB" w:rsidRPr="00F15C6E" w:rsidRDefault="001101AB" w:rsidP="009425EC">
            <w:pPr>
              <w:pStyle w:val="NoSpacing"/>
              <w:spacing w:line="360" w:lineRule="auto"/>
              <w:jc w:val="center"/>
              <w:rPr>
                <w:b/>
                <w:sz w:val="20"/>
                <w:szCs w:val="20"/>
              </w:rPr>
            </w:pPr>
            <w:r>
              <w:rPr>
                <w:b/>
                <w:sz w:val="20"/>
                <w:szCs w:val="20"/>
              </w:rPr>
              <w:t>(</w:t>
            </w:r>
            <w:r w:rsidRPr="00F15C6E">
              <w:rPr>
                <w:b/>
                <w:sz w:val="20"/>
                <w:szCs w:val="20"/>
              </w:rPr>
              <w:t>b</w:t>
            </w:r>
            <w:r>
              <w:rPr>
                <w:b/>
                <w:sz w:val="20"/>
                <w:szCs w:val="20"/>
              </w:rPr>
              <w:t>)</w:t>
            </w:r>
          </w:p>
        </w:tc>
      </w:tr>
    </w:tbl>
    <w:p w14:paraId="5C6E8997" w14:textId="5A92993E" w:rsidR="001101AB" w:rsidRDefault="001101AB" w:rsidP="003F49AE">
      <w:pPr>
        <w:pStyle w:val="Figure"/>
      </w:pPr>
      <w:bookmarkStart w:id="145" w:name="_Toc8013227"/>
      <w:r>
        <w:t>Fig. 6.2</w:t>
      </w:r>
      <w:r w:rsidRPr="00572EE0">
        <w:t>:</w:t>
      </w:r>
      <w:r>
        <w:t xml:space="preserve"> </w:t>
      </w:r>
      <w:r w:rsidR="00644F78">
        <w:t>Predicted c</w:t>
      </w:r>
      <w:r w:rsidRPr="008928DA">
        <w:t xml:space="preserve">oncentration profiles for batch settling of suspension from: a) </w:t>
      </w:r>
      <w:proofErr w:type="spellStart"/>
      <w:r w:rsidRPr="008928DA">
        <w:t>Bürger</w:t>
      </w:r>
      <w:proofErr w:type="spellEnd"/>
      <w:r w:rsidRPr="008928DA">
        <w:t xml:space="preserve"> et al. (2000b); and b) </w:t>
      </w:r>
      <w:r>
        <w:t xml:space="preserve">this </w:t>
      </w:r>
      <w:r w:rsidRPr="008928DA">
        <w:t>current work</w:t>
      </w:r>
      <w:bookmarkEnd w:id="145"/>
    </w:p>
    <w:p w14:paraId="17A15A4C" w14:textId="77777777" w:rsidR="001101AB" w:rsidRDefault="001101AB" w:rsidP="001101AB">
      <w:pPr>
        <w:spacing w:after="0" w:line="480" w:lineRule="auto"/>
        <w:jc w:val="both"/>
        <w:rPr>
          <w:rFonts w:ascii="Times New Roman" w:eastAsia="Times New Roman" w:hAnsi="Times New Roman" w:cs="Times New Roman"/>
          <w:sz w:val="24"/>
          <w:szCs w:val="24"/>
        </w:rPr>
      </w:pPr>
    </w:p>
    <w:p w14:paraId="2411D36D" w14:textId="6CC4F2D7"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46" w:name="_Toc8014120"/>
      <w:r>
        <w:rPr>
          <w:rFonts w:ascii="Times New Roman" w:eastAsia="Times New Roman" w:hAnsi="Times New Roman" w:cs="Times New Roman"/>
          <w:b/>
          <w:sz w:val="24"/>
          <w:szCs w:val="26"/>
        </w:rPr>
        <w:t>6.5</w:t>
      </w:r>
      <w:r w:rsidRPr="005E1925">
        <w:rPr>
          <w:rFonts w:ascii="Times New Roman" w:eastAsia="Times New Roman" w:hAnsi="Times New Roman" w:cs="Times New Roman"/>
          <w:b/>
          <w:sz w:val="24"/>
          <w:szCs w:val="26"/>
        </w:rPr>
        <w:t xml:space="preserve">. </w:t>
      </w:r>
      <w:r w:rsidRPr="002E03C6">
        <w:rPr>
          <w:rFonts w:ascii="Times New Roman" w:eastAsia="Times New Roman" w:hAnsi="Times New Roman" w:cs="Times New Roman"/>
          <w:b/>
          <w:sz w:val="24"/>
          <w:szCs w:val="26"/>
        </w:rPr>
        <w:t>Settling Velocity Calculation</w:t>
      </w:r>
      <w:bookmarkEnd w:id="146"/>
    </w:p>
    <w:p w14:paraId="5AE8D0D1" w14:textId="7A44D2BE" w:rsidR="00644F78" w:rsidRDefault="00644F78"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terminal settling velocity of a particle settling in </w:t>
      </w:r>
      <w:r w:rsidR="001F76EE">
        <w:rPr>
          <w:rFonts w:ascii="Times New Roman" w:eastAsia="Calibri" w:hAnsi="Times New Roman" w:cs="Times New Roman"/>
          <w:sz w:val="24"/>
          <w:szCs w:val="24"/>
        </w:rPr>
        <w:t xml:space="preserve">a </w:t>
      </w:r>
      <w:r>
        <w:rPr>
          <w:rFonts w:ascii="Times New Roman" w:eastAsia="Calibri" w:hAnsi="Times New Roman" w:cs="Times New Roman"/>
          <w:sz w:val="24"/>
          <w:szCs w:val="24"/>
        </w:rPr>
        <w:t>static fluid under steady state condition is expressed as (</w:t>
      </w:r>
      <w:proofErr w:type="spellStart"/>
      <w:r w:rsidR="001101AB" w:rsidRPr="00314D93">
        <w:rPr>
          <w:rFonts w:ascii="Times New Roman" w:eastAsia="Calibri" w:hAnsi="Times New Roman" w:cs="Times New Roman"/>
          <w:sz w:val="24"/>
          <w:szCs w:val="24"/>
        </w:rPr>
        <w:t>Bourgoyne</w:t>
      </w:r>
      <w:proofErr w:type="spellEnd"/>
      <w:r w:rsidR="001101AB" w:rsidRPr="00314D93">
        <w:rPr>
          <w:rFonts w:ascii="Times New Roman" w:eastAsia="Calibri" w:hAnsi="Times New Roman" w:cs="Times New Roman"/>
          <w:sz w:val="24"/>
          <w:szCs w:val="24"/>
        </w:rPr>
        <w:t xml:space="preserve"> et al.</w:t>
      </w:r>
      <w:r w:rsidR="00F240C7">
        <w:rPr>
          <w:rFonts w:ascii="Times New Roman" w:eastAsia="Calibri" w:hAnsi="Times New Roman" w:cs="Times New Roman"/>
          <w:sz w:val="24"/>
          <w:szCs w:val="24"/>
        </w:rPr>
        <w:t>,</w:t>
      </w:r>
      <w:r w:rsidR="001101AB" w:rsidRPr="00314D93">
        <w:rPr>
          <w:rFonts w:ascii="Times New Roman" w:eastAsia="Calibri" w:hAnsi="Times New Roman" w:cs="Times New Roman"/>
          <w:sz w:val="24"/>
          <w:szCs w:val="24"/>
        </w:rPr>
        <w:t xml:space="preserve"> 1986)</w:t>
      </w:r>
      <w:r>
        <w:rPr>
          <w:rFonts w:ascii="Times New Roman" w:eastAsia="Calibri" w:hAnsi="Times New Roman" w:cs="Times New Roman"/>
          <w:sz w:val="24"/>
          <w:szCs w:val="24"/>
        </w:rPr>
        <w:t>:</w:t>
      </w:r>
    </w:p>
    <w:p w14:paraId="7BE49502" w14:textId="4FADFDB0" w:rsidR="001101AB" w:rsidRPr="00314D93"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v</m:t>
            </m:r>
          </m:e>
          <m:sub>
            <m:r>
              <w:rPr>
                <w:rFonts w:ascii="Cambria Math" w:eastAsia="Calibri" w:hAnsi="Cambria Math" w:cs="Times New Roman"/>
                <w:sz w:val="24"/>
                <w:szCs w:val="24"/>
              </w:rPr>
              <m:t>∞</m:t>
            </m:r>
          </m:sub>
        </m:sSub>
        <m:r>
          <w:rPr>
            <w:rFonts w:ascii="Cambria Math" w:eastAsia="Calibri" w:hAnsi="Cambria Math" w:cs="Times New Roman"/>
            <w:sz w:val="24"/>
            <w:szCs w:val="24"/>
          </w:rPr>
          <m:t>=</m:t>
        </m:r>
        <m:rad>
          <m:radPr>
            <m:degHide m:val="1"/>
            <m:ctrlPr>
              <w:rPr>
                <w:rFonts w:ascii="Cambria Math" w:eastAsia="Calibri" w:hAnsi="Cambria Math" w:cs="Times New Roman"/>
                <w:i/>
                <w:sz w:val="24"/>
                <w:szCs w:val="24"/>
              </w:rPr>
            </m:ctrlPr>
          </m:radPr>
          <m:deg/>
          <m:e>
            <m:f>
              <m:fPr>
                <m:ctrlPr>
                  <w:rPr>
                    <w:rFonts w:ascii="Cambria Math" w:eastAsia="Calibri" w:hAnsi="Cambria Math" w:cs="Times New Roman"/>
                    <w:i/>
                    <w:sz w:val="24"/>
                    <w:szCs w:val="24"/>
                  </w:rPr>
                </m:ctrlPr>
              </m:fPr>
              <m:num>
                <m:r>
                  <w:rPr>
                    <w:rFonts w:ascii="Cambria Math" w:eastAsia="Calibri" w:hAnsi="Cambria Math" w:cs="Times New Roman"/>
                    <w:sz w:val="24"/>
                    <w:szCs w:val="24"/>
                  </w:rPr>
                  <m:t>4</m:t>
                </m:r>
              </m:num>
              <m:den>
                <m:r>
                  <w:rPr>
                    <w:rFonts w:ascii="Cambria Math" w:eastAsia="Calibri" w:hAnsi="Cambria Math" w:cs="Times New Roman"/>
                    <w:sz w:val="24"/>
                    <w:szCs w:val="24"/>
                  </w:rPr>
                  <m:t>3</m:t>
                </m:r>
              </m:den>
            </m:f>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d</m:t>
                    </m:r>
                  </m:e>
                  <m:sub>
                    <m:r>
                      <w:rPr>
                        <w:rFonts w:ascii="Cambria Math" w:eastAsia="Calibri" w:hAnsi="Cambria Math" w:cs="Times New Roman"/>
                        <w:sz w:val="24"/>
                        <w:szCs w:val="24"/>
                      </w:rPr>
                      <m:t>s</m:t>
                    </m:r>
                  </m:sub>
                </m:sSub>
              </m:num>
              <m:den>
                <m:r>
                  <w:rPr>
                    <w:rFonts w:ascii="Cambria Math" w:eastAsia="Calibri" w:hAnsi="Cambria Math" w:cs="Times New Roman"/>
                    <w:sz w:val="24"/>
                    <w:szCs w:val="24"/>
                  </w:rPr>
                  <m:t>f</m:t>
                </m:r>
              </m:den>
            </m:f>
            <m:d>
              <m:dPr>
                <m:ctrlPr>
                  <w:rPr>
                    <w:rFonts w:ascii="Cambria Math" w:eastAsia="Calibri" w:hAnsi="Cambria Math" w:cs="Times New Roman"/>
                    <w:i/>
                    <w:sz w:val="24"/>
                    <w:szCs w:val="24"/>
                  </w:rPr>
                </m:ctrlPr>
              </m:dPr>
              <m:e>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ρ</m:t>
                        </m:r>
                      </m:e>
                      <m:sub>
                        <m:r>
                          <w:rPr>
                            <w:rFonts w:ascii="Cambria Math" w:eastAsia="Calibri" w:hAnsi="Cambria Math" w:cs="Times New Roman"/>
                            <w:sz w:val="24"/>
                            <w:szCs w:val="24"/>
                          </w:rPr>
                          <m:t>s</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ρ</m:t>
                        </m:r>
                      </m:e>
                      <m:sub>
                        <m:r>
                          <w:rPr>
                            <w:rFonts w:ascii="Cambria Math" w:eastAsia="Calibri" w:hAnsi="Cambria Math" w:cs="Times New Roman"/>
                            <w:sz w:val="24"/>
                            <w:szCs w:val="24"/>
                          </w:rPr>
                          <m:t>f</m:t>
                        </m:r>
                      </m:sub>
                    </m:sSub>
                  </m:num>
                  <m:den>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ρ</m:t>
                        </m:r>
                      </m:e>
                      <m:sub>
                        <m:r>
                          <w:rPr>
                            <w:rFonts w:ascii="Cambria Math" w:eastAsia="Calibri" w:hAnsi="Cambria Math" w:cs="Times New Roman"/>
                            <w:sz w:val="24"/>
                            <w:szCs w:val="24"/>
                          </w:rPr>
                          <m:t>f</m:t>
                        </m:r>
                      </m:sub>
                    </m:sSub>
                  </m:den>
                </m:f>
              </m:e>
            </m:d>
            <m:r>
              <w:rPr>
                <w:rFonts w:ascii="Cambria Math" w:eastAsia="Calibri" w:hAnsi="Cambria Math" w:cs="Times New Roman"/>
                <w:sz w:val="24"/>
                <w:szCs w:val="24"/>
              </w:rPr>
              <m:t>g</m:t>
            </m:r>
          </m:e>
        </m:rad>
      </m:oMath>
      <w:r w:rsidR="001101AB" w:rsidRPr="00314D93">
        <w:rPr>
          <w:rFonts w:ascii="Times New Roman" w:eastAsia="Calibri" w:hAnsi="Times New Roman" w:cs="Times New Roman"/>
          <w:sz w:val="24"/>
          <w:szCs w:val="24"/>
        </w:rPr>
        <w:tab/>
      </w:r>
      <w:r w:rsidR="001101AB" w:rsidRPr="00314D93">
        <w:rPr>
          <w:rFonts w:ascii="Times New Roman" w:eastAsia="Calibri" w:hAnsi="Times New Roman" w:cs="Times New Roman"/>
          <w:sz w:val="24"/>
          <w:szCs w:val="24"/>
        </w:rPr>
        <w:tab/>
      </w:r>
      <w:r w:rsidR="001101AB" w:rsidRPr="00314D93">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314D93">
        <w:rPr>
          <w:rFonts w:ascii="Times New Roman" w:eastAsia="Calibri" w:hAnsi="Times New Roman" w:cs="Times New Roman"/>
          <w:sz w:val="24"/>
          <w:szCs w:val="24"/>
        </w:rPr>
        <w:t>(</w:t>
      </w:r>
      <w:r w:rsidR="001101AB">
        <w:rPr>
          <w:rFonts w:ascii="Times New Roman" w:eastAsia="Calibri" w:hAnsi="Times New Roman" w:cs="Times New Roman"/>
          <w:sz w:val="24"/>
          <w:szCs w:val="24"/>
        </w:rPr>
        <w:t>6.10</w:t>
      </w:r>
      <w:r w:rsidR="001101AB" w:rsidRPr="00314D93">
        <w:rPr>
          <w:rFonts w:ascii="Times New Roman" w:eastAsia="Calibri" w:hAnsi="Times New Roman" w:cs="Times New Roman"/>
          <w:sz w:val="24"/>
          <w:szCs w:val="24"/>
        </w:rPr>
        <w:t>)</w:t>
      </w:r>
    </w:p>
    <w:p w14:paraId="08DAF2B6" w14:textId="02350ED7" w:rsidR="009A4CED" w:rsidRDefault="00CC185E" w:rsidP="001101AB">
      <w:pPr>
        <w:spacing w:after="0" w:line="480" w:lineRule="auto"/>
        <w:jc w:val="both"/>
        <w:rPr>
          <w:rFonts w:ascii="Times New Roman" w:eastAsia="Calibri" w:hAnsi="Times New Roman" w:cs="Times New Roman"/>
          <w:sz w:val="24"/>
          <w:szCs w:val="24"/>
        </w:rPr>
      </w:pPr>
      <w:r w:rsidRPr="00314D93">
        <w:rPr>
          <w:rFonts w:ascii="Times New Roman" w:eastAsia="Calibri" w:hAnsi="Times New Roman" w:cs="Times New Roman"/>
          <w:sz w:val="24"/>
          <w:szCs w:val="24"/>
        </w:rPr>
        <w:t xml:space="preserve">where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d</m:t>
            </m:r>
          </m:e>
          <m:sub>
            <m:r>
              <w:rPr>
                <w:rFonts w:ascii="Cambria Math" w:eastAsia="Calibri" w:hAnsi="Cambria Math" w:cs="Times New Roman"/>
                <w:sz w:val="24"/>
                <w:szCs w:val="24"/>
              </w:rPr>
              <m:t>s</m:t>
            </m:r>
          </m:sub>
        </m:sSub>
      </m:oMath>
      <w:r>
        <w:rPr>
          <w:rFonts w:ascii="Times New Roman" w:eastAsia="Calibri" w:hAnsi="Times New Roman" w:cs="Times New Roman"/>
          <w:sz w:val="24"/>
          <w:szCs w:val="24"/>
        </w:rPr>
        <w:t xml:space="preserve"> is particle diameter</w:t>
      </w:r>
      <w:r w:rsidRPr="00314D93">
        <w:rPr>
          <w:rFonts w:ascii="Times New Roman" w:eastAsia="Calibri" w:hAnsi="Times New Roman" w:cs="Times New Roman"/>
          <w:sz w:val="24"/>
          <w:szCs w:val="24"/>
        </w:rPr>
        <w:t xml:space="preserv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ρ</m:t>
            </m:r>
          </m:e>
          <m:sub>
            <m:r>
              <w:rPr>
                <w:rFonts w:ascii="Cambria Math" w:eastAsia="Calibri" w:hAnsi="Cambria Math" w:cs="Times New Roman"/>
                <w:sz w:val="24"/>
                <w:szCs w:val="24"/>
              </w:rPr>
              <m:t>f</m:t>
            </m:r>
          </m:sub>
        </m:sSub>
      </m:oMath>
      <w:r w:rsidRPr="00314D93">
        <w:rPr>
          <w:rFonts w:ascii="Times New Roman" w:eastAsia="Calibri" w:hAnsi="Times New Roman" w:cs="Times New Roman"/>
          <w:sz w:val="24"/>
          <w:szCs w:val="24"/>
        </w:rPr>
        <w:t xml:space="preserve"> is fluid density;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ρ</m:t>
            </m:r>
          </m:e>
          <m:sub>
            <m:r>
              <w:rPr>
                <w:rFonts w:ascii="Cambria Math" w:eastAsia="Calibri" w:hAnsi="Cambria Math" w:cs="Times New Roman"/>
                <w:sz w:val="24"/>
                <w:szCs w:val="24"/>
              </w:rPr>
              <m:t>s</m:t>
            </m:r>
          </m:sub>
        </m:sSub>
      </m:oMath>
      <w:r w:rsidRPr="00314D93">
        <w:rPr>
          <w:rFonts w:ascii="Times New Roman" w:eastAsia="Calibri" w:hAnsi="Times New Roman" w:cs="Times New Roman"/>
          <w:sz w:val="24"/>
          <w:szCs w:val="24"/>
        </w:rPr>
        <w:t xml:space="preserve"> is particle density; </w:t>
      </w:r>
      <w:r w:rsidR="00644F78">
        <w:rPr>
          <w:rFonts w:ascii="Times New Roman" w:eastAsia="Calibri" w:hAnsi="Times New Roman" w:cs="Times New Roman"/>
          <w:sz w:val="24"/>
          <w:szCs w:val="24"/>
        </w:rPr>
        <w:t>f is the drag coefficient.</w:t>
      </w:r>
    </w:p>
    <w:p w14:paraId="0B356C95" w14:textId="01725FEC" w:rsidR="001101AB" w:rsidRPr="00314D93" w:rsidRDefault="00644F78"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Under </w:t>
      </w:r>
      <w:r w:rsidR="001101AB" w:rsidRPr="00314D93">
        <w:rPr>
          <w:rFonts w:ascii="Times New Roman" w:eastAsia="Calibri" w:hAnsi="Times New Roman" w:cs="Times New Roman"/>
          <w:sz w:val="24"/>
          <w:szCs w:val="24"/>
        </w:rPr>
        <w:t>laminar flow</w:t>
      </w:r>
      <w:r>
        <w:rPr>
          <w:rFonts w:ascii="Times New Roman" w:eastAsia="Calibri" w:hAnsi="Times New Roman" w:cs="Times New Roman"/>
          <w:sz w:val="24"/>
          <w:szCs w:val="24"/>
        </w:rPr>
        <w:t xml:space="preserve"> condition, the drag coefficient is calculated as:</w:t>
      </w:r>
    </w:p>
    <w:p w14:paraId="1B93578A" w14:textId="36516617" w:rsidR="001101AB" w:rsidRPr="00314D93" w:rsidRDefault="001101AB" w:rsidP="001101AB">
      <w:pPr>
        <w:spacing w:after="0" w:line="48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f=</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24</m:t>
            </m:r>
          </m:num>
          <m:den>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N</m:t>
                </m:r>
              </m:e>
              <m:sub>
                <m:r>
                  <w:rPr>
                    <w:rFonts w:ascii="Cambria Math" w:eastAsia="Calibri" w:hAnsi="Cambria Math" w:cs="Times New Roman"/>
                    <w:sz w:val="24"/>
                    <w:szCs w:val="24"/>
                  </w:rPr>
                  <m:t>Re</m:t>
                </m:r>
              </m:sub>
            </m:sSub>
          </m:den>
        </m:f>
      </m:oMath>
      <w:r w:rsidRPr="00314D93">
        <w:rPr>
          <w:rFonts w:ascii="Times New Roman" w:eastAsia="Calibri" w:hAnsi="Times New Roman" w:cs="Times New Roman"/>
          <w:sz w:val="24"/>
          <w:szCs w:val="24"/>
        </w:rPr>
        <w:tab/>
      </w:r>
      <w:r w:rsidRPr="00314D93">
        <w:rPr>
          <w:rFonts w:ascii="Times New Roman" w:eastAsia="Calibri" w:hAnsi="Times New Roman" w:cs="Times New Roman"/>
          <w:sz w:val="24"/>
          <w:szCs w:val="24"/>
        </w:rPr>
        <w:tab/>
      </w:r>
      <w:r w:rsidRPr="00314D93">
        <w:rPr>
          <w:rFonts w:ascii="Times New Roman" w:eastAsia="Calibri" w:hAnsi="Times New Roman" w:cs="Times New Roman"/>
          <w:sz w:val="24"/>
          <w:szCs w:val="24"/>
        </w:rPr>
        <w:tab/>
      </w:r>
      <w:r w:rsidRPr="00314D93">
        <w:rPr>
          <w:rFonts w:ascii="Times New Roman" w:eastAsia="Calibri" w:hAnsi="Times New Roman" w:cs="Times New Roman"/>
          <w:sz w:val="24"/>
          <w:szCs w:val="24"/>
        </w:rPr>
        <w:tab/>
      </w:r>
      <w:r w:rsidRPr="00314D93">
        <w:rPr>
          <w:rFonts w:ascii="Times New Roman" w:eastAsia="Calibri" w:hAnsi="Times New Roman" w:cs="Times New Roman"/>
          <w:sz w:val="24"/>
          <w:szCs w:val="24"/>
        </w:rPr>
        <w:tab/>
      </w:r>
      <w:r w:rsidRPr="00314D93">
        <w:rPr>
          <w:rFonts w:ascii="Times New Roman" w:eastAsia="Calibri" w:hAnsi="Times New Roman" w:cs="Times New Roman"/>
          <w:sz w:val="24"/>
          <w:szCs w:val="24"/>
        </w:rPr>
        <w:tab/>
      </w:r>
      <w:r w:rsidRPr="00314D93">
        <w:rPr>
          <w:rFonts w:ascii="Times New Roman" w:eastAsia="Calibri" w:hAnsi="Times New Roman" w:cs="Times New Roman"/>
          <w:sz w:val="24"/>
          <w:szCs w:val="24"/>
        </w:rPr>
        <w:tab/>
      </w:r>
      <w:r w:rsidRPr="00314D93">
        <w:rPr>
          <w:rFonts w:ascii="Times New Roman" w:eastAsia="Calibri" w:hAnsi="Times New Roman" w:cs="Times New Roman"/>
          <w:sz w:val="24"/>
          <w:szCs w:val="24"/>
        </w:rPr>
        <w:tab/>
      </w:r>
      <w:r w:rsidRPr="00314D93">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sidRPr="00314D93">
        <w:rPr>
          <w:rFonts w:ascii="Times New Roman" w:eastAsia="Calibri" w:hAnsi="Times New Roman" w:cs="Times New Roman"/>
          <w:sz w:val="24"/>
          <w:szCs w:val="24"/>
        </w:rPr>
        <w:tab/>
        <w:t>(</w:t>
      </w:r>
      <w:r>
        <w:rPr>
          <w:rFonts w:ascii="Times New Roman" w:eastAsia="Calibri" w:hAnsi="Times New Roman" w:cs="Times New Roman"/>
          <w:sz w:val="24"/>
          <w:szCs w:val="24"/>
        </w:rPr>
        <w:t>6.11</w:t>
      </w:r>
      <w:r w:rsidRPr="00314D93">
        <w:rPr>
          <w:rFonts w:ascii="Times New Roman" w:eastAsia="Calibri" w:hAnsi="Times New Roman" w:cs="Times New Roman"/>
          <w:sz w:val="24"/>
          <w:szCs w:val="24"/>
        </w:rPr>
        <w:t>)</w:t>
      </w:r>
    </w:p>
    <w:p w14:paraId="7E920094" w14:textId="4FCE0FE9" w:rsidR="00312E21" w:rsidRPr="00DB58D5" w:rsidRDefault="00312E21" w:rsidP="00312E21">
      <w:pPr>
        <w:spacing w:after="0" w:line="480" w:lineRule="auto"/>
        <w:jc w:val="both"/>
        <w:rPr>
          <w:rFonts w:ascii="Times New Roman" w:eastAsia="Times New Roman" w:hAnsi="Times New Roman" w:cs="Times New Roman"/>
          <w:sz w:val="24"/>
          <w:szCs w:val="24"/>
        </w:rPr>
      </w:pPr>
      <w:r w:rsidRPr="00314D93">
        <w:rPr>
          <w:rFonts w:ascii="Times New Roman" w:eastAsia="Calibri" w:hAnsi="Times New Roman" w:cs="Times New Roman"/>
          <w:sz w:val="24"/>
          <w:szCs w:val="24"/>
        </w:rPr>
        <w:t xml:space="preserve">For turbulent flow, </w:t>
      </w:r>
      <w:r>
        <w:rPr>
          <w:rFonts w:ascii="Times New Roman" w:eastAsia="Calibri" w:hAnsi="Times New Roman" w:cs="Times New Roman"/>
          <w:sz w:val="24"/>
          <w:szCs w:val="24"/>
        </w:rPr>
        <w:t>the drag coefficient</w:t>
      </w:r>
      <w:r w:rsidRPr="00314D93">
        <w:rPr>
          <w:rFonts w:ascii="Times New Roman" w:eastAsia="Calibri" w:hAnsi="Times New Roman" w:cs="Times New Roman"/>
          <w:sz w:val="24"/>
          <w:szCs w:val="24"/>
        </w:rPr>
        <w:t xml:space="preserve"> can be calculated </w:t>
      </w:r>
      <w:r>
        <w:rPr>
          <w:rFonts w:ascii="Times New Roman" w:eastAsia="Calibri" w:hAnsi="Times New Roman" w:cs="Times New Roman"/>
          <w:sz w:val="24"/>
          <w:szCs w:val="24"/>
        </w:rPr>
        <w:t>as (</w:t>
      </w:r>
      <w:r w:rsidRPr="00314D93">
        <w:rPr>
          <w:rFonts w:ascii="Times New Roman" w:eastAsia="Calibri" w:hAnsi="Times New Roman" w:cs="Times New Roman"/>
          <w:sz w:val="24"/>
          <w:szCs w:val="24"/>
        </w:rPr>
        <w:t>Frank</w:t>
      </w:r>
      <w:r w:rsidR="009A4CED">
        <w:rPr>
          <w:rFonts w:ascii="Times New Roman" w:eastAsia="Calibri" w:hAnsi="Times New Roman" w:cs="Times New Roman"/>
          <w:sz w:val="24"/>
          <w:szCs w:val="24"/>
        </w:rPr>
        <w:t>,</w:t>
      </w:r>
      <w:r w:rsidRPr="00314D93">
        <w:rPr>
          <w:rFonts w:ascii="Times New Roman" w:eastAsia="Calibri" w:hAnsi="Times New Roman" w:cs="Times New Roman"/>
          <w:sz w:val="24"/>
          <w:szCs w:val="24"/>
        </w:rPr>
        <w:t xml:space="preserve"> 2006)</w:t>
      </w:r>
      <w:r>
        <w:rPr>
          <w:rFonts w:ascii="Times New Roman" w:eastAsia="Calibri" w:hAnsi="Times New Roman" w:cs="Times New Roman"/>
          <w:sz w:val="24"/>
          <w:szCs w:val="24"/>
        </w:rPr>
        <w:t>:</w:t>
      </w:r>
    </w:p>
    <w:p w14:paraId="422D177D" w14:textId="0E27EFC4" w:rsidR="00312E21" w:rsidRPr="00314D93" w:rsidRDefault="00312E21" w:rsidP="00312E21">
      <w:pPr>
        <w:spacing w:after="0" w:line="48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f=</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24</m:t>
            </m:r>
          </m:num>
          <m:den>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N</m:t>
                </m:r>
              </m:e>
              <m:sub>
                <m:r>
                  <w:rPr>
                    <w:rFonts w:ascii="Cambria Math" w:eastAsia="Calibri" w:hAnsi="Cambria Math" w:cs="Times New Roman"/>
                    <w:sz w:val="24"/>
                    <w:szCs w:val="24"/>
                  </w:rPr>
                  <m:t>Re</m:t>
                </m:r>
              </m:sub>
            </m:sSub>
          </m:den>
        </m:f>
        <m:r>
          <w:rPr>
            <w:rFonts w:ascii="Cambria Math" w:eastAsia="Calibri" w:hAnsi="Cambria Math" w:cs="Times New Roman"/>
            <w:sz w:val="24"/>
            <w:szCs w:val="24"/>
          </w:rPr>
          <m:t>+</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6</m:t>
            </m:r>
          </m:num>
          <m:den>
            <m:r>
              <w:rPr>
                <w:rFonts w:ascii="Cambria Math" w:eastAsia="Calibri" w:hAnsi="Cambria Math" w:cs="Times New Roman"/>
                <w:sz w:val="24"/>
                <w:szCs w:val="24"/>
              </w:rPr>
              <m:t>1+</m:t>
            </m:r>
            <m:sSubSup>
              <m:sSubSupPr>
                <m:ctrlPr>
                  <w:rPr>
                    <w:rFonts w:ascii="Cambria Math" w:eastAsia="Calibri" w:hAnsi="Cambria Math" w:cs="Times New Roman"/>
                    <w:i/>
                    <w:sz w:val="24"/>
                    <w:szCs w:val="24"/>
                  </w:rPr>
                </m:ctrlPr>
              </m:sSubSupPr>
              <m:e>
                <m:r>
                  <w:rPr>
                    <w:rFonts w:ascii="Cambria Math" w:eastAsia="Calibri" w:hAnsi="Cambria Math" w:cs="Times New Roman"/>
                    <w:sz w:val="24"/>
                    <w:szCs w:val="24"/>
                  </w:rPr>
                  <m:t>N</m:t>
                </m:r>
              </m:e>
              <m:sub>
                <m:r>
                  <w:rPr>
                    <w:rFonts w:ascii="Cambria Math" w:eastAsia="Calibri" w:hAnsi="Cambria Math" w:cs="Times New Roman"/>
                    <w:sz w:val="24"/>
                    <w:szCs w:val="24"/>
                  </w:rPr>
                  <m:t>Re</m:t>
                </m:r>
              </m:sub>
              <m:sup>
                <m:r>
                  <w:rPr>
                    <w:rFonts w:ascii="Cambria Math" w:eastAsia="Calibri" w:hAnsi="Cambria Math" w:cs="Times New Roman"/>
                    <w:sz w:val="24"/>
                    <w:szCs w:val="24"/>
                  </w:rPr>
                  <m:t>0.5</m:t>
                </m:r>
              </m:sup>
            </m:sSubSup>
          </m:den>
        </m:f>
        <m:r>
          <w:rPr>
            <w:rFonts w:ascii="Cambria Math" w:eastAsia="Calibri" w:hAnsi="Cambria Math" w:cs="Times New Roman"/>
            <w:sz w:val="24"/>
            <w:szCs w:val="24"/>
          </w:rPr>
          <m:t>+0.4</m:t>
        </m:r>
      </m:oMath>
      <w:r w:rsidRPr="00314D93">
        <w:rPr>
          <w:rFonts w:ascii="Times New Roman" w:eastAsia="Calibri" w:hAnsi="Times New Roman" w:cs="Times New Roman"/>
          <w:sz w:val="24"/>
          <w:szCs w:val="24"/>
        </w:rPr>
        <w:tab/>
      </w:r>
      <w:r w:rsidRPr="00314D93">
        <w:rPr>
          <w:rFonts w:ascii="Times New Roman" w:eastAsia="Calibri" w:hAnsi="Times New Roman" w:cs="Times New Roman"/>
          <w:sz w:val="24"/>
          <w:szCs w:val="24"/>
        </w:rPr>
        <w:tab/>
      </w:r>
      <w:r w:rsidRPr="00314D93">
        <w:rPr>
          <w:rFonts w:ascii="Times New Roman" w:eastAsia="Calibri" w:hAnsi="Times New Roman" w:cs="Times New Roman"/>
          <w:sz w:val="24"/>
          <w:szCs w:val="24"/>
        </w:rPr>
        <w:tab/>
      </w:r>
      <w:r w:rsidRPr="00314D93">
        <w:rPr>
          <w:rFonts w:ascii="Times New Roman" w:eastAsia="Calibri" w:hAnsi="Times New Roman" w:cs="Times New Roman"/>
          <w:sz w:val="24"/>
          <w:szCs w:val="24"/>
        </w:rPr>
        <w:tab/>
      </w:r>
      <w:r w:rsidRPr="00314D93">
        <w:rPr>
          <w:rFonts w:ascii="Times New Roman" w:eastAsia="Calibri" w:hAnsi="Times New Roman" w:cs="Times New Roman"/>
          <w:sz w:val="24"/>
          <w:szCs w:val="24"/>
        </w:rPr>
        <w:tab/>
      </w:r>
      <w:r w:rsidRPr="00314D93">
        <w:rPr>
          <w:rFonts w:ascii="Times New Roman" w:eastAsia="Calibri" w:hAnsi="Times New Roman" w:cs="Times New Roman"/>
          <w:sz w:val="24"/>
          <w:szCs w:val="24"/>
        </w:rPr>
        <w:tab/>
      </w:r>
      <w:r w:rsidRPr="00314D93">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sidRPr="00314D93">
        <w:rPr>
          <w:rFonts w:ascii="Times New Roman" w:eastAsia="Calibri" w:hAnsi="Times New Roman" w:cs="Times New Roman"/>
          <w:sz w:val="24"/>
          <w:szCs w:val="24"/>
        </w:rPr>
        <w:tab/>
        <w:t>(</w:t>
      </w:r>
      <w:r>
        <w:rPr>
          <w:rFonts w:ascii="Times New Roman" w:eastAsia="Calibri" w:hAnsi="Times New Roman" w:cs="Times New Roman"/>
          <w:sz w:val="24"/>
          <w:szCs w:val="24"/>
        </w:rPr>
        <w:t>6.12</w:t>
      </w:r>
      <w:r w:rsidRPr="00314D93">
        <w:rPr>
          <w:rFonts w:ascii="Times New Roman" w:eastAsia="Calibri" w:hAnsi="Times New Roman" w:cs="Times New Roman"/>
          <w:sz w:val="24"/>
          <w:szCs w:val="24"/>
        </w:rPr>
        <w:t>)</w:t>
      </w:r>
    </w:p>
    <w:p w14:paraId="56EAFBA3" w14:textId="77777777" w:rsidR="00CC185E" w:rsidRDefault="00CC185E"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where </w:t>
      </w:r>
      <w:proofErr w:type="spellStart"/>
      <w:r>
        <w:rPr>
          <w:rFonts w:ascii="Times New Roman" w:eastAsia="Calibri" w:hAnsi="Times New Roman" w:cs="Times New Roman"/>
          <w:sz w:val="24"/>
          <w:szCs w:val="24"/>
        </w:rPr>
        <w:t>N</w:t>
      </w:r>
      <w:r w:rsidRPr="00F240C7">
        <w:rPr>
          <w:rFonts w:ascii="Times New Roman" w:eastAsia="Calibri" w:hAnsi="Times New Roman" w:cs="Times New Roman"/>
          <w:sz w:val="24"/>
          <w:szCs w:val="24"/>
          <w:vertAlign w:val="subscript"/>
        </w:rPr>
        <w:t>Re</w:t>
      </w:r>
      <w:proofErr w:type="spellEnd"/>
      <w:r>
        <w:rPr>
          <w:rFonts w:ascii="Times New Roman" w:eastAsia="Calibri" w:hAnsi="Times New Roman" w:cs="Times New Roman"/>
          <w:sz w:val="24"/>
          <w:szCs w:val="24"/>
        </w:rPr>
        <w:t xml:space="preserve"> is the Reynolds number, which is expressed as:</w:t>
      </w:r>
    </w:p>
    <w:p w14:paraId="0FC48544" w14:textId="2588F508" w:rsidR="00CC185E" w:rsidRPr="00314D93" w:rsidRDefault="001F72B2" w:rsidP="00CC185E">
      <w:pPr>
        <w:spacing w:after="0" w:line="480" w:lineRule="auto"/>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N</m:t>
            </m:r>
          </m:e>
          <m:sub>
            <m:r>
              <w:rPr>
                <w:rFonts w:ascii="Cambria Math" w:eastAsia="Calibri" w:hAnsi="Cambria Math" w:cs="Times New Roman"/>
                <w:sz w:val="24"/>
                <w:szCs w:val="24"/>
              </w:rPr>
              <m:t>Re</m:t>
            </m:r>
          </m:sub>
        </m:sSub>
        <m:r>
          <w:rPr>
            <w:rFonts w:ascii="Cambria Math" w:eastAsia="Calibri" w:hAnsi="Cambria Math" w:cs="Times New Roman"/>
            <w:sz w:val="24"/>
            <w:szCs w:val="24"/>
          </w:rPr>
          <m:t>=</m:t>
        </m:r>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ρ</m:t>
                </m:r>
              </m:e>
              <m:sub>
                <m:r>
                  <w:rPr>
                    <w:rFonts w:ascii="Cambria Math" w:eastAsia="Calibri" w:hAnsi="Cambria Math" w:cs="Times New Roman"/>
                    <w:sz w:val="24"/>
                    <w:szCs w:val="24"/>
                  </w:rPr>
                  <m:t>f</m:t>
                </m:r>
              </m:sub>
            </m:sSub>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v</m:t>
                </m:r>
              </m:e>
              <m:sub>
                <m:r>
                  <w:rPr>
                    <w:rFonts w:ascii="Cambria Math" w:eastAsia="Calibri" w:hAnsi="Cambria Math" w:cs="Times New Roman"/>
                    <w:sz w:val="24"/>
                    <w:szCs w:val="24"/>
                  </w:rPr>
                  <m:t>∞</m:t>
                </m:r>
              </m:sub>
            </m:sSub>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d</m:t>
                </m:r>
              </m:e>
              <m:sub>
                <m:r>
                  <w:rPr>
                    <w:rFonts w:ascii="Cambria Math" w:eastAsia="Calibri" w:hAnsi="Cambria Math" w:cs="Times New Roman"/>
                    <w:sz w:val="24"/>
                    <w:szCs w:val="24"/>
                  </w:rPr>
                  <m:t>s</m:t>
                </m:r>
              </m:sub>
            </m:sSub>
          </m:num>
          <m:den>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μ</m:t>
                </m:r>
              </m:e>
              <m:sub>
                <m:r>
                  <w:rPr>
                    <w:rFonts w:ascii="Cambria Math" w:eastAsia="Calibri" w:hAnsi="Cambria Math" w:cs="Times New Roman"/>
                    <w:sz w:val="24"/>
                    <w:szCs w:val="24"/>
                  </w:rPr>
                  <m:t>a</m:t>
                </m:r>
              </m:sub>
            </m:sSub>
          </m:den>
        </m:f>
      </m:oMath>
      <w:r w:rsidR="00CC185E" w:rsidRPr="00314D93">
        <w:rPr>
          <w:rFonts w:ascii="Times New Roman" w:eastAsia="Calibri" w:hAnsi="Times New Roman" w:cs="Times New Roman"/>
          <w:sz w:val="24"/>
          <w:szCs w:val="24"/>
        </w:rPr>
        <w:tab/>
      </w:r>
      <w:r w:rsidR="00CC185E" w:rsidRPr="00314D93">
        <w:rPr>
          <w:rFonts w:ascii="Times New Roman" w:eastAsia="Calibri" w:hAnsi="Times New Roman" w:cs="Times New Roman"/>
          <w:sz w:val="24"/>
          <w:szCs w:val="24"/>
        </w:rPr>
        <w:tab/>
      </w:r>
      <w:r w:rsidR="00CC185E">
        <w:rPr>
          <w:rFonts w:ascii="Times New Roman" w:eastAsia="Calibri" w:hAnsi="Times New Roman" w:cs="Times New Roman"/>
          <w:sz w:val="24"/>
          <w:szCs w:val="24"/>
        </w:rPr>
        <w:tab/>
      </w:r>
      <w:r w:rsidR="00CC185E">
        <w:rPr>
          <w:rFonts w:ascii="Times New Roman" w:eastAsia="Calibri" w:hAnsi="Times New Roman" w:cs="Times New Roman"/>
          <w:sz w:val="24"/>
          <w:szCs w:val="24"/>
        </w:rPr>
        <w:tab/>
      </w:r>
      <w:r w:rsidR="00CC185E">
        <w:rPr>
          <w:rFonts w:ascii="Times New Roman" w:eastAsia="Calibri" w:hAnsi="Times New Roman" w:cs="Times New Roman"/>
          <w:sz w:val="24"/>
          <w:szCs w:val="24"/>
        </w:rPr>
        <w:tab/>
      </w:r>
      <w:r w:rsidR="00CC185E">
        <w:rPr>
          <w:rFonts w:ascii="Times New Roman" w:eastAsia="Calibri" w:hAnsi="Times New Roman" w:cs="Times New Roman"/>
          <w:sz w:val="24"/>
          <w:szCs w:val="24"/>
        </w:rPr>
        <w:tab/>
      </w:r>
      <w:r w:rsidR="00CC185E">
        <w:rPr>
          <w:rFonts w:ascii="Times New Roman" w:eastAsia="Calibri" w:hAnsi="Times New Roman" w:cs="Times New Roman"/>
          <w:sz w:val="24"/>
          <w:szCs w:val="24"/>
        </w:rPr>
        <w:tab/>
      </w:r>
      <w:r w:rsidR="00CC185E">
        <w:rPr>
          <w:rFonts w:ascii="Times New Roman" w:eastAsia="Calibri" w:hAnsi="Times New Roman" w:cs="Times New Roman"/>
          <w:sz w:val="24"/>
          <w:szCs w:val="24"/>
        </w:rPr>
        <w:tab/>
      </w:r>
      <w:r w:rsidR="00CC185E">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sidR="00CC185E">
        <w:rPr>
          <w:rFonts w:ascii="Times New Roman" w:eastAsia="Calibri" w:hAnsi="Times New Roman" w:cs="Times New Roman"/>
          <w:sz w:val="24"/>
          <w:szCs w:val="24"/>
        </w:rPr>
        <w:tab/>
      </w:r>
      <w:r w:rsidR="00CC185E" w:rsidRPr="00314D93">
        <w:rPr>
          <w:rFonts w:ascii="Times New Roman" w:eastAsia="Calibri" w:hAnsi="Times New Roman" w:cs="Times New Roman"/>
          <w:sz w:val="24"/>
          <w:szCs w:val="24"/>
        </w:rPr>
        <w:t>(</w:t>
      </w:r>
      <w:r w:rsidR="00CC185E">
        <w:rPr>
          <w:rFonts w:ascii="Times New Roman" w:eastAsia="Calibri" w:hAnsi="Times New Roman" w:cs="Times New Roman"/>
          <w:sz w:val="24"/>
          <w:szCs w:val="24"/>
        </w:rPr>
        <w:t>6.13</w:t>
      </w:r>
      <w:r w:rsidR="00CC185E" w:rsidRPr="00314D93">
        <w:rPr>
          <w:rFonts w:ascii="Times New Roman" w:eastAsia="Calibri" w:hAnsi="Times New Roman" w:cs="Times New Roman"/>
          <w:sz w:val="24"/>
          <w:szCs w:val="24"/>
        </w:rPr>
        <w:t>)</w:t>
      </w:r>
    </w:p>
    <w:p w14:paraId="7932509F" w14:textId="1F0A5F3E" w:rsidR="009A4CED" w:rsidRDefault="00CC185E" w:rsidP="001101AB">
      <w:pPr>
        <w:spacing w:after="0" w:line="480" w:lineRule="auto"/>
        <w:jc w:val="both"/>
        <w:rPr>
          <w:rFonts w:ascii="Times New Roman" w:eastAsia="Times New Roman" w:hAnsi="Times New Roman" w:cs="Times New Roman"/>
          <w:sz w:val="24"/>
          <w:szCs w:val="24"/>
        </w:rPr>
      </w:pPr>
      <w:r w:rsidRPr="00314D93">
        <w:rPr>
          <w:rFonts w:ascii="Times New Roman" w:eastAsia="Calibri" w:hAnsi="Times New Roman" w:cs="Times New Roman"/>
          <w:sz w:val="24"/>
          <w:szCs w:val="24"/>
        </w:rPr>
        <w:t xml:space="preserve">where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μ</m:t>
            </m:r>
          </m:e>
          <m:sub>
            <m:r>
              <w:rPr>
                <w:rFonts w:ascii="Cambria Math" w:eastAsia="Calibri" w:hAnsi="Cambria Math" w:cs="Times New Roman"/>
                <w:sz w:val="24"/>
                <w:szCs w:val="24"/>
              </w:rPr>
              <m:t>a</m:t>
            </m:r>
          </m:sub>
        </m:sSub>
      </m:oMath>
      <w:r>
        <w:rPr>
          <w:rFonts w:ascii="Times New Roman" w:eastAsia="Calibri" w:hAnsi="Times New Roman" w:cs="Times New Roman"/>
          <w:sz w:val="24"/>
          <w:szCs w:val="24"/>
        </w:rPr>
        <w:t xml:space="preserve"> is </w:t>
      </w:r>
      <w:r w:rsidR="00312E21">
        <w:rPr>
          <w:rFonts w:ascii="Times New Roman" w:eastAsia="Calibri" w:hAnsi="Times New Roman" w:cs="Times New Roman"/>
          <w:sz w:val="24"/>
          <w:szCs w:val="24"/>
        </w:rPr>
        <w:t xml:space="preserve">the </w:t>
      </w:r>
      <w:r>
        <w:rPr>
          <w:rFonts w:ascii="Times New Roman" w:eastAsia="Calibri" w:hAnsi="Times New Roman" w:cs="Times New Roman"/>
          <w:sz w:val="24"/>
          <w:szCs w:val="24"/>
        </w:rPr>
        <w:t>apparent viscosity</w:t>
      </w:r>
      <w:r w:rsidR="00312E21">
        <w:rPr>
          <w:rFonts w:ascii="Times New Roman" w:eastAsia="Calibri" w:hAnsi="Times New Roman" w:cs="Times New Roman"/>
          <w:sz w:val="24"/>
          <w:szCs w:val="24"/>
        </w:rPr>
        <w:t>.</w:t>
      </w:r>
    </w:p>
    <w:p w14:paraId="65832588" w14:textId="0E2D4164" w:rsidR="001101AB" w:rsidRPr="00314D93" w:rsidRDefault="00CC185E"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The apparent viscosity of </w:t>
      </w:r>
      <w:r w:rsidR="001101AB" w:rsidRPr="00B2787F">
        <w:rPr>
          <w:rFonts w:ascii="Times New Roman" w:eastAsia="Calibri" w:hAnsi="Times New Roman" w:cs="Times New Roman"/>
          <w:sz w:val="24"/>
          <w:szCs w:val="24"/>
        </w:rPr>
        <w:t>Herschel-</w:t>
      </w:r>
      <w:proofErr w:type="spellStart"/>
      <w:r w:rsidR="001101AB" w:rsidRPr="00B2787F">
        <w:rPr>
          <w:rFonts w:ascii="Times New Roman" w:eastAsia="Calibri" w:hAnsi="Times New Roman" w:cs="Times New Roman"/>
          <w:sz w:val="24"/>
          <w:szCs w:val="24"/>
        </w:rPr>
        <w:t>Bulkley</w:t>
      </w:r>
      <w:proofErr w:type="spellEnd"/>
      <w:r w:rsidR="001101AB" w:rsidRPr="00B2787F">
        <w:rPr>
          <w:rFonts w:ascii="Times New Roman" w:eastAsia="Calibri" w:hAnsi="Times New Roman" w:cs="Times New Roman"/>
          <w:sz w:val="24"/>
          <w:szCs w:val="24"/>
        </w:rPr>
        <w:t xml:space="preserve"> fluid</w:t>
      </w:r>
      <w:r>
        <w:rPr>
          <w:rFonts w:ascii="Times New Roman" w:eastAsia="Calibri" w:hAnsi="Times New Roman" w:cs="Times New Roman"/>
          <w:sz w:val="24"/>
          <w:szCs w:val="24"/>
        </w:rPr>
        <w:t xml:space="preserve"> is expressed as a function of shear rate.</w:t>
      </w:r>
    </w:p>
    <w:p w14:paraId="7343D21E" w14:textId="062974D7" w:rsidR="001101AB"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μ</m:t>
            </m:r>
          </m:e>
          <m:sub>
            <m:r>
              <w:rPr>
                <w:rFonts w:ascii="Cambria Math" w:eastAsia="Calibri" w:hAnsi="Cambria Math" w:cs="Times New Roman"/>
                <w:sz w:val="24"/>
                <w:szCs w:val="24"/>
              </w:rPr>
              <m:t>a</m:t>
            </m:r>
          </m:sub>
        </m:sSub>
        <m:r>
          <w:rPr>
            <w:rFonts w:ascii="Cambria Math" w:eastAsia="Calibri" w:hAnsi="Cambria Math" w:cs="Times New Roman"/>
            <w:sz w:val="24"/>
            <w:szCs w:val="24"/>
          </w:rPr>
          <m:t>=</m:t>
        </m:r>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τ</m:t>
                </m:r>
              </m:e>
              <m:sub>
                <m:r>
                  <w:rPr>
                    <w:rFonts w:ascii="Cambria Math" w:eastAsia="Calibri" w:hAnsi="Cambria Math" w:cs="Times New Roman"/>
                    <w:sz w:val="24"/>
                    <w:szCs w:val="24"/>
                  </w:rPr>
                  <m:t>y</m:t>
                </m:r>
              </m:sub>
            </m:sSub>
          </m:num>
          <m:den>
            <m:sSub>
              <m:sSubPr>
                <m:ctrlPr>
                  <w:rPr>
                    <w:rFonts w:ascii="Cambria Math" w:eastAsia="Calibri"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c</m:t>
                </m:r>
              </m:sub>
            </m:sSub>
          </m:den>
        </m:f>
        <m:r>
          <w:rPr>
            <w:rFonts w:ascii="Cambria Math" w:eastAsia="Calibri" w:hAnsi="Cambria Math" w:cs="Times New Roman"/>
            <w:sz w:val="24"/>
            <w:szCs w:val="24"/>
          </w:rPr>
          <m:t>+K</m:t>
        </m:r>
        <m:sSubSup>
          <m:sSubSupPr>
            <m:ctrlPr>
              <w:rPr>
                <w:rFonts w:ascii="Cambria Math" w:eastAsia="Calibri" w:hAnsi="Cambria Math" w:cs="Times New Roman"/>
                <w:i/>
                <w:sz w:val="24"/>
                <w:szCs w:val="24"/>
              </w:rPr>
            </m:ctrlPr>
          </m:sSubSup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c</m:t>
            </m:r>
          </m:sub>
          <m:sup>
            <m:r>
              <w:rPr>
                <w:rFonts w:ascii="Cambria Math" w:eastAsia="Calibri" w:hAnsi="Cambria Math" w:cs="Times New Roman"/>
                <w:sz w:val="24"/>
                <w:szCs w:val="24"/>
              </w:rPr>
              <m:t>n-1</m:t>
            </m:r>
          </m:sup>
        </m:sSubSup>
      </m:oMath>
      <w:r w:rsidR="001101AB" w:rsidRPr="00314D93">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314D93">
        <w:rPr>
          <w:rFonts w:ascii="Times New Roman" w:eastAsia="Calibri" w:hAnsi="Times New Roman" w:cs="Times New Roman"/>
          <w:sz w:val="24"/>
          <w:szCs w:val="24"/>
        </w:rPr>
        <w:t>(</w:t>
      </w:r>
      <w:r w:rsidR="001101AB">
        <w:rPr>
          <w:rFonts w:ascii="Times New Roman" w:eastAsia="Calibri" w:hAnsi="Times New Roman" w:cs="Times New Roman"/>
          <w:sz w:val="24"/>
          <w:szCs w:val="24"/>
        </w:rPr>
        <w:t>6.14</w:t>
      </w:r>
      <w:r w:rsidR="001101AB" w:rsidRPr="00314D93">
        <w:rPr>
          <w:rFonts w:ascii="Times New Roman" w:eastAsia="Calibri" w:hAnsi="Times New Roman" w:cs="Times New Roman"/>
          <w:sz w:val="24"/>
          <w:szCs w:val="24"/>
        </w:rPr>
        <w:t>)</w:t>
      </w:r>
    </w:p>
    <w:p w14:paraId="0BE0CD3A" w14:textId="7B0C19D3" w:rsidR="00CC185E" w:rsidRPr="00F240C7" w:rsidRDefault="00CC185E" w:rsidP="001101AB">
      <w:pPr>
        <w:spacing w:after="0" w:line="480" w:lineRule="auto"/>
        <w:jc w:val="both"/>
        <w:rPr>
          <w:rFonts w:ascii="Times New Roman" w:eastAsia="Times New Roman" w:hAnsi="Times New Roman" w:cs="Times New Roman"/>
          <w:sz w:val="24"/>
          <w:szCs w:val="24"/>
        </w:rPr>
      </w:pPr>
      <w:r w:rsidRPr="00314D93">
        <w:rPr>
          <w:rFonts w:ascii="Times New Roman" w:eastAsia="Calibri" w:hAnsi="Times New Roman" w:cs="Times New Roman"/>
          <w:sz w:val="24"/>
          <w:szCs w:val="24"/>
        </w:rPr>
        <w:t xml:space="preserve">where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τ</m:t>
            </m:r>
          </m:e>
          <m:sub>
            <m:r>
              <w:rPr>
                <w:rFonts w:ascii="Cambria Math" w:eastAsia="Calibri" w:hAnsi="Cambria Math" w:cs="Times New Roman"/>
                <w:sz w:val="24"/>
                <w:szCs w:val="24"/>
              </w:rPr>
              <m:t>y</m:t>
            </m:r>
          </m:sub>
        </m:sSub>
      </m:oMath>
      <w:r w:rsidRPr="00314D93">
        <w:rPr>
          <w:rFonts w:ascii="Times New Roman" w:eastAsia="Calibri" w:hAnsi="Times New Roman" w:cs="Times New Roman"/>
          <w:sz w:val="24"/>
          <w:szCs w:val="24"/>
        </w:rPr>
        <w:t xml:space="preserve"> is </w:t>
      </w:r>
      <w:r w:rsidRPr="00314D93">
        <w:rPr>
          <w:rFonts w:ascii="Times New Roman" w:eastAsiaTheme="minorEastAsia" w:hAnsi="Times New Roman" w:cs="Times New Roman"/>
          <w:sz w:val="24"/>
          <w:szCs w:val="24"/>
        </w:rPr>
        <w:t xml:space="preserve">yield stress; K is consistency index; n is </w:t>
      </w:r>
      <w:r w:rsidRPr="00314D93">
        <w:rPr>
          <w:rFonts w:ascii="Times New Roman" w:hAnsi="Times New Roman" w:cs="Times New Roman"/>
          <w:sz w:val="24"/>
          <w:szCs w:val="24"/>
        </w:rPr>
        <w:t>fl</w:t>
      </w:r>
      <w:r>
        <w:rPr>
          <w:rFonts w:ascii="Times New Roman" w:hAnsi="Times New Roman" w:cs="Times New Roman"/>
          <w:sz w:val="24"/>
          <w:szCs w:val="24"/>
        </w:rPr>
        <w:t>uid</w:t>
      </w:r>
      <w:r w:rsidRPr="00314D93">
        <w:rPr>
          <w:rFonts w:ascii="Times New Roman" w:hAnsi="Times New Roman" w:cs="Times New Roman"/>
          <w:sz w:val="24"/>
          <w:szCs w:val="24"/>
        </w:rPr>
        <w:t xml:space="preserve"> behavior index;</w:t>
      </w:r>
      <w:r>
        <w:rPr>
          <w:rFonts w:ascii="Times New Roman" w:hAnsi="Times New Roman" w:cs="Times New Roman"/>
          <w:sz w:val="24"/>
          <w:szCs w:val="24"/>
        </w:rPr>
        <w:t xml:space="preserve"> </w:t>
      </w:r>
      <m:oMath>
        <m:sSub>
          <m:sSubPr>
            <m:ctrlPr>
              <w:rPr>
                <w:rFonts w:ascii="Cambria Math" w:eastAsia="Calibri"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c</m:t>
            </m:r>
          </m:sub>
        </m:sSub>
      </m:oMath>
      <w:r w:rsidRPr="00314D93">
        <w:rPr>
          <w:rFonts w:ascii="Times New Roman" w:eastAsiaTheme="minorEastAsia" w:hAnsi="Times New Roman" w:cs="Times New Roman"/>
          <w:sz w:val="24"/>
          <w:szCs w:val="24"/>
        </w:rPr>
        <w:t xml:space="preserve"> is </w:t>
      </w:r>
      <w:r>
        <w:rPr>
          <w:rFonts w:ascii="Times New Roman" w:eastAsiaTheme="minorEastAsia" w:hAnsi="Times New Roman" w:cs="Times New Roman"/>
          <w:sz w:val="24"/>
          <w:szCs w:val="24"/>
        </w:rPr>
        <w:t xml:space="preserve">the </w:t>
      </w:r>
      <w:r w:rsidRPr="00314D93">
        <w:rPr>
          <w:rFonts w:ascii="Times New Roman" w:eastAsiaTheme="minorEastAsia" w:hAnsi="Times New Roman" w:cs="Times New Roman"/>
          <w:sz w:val="24"/>
          <w:szCs w:val="24"/>
        </w:rPr>
        <w:t>combined shear rate</w:t>
      </w:r>
      <w:r>
        <w:rPr>
          <w:rFonts w:ascii="Times New Roman" w:eastAsiaTheme="minorEastAsia" w:hAnsi="Times New Roman" w:cs="Times New Roman"/>
          <w:sz w:val="24"/>
          <w:szCs w:val="24"/>
        </w:rPr>
        <w:t xml:space="preserve"> which represents the effects of rotational and axial flows in the annulus.</w:t>
      </w:r>
    </w:p>
    <w:p w14:paraId="4A2DD527" w14:textId="71FEC35F" w:rsidR="001101AB"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c</m:t>
            </m:r>
          </m:sub>
        </m:sSub>
        <m:r>
          <w:rPr>
            <w:rFonts w:ascii="Cambria Math" w:eastAsia="Calibri" w:hAnsi="Cambria Math" w:cs="Times New Roman"/>
            <w:sz w:val="24"/>
            <w:szCs w:val="24"/>
          </w:rPr>
          <m:t>=</m:t>
        </m:r>
        <m:rad>
          <m:radPr>
            <m:degHide m:val="1"/>
            <m:ctrlPr>
              <w:rPr>
                <w:rFonts w:ascii="Cambria Math" w:eastAsia="Calibri" w:hAnsi="Cambria Math" w:cs="Times New Roman"/>
                <w:i/>
                <w:sz w:val="24"/>
                <w:szCs w:val="24"/>
              </w:rPr>
            </m:ctrlPr>
          </m:radPr>
          <m:deg/>
          <m:e>
            <m:sSubSup>
              <m:sSubSupPr>
                <m:ctrlPr>
                  <w:rPr>
                    <w:rFonts w:ascii="Cambria Math" w:eastAsia="Calibri" w:hAnsi="Cambria Math" w:cs="Times New Roman"/>
                    <w:i/>
                    <w:sz w:val="24"/>
                    <w:szCs w:val="24"/>
                  </w:rPr>
                </m:ctrlPr>
              </m:sSubSup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a</m:t>
                </m:r>
              </m:sub>
              <m:sup>
                <m:r>
                  <w:rPr>
                    <w:rFonts w:ascii="Cambria Math" w:eastAsia="Calibri" w:hAnsi="Cambria Math" w:cs="Times New Roman"/>
                    <w:sz w:val="24"/>
                    <w:szCs w:val="24"/>
                  </w:rPr>
                  <m:t>2</m:t>
                </m:r>
              </m:sup>
            </m:sSubSup>
            <m:r>
              <w:rPr>
                <w:rFonts w:ascii="Cambria Math" w:eastAsia="Calibri" w:hAnsi="Cambria Math" w:cs="Times New Roman"/>
                <w:sz w:val="24"/>
                <w:szCs w:val="24"/>
              </w:rPr>
              <m:t>+</m:t>
            </m:r>
            <m:sSubSup>
              <m:sSubSupPr>
                <m:ctrlPr>
                  <w:rPr>
                    <w:rFonts w:ascii="Cambria Math" w:eastAsia="Calibri" w:hAnsi="Cambria Math" w:cs="Times New Roman"/>
                    <w:i/>
                    <w:sz w:val="24"/>
                    <w:szCs w:val="24"/>
                  </w:rPr>
                </m:ctrlPr>
              </m:sSubSup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r</m:t>
                </m:r>
              </m:sub>
              <m:sup>
                <m:r>
                  <w:rPr>
                    <w:rFonts w:ascii="Cambria Math" w:eastAsia="Calibri" w:hAnsi="Cambria Math" w:cs="Times New Roman"/>
                    <w:sz w:val="24"/>
                    <w:szCs w:val="24"/>
                  </w:rPr>
                  <m:t>2</m:t>
                </m:r>
              </m:sup>
            </m:sSubSup>
          </m:e>
        </m:rad>
      </m:oMath>
      <w:r w:rsidR="001101AB" w:rsidRPr="00314D93">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314D93">
        <w:rPr>
          <w:rFonts w:ascii="Times New Roman" w:eastAsia="Calibri" w:hAnsi="Times New Roman" w:cs="Times New Roman"/>
          <w:sz w:val="24"/>
          <w:szCs w:val="24"/>
        </w:rPr>
        <w:t>(</w:t>
      </w:r>
      <w:r w:rsidR="001101AB">
        <w:rPr>
          <w:rFonts w:ascii="Times New Roman" w:eastAsia="Calibri" w:hAnsi="Times New Roman" w:cs="Times New Roman"/>
          <w:sz w:val="24"/>
          <w:szCs w:val="24"/>
        </w:rPr>
        <w:t>6.15</w:t>
      </w:r>
      <w:r w:rsidR="001101AB" w:rsidRPr="00314D93">
        <w:rPr>
          <w:rFonts w:ascii="Times New Roman" w:eastAsia="Calibri" w:hAnsi="Times New Roman" w:cs="Times New Roman"/>
          <w:sz w:val="24"/>
          <w:szCs w:val="24"/>
        </w:rPr>
        <w:t>)</w:t>
      </w:r>
    </w:p>
    <w:p w14:paraId="5B572404" w14:textId="229BDC3A" w:rsidR="00CC185E" w:rsidRPr="00F240C7" w:rsidRDefault="008146E2" w:rsidP="001101AB">
      <w:pPr>
        <w:spacing w:after="0" w:line="480" w:lineRule="auto"/>
        <w:jc w:val="both"/>
        <w:rPr>
          <w:rFonts w:ascii="Times New Roman" w:eastAsiaTheme="minorEastAsia" w:hAnsi="Times New Roman" w:cs="Times New Roman"/>
          <w:sz w:val="24"/>
          <w:szCs w:val="24"/>
        </w:rPr>
      </w:pPr>
      <w:r w:rsidRPr="00314D93">
        <w:rPr>
          <w:rFonts w:ascii="Times New Roman" w:eastAsia="Calibri" w:hAnsi="Times New Roman" w:cs="Times New Roman"/>
          <w:sz w:val="24"/>
          <w:szCs w:val="24"/>
        </w:rPr>
        <w:t>where</w:t>
      </w:r>
      <w:r w:rsidRPr="00314D93">
        <w:rPr>
          <w:rFonts w:ascii="Times New Roman" w:eastAsiaTheme="minorEastAsia" w:hAnsi="Times New Roman" w:cs="Times New Roman"/>
          <w:sz w:val="24"/>
          <w:szCs w:val="24"/>
        </w:rPr>
        <w:t xml:space="preserve"> </w:t>
      </w:r>
      <m:oMath>
        <m:sSub>
          <m:sSubPr>
            <m:ctrlPr>
              <w:rPr>
                <w:rFonts w:ascii="Cambria Math" w:eastAsia="Calibri"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a</m:t>
            </m:r>
          </m:sub>
        </m:sSub>
      </m:oMath>
      <w:r w:rsidRPr="00314D93">
        <w:rPr>
          <w:rFonts w:ascii="Times New Roman" w:eastAsiaTheme="minorEastAsia" w:hAnsi="Times New Roman" w:cs="Times New Roman"/>
          <w:sz w:val="24"/>
          <w:szCs w:val="24"/>
        </w:rPr>
        <w:t xml:space="preserve"> is axial shear rate due to particle settling; </w:t>
      </w:r>
      <m:oMath>
        <m:sSub>
          <m:sSubPr>
            <m:ctrlPr>
              <w:rPr>
                <w:rFonts w:ascii="Cambria Math" w:eastAsia="Calibri"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r</m:t>
            </m:r>
          </m:sub>
        </m:sSub>
      </m:oMath>
      <w:r w:rsidRPr="00314D93">
        <w:rPr>
          <w:rFonts w:ascii="Times New Roman" w:eastAsiaTheme="minorEastAsia" w:hAnsi="Times New Roman" w:cs="Times New Roman"/>
          <w:sz w:val="24"/>
          <w:szCs w:val="24"/>
        </w:rPr>
        <w:t xml:space="preserve"> is </w:t>
      </w:r>
      <w:r>
        <w:rPr>
          <w:rFonts w:ascii="Times New Roman" w:eastAsiaTheme="minorEastAsia" w:hAnsi="Times New Roman" w:cs="Times New Roman"/>
          <w:sz w:val="24"/>
          <w:szCs w:val="24"/>
        </w:rPr>
        <w:t>tangential</w:t>
      </w:r>
      <w:r w:rsidRPr="00314D93">
        <w:rPr>
          <w:rFonts w:ascii="Times New Roman" w:eastAsiaTheme="minorEastAsia" w:hAnsi="Times New Roman" w:cs="Times New Roman"/>
          <w:sz w:val="24"/>
          <w:szCs w:val="24"/>
        </w:rPr>
        <w:t xml:space="preserve"> shear rate due to rotation</w:t>
      </w:r>
      <w:r w:rsidR="008D0655">
        <w:rPr>
          <w:rFonts w:ascii="Times New Roman" w:eastAsiaTheme="minorEastAsia" w:hAnsi="Times New Roman" w:cs="Times New Roman"/>
          <w:sz w:val="24"/>
          <w:szCs w:val="24"/>
        </w:rPr>
        <w:t xml:space="preserve"> (primary flow due to drill string rotation)</w:t>
      </w:r>
      <w:r w:rsidR="00312E21" w:rsidRPr="00314D93">
        <w:rPr>
          <w:rFonts w:ascii="Times New Roman" w:eastAsiaTheme="minorEastAsia" w:hAnsi="Times New Roman" w:cs="Times New Roman"/>
          <w:sz w:val="24"/>
          <w:szCs w:val="24"/>
        </w:rPr>
        <w:t>.</w:t>
      </w:r>
      <w:r w:rsidR="00312E2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The axial shear rate due to </w:t>
      </w:r>
      <w:r w:rsidR="001F76EE">
        <w:rPr>
          <w:rFonts w:ascii="Times New Roman" w:eastAsiaTheme="minorEastAsia" w:hAnsi="Times New Roman" w:cs="Times New Roman"/>
          <w:sz w:val="24"/>
          <w:szCs w:val="24"/>
        </w:rPr>
        <w:t xml:space="preserve">particle </w:t>
      </w:r>
      <w:r>
        <w:rPr>
          <w:rFonts w:ascii="Times New Roman" w:eastAsiaTheme="minorEastAsia" w:hAnsi="Times New Roman" w:cs="Times New Roman"/>
          <w:sz w:val="24"/>
          <w:szCs w:val="24"/>
        </w:rPr>
        <w:t>settling is determined as:</w:t>
      </w:r>
    </w:p>
    <w:p w14:paraId="5728D8A0" w14:textId="16630EAB" w:rsidR="00312E21"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a</m:t>
            </m:r>
          </m:sub>
        </m:sSub>
        <m:r>
          <w:rPr>
            <w:rFonts w:ascii="Cambria Math" w:eastAsia="Calibri" w:hAnsi="Cambria Math" w:cs="Times New Roman"/>
            <w:sz w:val="24"/>
            <w:szCs w:val="24"/>
          </w:rPr>
          <m:t>=</m:t>
        </m:r>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v</m:t>
                </m:r>
              </m:e>
              <m:sub>
                <m:r>
                  <w:rPr>
                    <w:rFonts w:ascii="Cambria Math" w:eastAsia="Calibri" w:hAnsi="Cambria Math" w:cs="Times New Roman"/>
                    <w:sz w:val="24"/>
                    <w:szCs w:val="24"/>
                  </w:rPr>
                  <m:t>∞</m:t>
                </m:r>
              </m:sub>
            </m:sSub>
          </m:num>
          <m:den>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d</m:t>
                </m:r>
              </m:e>
              <m:sub>
                <m:r>
                  <w:rPr>
                    <w:rFonts w:ascii="Cambria Math" w:eastAsia="Calibri" w:hAnsi="Cambria Math" w:cs="Times New Roman"/>
                    <w:sz w:val="24"/>
                    <w:szCs w:val="24"/>
                  </w:rPr>
                  <m:t>s</m:t>
                </m:r>
              </m:sub>
            </m:sSub>
          </m:den>
        </m:f>
      </m:oMath>
      <w:r w:rsidR="001101AB" w:rsidRPr="00314D93">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314D93">
        <w:rPr>
          <w:rFonts w:ascii="Times New Roman" w:eastAsia="Calibri" w:hAnsi="Times New Roman" w:cs="Times New Roman"/>
          <w:sz w:val="24"/>
          <w:szCs w:val="24"/>
        </w:rPr>
        <w:t>(</w:t>
      </w:r>
      <w:r w:rsidR="001101AB">
        <w:rPr>
          <w:rFonts w:ascii="Times New Roman" w:eastAsia="Calibri" w:hAnsi="Times New Roman" w:cs="Times New Roman"/>
          <w:sz w:val="24"/>
          <w:szCs w:val="24"/>
        </w:rPr>
        <w:t>6.16</w:t>
      </w:r>
      <w:r w:rsidR="001101AB" w:rsidRPr="00314D93">
        <w:rPr>
          <w:rFonts w:ascii="Times New Roman" w:eastAsia="Calibri" w:hAnsi="Times New Roman" w:cs="Times New Roman"/>
          <w:sz w:val="24"/>
          <w:szCs w:val="24"/>
        </w:rPr>
        <w:t>)</w:t>
      </w:r>
    </w:p>
    <w:p w14:paraId="550B48AB" w14:textId="0E41CF4E" w:rsidR="00312E21" w:rsidRPr="002928BD" w:rsidRDefault="00312E21" w:rsidP="001101AB">
      <w:pPr>
        <w:spacing w:after="0" w:line="480" w:lineRule="auto"/>
        <w:jc w:val="both"/>
        <w:rPr>
          <w:rFonts w:ascii="Times New Roman" w:eastAsia="Calibri" w:hAnsi="Times New Roman" w:cs="Times New Roman"/>
          <w:sz w:val="24"/>
          <w:szCs w:val="24"/>
        </w:rPr>
      </w:pPr>
      <w:r w:rsidRPr="002928BD">
        <w:rPr>
          <w:rFonts w:ascii="Times New Roman" w:eastAsiaTheme="minorEastAsia" w:hAnsi="Times New Roman" w:cs="Times New Roman"/>
          <w:sz w:val="24"/>
          <w:szCs w:val="24"/>
        </w:rPr>
        <w:t>The tangential shear rate due to rotation is expressed as</w:t>
      </w:r>
      <w:r w:rsidR="00A91723">
        <w:rPr>
          <w:rFonts w:ascii="Times New Roman" w:eastAsiaTheme="minorEastAsia" w:hAnsi="Times New Roman" w:cs="Times New Roman"/>
          <w:sz w:val="24"/>
          <w:szCs w:val="24"/>
        </w:rPr>
        <w:t xml:space="preserve"> (</w:t>
      </w:r>
      <w:proofErr w:type="spellStart"/>
      <w:r w:rsidR="00A91723" w:rsidRPr="00314D93">
        <w:rPr>
          <w:rFonts w:ascii="Times New Roman" w:eastAsia="Calibri" w:hAnsi="Times New Roman" w:cs="Times New Roman"/>
          <w:sz w:val="24"/>
          <w:szCs w:val="24"/>
        </w:rPr>
        <w:t>Bourgoyne</w:t>
      </w:r>
      <w:proofErr w:type="spellEnd"/>
      <w:r w:rsidR="00A91723" w:rsidRPr="00314D93">
        <w:rPr>
          <w:rFonts w:ascii="Times New Roman" w:eastAsia="Calibri" w:hAnsi="Times New Roman" w:cs="Times New Roman"/>
          <w:sz w:val="24"/>
          <w:szCs w:val="24"/>
        </w:rPr>
        <w:t xml:space="preserve"> et al.</w:t>
      </w:r>
      <w:r w:rsidR="00A91723">
        <w:rPr>
          <w:rFonts w:ascii="Times New Roman" w:eastAsia="Calibri" w:hAnsi="Times New Roman" w:cs="Times New Roman"/>
          <w:sz w:val="24"/>
          <w:szCs w:val="24"/>
        </w:rPr>
        <w:t>,</w:t>
      </w:r>
      <w:r w:rsidR="00A91723" w:rsidRPr="00314D93">
        <w:rPr>
          <w:rFonts w:ascii="Times New Roman" w:eastAsia="Calibri" w:hAnsi="Times New Roman" w:cs="Times New Roman"/>
          <w:sz w:val="24"/>
          <w:szCs w:val="24"/>
        </w:rPr>
        <w:t xml:space="preserve"> 1986</w:t>
      </w:r>
      <w:r w:rsidR="00A91723">
        <w:rPr>
          <w:rFonts w:ascii="Times New Roman" w:eastAsia="Calibri" w:hAnsi="Times New Roman" w:cs="Times New Roman"/>
          <w:sz w:val="24"/>
          <w:szCs w:val="24"/>
        </w:rPr>
        <w:t>)</w:t>
      </w:r>
      <w:r w:rsidRPr="002928BD">
        <w:rPr>
          <w:rFonts w:ascii="Times New Roman" w:eastAsiaTheme="minorEastAsia" w:hAnsi="Times New Roman" w:cs="Times New Roman"/>
          <w:sz w:val="24"/>
          <w:szCs w:val="24"/>
        </w:rPr>
        <w:t>:</w:t>
      </w:r>
    </w:p>
    <w:p w14:paraId="2CEF9A18" w14:textId="32B64DE4" w:rsidR="00312E21" w:rsidRPr="00F240C7" w:rsidRDefault="001F72B2" w:rsidP="00312E21">
      <w:pPr>
        <w:spacing w:after="0" w:line="480" w:lineRule="auto"/>
        <w:jc w:val="both"/>
        <w:rPr>
          <w:rFonts w:ascii="Times New Roman" w:eastAsia="Calibri" w:hAnsi="Times New Roman" w:cs="Times New Roman"/>
          <w:color w:val="FF0000"/>
          <w:sz w:val="24"/>
          <w:szCs w:val="24"/>
        </w:rPr>
      </w:pPr>
      <m:oMath>
        <m:sSub>
          <m:sSubPr>
            <m:ctrlPr>
              <w:rPr>
                <w:rFonts w:ascii="Cambria Math" w:eastAsia="Calibri"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r</m:t>
            </m:r>
          </m:sub>
        </m:sSub>
        <m:r>
          <w:rPr>
            <w:rFonts w:ascii="Cambria Math" w:eastAsia="Calibri" w:hAnsi="Cambria Math" w:cs="Times New Roman"/>
            <w:sz w:val="24"/>
            <w:szCs w:val="24"/>
          </w:rPr>
          <m:t>=r</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dω</m:t>
            </m:r>
          </m:num>
          <m:den>
            <m:r>
              <w:rPr>
                <w:rFonts w:ascii="Cambria Math" w:eastAsia="Calibri" w:hAnsi="Cambria Math" w:cs="Times New Roman"/>
                <w:sz w:val="24"/>
                <w:szCs w:val="24"/>
              </w:rPr>
              <m:t>dr</m:t>
            </m:r>
          </m:den>
        </m:f>
      </m:oMath>
      <w:r w:rsidR="00312E21" w:rsidRPr="002928BD">
        <w:rPr>
          <w:rFonts w:ascii="Times New Roman" w:eastAsia="Calibri" w:hAnsi="Times New Roman" w:cs="Times New Roman"/>
          <w:sz w:val="24"/>
          <w:szCs w:val="24"/>
        </w:rPr>
        <w:tab/>
      </w:r>
      <w:r w:rsidR="00312E21" w:rsidRPr="002928BD">
        <w:rPr>
          <w:rFonts w:ascii="Times New Roman" w:eastAsia="Calibri" w:hAnsi="Times New Roman" w:cs="Times New Roman"/>
          <w:sz w:val="24"/>
          <w:szCs w:val="24"/>
        </w:rPr>
        <w:tab/>
      </w:r>
      <w:r w:rsidR="00312E21" w:rsidRPr="002928BD">
        <w:rPr>
          <w:rFonts w:ascii="Times New Roman" w:eastAsia="Calibri" w:hAnsi="Times New Roman" w:cs="Times New Roman"/>
          <w:sz w:val="24"/>
          <w:szCs w:val="24"/>
        </w:rPr>
        <w:tab/>
      </w:r>
      <w:r w:rsidR="00312E21" w:rsidRPr="002928BD">
        <w:rPr>
          <w:rFonts w:ascii="Times New Roman" w:eastAsia="Calibri" w:hAnsi="Times New Roman" w:cs="Times New Roman"/>
          <w:sz w:val="24"/>
          <w:szCs w:val="24"/>
        </w:rPr>
        <w:tab/>
      </w:r>
      <w:r w:rsidR="00312E21" w:rsidRPr="002928BD">
        <w:rPr>
          <w:rFonts w:ascii="Times New Roman" w:eastAsia="Calibri" w:hAnsi="Times New Roman" w:cs="Times New Roman"/>
          <w:sz w:val="24"/>
          <w:szCs w:val="24"/>
        </w:rPr>
        <w:tab/>
      </w:r>
      <w:r w:rsidR="00312E21" w:rsidRPr="002928BD">
        <w:rPr>
          <w:rFonts w:ascii="Times New Roman" w:eastAsia="Calibri" w:hAnsi="Times New Roman" w:cs="Times New Roman"/>
          <w:sz w:val="24"/>
          <w:szCs w:val="24"/>
        </w:rPr>
        <w:tab/>
      </w:r>
      <w:r w:rsidR="00312E21" w:rsidRPr="002928BD">
        <w:rPr>
          <w:rFonts w:ascii="Times New Roman" w:eastAsia="Calibri" w:hAnsi="Times New Roman" w:cs="Times New Roman"/>
          <w:sz w:val="24"/>
          <w:szCs w:val="24"/>
        </w:rPr>
        <w:tab/>
      </w:r>
      <w:r w:rsidR="00312E21" w:rsidRPr="002928BD">
        <w:rPr>
          <w:rFonts w:ascii="Times New Roman" w:eastAsia="Calibri" w:hAnsi="Times New Roman" w:cs="Times New Roman"/>
          <w:sz w:val="24"/>
          <w:szCs w:val="24"/>
        </w:rPr>
        <w:tab/>
      </w:r>
      <w:r w:rsidR="00312E21" w:rsidRPr="002928BD">
        <w:rPr>
          <w:rFonts w:ascii="Times New Roman" w:eastAsia="Calibri" w:hAnsi="Times New Roman" w:cs="Times New Roman"/>
          <w:sz w:val="24"/>
          <w:szCs w:val="24"/>
        </w:rPr>
        <w:tab/>
      </w:r>
      <w:r w:rsidR="003775BE">
        <w:rPr>
          <w:rFonts w:ascii="Times New Roman" w:eastAsia="Calibri" w:hAnsi="Times New Roman" w:cs="Times New Roman"/>
          <w:sz w:val="24"/>
          <w:szCs w:val="24"/>
        </w:rPr>
        <w:tab/>
      </w:r>
      <w:r w:rsidR="00312E21" w:rsidRPr="002928BD">
        <w:rPr>
          <w:rFonts w:ascii="Times New Roman" w:eastAsia="Calibri" w:hAnsi="Times New Roman" w:cs="Times New Roman"/>
          <w:sz w:val="24"/>
          <w:szCs w:val="24"/>
        </w:rPr>
        <w:tab/>
        <w:t>(6.1</w:t>
      </w:r>
      <w:r w:rsidR="00A91723">
        <w:rPr>
          <w:rFonts w:ascii="Times New Roman" w:eastAsia="Calibri" w:hAnsi="Times New Roman" w:cs="Times New Roman"/>
          <w:sz w:val="24"/>
          <w:szCs w:val="24"/>
        </w:rPr>
        <w:t>7</w:t>
      </w:r>
      <w:r w:rsidR="00312E21" w:rsidRPr="002928BD">
        <w:rPr>
          <w:rFonts w:ascii="Times New Roman" w:eastAsia="Calibri" w:hAnsi="Times New Roman" w:cs="Times New Roman"/>
          <w:sz w:val="24"/>
          <w:szCs w:val="24"/>
        </w:rPr>
        <w:t>)</w:t>
      </w:r>
    </w:p>
    <w:p w14:paraId="7EF7599D" w14:textId="71031346" w:rsidR="00CC185E" w:rsidRDefault="00A91723" w:rsidP="001101AB">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 r is any radius between the bob radius and the rotor radius; </w:t>
      </w:r>
      <m:oMath>
        <m:r>
          <w:rPr>
            <w:rFonts w:ascii="Cambria Math" w:eastAsia="Calibri" w:hAnsi="Cambria Math" w:cs="Times New Roman"/>
            <w:sz w:val="24"/>
            <w:szCs w:val="24"/>
          </w:rPr>
          <m:t>ω</m:t>
        </m:r>
      </m:oMath>
      <w:r>
        <w:rPr>
          <w:rFonts w:ascii="Times New Roman" w:eastAsia="Times New Roman" w:hAnsi="Times New Roman" w:cs="Times New Roman"/>
          <w:sz w:val="24"/>
          <w:szCs w:val="24"/>
        </w:rPr>
        <w:t xml:space="preserve"> is angular velocity.</w:t>
      </w:r>
    </w:p>
    <w:p w14:paraId="3FB17080" w14:textId="31E6CA34" w:rsidR="00A91723" w:rsidRDefault="00B40473" w:rsidP="001101AB">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final expression, from the derivations of </w:t>
      </w:r>
      <w:proofErr w:type="spellStart"/>
      <w:r w:rsidRPr="00314D93">
        <w:rPr>
          <w:rFonts w:ascii="Times New Roman" w:eastAsia="Calibri" w:hAnsi="Times New Roman" w:cs="Times New Roman"/>
          <w:sz w:val="24"/>
          <w:szCs w:val="24"/>
        </w:rPr>
        <w:t>Bourgoyne</w:t>
      </w:r>
      <w:proofErr w:type="spellEnd"/>
      <w:r w:rsidRPr="00314D93">
        <w:rPr>
          <w:rFonts w:ascii="Times New Roman" w:eastAsia="Calibri" w:hAnsi="Times New Roman" w:cs="Times New Roman"/>
          <w:sz w:val="24"/>
          <w:szCs w:val="24"/>
        </w:rPr>
        <w:t xml:space="preserve"> et al.</w:t>
      </w:r>
      <w:r>
        <w:rPr>
          <w:rFonts w:ascii="Times New Roman" w:eastAsia="Calibri" w:hAnsi="Times New Roman" w:cs="Times New Roman"/>
          <w:sz w:val="24"/>
          <w:szCs w:val="24"/>
        </w:rPr>
        <w:t xml:space="preserve"> (</w:t>
      </w:r>
      <w:r w:rsidRPr="00314D93">
        <w:rPr>
          <w:rFonts w:ascii="Times New Roman" w:eastAsia="Calibri" w:hAnsi="Times New Roman" w:cs="Times New Roman"/>
          <w:sz w:val="24"/>
          <w:szCs w:val="24"/>
        </w:rPr>
        <w:t>1986</w:t>
      </w:r>
      <w:r>
        <w:rPr>
          <w:rFonts w:ascii="Times New Roman" w:eastAsia="Calibri" w:hAnsi="Times New Roman" w:cs="Times New Roman"/>
          <w:sz w:val="24"/>
          <w:szCs w:val="24"/>
        </w:rPr>
        <w:t>), is:</w:t>
      </w:r>
    </w:p>
    <w:p w14:paraId="159D1BC2" w14:textId="5E766C7D" w:rsidR="00A91723" w:rsidRDefault="001F72B2" w:rsidP="001101AB">
      <w:pPr>
        <w:spacing w:after="0" w:line="480" w:lineRule="auto"/>
        <w:jc w:val="both"/>
        <w:rPr>
          <w:rFonts w:ascii="Times New Roman" w:eastAsia="Times New Roman" w:hAnsi="Times New Roman" w:cs="Times New Roman"/>
          <w:sz w:val="24"/>
          <w:szCs w:val="24"/>
        </w:rPr>
      </w:pPr>
      <m:oMath>
        <m:sSub>
          <m:sSubPr>
            <m:ctrlPr>
              <w:rPr>
                <w:rFonts w:ascii="Cambria Math" w:eastAsia="Calibri"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r</m:t>
            </m:r>
          </m:sub>
        </m:sSub>
        <m:r>
          <w:rPr>
            <w:rFonts w:ascii="Cambria Math" w:eastAsia="Calibri" w:hAnsi="Cambria Math" w:cs="Times New Roman"/>
            <w:sz w:val="24"/>
            <w:szCs w:val="24"/>
          </w:rPr>
          <m:t>=</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5.066</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N</m:t>
                </m:r>
              </m:e>
              <m:sub>
                <m:r>
                  <w:rPr>
                    <w:rFonts w:ascii="Cambria Math" w:eastAsia="Calibri" w:hAnsi="Cambria Math" w:cs="Times New Roman"/>
                    <w:sz w:val="24"/>
                    <w:szCs w:val="24"/>
                  </w:rPr>
                  <m:t>sp</m:t>
                </m:r>
              </m:sub>
            </m:sSub>
          </m:num>
          <m:den>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r</m:t>
                </m:r>
              </m:e>
              <m:sup>
                <m:r>
                  <w:rPr>
                    <w:rFonts w:ascii="Cambria Math" w:eastAsia="Calibri" w:hAnsi="Cambria Math" w:cs="Times New Roman"/>
                    <w:sz w:val="24"/>
                    <w:szCs w:val="24"/>
                  </w:rPr>
                  <m:t>2</m:t>
                </m:r>
              </m:sup>
            </m:sSup>
          </m:den>
        </m:f>
      </m:oMath>
      <w:r w:rsidR="00B40473">
        <w:rPr>
          <w:rFonts w:ascii="Times New Roman" w:eastAsia="Times New Roman" w:hAnsi="Times New Roman" w:cs="Times New Roman"/>
          <w:sz w:val="24"/>
          <w:szCs w:val="24"/>
        </w:rPr>
        <w:tab/>
      </w:r>
      <w:r w:rsidR="00B40473">
        <w:rPr>
          <w:rFonts w:ascii="Times New Roman" w:eastAsia="Times New Roman" w:hAnsi="Times New Roman" w:cs="Times New Roman"/>
          <w:sz w:val="24"/>
          <w:szCs w:val="24"/>
        </w:rPr>
        <w:tab/>
      </w:r>
      <w:r w:rsidR="00B40473">
        <w:rPr>
          <w:rFonts w:ascii="Times New Roman" w:eastAsia="Times New Roman" w:hAnsi="Times New Roman" w:cs="Times New Roman"/>
          <w:sz w:val="24"/>
          <w:szCs w:val="24"/>
        </w:rPr>
        <w:tab/>
      </w:r>
      <w:r w:rsidR="00B40473">
        <w:rPr>
          <w:rFonts w:ascii="Times New Roman" w:eastAsia="Times New Roman" w:hAnsi="Times New Roman" w:cs="Times New Roman"/>
          <w:sz w:val="24"/>
          <w:szCs w:val="24"/>
        </w:rPr>
        <w:tab/>
      </w:r>
      <w:r w:rsidR="00B40473">
        <w:rPr>
          <w:rFonts w:ascii="Times New Roman" w:eastAsia="Times New Roman" w:hAnsi="Times New Roman" w:cs="Times New Roman"/>
          <w:sz w:val="24"/>
          <w:szCs w:val="24"/>
        </w:rPr>
        <w:tab/>
      </w:r>
      <w:r w:rsidR="00B40473">
        <w:rPr>
          <w:rFonts w:ascii="Times New Roman" w:eastAsia="Times New Roman" w:hAnsi="Times New Roman" w:cs="Times New Roman"/>
          <w:sz w:val="24"/>
          <w:szCs w:val="24"/>
        </w:rPr>
        <w:tab/>
      </w:r>
      <w:r w:rsidR="00B40473">
        <w:rPr>
          <w:rFonts w:ascii="Times New Roman" w:eastAsia="Times New Roman" w:hAnsi="Times New Roman" w:cs="Times New Roman"/>
          <w:sz w:val="24"/>
          <w:szCs w:val="24"/>
        </w:rPr>
        <w:tab/>
      </w:r>
      <w:r w:rsidR="00B40473">
        <w:rPr>
          <w:rFonts w:ascii="Times New Roman" w:eastAsia="Times New Roman" w:hAnsi="Times New Roman" w:cs="Times New Roman"/>
          <w:sz w:val="24"/>
          <w:szCs w:val="24"/>
        </w:rPr>
        <w:tab/>
      </w:r>
      <w:r w:rsidR="003775BE">
        <w:rPr>
          <w:rFonts w:ascii="Times New Roman" w:eastAsia="Times New Roman" w:hAnsi="Times New Roman" w:cs="Times New Roman"/>
          <w:sz w:val="24"/>
          <w:szCs w:val="24"/>
        </w:rPr>
        <w:tab/>
      </w:r>
      <w:r w:rsidR="00B40473">
        <w:rPr>
          <w:rFonts w:ascii="Times New Roman" w:eastAsia="Times New Roman" w:hAnsi="Times New Roman" w:cs="Times New Roman"/>
          <w:sz w:val="24"/>
          <w:szCs w:val="24"/>
        </w:rPr>
        <w:tab/>
      </w:r>
      <w:r w:rsidR="00B40473">
        <w:rPr>
          <w:rFonts w:ascii="Times New Roman" w:eastAsia="Times New Roman" w:hAnsi="Times New Roman" w:cs="Times New Roman"/>
          <w:sz w:val="24"/>
          <w:szCs w:val="24"/>
        </w:rPr>
        <w:tab/>
        <w:t>(6.18)</w:t>
      </w:r>
    </w:p>
    <w:p w14:paraId="4BCDFDE1" w14:textId="4BDDF893" w:rsidR="00B40473" w:rsidRDefault="00B40473" w:rsidP="001101AB">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N</m:t>
            </m:r>
          </m:e>
          <m:sub>
            <m:r>
              <w:rPr>
                <w:rFonts w:ascii="Cambria Math" w:eastAsia="Calibri" w:hAnsi="Cambria Math" w:cs="Times New Roman"/>
                <w:sz w:val="24"/>
                <w:szCs w:val="24"/>
              </w:rPr>
              <m:t>sp</m:t>
            </m:r>
          </m:sub>
        </m:sSub>
      </m:oMath>
      <w:r>
        <w:rPr>
          <w:rFonts w:ascii="Times New Roman" w:eastAsia="Times New Roman" w:hAnsi="Times New Roman" w:cs="Times New Roman"/>
          <w:sz w:val="24"/>
          <w:szCs w:val="24"/>
        </w:rPr>
        <w:t xml:space="preserve"> is rotor speed</w:t>
      </w:r>
      <w:r w:rsidR="00464A9A">
        <w:rPr>
          <w:rFonts w:ascii="Times New Roman" w:eastAsia="Times New Roman" w:hAnsi="Times New Roman" w:cs="Times New Roman"/>
          <w:sz w:val="24"/>
          <w:szCs w:val="24"/>
        </w:rPr>
        <w:t>, rpm</w:t>
      </w:r>
      <w:r>
        <w:rPr>
          <w:rFonts w:ascii="Times New Roman" w:eastAsia="Times New Roman" w:hAnsi="Times New Roman" w:cs="Times New Roman"/>
          <w:sz w:val="24"/>
          <w:szCs w:val="24"/>
        </w:rPr>
        <w:t xml:space="preserve">; </w:t>
      </w:r>
      <w:r w:rsidR="00464A9A">
        <w:rPr>
          <w:rFonts w:ascii="Times New Roman" w:eastAsia="Times New Roman" w:hAnsi="Times New Roman" w:cs="Times New Roman"/>
          <w:sz w:val="24"/>
          <w:szCs w:val="24"/>
        </w:rPr>
        <w:t>r is used in cm.</w:t>
      </w:r>
    </w:p>
    <w:p w14:paraId="7235E680" w14:textId="3A64584D"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47" w:name="_Toc8014121"/>
      <w:r w:rsidRPr="005E1925">
        <w:rPr>
          <w:rFonts w:ascii="Times New Roman" w:eastAsia="Times New Roman" w:hAnsi="Times New Roman" w:cs="Times New Roman"/>
          <w:b/>
          <w:sz w:val="24"/>
          <w:szCs w:val="26"/>
        </w:rPr>
        <w:t>6.</w:t>
      </w:r>
      <w:r>
        <w:rPr>
          <w:rFonts w:ascii="Times New Roman" w:eastAsia="Times New Roman" w:hAnsi="Times New Roman" w:cs="Times New Roman"/>
          <w:b/>
          <w:sz w:val="24"/>
          <w:szCs w:val="26"/>
        </w:rPr>
        <w:t>6</w:t>
      </w:r>
      <w:r w:rsidRPr="005E1925">
        <w:rPr>
          <w:rFonts w:ascii="Times New Roman" w:eastAsia="Times New Roman" w:hAnsi="Times New Roman" w:cs="Times New Roman"/>
          <w:b/>
          <w:sz w:val="24"/>
          <w:szCs w:val="26"/>
        </w:rPr>
        <w:t xml:space="preserve">. </w:t>
      </w:r>
      <w:r w:rsidRPr="002E03C6">
        <w:rPr>
          <w:rFonts w:ascii="Times New Roman" w:eastAsia="Times New Roman" w:hAnsi="Times New Roman" w:cs="Times New Roman"/>
          <w:b/>
          <w:sz w:val="24"/>
          <w:szCs w:val="26"/>
        </w:rPr>
        <w:t>Model Predictions of VSST Results</w:t>
      </w:r>
      <w:bookmarkEnd w:id="147"/>
    </w:p>
    <w:p w14:paraId="2E9BDEC8" w14:textId="1B6CB169" w:rsidR="001101AB" w:rsidRDefault="001101AB" w:rsidP="001101AB">
      <w:pPr>
        <w:spacing w:after="0" w:line="480" w:lineRule="auto"/>
        <w:jc w:val="both"/>
        <w:rPr>
          <w:rFonts w:ascii="Times New Roman" w:eastAsiaTheme="minorEastAsia" w:hAnsi="Times New Roman" w:cs="Times New Roman"/>
          <w:sz w:val="24"/>
          <w:szCs w:val="24"/>
        </w:rPr>
      </w:pPr>
      <w:r w:rsidRPr="00740A50">
        <w:rPr>
          <w:rFonts w:ascii="Times New Roman" w:eastAsia="Calibri" w:hAnsi="Times New Roman" w:cs="Times New Roman"/>
          <w:sz w:val="24"/>
          <w:szCs w:val="24"/>
        </w:rPr>
        <w:t>Having</w:t>
      </w:r>
      <w:r w:rsidR="008D0655">
        <w:rPr>
          <w:rFonts w:ascii="Times New Roman" w:eastAsia="Calibri" w:hAnsi="Times New Roman" w:cs="Times New Roman"/>
          <w:sz w:val="24"/>
          <w:szCs w:val="24"/>
        </w:rPr>
        <w:t xml:space="preserve"> reproduced </w:t>
      </w:r>
      <w:r w:rsidRPr="00740A50">
        <w:rPr>
          <w:rFonts w:ascii="Times New Roman" w:eastAsia="Calibri" w:hAnsi="Times New Roman" w:cs="Times New Roman"/>
          <w:sz w:val="24"/>
          <w:szCs w:val="24"/>
        </w:rPr>
        <w:t>the simulation results of the batch settling problem</w:t>
      </w:r>
      <w:r w:rsidR="008D0655">
        <w:rPr>
          <w:rFonts w:ascii="Times New Roman" w:eastAsia="Calibri" w:hAnsi="Times New Roman" w:cs="Times New Roman"/>
          <w:sz w:val="24"/>
          <w:szCs w:val="24"/>
        </w:rPr>
        <w:t xml:space="preserve"> presented </w:t>
      </w:r>
      <w:r w:rsidRPr="00740A50">
        <w:rPr>
          <w:rFonts w:ascii="Times New Roman" w:eastAsia="Calibri" w:hAnsi="Times New Roman" w:cs="Times New Roman"/>
          <w:sz w:val="24"/>
          <w:szCs w:val="24"/>
        </w:rPr>
        <w:t xml:space="preserve">in the work of </w:t>
      </w:r>
      <w:proofErr w:type="spellStart"/>
      <w:r w:rsidRPr="00740A50">
        <w:rPr>
          <w:rFonts w:ascii="Times New Roman" w:eastAsia="Calibri" w:hAnsi="Times New Roman" w:cs="Times New Roman"/>
          <w:sz w:val="24"/>
          <w:szCs w:val="24"/>
        </w:rPr>
        <w:t>Bürger</w:t>
      </w:r>
      <w:proofErr w:type="spellEnd"/>
      <w:r w:rsidRPr="00740A50">
        <w:rPr>
          <w:rFonts w:ascii="Times New Roman" w:eastAsia="Calibri" w:hAnsi="Times New Roman" w:cs="Times New Roman"/>
          <w:sz w:val="24"/>
          <w:szCs w:val="24"/>
        </w:rPr>
        <w:t xml:space="preserve"> et al. (2000b), </w:t>
      </w:r>
      <w:r>
        <w:rPr>
          <w:rFonts w:ascii="Times New Roman" w:eastAsia="Calibri" w:hAnsi="Times New Roman" w:cs="Times New Roman"/>
          <w:sz w:val="24"/>
          <w:szCs w:val="24"/>
        </w:rPr>
        <w:t>the</w:t>
      </w:r>
      <w:r w:rsidRPr="00740A50">
        <w:rPr>
          <w:rFonts w:ascii="Times New Roman" w:eastAsia="Calibri" w:hAnsi="Times New Roman" w:cs="Times New Roman"/>
          <w:sz w:val="24"/>
          <w:szCs w:val="24"/>
        </w:rPr>
        <w:t xml:space="preserve"> </w:t>
      </w:r>
      <w:r>
        <w:rPr>
          <w:rFonts w:ascii="Times New Roman" w:eastAsia="Calibri" w:hAnsi="Times New Roman" w:cs="Times New Roman"/>
          <w:sz w:val="24"/>
          <w:szCs w:val="24"/>
        </w:rPr>
        <w:t>f</w:t>
      </w:r>
      <w:r w:rsidRPr="00740A50">
        <w:rPr>
          <w:rFonts w:ascii="Times New Roman" w:eastAsia="Calibri" w:hAnsi="Times New Roman" w:cs="Times New Roman"/>
          <w:sz w:val="24"/>
          <w:szCs w:val="24"/>
        </w:rPr>
        <w:t xml:space="preserve">ully implicit finite difference numerical solution is now adapted to predict the </w:t>
      </w:r>
      <w:r w:rsidR="008D0655">
        <w:rPr>
          <w:rFonts w:ascii="Times New Roman" w:eastAsia="Calibri" w:hAnsi="Times New Roman" w:cs="Times New Roman"/>
          <w:sz w:val="24"/>
          <w:szCs w:val="24"/>
        </w:rPr>
        <w:t xml:space="preserve">barite sag measurements </w:t>
      </w:r>
      <w:r w:rsidRPr="00740A50">
        <w:rPr>
          <w:rFonts w:ascii="Times New Roman" w:eastAsia="Calibri" w:hAnsi="Times New Roman" w:cs="Times New Roman"/>
          <w:sz w:val="24"/>
          <w:szCs w:val="24"/>
        </w:rPr>
        <w:t>presented</w:t>
      </w:r>
      <w:r>
        <w:rPr>
          <w:rFonts w:ascii="Times New Roman" w:eastAsia="Calibri" w:hAnsi="Times New Roman" w:cs="Times New Roman"/>
          <w:sz w:val="24"/>
          <w:szCs w:val="24"/>
        </w:rPr>
        <w:t xml:space="preserve"> in Section 4.6.3.</w:t>
      </w:r>
      <w:r w:rsidRPr="00740A50">
        <w:rPr>
          <w:rFonts w:ascii="Times New Roman" w:eastAsia="Calibri" w:hAnsi="Times New Roman" w:cs="Times New Roman"/>
          <w:sz w:val="24"/>
          <w:szCs w:val="24"/>
        </w:rPr>
        <w:t xml:space="preserve"> The VSST results and </w:t>
      </w:r>
      <w:r w:rsidRPr="00740A50">
        <w:rPr>
          <w:rFonts w:ascii="Times New Roman" w:eastAsiaTheme="minorEastAsia" w:hAnsi="Times New Roman" w:cs="Times New Roman"/>
          <w:sz w:val="24"/>
          <w:szCs w:val="24"/>
        </w:rPr>
        <w:t>rotational speeds</w:t>
      </w:r>
      <w:r w:rsidRPr="00740A50">
        <w:rPr>
          <w:rFonts w:ascii="Times New Roman" w:eastAsia="Calibri" w:hAnsi="Times New Roman" w:cs="Times New Roman"/>
          <w:sz w:val="24"/>
          <w:szCs w:val="24"/>
        </w:rPr>
        <w:t xml:space="preserve"> </w:t>
      </w:r>
      <w:r w:rsidR="001F76EE">
        <w:rPr>
          <w:rFonts w:ascii="Times New Roman" w:eastAsia="Calibri" w:hAnsi="Times New Roman" w:cs="Times New Roman"/>
          <w:sz w:val="24"/>
          <w:szCs w:val="24"/>
        </w:rPr>
        <w:t>are</w:t>
      </w:r>
      <w:r w:rsidRPr="00740A50">
        <w:rPr>
          <w:rFonts w:ascii="Times New Roman" w:eastAsia="Calibri" w:hAnsi="Times New Roman" w:cs="Times New Roman"/>
          <w:sz w:val="24"/>
          <w:szCs w:val="24"/>
        </w:rPr>
        <w:t xml:space="preserve"> converted to </w:t>
      </w:r>
      <m:oMath>
        <m:r>
          <w:rPr>
            <w:rFonts w:ascii="Cambria Math" w:hAnsi="Cambria Math" w:cs="Times New Roman"/>
            <w:sz w:val="24"/>
            <w:szCs w:val="24"/>
          </w:rPr>
          <m:t>ϕ</m:t>
        </m:r>
      </m:oMath>
      <w:r w:rsidRPr="00740A50">
        <w:rPr>
          <w:rFonts w:ascii="Times New Roman" w:eastAsia="Calibri" w:hAnsi="Times New Roman" w:cs="Times New Roman"/>
          <w:sz w:val="24"/>
          <w:szCs w:val="24"/>
        </w:rPr>
        <w:t xml:space="preserve"> and </w:t>
      </w:r>
      <m:oMath>
        <m:sSub>
          <m:sSubPr>
            <m:ctrlPr>
              <w:rPr>
                <w:rFonts w:ascii="Cambria Math" w:eastAsia="Calibri"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r</m:t>
            </m:r>
          </m:sub>
        </m:sSub>
      </m:oMath>
      <w:r w:rsidRPr="00740A50">
        <w:rPr>
          <w:rFonts w:ascii="Times New Roman" w:eastAsia="Calibri" w:hAnsi="Times New Roman" w:cs="Times New Roman"/>
          <w:sz w:val="24"/>
          <w:szCs w:val="24"/>
        </w:rPr>
        <w:t xml:space="preserve">, respectively. </w:t>
      </w:r>
      <w:r w:rsidR="00B310D2">
        <w:rPr>
          <w:rFonts w:ascii="Times New Roman" w:eastAsia="Calibri" w:hAnsi="Times New Roman" w:cs="Times New Roman"/>
          <w:sz w:val="24"/>
          <w:szCs w:val="24"/>
        </w:rPr>
        <w:t xml:space="preserve"> </w:t>
      </w:r>
      <w:r w:rsidRPr="00740A50">
        <w:rPr>
          <w:rFonts w:ascii="Times New Roman" w:eastAsia="Calibri" w:hAnsi="Times New Roman" w:cs="Times New Roman"/>
          <w:sz w:val="24"/>
          <w:szCs w:val="24"/>
        </w:rPr>
        <w:t>The values of C = 33.5</w:t>
      </w:r>
      <w:r w:rsidR="00A27929">
        <w:rPr>
          <w:rFonts w:ascii="Times New Roman" w:eastAsia="Calibri" w:hAnsi="Times New Roman" w:cs="Times New Roman"/>
          <w:sz w:val="24"/>
          <w:szCs w:val="24"/>
        </w:rPr>
        <w:t>;</w:t>
      </w:r>
      <w:r w:rsidRPr="00740A50">
        <w:rPr>
          <w:rFonts w:ascii="Times New Roman" w:eastAsia="Calibri"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oMath>
      <w:r w:rsidRPr="00740A50">
        <w:rPr>
          <w:rFonts w:ascii="Times New Roman" w:eastAsia="Calibri" w:hAnsi="Times New Roman" w:cs="Times New Roman"/>
          <w:sz w:val="24"/>
          <w:szCs w:val="24"/>
        </w:rPr>
        <w:t xml:space="preserve"> = 0.25; </w:t>
      </w:r>
      <m:oMath>
        <m:r>
          <m:rPr>
            <m:sty m:val="p"/>
          </m:rPr>
          <w:rPr>
            <w:rFonts w:ascii="Cambria Math" w:hAnsi="Cambria Math"/>
            <w:sz w:val="24"/>
            <w:szCs w:val="24"/>
          </w:rPr>
          <m:t>α</m:t>
        </m:r>
      </m:oMath>
      <w:r w:rsidRPr="00740A50">
        <w:rPr>
          <w:rFonts w:ascii="Times New Roman" w:eastAsia="Calibri" w:hAnsi="Times New Roman" w:cs="Times New Roman"/>
          <w:sz w:val="24"/>
          <w:szCs w:val="24"/>
        </w:rPr>
        <w:t xml:space="preserve"> = 2 N/m</w:t>
      </w:r>
      <w:r w:rsidRPr="00740A50">
        <w:rPr>
          <w:rFonts w:ascii="Times New Roman" w:eastAsia="Calibri" w:hAnsi="Times New Roman" w:cs="Times New Roman"/>
          <w:sz w:val="24"/>
          <w:szCs w:val="24"/>
          <w:vertAlign w:val="superscript"/>
        </w:rPr>
        <w:t>2</w:t>
      </w:r>
      <w:r w:rsidRPr="00740A50">
        <w:rPr>
          <w:rFonts w:ascii="Times New Roman" w:eastAsia="Calibri" w:hAnsi="Times New Roman" w:cs="Times New Roman"/>
          <w:sz w:val="24"/>
          <w:szCs w:val="24"/>
        </w:rPr>
        <w:t xml:space="preserve">; </w:t>
      </w:r>
      <m:oMath>
        <m:r>
          <m:rPr>
            <m:sty m:val="p"/>
          </m:rPr>
          <w:rPr>
            <w:rFonts w:ascii="Cambria Math" w:hAnsi="Cambria Math"/>
            <w:sz w:val="24"/>
            <w:szCs w:val="24"/>
          </w:rPr>
          <m:t>β</m:t>
        </m:r>
      </m:oMath>
      <w:r w:rsidRPr="00740A50">
        <w:rPr>
          <w:rFonts w:ascii="Times New Roman" w:eastAsia="Calibri" w:hAnsi="Times New Roman" w:cs="Times New Roman"/>
          <w:sz w:val="24"/>
          <w:szCs w:val="24"/>
        </w:rPr>
        <w:t xml:space="preserve"> = 7.28 </w:t>
      </w:r>
      <w:r w:rsidR="008D0655">
        <w:rPr>
          <w:rFonts w:ascii="Times New Roman" w:eastAsia="Calibri" w:hAnsi="Times New Roman" w:cs="Times New Roman"/>
          <w:sz w:val="24"/>
          <w:szCs w:val="24"/>
        </w:rPr>
        <w:t>are</w:t>
      </w:r>
      <w:r w:rsidR="008D0655" w:rsidRPr="00740A50">
        <w:rPr>
          <w:rFonts w:ascii="Times New Roman" w:eastAsia="Calibri" w:hAnsi="Times New Roman" w:cs="Times New Roman"/>
          <w:sz w:val="24"/>
          <w:szCs w:val="24"/>
        </w:rPr>
        <w:t xml:space="preserve"> </w:t>
      </w:r>
      <w:r w:rsidRPr="00740A50">
        <w:rPr>
          <w:rFonts w:ascii="Times New Roman" w:eastAsia="Calibri" w:hAnsi="Times New Roman" w:cs="Times New Roman"/>
          <w:sz w:val="24"/>
          <w:szCs w:val="24"/>
        </w:rPr>
        <w:t xml:space="preserve">used. </w:t>
      </w:r>
      <w:r w:rsidR="00B310D2">
        <w:rPr>
          <w:rFonts w:ascii="Times New Roman" w:eastAsia="Calibri" w:hAnsi="Times New Roman" w:cs="Times New Roman"/>
          <w:sz w:val="24"/>
          <w:szCs w:val="24"/>
        </w:rPr>
        <w:t xml:space="preserve"> </w:t>
      </w:r>
      <w:r w:rsidRPr="00740A50">
        <w:rPr>
          <w:rFonts w:ascii="Times New Roman" w:eastAsia="Calibri" w:hAnsi="Times New Roman" w:cs="Times New Roman"/>
          <w:sz w:val="24"/>
          <w:szCs w:val="24"/>
        </w:rPr>
        <w:t>The input values from</w:t>
      </w:r>
      <w:r>
        <w:rPr>
          <w:rFonts w:ascii="Times New Roman" w:eastAsia="Calibri" w:hAnsi="Times New Roman" w:cs="Times New Roman"/>
          <w:sz w:val="24"/>
          <w:szCs w:val="24"/>
        </w:rPr>
        <w:t xml:space="preserve"> Chapter 4 </w:t>
      </w:r>
      <w:r w:rsidRPr="00740A50">
        <w:rPr>
          <w:rFonts w:ascii="Times New Roman" w:eastAsia="Calibri" w:hAnsi="Times New Roman" w:cs="Times New Roman"/>
          <w:sz w:val="24"/>
          <w:szCs w:val="24"/>
        </w:rPr>
        <w:t>are</w:t>
      </w:r>
      <w:r w:rsidR="00A27929">
        <w:rPr>
          <w:rFonts w:ascii="Times New Roman" w:eastAsia="Calibri" w:hAnsi="Times New Roman" w:cs="Times New Roman"/>
          <w:sz w:val="24"/>
          <w:szCs w:val="24"/>
        </w:rPr>
        <w:t>:</w:t>
      </w:r>
      <w:r w:rsidRPr="00740A50">
        <w:rPr>
          <w:rFonts w:ascii="Times New Roman" w:eastAsia="Calibri" w:hAnsi="Times New Roman" w:cs="Times New Roman"/>
          <w:sz w:val="24"/>
          <w:szCs w:val="24"/>
        </w:rPr>
        <w:t xml:space="preserve"> L = 0.09 m</w:t>
      </w:r>
      <w:r w:rsidR="00A27929">
        <w:rPr>
          <w:rFonts w:ascii="Times New Roman" w:eastAsia="Calibri" w:hAnsi="Times New Roman" w:cs="Times New Roman"/>
          <w:sz w:val="24"/>
          <w:szCs w:val="24"/>
        </w:rPr>
        <w:t>; T</w:t>
      </w:r>
      <w:r w:rsidR="00A27929" w:rsidRPr="008537B6">
        <w:rPr>
          <w:rFonts w:ascii="Times New Roman" w:eastAsia="Calibri" w:hAnsi="Times New Roman" w:cs="Times New Roman"/>
          <w:sz w:val="24"/>
          <w:szCs w:val="24"/>
          <w:vertAlign w:val="subscript"/>
        </w:rPr>
        <w:t>m</w:t>
      </w:r>
      <w:r w:rsidR="00A27929">
        <w:rPr>
          <w:rFonts w:ascii="Times New Roman" w:eastAsia="Calibri" w:hAnsi="Times New Roman" w:cs="Times New Roman"/>
          <w:sz w:val="24"/>
          <w:szCs w:val="24"/>
        </w:rPr>
        <w:t xml:space="preserve"> = 30 </w:t>
      </w:r>
      <w:proofErr w:type="spellStart"/>
      <w:r w:rsidR="00A27929">
        <w:rPr>
          <w:rFonts w:ascii="Times New Roman" w:eastAsia="Calibri" w:hAnsi="Times New Roman" w:cs="Times New Roman"/>
          <w:sz w:val="24"/>
          <w:szCs w:val="24"/>
        </w:rPr>
        <w:t>mins</w:t>
      </w:r>
      <w:proofErr w:type="spellEnd"/>
      <w:r w:rsidR="00A27929">
        <w:rPr>
          <w:rFonts w:ascii="Times New Roman" w:eastAsia="Calibri" w:hAnsi="Times New Roman" w:cs="Times New Roman"/>
          <w:sz w:val="24"/>
          <w:szCs w:val="24"/>
        </w:rPr>
        <w:t>;</w:t>
      </w:r>
      <w:r w:rsidRPr="00740A50">
        <w:rPr>
          <w:rFonts w:ascii="Times New Roman" w:eastAsia="Calibri"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z</m:t>
            </m:r>
          </m:e>
        </m:d>
      </m:oMath>
      <w:r w:rsidRPr="00740A50">
        <w:rPr>
          <w:rFonts w:ascii="Times New Roman" w:eastAsia="Calibri" w:hAnsi="Times New Roman" w:cs="Times New Roman"/>
          <w:sz w:val="24"/>
          <w:szCs w:val="24"/>
        </w:rPr>
        <w:t xml:space="preserve"> = 0.164</w:t>
      </w:r>
      <w:r w:rsidR="00A27929">
        <w:rPr>
          <w:rFonts w:ascii="Times New Roman" w:eastAsia="Calibri" w:hAnsi="Times New Roman" w:cs="Times New Roman"/>
          <w:sz w:val="24"/>
          <w:szCs w:val="24"/>
        </w:rPr>
        <w:t>;</w:t>
      </w:r>
      <w:r w:rsidRPr="00740A50">
        <w:rPr>
          <w:rFonts w:ascii="Times New Roman" w:eastAsia="Calibri" w:hAnsi="Times New Roman" w:cs="Times New Roman"/>
          <w:sz w:val="24"/>
          <w:szCs w:val="24"/>
        </w:rPr>
        <w:t xml:space="preserv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ρ</m:t>
            </m:r>
          </m:e>
          <m:sub>
            <m:r>
              <w:rPr>
                <w:rFonts w:ascii="Cambria Math" w:eastAsia="Times New Roman" w:hAnsi="Cambria Math" w:cs="Times New Roman"/>
                <w:sz w:val="24"/>
                <w:szCs w:val="24"/>
              </w:rPr>
              <m:t>s</m:t>
            </m:r>
          </m:sub>
        </m:sSub>
      </m:oMath>
      <w:r w:rsidRPr="00740A50">
        <w:rPr>
          <w:rFonts w:ascii="Times New Roman" w:eastAsia="Calibri" w:hAnsi="Times New Roman" w:cs="Times New Roman"/>
          <w:sz w:val="24"/>
          <w:szCs w:val="24"/>
        </w:rPr>
        <w:t xml:space="preserve"> = 3767.1 kg/m</w:t>
      </w:r>
      <w:r w:rsidRPr="00740A50">
        <w:rPr>
          <w:rFonts w:ascii="Times New Roman" w:eastAsia="Calibri" w:hAnsi="Times New Roman" w:cs="Times New Roman"/>
          <w:sz w:val="24"/>
          <w:szCs w:val="24"/>
          <w:vertAlign w:val="superscript"/>
        </w:rPr>
        <w:t>3</w:t>
      </w:r>
      <w:r w:rsidR="00A27929">
        <w:rPr>
          <w:rFonts w:ascii="Times New Roman" w:eastAsia="Calibri" w:hAnsi="Times New Roman" w:cs="Times New Roman"/>
          <w:sz w:val="24"/>
          <w:szCs w:val="24"/>
        </w:rPr>
        <w:t>;</w:t>
      </w:r>
      <w:r w:rsidRPr="00740A50">
        <w:rPr>
          <w:rFonts w:ascii="Times New Roman" w:eastAsia="Calibri" w:hAnsi="Times New Roman" w:cs="Times New Roman"/>
          <w:sz w:val="24"/>
          <w:szCs w:val="24"/>
        </w:rPr>
        <w:t xml:space="preserv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ρ</m:t>
            </m:r>
          </m:e>
          <m:sub>
            <m:r>
              <w:rPr>
                <w:rFonts w:ascii="Cambria Math" w:eastAsia="Times New Roman" w:hAnsi="Cambria Math" w:cs="Times New Roman"/>
                <w:sz w:val="24"/>
                <w:szCs w:val="24"/>
              </w:rPr>
              <m:t>f</m:t>
            </m:r>
          </m:sub>
        </m:sSub>
      </m:oMath>
      <w:r w:rsidRPr="00740A50">
        <w:rPr>
          <w:rFonts w:ascii="Times New Roman" w:eastAsia="Calibri" w:hAnsi="Times New Roman" w:cs="Times New Roman"/>
          <w:sz w:val="24"/>
          <w:szCs w:val="24"/>
        </w:rPr>
        <w:t xml:space="preserve"> = 953.7 kg/m</w:t>
      </w:r>
      <w:r w:rsidRPr="00740A50">
        <w:rPr>
          <w:rFonts w:ascii="Times New Roman" w:eastAsia="Calibri" w:hAnsi="Times New Roman" w:cs="Times New Roman"/>
          <w:sz w:val="24"/>
          <w:szCs w:val="24"/>
          <w:vertAlign w:val="superscript"/>
        </w:rPr>
        <w:t>3</w:t>
      </w:r>
      <w:r w:rsidR="00A27929">
        <w:rPr>
          <w:rFonts w:ascii="Times New Roman" w:eastAsia="Calibri" w:hAnsi="Times New Roman" w:cs="Times New Roman"/>
          <w:sz w:val="24"/>
          <w:szCs w:val="24"/>
        </w:rPr>
        <w:t>;</w:t>
      </w:r>
      <w:r w:rsidRPr="00740A50">
        <w:rPr>
          <w:rFonts w:ascii="Times New Roman" w:eastAsia="Calibri" w:hAnsi="Times New Roman" w:cs="Times New Roman"/>
          <w:sz w:val="24"/>
          <w:szCs w:val="24"/>
        </w:rPr>
        <w:t xml:space="preserv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τ</m:t>
            </m:r>
          </m:e>
          <m:sub>
            <m:r>
              <w:rPr>
                <w:rFonts w:ascii="Cambria Math" w:eastAsia="Calibri" w:hAnsi="Cambria Math" w:cs="Times New Roman"/>
                <w:sz w:val="24"/>
                <w:szCs w:val="24"/>
              </w:rPr>
              <m:t>y</m:t>
            </m:r>
          </m:sub>
        </m:sSub>
      </m:oMath>
      <w:r w:rsidRPr="00740A50">
        <w:rPr>
          <w:rFonts w:ascii="Times New Roman" w:eastAsia="Calibri" w:hAnsi="Times New Roman" w:cs="Times New Roman"/>
          <w:sz w:val="24"/>
          <w:szCs w:val="24"/>
        </w:rPr>
        <w:t xml:space="preserve"> = 2.479 Pa</w:t>
      </w:r>
      <w:r w:rsidR="00A27929">
        <w:rPr>
          <w:rFonts w:ascii="Times New Roman" w:eastAsia="Calibri" w:hAnsi="Times New Roman" w:cs="Times New Roman"/>
          <w:sz w:val="24"/>
          <w:szCs w:val="24"/>
        </w:rPr>
        <w:t>;</w:t>
      </w:r>
      <w:r w:rsidRPr="00740A50">
        <w:rPr>
          <w:rFonts w:ascii="Times New Roman" w:eastAsia="Calibri" w:hAnsi="Times New Roman" w:cs="Times New Roman"/>
          <w:sz w:val="24"/>
          <w:szCs w:val="24"/>
        </w:rPr>
        <w:t xml:space="preserve"> K = 0.6 </w:t>
      </w:r>
      <w:proofErr w:type="spellStart"/>
      <w:r w:rsidRPr="00740A50">
        <w:rPr>
          <w:rFonts w:ascii="Times New Roman" w:eastAsia="Calibri" w:hAnsi="Times New Roman" w:cs="Times New Roman"/>
          <w:sz w:val="24"/>
          <w:szCs w:val="24"/>
        </w:rPr>
        <w:t>Pas</w:t>
      </w:r>
      <w:r w:rsidRPr="00740A50">
        <w:rPr>
          <w:rFonts w:ascii="Times New Roman" w:eastAsia="Calibri" w:hAnsi="Times New Roman" w:cs="Times New Roman"/>
          <w:sz w:val="24"/>
          <w:szCs w:val="24"/>
          <w:vertAlign w:val="superscript"/>
        </w:rPr>
        <w:t>n</w:t>
      </w:r>
      <w:proofErr w:type="spellEnd"/>
      <w:r w:rsidR="00A27929">
        <w:rPr>
          <w:rFonts w:ascii="Times New Roman" w:eastAsia="Calibri" w:hAnsi="Times New Roman" w:cs="Times New Roman"/>
          <w:sz w:val="24"/>
          <w:szCs w:val="24"/>
        </w:rPr>
        <w:t>;</w:t>
      </w:r>
      <w:r w:rsidRPr="00740A50">
        <w:rPr>
          <w:rFonts w:ascii="Times New Roman" w:eastAsia="Calibri" w:hAnsi="Times New Roman" w:cs="Times New Roman"/>
          <w:sz w:val="24"/>
          <w:szCs w:val="24"/>
        </w:rPr>
        <w:t xml:space="preserve"> n = 0.659</w:t>
      </w:r>
      <w:r w:rsidR="008D0655" w:rsidRPr="00740A50">
        <w:rPr>
          <w:rFonts w:ascii="Times New Roman" w:eastAsia="Calibri" w:hAnsi="Times New Roman" w:cs="Times New Roman"/>
          <w:sz w:val="24"/>
          <w:szCs w:val="24"/>
        </w:rPr>
        <w:t xml:space="preserve">.  </w:t>
      </w:r>
      <w:r w:rsidRPr="00740A50">
        <w:rPr>
          <w:rFonts w:ascii="Times New Roman" w:eastAsia="Calibri" w:hAnsi="Times New Roman" w:cs="Times New Roman"/>
          <w:sz w:val="24"/>
          <w:szCs w:val="24"/>
        </w:rPr>
        <w:t xml:space="preserve">The number of </w:t>
      </w:r>
      <w:r w:rsidRPr="00740A50">
        <w:rPr>
          <w:rFonts w:ascii="Times New Roman" w:eastAsia="Calibri" w:hAnsi="Times New Roman" w:cs="Times New Roman"/>
          <w:sz w:val="24"/>
          <w:szCs w:val="24"/>
        </w:rPr>
        <w:lastRenderedPageBreak/>
        <w:t xml:space="preserve">grid </w:t>
      </w:r>
      <w:r w:rsidR="006E4D53">
        <w:rPr>
          <w:rFonts w:ascii="Times New Roman" w:eastAsia="Calibri" w:hAnsi="Times New Roman" w:cs="Times New Roman"/>
          <w:sz w:val="24"/>
          <w:szCs w:val="24"/>
        </w:rPr>
        <w:t>blocks</w:t>
      </w:r>
      <w:r w:rsidRPr="00740A50">
        <w:rPr>
          <w:rFonts w:ascii="Times New Roman" w:eastAsia="Calibri" w:hAnsi="Times New Roman" w:cs="Times New Roman"/>
          <w:sz w:val="24"/>
          <w:szCs w:val="24"/>
        </w:rPr>
        <w:t xml:space="preserve"> </w:t>
      </w:r>
      <w:r w:rsidR="008D0655">
        <w:rPr>
          <w:rFonts w:ascii="Times New Roman" w:eastAsia="Calibri" w:hAnsi="Times New Roman" w:cs="Times New Roman"/>
          <w:sz w:val="24"/>
          <w:szCs w:val="24"/>
        </w:rPr>
        <w:t xml:space="preserve">used to obtain a numerical solution is </w:t>
      </w:r>
      <w:r w:rsidRPr="00740A50">
        <w:rPr>
          <w:rFonts w:ascii="Times New Roman" w:eastAsia="Calibri" w:hAnsi="Times New Roman" w:cs="Times New Roman"/>
          <w:sz w:val="24"/>
          <w:szCs w:val="24"/>
        </w:rPr>
        <w:t xml:space="preserve">90, </w:t>
      </w:r>
      <w:r w:rsidR="008D0655">
        <w:rPr>
          <w:rFonts w:ascii="Times New Roman" w:eastAsia="Calibri" w:hAnsi="Times New Roman" w:cs="Times New Roman"/>
          <w:sz w:val="24"/>
          <w:szCs w:val="24"/>
        </w:rPr>
        <w:t xml:space="preserve">the </w:t>
      </w:r>
      <w:r w:rsidRPr="00740A50">
        <w:rPr>
          <w:rFonts w:ascii="Times New Roman" w:eastAsia="Calibri" w:hAnsi="Times New Roman" w:cs="Times New Roman"/>
          <w:sz w:val="24"/>
          <w:szCs w:val="24"/>
        </w:rPr>
        <w:t>number of time steps</w:t>
      </w:r>
      <w:r w:rsidR="008D0655">
        <w:rPr>
          <w:rFonts w:ascii="Times New Roman" w:eastAsia="Calibri" w:hAnsi="Times New Roman" w:cs="Times New Roman"/>
          <w:sz w:val="24"/>
          <w:szCs w:val="24"/>
        </w:rPr>
        <w:t xml:space="preserve"> used during the simulation is </w:t>
      </w:r>
      <w:r w:rsidRPr="00740A50">
        <w:rPr>
          <w:rFonts w:ascii="Times New Roman" w:eastAsia="Calibri" w:hAnsi="Times New Roman" w:cs="Times New Roman"/>
          <w:sz w:val="24"/>
          <w:szCs w:val="24"/>
        </w:rPr>
        <w:t>3600, and g = 9.81 m/s</w:t>
      </w:r>
      <w:r w:rsidRPr="00740A50">
        <w:rPr>
          <w:rFonts w:ascii="Times New Roman" w:eastAsia="Calibri" w:hAnsi="Times New Roman" w:cs="Times New Roman"/>
          <w:sz w:val="24"/>
          <w:szCs w:val="24"/>
          <w:vertAlign w:val="superscript"/>
        </w:rPr>
        <w:t>2</w:t>
      </w:r>
      <w:r w:rsidRPr="00740A50">
        <w:rPr>
          <w:rFonts w:ascii="Times New Roman" w:eastAsia="Calibri" w:hAnsi="Times New Roman" w:cs="Times New Roman"/>
          <w:sz w:val="24"/>
          <w:szCs w:val="24"/>
        </w:rPr>
        <w:t xml:space="preserve">. </w:t>
      </w:r>
      <w:r w:rsidR="00B310D2">
        <w:rPr>
          <w:rFonts w:ascii="Times New Roman" w:eastAsia="Calibri" w:hAnsi="Times New Roman" w:cs="Times New Roman"/>
          <w:sz w:val="24"/>
          <w:szCs w:val="24"/>
        </w:rPr>
        <w:t xml:space="preserve"> </w:t>
      </w:r>
      <w:r w:rsidRPr="00740A50">
        <w:rPr>
          <w:rFonts w:ascii="Times New Roman" w:eastAsia="Calibri" w:hAnsi="Times New Roman" w:cs="Times New Roman"/>
          <w:sz w:val="24"/>
          <w:szCs w:val="24"/>
        </w:rPr>
        <w:t xml:space="preserve">In this case,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ρ</m:t>
            </m:r>
          </m:e>
          <m:sub>
            <m:r>
              <w:rPr>
                <w:rFonts w:ascii="Cambria Math" w:eastAsia="Times New Roman" w:hAnsi="Cambria Math" w:cs="Times New Roman"/>
                <w:sz w:val="24"/>
                <w:szCs w:val="24"/>
              </w:rPr>
              <m:t>f</m:t>
            </m:r>
          </m:sub>
        </m:sSub>
      </m:oMath>
      <w:r w:rsidRPr="00740A50">
        <w:rPr>
          <w:rFonts w:ascii="Times New Roman" w:eastAsia="Calibri" w:hAnsi="Times New Roman" w:cs="Times New Roman"/>
          <w:sz w:val="24"/>
          <w:szCs w:val="24"/>
        </w:rPr>
        <w:t xml:space="preserve"> is the density of the </w:t>
      </w:r>
      <w:r w:rsidRPr="00740A50">
        <w:rPr>
          <w:rFonts w:ascii="Times New Roman" w:eastAsiaTheme="minorEastAsia" w:hAnsi="Times New Roman" w:cs="Times New Roman"/>
          <w:sz w:val="24"/>
          <w:szCs w:val="24"/>
        </w:rPr>
        <w:t>unweighted OBM, and its rheological parameters at 49</w:t>
      </w:r>
      <w:r w:rsidR="007A7953" w:rsidRPr="004C006A">
        <w:rPr>
          <w:rFonts w:ascii="Times New Roman" w:eastAsiaTheme="minorEastAsia" w:hAnsi="Times New Roman" w:cs="Times New Roman"/>
          <w:sz w:val="24"/>
          <w:szCs w:val="24"/>
        </w:rPr>
        <w:t>°</w:t>
      </w:r>
      <w:r w:rsidRPr="00740A50">
        <w:rPr>
          <w:rFonts w:ascii="Times New Roman" w:eastAsiaTheme="minorEastAsia" w:hAnsi="Times New Roman" w:cs="Times New Roman"/>
          <w:sz w:val="24"/>
          <w:szCs w:val="24"/>
        </w:rPr>
        <w:t xml:space="preserve">C </w:t>
      </w:r>
      <w:r w:rsidR="008D0655">
        <w:rPr>
          <w:rFonts w:ascii="Times New Roman" w:eastAsiaTheme="minorEastAsia" w:hAnsi="Times New Roman" w:cs="Times New Roman"/>
          <w:sz w:val="24"/>
          <w:szCs w:val="24"/>
        </w:rPr>
        <w:t>are</w:t>
      </w:r>
      <w:r w:rsidR="008D0655" w:rsidRPr="00740A50">
        <w:rPr>
          <w:rFonts w:ascii="Times New Roman" w:eastAsiaTheme="minorEastAsia" w:hAnsi="Times New Roman" w:cs="Times New Roman"/>
          <w:sz w:val="24"/>
          <w:szCs w:val="24"/>
        </w:rPr>
        <w:t xml:space="preserve"> </w:t>
      </w:r>
      <w:r w:rsidRPr="00740A50">
        <w:rPr>
          <w:rFonts w:ascii="Times New Roman" w:eastAsiaTheme="minorEastAsia" w:hAnsi="Times New Roman" w:cs="Times New Roman"/>
          <w:sz w:val="24"/>
          <w:szCs w:val="24"/>
        </w:rPr>
        <w:t>used</w:t>
      </w:r>
      <w:r w:rsidR="008D0655">
        <w:rPr>
          <w:rFonts w:ascii="Times New Roman" w:eastAsiaTheme="minorEastAsia" w:hAnsi="Times New Roman" w:cs="Times New Roman"/>
          <w:sz w:val="24"/>
          <w:szCs w:val="24"/>
        </w:rPr>
        <w:t xml:space="preserve"> as simulation input parameters</w:t>
      </w:r>
      <w:r w:rsidR="008D0655" w:rsidRPr="00740A50">
        <w:rPr>
          <w:rFonts w:ascii="Times New Roman" w:eastAsiaTheme="minorEastAsia" w:hAnsi="Times New Roman" w:cs="Times New Roman"/>
          <w:sz w:val="24"/>
          <w:szCs w:val="24"/>
        </w:rPr>
        <w:t xml:space="preserve">.  </w:t>
      </w:r>
      <w:r w:rsidRPr="00740A50">
        <w:rPr>
          <w:rFonts w:ascii="Times New Roman" w:eastAsiaTheme="minorEastAsia" w:hAnsi="Times New Roman" w:cs="Times New Roman"/>
          <w:sz w:val="24"/>
          <w:szCs w:val="24"/>
        </w:rPr>
        <w:t>Figure</w:t>
      </w:r>
      <w:r>
        <w:rPr>
          <w:rFonts w:ascii="Times New Roman" w:eastAsiaTheme="minorEastAsia" w:hAnsi="Times New Roman" w:cs="Times New Roman"/>
          <w:sz w:val="24"/>
          <w:szCs w:val="24"/>
        </w:rPr>
        <w:t>s 6.3 and 6.4</w:t>
      </w:r>
      <w:r w:rsidR="008D0655">
        <w:rPr>
          <w:rFonts w:ascii="Times New Roman" w:eastAsiaTheme="minorEastAsia" w:hAnsi="Times New Roman" w:cs="Times New Roman"/>
          <w:sz w:val="24"/>
          <w:szCs w:val="24"/>
        </w:rPr>
        <w:t xml:space="preserve"> compare the predictions of the model with </w:t>
      </w:r>
      <w:r w:rsidR="008D0655" w:rsidRPr="00740A50">
        <w:rPr>
          <w:rFonts w:ascii="Times New Roman" w:eastAsiaTheme="minorEastAsia" w:hAnsi="Times New Roman" w:cs="Times New Roman"/>
          <w:sz w:val="24"/>
          <w:szCs w:val="24"/>
        </w:rPr>
        <w:t>VSST</w:t>
      </w:r>
      <w:r w:rsidR="008D0655">
        <w:rPr>
          <w:rFonts w:ascii="Times New Roman" w:eastAsiaTheme="minorEastAsia" w:hAnsi="Times New Roman" w:cs="Times New Roman"/>
          <w:sz w:val="24"/>
          <w:szCs w:val="24"/>
        </w:rPr>
        <w:t xml:space="preserve"> measurements</w:t>
      </w:r>
      <w:r w:rsidR="0039550A">
        <w:rPr>
          <w:rFonts w:ascii="Times New Roman" w:eastAsiaTheme="minorEastAsia" w:hAnsi="Times New Roman" w:cs="Times New Roman"/>
          <w:sz w:val="24"/>
          <w:szCs w:val="24"/>
        </w:rPr>
        <w:t xml:space="preserve"> (barite concentration at the</w:t>
      </w:r>
      <w:r w:rsidR="0018244C">
        <w:rPr>
          <w:rFonts w:ascii="Times New Roman" w:eastAsiaTheme="minorEastAsia" w:hAnsi="Times New Roman" w:cs="Times New Roman"/>
          <w:sz w:val="24"/>
          <w:szCs w:val="24"/>
        </w:rPr>
        <w:t xml:space="preserve"> </w:t>
      </w:r>
      <w:r w:rsidR="0018244C" w:rsidRPr="00491FCF">
        <w:rPr>
          <w:rFonts w:ascii="Times New Roman" w:eastAsia="Calibri" w:hAnsi="Times New Roman" w:cs="Times New Roman"/>
          <w:sz w:val="24"/>
          <w:szCs w:val="24"/>
        </w:rPr>
        <w:t>collection well of the Sag Shoe</w:t>
      </w:r>
      <w:r w:rsidR="0039550A">
        <w:rPr>
          <w:rFonts w:ascii="Times New Roman" w:eastAsiaTheme="minorEastAsia" w:hAnsi="Times New Roman" w:cs="Times New Roman"/>
          <w:sz w:val="24"/>
          <w:szCs w:val="24"/>
        </w:rPr>
        <w:t xml:space="preserve"> after 30 minutes).  </w:t>
      </w:r>
      <w:r w:rsidR="008D0655">
        <w:rPr>
          <w:rFonts w:ascii="Times New Roman" w:eastAsiaTheme="minorEastAsia" w:hAnsi="Times New Roman" w:cs="Times New Roman"/>
          <w:sz w:val="24"/>
          <w:szCs w:val="24"/>
        </w:rPr>
        <w:t>The</w:t>
      </w:r>
      <w:r w:rsidR="008D0655" w:rsidRPr="00740A50">
        <w:rPr>
          <w:rFonts w:ascii="Times New Roman" w:eastAsiaTheme="minorEastAsia" w:hAnsi="Times New Roman" w:cs="Times New Roman"/>
          <w:sz w:val="24"/>
          <w:szCs w:val="24"/>
        </w:rPr>
        <w:t xml:space="preserve"> results</w:t>
      </w:r>
      <w:r w:rsidR="008D0655">
        <w:rPr>
          <w:rFonts w:ascii="Times New Roman" w:eastAsiaTheme="minorEastAsia" w:hAnsi="Times New Roman" w:cs="Times New Roman"/>
          <w:sz w:val="24"/>
          <w:szCs w:val="24"/>
        </w:rPr>
        <w:t xml:space="preserve"> demonstrate</w:t>
      </w:r>
      <w:r w:rsidR="008D0655" w:rsidRPr="00740A50">
        <w:rPr>
          <w:rFonts w:ascii="Times New Roman" w:eastAsiaTheme="minorEastAsia" w:hAnsi="Times New Roman" w:cs="Times New Roman"/>
          <w:sz w:val="24"/>
          <w:szCs w:val="24"/>
        </w:rPr>
        <w:t xml:space="preserve"> </w:t>
      </w:r>
      <w:r w:rsidR="0039550A" w:rsidRPr="00740A50">
        <w:rPr>
          <w:rFonts w:ascii="Times New Roman" w:eastAsiaTheme="minorEastAsia" w:hAnsi="Times New Roman" w:cs="Times New Roman"/>
          <w:sz w:val="24"/>
          <w:szCs w:val="24"/>
        </w:rPr>
        <w:t xml:space="preserve">reasonable </w:t>
      </w:r>
      <w:r w:rsidR="0039550A">
        <w:rPr>
          <w:rFonts w:ascii="Times New Roman" w:eastAsiaTheme="minorEastAsia" w:hAnsi="Times New Roman" w:cs="Times New Roman"/>
          <w:sz w:val="24"/>
          <w:szCs w:val="24"/>
        </w:rPr>
        <w:t xml:space="preserve">agreement between model predictions and </w:t>
      </w:r>
      <w:r w:rsidR="00A11517">
        <w:rPr>
          <w:rFonts w:ascii="Times New Roman" w:eastAsiaTheme="minorEastAsia" w:hAnsi="Times New Roman" w:cs="Times New Roman"/>
          <w:sz w:val="24"/>
          <w:szCs w:val="24"/>
        </w:rPr>
        <w:t xml:space="preserve">experimental (VSST) </w:t>
      </w:r>
      <w:r w:rsidR="0039550A">
        <w:rPr>
          <w:rFonts w:ascii="Times New Roman" w:eastAsiaTheme="minorEastAsia" w:hAnsi="Times New Roman" w:cs="Times New Roman"/>
          <w:sz w:val="24"/>
          <w:szCs w:val="24"/>
        </w:rPr>
        <w:t>measurements</w:t>
      </w:r>
      <w:r w:rsidRPr="00740A50">
        <w:rPr>
          <w:rFonts w:ascii="Times New Roman" w:eastAsiaTheme="minorEastAsia" w:hAnsi="Times New Roman" w:cs="Times New Roman"/>
          <w:sz w:val="24"/>
          <w:szCs w:val="24"/>
        </w:rPr>
        <w:t>.</w:t>
      </w:r>
    </w:p>
    <w:p w14:paraId="3FEF55F7" w14:textId="77777777" w:rsidR="00DA58C2" w:rsidRPr="003775BE" w:rsidRDefault="00DA58C2" w:rsidP="001101AB">
      <w:pPr>
        <w:spacing w:after="0" w:line="480" w:lineRule="auto"/>
        <w:jc w:val="both"/>
        <w:rPr>
          <w:rFonts w:ascii="Times New Roman" w:eastAsia="Times New Roman" w:hAnsi="Times New Roman" w:cs="Times New Roman"/>
          <w:sz w:val="24"/>
          <w:szCs w:val="24"/>
        </w:rPr>
      </w:pPr>
    </w:p>
    <w:p w14:paraId="2CBE7940" w14:textId="77777777" w:rsidR="001101AB" w:rsidRPr="005E1925" w:rsidRDefault="001101AB" w:rsidP="002928BD">
      <w:pPr>
        <w:pStyle w:val="NoSpacing"/>
        <w:spacing w:line="360" w:lineRule="auto"/>
        <w:jc w:val="center"/>
      </w:pPr>
      <w:r>
        <w:rPr>
          <w:noProof/>
        </w:rPr>
        <w:drawing>
          <wp:inline distT="0" distB="0" distL="0" distR="0" wp14:anchorId="7251FB63" wp14:editId="14C47D1C">
            <wp:extent cx="4219575" cy="2847975"/>
            <wp:effectExtent l="0" t="0" r="9525" b="9525"/>
            <wp:docPr id="26639" name="Chart 26639"/>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223E4785" w14:textId="48EB0914" w:rsidR="0039550A" w:rsidRDefault="001101AB" w:rsidP="003F49AE">
      <w:pPr>
        <w:pStyle w:val="Figure"/>
      </w:pPr>
      <w:bookmarkStart w:id="148" w:name="_Toc8013228"/>
      <w:r w:rsidRPr="005E1925">
        <w:t>Fig. 6.</w:t>
      </w:r>
      <w:r>
        <w:t>3</w:t>
      </w:r>
      <w:r w:rsidRPr="005E1925">
        <w:t xml:space="preserve">: </w:t>
      </w:r>
      <w:r w:rsidRPr="00FD6D17">
        <w:t xml:space="preserve">Comparison of </w:t>
      </w:r>
      <w:r w:rsidR="0039550A" w:rsidRPr="00FD6D17">
        <w:t xml:space="preserve">model predictions </w:t>
      </w:r>
      <w:r w:rsidR="0039550A">
        <w:t xml:space="preserve">with </w:t>
      </w:r>
      <w:r w:rsidR="0039550A" w:rsidRPr="0039550A">
        <w:t xml:space="preserve">VSST </w:t>
      </w:r>
      <w:r w:rsidR="0039550A">
        <w:t>data</w:t>
      </w:r>
      <w:r w:rsidR="0039550A" w:rsidRPr="0039550A" w:rsidDel="0039550A">
        <w:t xml:space="preserve"> </w:t>
      </w:r>
      <w:r w:rsidR="0039550A">
        <w:t>for barite types with</w:t>
      </w:r>
      <w:r w:rsidRPr="00FD6D17">
        <w:t xml:space="preserve"> different</w:t>
      </w:r>
      <w:r>
        <w:t xml:space="preserve"> </w:t>
      </w:r>
      <w:r w:rsidR="0039550A">
        <w:t>D</w:t>
      </w:r>
      <w:r w:rsidR="0039550A" w:rsidRPr="002928BD">
        <w:t>50</w:t>
      </w:r>
      <w:r w:rsidR="008E17DA">
        <w:t xml:space="preserve"> values</w:t>
      </w:r>
      <w:bookmarkEnd w:id="148"/>
    </w:p>
    <w:p w14:paraId="7BC81F9A" w14:textId="77777777" w:rsidR="003775BE" w:rsidRPr="003775BE" w:rsidRDefault="003775BE" w:rsidP="003775BE">
      <w:pPr>
        <w:spacing w:after="0" w:line="480" w:lineRule="auto"/>
        <w:jc w:val="both"/>
        <w:rPr>
          <w:rFonts w:ascii="Times New Roman" w:hAnsi="Times New Roman" w:cs="Times New Roman"/>
          <w:sz w:val="24"/>
          <w:szCs w:val="24"/>
          <w:lang w:bidi="en-US"/>
        </w:rPr>
      </w:pPr>
    </w:p>
    <w:p w14:paraId="387C5F52" w14:textId="77777777" w:rsidR="001101AB" w:rsidRPr="005E1925" w:rsidRDefault="001101AB" w:rsidP="002928BD">
      <w:pPr>
        <w:pStyle w:val="NoSpacing"/>
        <w:spacing w:line="360" w:lineRule="auto"/>
        <w:jc w:val="center"/>
      </w:pPr>
      <w:r>
        <w:rPr>
          <w:noProof/>
        </w:rPr>
        <w:lastRenderedPageBreak/>
        <w:drawing>
          <wp:inline distT="0" distB="0" distL="0" distR="0" wp14:anchorId="213FAFCA" wp14:editId="51004F3F">
            <wp:extent cx="4200525" cy="2962275"/>
            <wp:effectExtent l="0" t="0" r="9525" b="9525"/>
            <wp:docPr id="26640" name="Chart 26640"/>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1661A9EE" w14:textId="52FA18E4" w:rsidR="001101AB" w:rsidRPr="005E1925" w:rsidRDefault="0039550A" w:rsidP="003F49AE">
      <w:pPr>
        <w:pStyle w:val="Figure"/>
      </w:pPr>
      <w:bookmarkStart w:id="149" w:name="_Toc8013229"/>
      <w:r w:rsidRPr="005E1925">
        <w:t>Fig. 6.</w:t>
      </w:r>
      <w:r>
        <w:t>4</w:t>
      </w:r>
      <w:r w:rsidRPr="005E1925">
        <w:t xml:space="preserve">: </w:t>
      </w:r>
      <w:r w:rsidRPr="00FD6D17">
        <w:t xml:space="preserve">Comparison of model predictions </w:t>
      </w:r>
      <w:r>
        <w:t xml:space="preserve">with </w:t>
      </w:r>
      <w:r w:rsidRPr="0039550A">
        <w:t xml:space="preserve">VSST </w:t>
      </w:r>
      <w:r>
        <w:t>data</w:t>
      </w:r>
      <w:r w:rsidRPr="0039550A" w:rsidDel="0039550A">
        <w:t xml:space="preserve"> </w:t>
      </w:r>
      <w:r>
        <w:t xml:space="preserve">for regular barite </w:t>
      </w:r>
      <w:r w:rsidR="001101AB" w:rsidRPr="00FD6D17">
        <w:t>at different</w:t>
      </w:r>
      <w:r w:rsidR="001101AB">
        <w:t xml:space="preserve"> </w:t>
      </w:r>
      <w:r w:rsidR="001101AB" w:rsidRPr="00FD6D17">
        <w:t>shear rates</w:t>
      </w:r>
      <w:bookmarkEnd w:id="149"/>
    </w:p>
    <w:p w14:paraId="3BC0BA78" w14:textId="77777777" w:rsidR="001101AB" w:rsidRDefault="001101AB" w:rsidP="001101AB">
      <w:pPr>
        <w:spacing w:after="0" w:line="480" w:lineRule="auto"/>
        <w:jc w:val="both"/>
        <w:rPr>
          <w:rFonts w:ascii="Times New Roman" w:eastAsia="Times New Roman" w:hAnsi="Times New Roman" w:cs="Times New Roman"/>
          <w:sz w:val="24"/>
          <w:szCs w:val="24"/>
        </w:rPr>
      </w:pPr>
    </w:p>
    <w:p w14:paraId="6BBE7179" w14:textId="0EB278C0" w:rsidR="001101AB" w:rsidRPr="005E1925" w:rsidRDefault="001101AB" w:rsidP="001101AB">
      <w:pPr>
        <w:keepNext/>
        <w:keepLines/>
        <w:spacing w:after="0" w:line="480" w:lineRule="auto"/>
        <w:outlineLvl w:val="1"/>
        <w:rPr>
          <w:rFonts w:ascii="Times New Roman" w:eastAsia="Times New Roman" w:hAnsi="Times New Roman" w:cs="Times New Roman"/>
          <w:b/>
          <w:sz w:val="24"/>
          <w:szCs w:val="26"/>
        </w:rPr>
      </w:pPr>
      <w:bookmarkStart w:id="150" w:name="_Toc8014122"/>
      <w:r w:rsidRPr="005E1925">
        <w:rPr>
          <w:rFonts w:ascii="Times New Roman" w:eastAsia="Times New Roman" w:hAnsi="Times New Roman" w:cs="Times New Roman"/>
          <w:b/>
          <w:sz w:val="24"/>
          <w:szCs w:val="26"/>
        </w:rPr>
        <w:t>6.</w:t>
      </w:r>
      <w:r>
        <w:rPr>
          <w:rFonts w:ascii="Times New Roman" w:eastAsia="Times New Roman" w:hAnsi="Times New Roman" w:cs="Times New Roman"/>
          <w:b/>
          <w:sz w:val="24"/>
          <w:szCs w:val="26"/>
        </w:rPr>
        <w:t>7</w:t>
      </w:r>
      <w:r w:rsidRPr="005E1925">
        <w:rPr>
          <w:rFonts w:ascii="Times New Roman" w:eastAsia="Times New Roman" w:hAnsi="Times New Roman" w:cs="Times New Roman"/>
          <w:b/>
          <w:sz w:val="24"/>
          <w:szCs w:val="26"/>
        </w:rPr>
        <w:t xml:space="preserve">. </w:t>
      </w:r>
      <w:r w:rsidRPr="002E03C6">
        <w:rPr>
          <w:rFonts w:ascii="Times New Roman" w:eastAsia="Times New Roman" w:hAnsi="Times New Roman" w:cs="Times New Roman"/>
          <w:b/>
          <w:sz w:val="24"/>
          <w:szCs w:val="26"/>
        </w:rPr>
        <w:t>Parametric Studies and Discussion</w:t>
      </w:r>
      <w:bookmarkEnd w:id="150"/>
    </w:p>
    <w:p w14:paraId="04140DAC" w14:textId="26EB9DD5" w:rsidR="001101AB" w:rsidRPr="00676AED" w:rsidRDefault="001101AB" w:rsidP="001101AB">
      <w:pPr>
        <w:spacing w:after="0" w:line="480" w:lineRule="auto"/>
        <w:jc w:val="both"/>
        <w:rPr>
          <w:rFonts w:ascii="Times New Roman" w:eastAsia="Calibri" w:hAnsi="Times New Roman" w:cs="Times New Roman"/>
          <w:sz w:val="24"/>
          <w:szCs w:val="24"/>
        </w:rPr>
      </w:pPr>
      <w:r w:rsidRPr="00A43954">
        <w:rPr>
          <w:rFonts w:ascii="Times New Roman" w:eastAsia="Calibri" w:hAnsi="Times New Roman" w:cs="Times New Roman"/>
          <w:sz w:val="24"/>
          <w:szCs w:val="24"/>
        </w:rPr>
        <w:t xml:space="preserve">With the same input parameters used for the prediction of VSST results, </w:t>
      </w:r>
      <w:r w:rsidR="000B2E6A">
        <w:rPr>
          <w:rFonts w:ascii="Times New Roman" w:eastAsia="Calibri" w:hAnsi="Times New Roman" w:cs="Times New Roman"/>
          <w:sz w:val="24"/>
          <w:szCs w:val="24"/>
        </w:rPr>
        <w:t xml:space="preserve">a </w:t>
      </w:r>
      <w:r w:rsidRPr="00A43954">
        <w:rPr>
          <w:rFonts w:ascii="Times New Roman" w:eastAsia="Calibri" w:hAnsi="Times New Roman" w:cs="Times New Roman"/>
          <w:sz w:val="24"/>
          <w:szCs w:val="24"/>
        </w:rPr>
        <w:t xml:space="preserve">parametric </w:t>
      </w:r>
      <w:r w:rsidR="000B2E6A" w:rsidRPr="00A43954">
        <w:rPr>
          <w:rFonts w:ascii="Times New Roman" w:eastAsia="Calibri" w:hAnsi="Times New Roman" w:cs="Times New Roman"/>
          <w:sz w:val="24"/>
          <w:szCs w:val="24"/>
        </w:rPr>
        <w:t>stud</w:t>
      </w:r>
      <w:r w:rsidR="000B2E6A">
        <w:rPr>
          <w:rFonts w:ascii="Times New Roman" w:eastAsia="Calibri" w:hAnsi="Times New Roman" w:cs="Times New Roman"/>
          <w:sz w:val="24"/>
          <w:szCs w:val="24"/>
        </w:rPr>
        <w:t>y</w:t>
      </w:r>
      <w:r w:rsidR="000B2E6A" w:rsidRPr="00A43954">
        <w:rPr>
          <w:rFonts w:ascii="Times New Roman" w:eastAsia="Calibri" w:hAnsi="Times New Roman" w:cs="Times New Roman"/>
          <w:sz w:val="24"/>
          <w:szCs w:val="24"/>
        </w:rPr>
        <w:t xml:space="preserve"> </w:t>
      </w:r>
      <w:r w:rsidR="000B2E6A">
        <w:rPr>
          <w:rFonts w:ascii="Times New Roman" w:eastAsia="Calibri" w:hAnsi="Times New Roman" w:cs="Times New Roman"/>
          <w:sz w:val="24"/>
          <w:szCs w:val="24"/>
        </w:rPr>
        <w:t>is</w:t>
      </w:r>
      <w:r w:rsidR="000B2E6A" w:rsidRPr="00A43954">
        <w:rPr>
          <w:rFonts w:ascii="Times New Roman" w:eastAsia="Calibri" w:hAnsi="Times New Roman" w:cs="Times New Roman"/>
          <w:sz w:val="24"/>
          <w:szCs w:val="24"/>
        </w:rPr>
        <w:t xml:space="preserve"> </w:t>
      </w:r>
      <w:r w:rsidRPr="00A43954">
        <w:rPr>
          <w:rFonts w:ascii="Times New Roman" w:eastAsia="Calibri" w:hAnsi="Times New Roman" w:cs="Times New Roman"/>
          <w:sz w:val="24"/>
          <w:szCs w:val="24"/>
        </w:rPr>
        <w:t>performed with the developed barite sag simulator</w:t>
      </w:r>
      <w:r w:rsidR="000B2E6A" w:rsidRPr="00A43954">
        <w:rPr>
          <w:rFonts w:ascii="Times New Roman" w:eastAsia="Calibri" w:hAnsi="Times New Roman" w:cs="Times New Roman"/>
          <w:sz w:val="24"/>
          <w:szCs w:val="24"/>
        </w:rPr>
        <w:t xml:space="preserve">.  </w:t>
      </w:r>
      <w:r w:rsidRPr="00A43954">
        <w:rPr>
          <w:rFonts w:ascii="Times New Roman" w:eastAsia="Calibri" w:hAnsi="Times New Roman" w:cs="Times New Roman"/>
          <w:sz w:val="24"/>
          <w:szCs w:val="24"/>
        </w:rPr>
        <w:t>Figure</w:t>
      </w:r>
      <w:r>
        <w:rPr>
          <w:rFonts w:ascii="Times New Roman" w:eastAsia="Calibri" w:hAnsi="Times New Roman" w:cs="Times New Roman"/>
          <w:sz w:val="24"/>
          <w:szCs w:val="24"/>
        </w:rPr>
        <w:t>s</w:t>
      </w:r>
      <w:r w:rsidRPr="00A4395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6.5 through 6.8 </w:t>
      </w:r>
      <w:r w:rsidRPr="00A43954">
        <w:rPr>
          <w:rFonts w:ascii="Times New Roman" w:eastAsia="Calibri" w:hAnsi="Times New Roman" w:cs="Times New Roman"/>
          <w:sz w:val="24"/>
          <w:szCs w:val="24"/>
        </w:rPr>
        <w:t>illustrate the effects of particle size and OBM rheological parameters on barite sag</w:t>
      </w:r>
      <w:r w:rsidR="000B2E6A" w:rsidRPr="00A43954">
        <w:rPr>
          <w:rFonts w:ascii="Times New Roman" w:eastAsia="Calibri" w:hAnsi="Times New Roman" w:cs="Times New Roman"/>
          <w:sz w:val="24"/>
          <w:szCs w:val="24"/>
        </w:rPr>
        <w:t xml:space="preserve">.  </w:t>
      </w:r>
      <w:r w:rsidRPr="00A43954">
        <w:rPr>
          <w:rFonts w:ascii="Times New Roman" w:eastAsia="Calibri" w:hAnsi="Times New Roman" w:cs="Times New Roman"/>
          <w:sz w:val="24"/>
          <w:szCs w:val="24"/>
        </w:rPr>
        <w:t>The similar trends observed with shear rate can be attributed to shear thinning</w:t>
      </w:r>
      <w:r w:rsidR="00E728F8" w:rsidRPr="00A43954">
        <w:rPr>
          <w:rFonts w:ascii="Times New Roman" w:eastAsia="Calibri" w:hAnsi="Times New Roman" w:cs="Times New Roman"/>
          <w:sz w:val="24"/>
          <w:szCs w:val="24"/>
        </w:rPr>
        <w:t xml:space="preserve">.  </w:t>
      </w:r>
      <w:r w:rsidRPr="00A43954">
        <w:rPr>
          <w:rFonts w:ascii="Times New Roman" w:eastAsia="Calibri" w:hAnsi="Times New Roman" w:cs="Times New Roman"/>
          <w:sz w:val="24"/>
          <w:szCs w:val="24"/>
        </w:rPr>
        <w:t>Figure</w:t>
      </w:r>
      <w:r>
        <w:rPr>
          <w:rFonts w:ascii="Times New Roman" w:eastAsia="Calibri" w:hAnsi="Times New Roman" w:cs="Times New Roman"/>
          <w:sz w:val="24"/>
          <w:szCs w:val="24"/>
        </w:rPr>
        <w:t xml:space="preserve"> 6.5</w:t>
      </w:r>
      <w:r w:rsidRPr="00A43954">
        <w:rPr>
          <w:rFonts w:ascii="Times New Roman" w:eastAsia="Calibri" w:hAnsi="Times New Roman" w:cs="Times New Roman"/>
          <w:sz w:val="24"/>
          <w:szCs w:val="24"/>
        </w:rPr>
        <w:t xml:space="preserve"> shows that barite sag </w:t>
      </w:r>
      <w:r>
        <w:rPr>
          <w:rFonts w:ascii="Times New Roman" w:eastAsia="Calibri" w:hAnsi="Times New Roman" w:cs="Times New Roman"/>
          <w:sz w:val="24"/>
          <w:szCs w:val="24"/>
        </w:rPr>
        <w:t xml:space="preserve">will </w:t>
      </w:r>
      <w:r w:rsidRPr="00A43954">
        <w:rPr>
          <w:rFonts w:ascii="Times New Roman" w:eastAsia="Calibri" w:hAnsi="Times New Roman" w:cs="Times New Roman"/>
          <w:sz w:val="24"/>
          <w:szCs w:val="24"/>
        </w:rPr>
        <w:t>decrease as particle size reduce</w:t>
      </w:r>
      <w:r>
        <w:rPr>
          <w:rFonts w:ascii="Times New Roman" w:eastAsia="Calibri" w:hAnsi="Times New Roman" w:cs="Times New Roman"/>
          <w:sz w:val="24"/>
          <w:szCs w:val="24"/>
        </w:rPr>
        <w:t>s</w:t>
      </w:r>
      <w:r w:rsidR="00E728F8" w:rsidRPr="00A43954">
        <w:rPr>
          <w:rFonts w:ascii="Times New Roman" w:eastAsia="Calibri" w:hAnsi="Times New Roman" w:cs="Times New Roman"/>
          <w:sz w:val="24"/>
          <w:szCs w:val="24"/>
        </w:rPr>
        <w:t>.</w:t>
      </w:r>
      <w:r w:rsidR="00B310D2">
        <w:rPr>
          <w:rFonts w:ascii="Times New Roman" w:eastAsia="Calibri" w:hAnsi="Times New Roman" w:cs="Times New Roman"/>
          <w:sz w:val="24"/>
          <w:szCs w:val="24"/>
        </w:rPr>
        <w:t xml:space="preserve"> </w:t>
      </w:r>
      <w:r w:rsidR="00E728F8" w:rsidRPr="00A43954">
        <w:rPr>
          <w:rFonts w:ascii="Times New Roman" w:eastAsia="Calibri" w:hAnsi="Times New Roman" w:cs="Times New Roman"/>
          <w:sz w:val="24"/>
          <w:szCs w:val="24"/>
        </w:rPr>
        <w:t xml:space="preserve"> </w:t>
      </w:r>
      <w:r w:rsidR="00E728F8">
        <w:rPr>
          <w:rFonts w:ascii="Times New Roman" w:eastAsia="Calibri" w:hAnsi="Times New Roman" w:cs="Times New Roman"/>
          <w:sz w:val="24"/>
          <w:szCs w:val="24"/>
        </w:rPr>
        <w:t>This is mainly because the specific surface area</w:t>
      </w:r>
      <w:r w:rsidR="00E728F8" w:rsidRPr="00A43954">
        <w:rPr>
          <w:rFonts w:ascii="Times New Roman" w:eastAsia="Calibri" w:hAnsi="Times New Roman" w:cs="Times New Roman"/>
          <w:sz w:val="24"/>
          <w:szCs w:val="24"/>
        </w:rPr>
        <w:t xml:space="preserve"> </w:t>
      </w:r>
      <w:r w:rsidR="00E728F8">
        <w:rPr>
          <w:rFonts w:ascii="Times New Roman" w:eastAsia="Calibri" w:hAnsi="Times New Roman" w:cs="Times New Roman"/>
          <w:sz w:val="24"/>
          <w:szCs w:val="24"/>
        </w:rPr>
        <w:t xml:space="preserve">of the particles increases with reduction of particle size. </w:t>
      </w:r>
      <w:r w:rsidR="00B310D2">
        <w:rPr>
          <w:rFonts w:ascii="Times New Roman" w:eastAsia="Calibri" w:hAnsi="Times New Roman" w:cs="Times New Roman"/>
          <w:sz w:val="24"/>
          <w:szCs w:val="24"/>
        </w:rPr>
        <w:t xml:space="preserve"> </w:t>
      </w:r>
      <w:r w:rsidR="00E728F8">
        <w:rPr>
          <w:rFonts w:ascii="Times New Roman" w:eastAsia="Calibri" w:hAnsi="Times New Roman" w:cs="Times New Roman"/>
          <w:sz w:val="24"/>
          <w:szCs w:val="24"/>
        </w:rPr>
        <w:t xml:space="preserve">This leads to a disproportionate reduction of gravitational force in relation to hydrodynamic drag which is a function of </w:t>
      </w:r>
      <w:r w:rsidR="00514981">
        <w:rPr>
          <w:rFonts w:ascii="Times New Roman" w:eastAsia="Calibri" w:hAnsi="Times New Roman" w:cs="Times New Roman"/>
          <w:sz w:val="24"/>
          <w:szCs w:val="24"/>
        </w:rPr>
        <w:t xml:space="preserve">the </w:t>
      </w:r>
      <w:r w:rsidR="00E728F8">
        <w:rPr>
          <w:rFonts w:ascii="Times New Roman" w:eastAsia="Calibri" w:hAnsi="Times New Roman" w:cs="Times New Roman"/>
          <w:sz w:val="24"/>
          <w:szCs w:val="24"/>
        </w:rPr>
        <w:t>surface area of the particles</w:t>
      </w:r>
      <w:r w:rsidR="00514981">
        <w:rPr>
          <w:rFonts w:ascii="Times New Roman" w:eastAsia="Calibri" w:hAnsi="Times New Roman" w:cs="Times New Roman"/>
          <w:sz w:val="24"/>
          <w:szCs w:val="24"/>
        </w:rPr>
        <w:t>.  Besides this</w:t>
      </w:r>
      <w:r w:rsidRPr="00A43954">
        <w:rPr>
          <w:rFonts w:ascii="Times New Roman" w:eastAsia="Calibri" w:hAnsi="Times New Roman" w:cs="Times New Roman"/>
          <w:sz w:val="24"/>
          <w:szCs w:val="24"/>
        </w:rPr>
        <w:t>, barite sag</w:t>
      </w:r>
      <w:r>
        <w:rPr>
          <w:rFonts w:ascii="Times New Roman" w:eastAsia="Calibri" w:hAnsi="Times New Roman" w:cs="Times New Roman"/>
          <w:sz w:val="24"/>
          <w:szCs w:val="24"/>
        </w:rPr>
        <w:t xml:space="preserve"> </w:t>
      </w:r>
      <w:r w:rsidR="00514981">
        <w:rPr>
          <w:rFonts w:ascii="Times New Roman" w:eastAsia="Calibri" w:hAnsi="Times New Roman" w:cs="Times New Roman"/>
          <w:sz w:val="24"/>
          <w:szCs w:val="24"/>
        </w:rPr>
        <w:t xml:space="preserve">is influenced by </w:t>
      </w:r>
      <w:r w:rsidR="00602E85">
        <w:rPr>
          <w:rFonts w:ascii="Times New Roman" w:eastAsia="Calibri" w:hAnsi="Times New Roman" w:cs="Times New Roman"/>
          <w:sz w:val="24"/>
          <w:szCs w:val="24"/>
        </w:rPr>
        <w:t xml:space="preserve">the </w:t>
      </w:r>
      <w:r w:rsidR="00514981">
        <w:rPr>
          <w:rFonts w:ascii="Times New Roman" w:eastAsia="Calibri" w:hAnsi="Times New Roman" w:cs="Times New Roman"/>
          <w:sz w:val="24"/>
          <w:szCs w:val="24"/>
        </w:rPr>
        <w:t>rheological propert</w:t>
      </w:r>
      <w:r w:rsidR="00602E85">
        <w:rPr>
          <w:rFonts w:ascii="Times New Roman" w:eastAsia="Calibri" w:hAnsi="Times New Roman" w:cs="Times New Roman"/>
          <w:sz w:val="24"/>
          <w:szCs w:val="24"/>
        </w:rPr>
        <w:t>ies</w:t>
      </w:r>
      <w:r w:rsidR="00514981">
        <w:rPr>
          <w:rFonts w:ascii="Times New Roman" w:eastAsia="Calibri" w:hAnsi="Times New Roman" w:cs="Times New Roman"/>
          <w:sz w:val="24"/>
          <w:szCs w:val="24"/>
        </w:rPr>
        <w:t xml:space="preserve"> of the mud.  It decreases</w:t>
      </w:r>
      <w:r w:rsidR="00514981" w:rsidRPr="00A43954">
        <w:rPr>
          <w:rFonts w:ascii="Times New Roman" w:eastAsia="Calibri" w:hAnsi="Times New Roman" w:cs="Times New Roman"/>
          <w:sz w:val="24"/>
          <w:szCs w:val="24"/>
        </w:rPr>
        <w:t xml:space="preserve"> </w:t>
      </w:r>
      <w:r w:rsidR="00514981">
        <w:rPr>
          <w:rFonts w:ascii="Times New Roman" w:eastAsia="Calibri" w:hAnsi="Times New Roman" w:cs="Times New Roman"/>
          <w:sz w:val="24"/>
          <w:szCs w:val="24"/>
        </w:rPr>
        <w:t xml:space="preserve">as the </w:t>
      </w:r>
      <w:r w:rsidRPr="00A43954">
        <w:rPr>
          <w:rFonts w:ascii="Times New Roman" w:eastAsia="Calibri" w:hAnsi="Times New Roman" w:cs="Times New Roman"/>
          <w:sz w:val="24"/>
          <w:szCs w:val="24"/>
        </w:rPr>
        <w:t>rheological parameters</w:t>
      </w:r>
      <w:r w:rsidR="00514981">
        <w:rPr>
          <w:rFonts w:ascii="Times New Roman" w:eastAsia="Calibri" w:hAnsi="Times New Roman" w:cs="Times New Roman"/>
          <w:sz w:val="24"/>
          <w:szCs w:val="24"/>
        </w:rPr>
        <w:t xml:space="preserve"> (</w:t>
      </w:r>
      <w:r w:rsidR="00514981" w:rsidRPr="00BD5B6B">
        <w:rPr>
          <w:rFonts w:ascii="Symbol" w:eastAsia="Calibri" w:hAnsi="Symbol" w:cs="Times New Roman"/>
          <w:sz w:val="24"/>
          <w:szCs w:val="24"/>
        </w:rPr>
        <w:t></w:t>
      </w:r>
      <w:r w:rsidR="00514981" w:rsidRPr="00BD5B6B">
        <w:rPr>
          <w:rFonts w:ascii="Times New Roman" w:eastAsia="Calibri" w:hAnsi="Times New Roman" w:cs="Times New Roman"/>
          <w:sz w:val="24"/>
          <w:szCs w:val="24"/>
          <w:vertAlign w:val="subscript"/>
        </w:rPr>
        <w:t>y</w:t>
      </w:r>
      <w:r w:rsidR="00514981">
        <w:rPr>
          <w:rFonts w:ascii="Times New Roman" w:eastAsia="Calibri" w:hAnsi="Times New Roman" w:cs="Times New Roman"/>
          <w:sz w:val="24"/>
          <w:szCs w:val="24"/>
        </w:rPr>
        <w:t xml:space="preserve">, </w:t>
      </w:r>
      <w:r w:rsidR="00BD5B6B">
        <w:rPr>
          <w:rFonts w:ascii="Times New Roman" w:eastAsia="Calibri" w:hAnsi="Times New Roman" w:cs="Times New Roman"/>
          <w:sz w:val="24"/>
          <w:szCs w:val="24"/>
        </w:rPr>
        <w:t>K</w:t>
      </w:r>
      <w:r w:rsidR="00514981">
        <w:rPr>
          <w:rFonts w:ascii="Times New Roman" w:eastAsia="Calibri" w:hAnsi="Times New Roman" w:cs="Times New Roman"/>
          <w:sz w:val="24"/>
          <w:szCs w:val="24"/>
        </w:rPr>
        <w:t xml:space="preserve">, </w:t>
      </w:r>
      <w:r w:rsidR="00BD5B6B">
        <w:rPr>
          <w:rFonts w:ascii="Times New Roman" w:eastAsia="Calibri" w:hAnsi="Times New Roman" w:cs="Times New Roman"/>
          <w:sz w:val="24"/>
          <w:szCs w:val="24"/>
        </w:rPr>
        <w:t>n</w:t>
      </w:r>
      <w:r w:rsidR="00514981">
        <w:rPr>
          <w:rFonts w:ascii="Times New Roman" w:eastAsia="Calibri" w:hAnsi="Times New Roman" w:cs="Times New Roman"/>
          <w:sz w:val="24"/>
          <w:szCs w:val="24"/>
        </w:rPr>
        <w:t xml:space="preserve">) increase </w:t>
      </w:r>
      <w:r w:rsidRPr="00A43954">
        <w:rPr>
          <w:rFonts w:ascii="Times New Roman" w:eastAsia="Calibri" w:hAnsi="Times New Roman" w:cs="Times New Roman"/>
          <w:sz w:val="24"/>
          <w:szCs w:val="24"/>
        </w:rPr>
        <w:t xml:space="preserve">(Figs. </w:t>
      </w:r>
      <w:r>
        <w:rPr>
          <w:rFonts w:ascii="Times New Roman" w:eastAsia="Calibri" w:hAnsi="Times New Roman" w:cs="Times New Roman"/>
          <w:sz w:val="24"/>
          <w:szCs w:val="24"/>
        </w:rPr>
        <w:t>6.6 through 6.8</w:t>
      </w:r>
      <w:r w:rsidRPr="00A43954">
        <w:rPr>
          <w:rFonts w:ascii="Times New Roman" w:eastAsia="Calibri" w:hAnsi="Times New Roman" w:cs="Times New Roman"/>
          <w:sz w:val="24"/>
          <w:szCs w:val="24"/>
        </w:rPr>
        <w:t>)</w:t>
      </w:r>
      <w:r w:rsidR="002B50FF">
        <w:rPr>
          <w:rFonts w:ascii="Times New Roman" w:eastAsia="Calibri" w:hAnsi="Times New Roman" w:cs="Times New Roman"/>
          <w:sz w:val="24"/>
          <w:szCs w:val="24"/>
        </w:rPr>
        <w:t>,</w:t>
      </w:r>
      <w:r w:rsidRPr="00A43954">
        <w:rPr>
          <w:rFonts w:ascii="Times New Roman" w:eastAsia="Calibri" w:hAnsi="Times New Roman" w:cs="Times New Roman"/>
          <w:sz w:val="24"/>
          <w:szCs w:val="24"/>
        </w:rPr>
        <w:t xml:space="preserve"> however, the effect of </w:t>
      </w:r>
      <w:r w:rsidRPr="00A43954">
        <w:rPr>
          <w:rFonts w:ascii="Times New Roman" w:eastAsiaTheme="minorEastAsia" w:hAnsi="Times New Roman" w:cs="Times New Roman"/>
          <w:sz w:val="24"/>
          <w:szCs w:val="24"/>
        </w:rPr>
        <w:t xml:space="preserve">yield stress </w:t>
      </w:r>
      <w:r>
        <w:rPr>
          <w:rFonts w:ascii="Times New Roman" w:eastAsiaTheme="minorEastAsia" w:hAnsi="Times New Roman" w:cs="Times New Roman"/>
          <w:sz w:val="24"/>
          <w:szCs w:val="24"/>
        </w:rPr>
        <w:t>will</w:t>
      </w:r>
      <w:r w:rsidR="00741F95">
        <w:rPr>
          <w:rFonts w:ascii="Times New Roman" w:eastAsiaTheme="minorEastAsia" w:hAnsi="Times New Roman" w:cs="Times New Roman"/>
          <w:sz w:val="24"/>
          <w:szCs w:val="24"/>
        </w:rPr>
        <w:t xml:space="preserve"> reduce at high shear rates </w:t>
      </w:r>
      <w:r w:rsidRPr="00A43954">
        <w:rPr>
          <w:rFonts w:ascii="Times New Roman" w:eastAsiaTheme="minorEastAsia" w:hAnsi="Times New Roman" w:cs="Times New Roman"/>
          <w:sz w:val="24"/>
          <w:szCs w:val="24"/>
        </w:rPr>
        <w:t>because its presence</w:t>
      </w:r>
      <w:r>
        <w:rPr>
          <w:rFonts w:ascii="Times New Roman" w:eastAsiaTheme="minorEastAsia" w:hAnsi="Times New Roman" w:cs="Times New Roman"/>
          <w:sz w:val="24"/>
          <w:szCs w:val="24"/>
        </w:rPr>
        <w:t xml:space="preserve"> will </w:t>
      </w:r>
      <w:r w:rsidR="0008215A">
        <w:rPr>
          <w:rFonts w:ascii="Times New Roman" w:eastAsiaTheme="minorEastAsia" w:hAnsi="Times New Roman" w:cs="Times New Roman"/>
          <w:sz w:val="24"/>
          <w:szCs w:val="24"/>
        </w:rPr>
        <w:t xml:space="preserve">be </w:t>
      </w:r>
      <w:r w:rsidR="0008215A" w:rsidRPr="0008215A">
        <w:rPr>
          <w:rFonts w:ascii="Times New Roman" w:eastAsiaTheme="minorEastAsia" w:hAnsi="Times New Roman" w:cs="Times New Roman"/>
          <w:sz w:val="24"/>
          <w:szCs w:val="24"/>
        </w:rPr>
        <w:t>concealed</w:t>
      </w:r>
      <w:r w:rsidRPr="00A43954">
        <w:rPr>
          <w:rFonts w:ascii="Times New Roman" w:eastAsiaTheme="minorEastAsia" w:hAnsi="Times New Roman" w:cs="Times New Roman"/>
          <w:sz w:val="24"/>
          <w:szCs w:val="24"/>
        </w:rPr>
        <w:t xml:space="preserve"> once</w:t>
      </w:r>
      <w:r>
        <w:rPr>
          <w:rFonts w:ascii="Times New Roman" w:eastAsiaTheme="minorEastAsia" w:hAnsi="Times New Roman" w:cs="Times New Roman"/>
          <w:sz w:val="24"/>
          <w:szCs w:val="24"/>
        </w:rPr>
        <w:t xml:space="preserve"> the </w:t>
      </w:r>
      <w:r w:rsidR="00741F95">
        <w:rPr>
          <w:rFonts w:ascii="Times New Roman" w:eastAsiaTheme="minorEastAsia" w:hAnsi="Times New Roman" w:cs="Times New Roman"/>
          <w:sz w:val="24"/>
          <w:szCs w:val="24"/>
        </w:rPr>
        <w:t>mud</w:t>
      </w:r>
      <w:r w:rsidRPr="00A43954">
        <w:rPr>
          <w:rFonts w:ascii="Times New Roman" w:eastAsiaTheme="minorEastAsia" w:hAnsi="Times New Roman" w:cs="Times New Roman"/>
          <w:sz w:val="24"/>
          <w:szCs w:val="24"/>
        </w:rPr>
        <w:t xml:space="preserve"> resistance to the onset of flow is overpowered</w:t>
      </w:r>
      <w:r w:rsidR="00741F95">
        <w:rPr>
          <w:rFonts w:ascii="Times New Roman" w:eastAsiaTheme="minorEastAsia" w:hAnsi="Times New Roman" w:cs="Times New Roman"/>
          <w:sz w:val="24"/>
          <w:szCs w:val="24"/>
        </w:rPr>
        <w:t xml:space="preserve"> </w:t>
      </w:r>
      <m:oMath>
        <m:d>
          <m:dPr>
            <m:ctrlPr>
              <w:rPr>
                <w:rFonts w:ascii="Cambria Math" w:eastAsiaTheme="minorEastAsia" w:hAnsi="Cambria Math" w:cs="Times New Roman"/>
                <w:i/>
                <w:sz w:val="24"/>
                <w:szCs w:val="24"/>
              </w:rPr>
            </m:ctrlPr>
          </m:dPr>
          <m:e>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τ</m:t>
                    </m:r>
                  </m:e>
                  <m:sub>
                    <m:r>
                      <w:rPr>
                        <w:rFonts w:ascii="Cambria Math" w:eastAsia="Calibri" w:hAnsi="Cambria Math" w:cs="Times New Roman"/>
                        <w:sz w:val="24"/>
                        <w:szCs w:val="24"/>
                      </w:rPr>
                      <m:t>y</m:t>
                    </m:r>
                  </m:sub>
                </m:sSub>
              </m:num>
              <m:den>
                <m:sSub>
                  <m:sSubPr>
                    <m:ctrlPr>
                      <w:rPr>
                        <w:rFonts w:ascii="Cambria Math" w:eastAsia="Calibri"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c</m:t>
                    </m:r>
                  </m:sub>
                </m:sSub>
              </m:den>
            </m:f>
            <m:r>
              <w:rPr>
                <w:rFonts w:ascii="Cambria Math" w:eastAsia="Calibri" w:hAnsi="Cambria Math" w:cs="Times New Roman"/>
                <w:sz w:val="24"/>
                <w:szCs w:val="24"/>
              </w:rPr>
              <m:t>→0</m:t>
            </m:r>
          </m:e>
        </m:d>
      </m:oMath>
      <w:r w:rsidR="00741F95" w:rsidRPr="00A43954">
        <w:rPr>
          <w:rFonts w:ascii="Times New Roman" w:eastAsiaTheme="minorEastAsia" w:hAnsi="Times New Roman" w:cs="Times New Roman"/>
          <w:sz w:val="24"/>
          <w:szCs w:val="24"/>
        </w:rPr>
        <w:t xml:space="preserve">.  </w:t>
      </w:r>
      <w:r w:rsidR="0091251C">
        <w:rPr>
          <w:rFonts w:ascii="Times New Roman" w:eastAsiaTheme="minorEastAsia" w:hAnsi="Times New Roman" w:cs="Times New Roman"/>
          <w:sz w:val="24"/>
          <w:szCs w:val="24"/>
        </w:rPr>
        <w:t xml:space="preserve">At low shear rates, the effects of </w:t>
      </w:r>
      <w:r w:rsidR="00955D20">
        <w:rPr>
          <w:rFonts w:ascii="Times New Roman" w:eastAsiaTheme="minorEastAsia" w:hAnsi="Times New Roman" w:cs="Times New Roman"/>
          <w:sz w:val="24"/>
          <w:szCs w:val="24"/>
        </w:rPr>
        <w:t>K</w:t>
      </w:r>
      <w:r w:rsidR="0091251C">
        <w:rPr>
          <w:rFonts w:ascii="Times New Roman" w:eastAsiaTheme="minorEastAsia" w:hAnsi="Times New Roman" w:cs="Times New Roman"/>
          <w:sz w:val="24"/>
          <w:szCs w:val="24"/>
        </w:rPr>
        <w:t xml:space="preserve"> and </w:t>
      </w:r>
      <w:r w:rsidR="00955D20">
        <w:rPr>
          <w:rFonts w:ascii="Times New Roman" w:eastAsiaTheme="minorEastAsia" w:hAnsi="Times New Roman" w:cs="Times New Roman"/>
          <w:sz w:val="24"/>
          <w:szCs w:val="24"/>
        </w:rPr>
        <w:t>n</w:t>
      </w:r>
      <w:r w:rsidR="0091251C">
        <w:rPr>
          <w:rFonts w:ascii="Times New Roman" w:eastAsiaTheme="minorEastAsia" w:hAnsi="Times New Roman" w:cs="Times New Roman"/>
          <w:sz w:val="24"/>
          <w:szCs w:val="24"/>
        </w:rPr>
        <w:t xml:space="preserve"> become negligible because the yield stress term </w:t>
      </w:r>
      <m:oMath>
        <m:d>
          <m:dPr>
            <m:ctrlPr>
              <w:rPr>
                <w:rFonts w:ascii="Cambria Math" w:eastAsiaTheme="minorEastAsia" w:hAnsi="Cambria Math" w:cs="Times New Roman"/>
                <w:i/>
                <w:sz w:val="24"/>
                <w:szCs w:val="24"/>
              </w:rPr>
            </m:ctrlPr>
          </m:dPr>
          <m:e>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τ</m:t>
                    </m:r>
                  </m:e>
                  <m:sub>
                    <m:r>
                      <w:rPr>
                        <w:rFonts w:ascii="Cambria Math" w:eastAsia="Calibri" w:hAnsi="Cambria Math" w:cs="Times New Roman"/>
                        <w:sz w:val="24"/>
                        <w:szCs w:val="24"/>
                      </w:rPr>
                      <m:t>y</m:t>
                    </m:r>
                  </m:sub>
                </m:sSub>
              </m:num>
              <m:den>
                <m:sSub>
                  <m:sSubPr>
                    <m:ctrlPr>
                      <w:rPr>
                        <w:rFonts w:ascii="Cambria Math" w:eastAsia="Calibri"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c</m:t>
                    </m:r>
                  </m:sub>
                </m:sSub>
              </m:den>
            </m:f>
          </m:e>
        </m:d>
      </m:oMath>
      <w:r w:rsidR="0091251C">
        <w:rPr>
          <w:rFonts w:ascii="Times New Roman" w:eastAsiaTheme="minorEastAsia" w:hAnsi="Times New Roman" w:cs="Times New Roman"/>
          <w:sz w:val="24"/>
          <w:szCs w:val="24"/>
        </w:rPr>
        <w:t xml:space="preserve"> in the apparent viscosity function (</w:t>
      </w:r>
      <w:r w:rsidR="0091251C" w:rsidRPr="002928BD">
        <w:rPr>
          <w:rFonts w:ascii="Times New Roman" w:eastAsiaTheme="minorEastAsia" w:hAnsi="Times New Roman" w:cs="Times New Roman"/>
          <w:sz w:val="24"/>
          <w:szCs w:val="24"/>
        </w:rPr>
        <w:t xml:space="preserve">Eq. </w:t>
      </w:r>
      <w:r w:rsidR="00AE7888">
        <w:rPr>
          <w:rFonts w:ascii="Times New Roman" w:eastAsiaTheme="minorEastAsia" w:hAnsi="Times New Roman" w:cs="Times New Roman"/>
          <w:sz w:val="24"/>
          <w:szCs w:val="24"/>
        </w:rPr>
        <w:lastRenderedPageBreak/>
        <w:t>6.14</w:t>
      </w:r>
      <w:r w:rsidR="0091251C">
        <w:rPr>
          <w:rFonts w:ascii="Times New Roman" w:eastAsiaTheme="minorEastAsia" w:hAnsi="Times New Roman" w:cs="Times New Roman"/>
          <w:sz w:val="24"/>
          <w:szCs w:val="24"/>
        </w:rPr>
        <w:t xml:space="preserve">) dominates the </w:t>
      </w:r>
      <w:r w:rsidR="00670146">
        <w:rPr>
          <w:rFonts w:ascii="Times New Roman" w:eastAsiaTheme="minorEastAsia" w:hAnsi="Times New Roman" w:cs="Times New Roman"/>
          <w:sz w:val="24"/>
          <w:szCs w:val="24"/>
        </w:rPr>
        <w:t xml:space="preserve">other </w:t>
      </w:r>
      <w:r w:rsidR="0091251C">
        <w:rPr>
          <w:rFonts w:ascii="Times New Roman" w:eastAsiaTheme="minorEastAsia" w:hAnsi="Times New Roman" w:cs="Times New Roman"/>
          <w:sz w:val="24"/>
          <w:szCs w:val="24"/>
        </w:rPr>
        <w:t>term, which involves consistency index and fluid behavior index (</w:t>
      </w:r>
      <m:oMath>
        <m:r>
          <w:rPr>
            <w:rFonts w:ascii="Cambria Math" w:eastAsia="Calibri" w:hAnsi="Cambria Math" w:cs="Times New Roman"/>
            <w:sz w:val="24"/>
            <w:szCs w:val="24"/>
          </w:rPr>
          <m:t>K</m:t>
        </m:r>
        <m:sSubSup>
          <m:sSubSupPr>
            <m:ctrlPr>
              <w:rPr>
                <w:rFonts w:ascii="Cambria Math" w:eastAsia="Calibri" w:hAnsi="Cambria Math" w:cs="Times New Roman"/>
                <w:i/>
                <w:sz w:val="24"/>
                <w:szCs w:val="24"/>
              </w:rPr>
            </m:ctrlPr>
          </m:sSubSup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c</m:t>
            </m:r>
          </m:sub>
          <m:sup>
            <m:r>
              <w:rPr>
                <w:rFonts w:ascii="Cambria Math" w:eastAsia="Calibri" w:hAnsi="Cambria Math" w:cs="Times New Roman"/>
                <w:sz w:val="24"/>
                <w:szCs w:val="24"/>
              </w:rPr>
              <m:t>n-1</m:t>
            </m:r>
          </m:sup>
        </m:sSubSup>
      </m:oMath>
      <w:r w:rsidR="0091251C">
        <w:rPr>
          <w:rFonts w:ascii="Times New Roman" w:eastAsiaTheme="minorEastAsia" w:hAnsi="Times New Roman" w:cs="Times New Roman"/>
          <w:sz w:val="24"/>
          <w:szCs w:val="24"/>
        </w:rPr>
        <w:t>)</w:t>
      </w:r>
      <w:r w:rsidR="00670146">
        <w:rPr>
          <w:rFonts w:ascii="Times New Roman" w:eastAsiaTheme="minorEastAsia" w:hAnsi="Times New Roman" w:cs="Times New Roman"/>
          <w:sz w:val="24"/>
          <w:szCs w:val="24"/>
        </w:rPr>
        <w:t xml:space="preserve">.  </w:t>
      </w:r>
      <w:r w:rsidR="00741F95">
        <w:rPr>
          <w:rFonts w:ascii="Times New Roman" w:eastAsiaTheme="minorEastAsia" w:hAnsi="Times New Roman" w:cs="Times New Roman"/>
          <w:sz w:val="24"/>
          <w:szCs w:val="24"/>
        </w:rPr>
        <w:t>At high shear rates, t</w:t>
      </w:r>
      <w:r w:rsidRPr="00A43954">
        <w:rPr>
          <w:rFonts w:ascii="Times New Roman" w:eastAsiaTheme="minorEastAsia" w:hAnsi="Times New Roman" w:cs="Times New Roman"/>
          <w:sz w:val="24"/>
          <w:szCs w:val="24"/>
        </w:rPr>
        <w:t>he consistency index</w:t>
      </w:r>
      <w:r w:rsidR="0091251C">
        <w:rPr>
          <w:rFonts w:ascii="Times New Roman" w:eastAsiaTheme="minorEastAsia" w:hAnsi="Times New Roman" w:cs="Times New Roman"/>
          <w:sz w:val="24"/>
          <w:szCs w:val="24"/>
        </w:rPr>
        <w:t xml:space="preserve"> directly affects </w:t>
      </w:r>
      <w:r>
        <w:rPr>
          <w:rFonts w:ascii="Times New Roman" w:eastAsiaTheme="minorEastAsia" w:hAnsi="Times New Roman" w:cs="Times New Roman"/>
          <w:sz w:val="24"/>
          <w:szCs w:val="24"/>
        </w:rPr>
        <w:t xml:space="preserve">the apparent viscosity of the </w:t>
      </w:r>
      <w:r w:rsidR="001D0FD9">
        <w:rPr>
          <w:rFonts w:ascii="Times New Roman" w:eastAsiaTheme="minorEastAsia" w:hAnsi="Times New Roman" w:cs="Times New Roman"/>
          <w:sz w:val="24"/>
          <w:szCs w:val="24"/>
        </w:rPr>
        <w:t>mud</w:t>
      </w:r>
      <w:r w:rsidR="00741F95" w:rsidRPr="00A43954">
        <w:rPr>
          <w:rFonts w:ascii="Times New Roman" w:eastAsiaTheme="minorEastAsia" w:hAnsi="Times New Roman" w:cs="Times New Roman"/>
          <w:sz w:val="24"/>
          <w:szCs w:val="24"/>
        </w:rPr>
        <w:t xml:space="preserve">.  </w:t>
      </w:r>
      <w:r w:rsidRPr="00A43954">
        <w:rPr>
          <w:rFonts w:ascii="Times New Roman" w:eastAsiaTheme="minorEastAsia" w:hAnsi="Times New Roman" w:cs="Times New Roman"/>
          <w:sz w:val="24"/>
          <w:szCs w:val="24"/>
        </w:rPr>
        <w:t>Figure</w:t>
      </w:r>
      <w:r>
        <w:rPr>
          <w:rFonts w:ascii="Times New Roman" w:eastAsiaTheme="minorEastAsia" w:hAnsi="Times New Roman" w:cs="Times New Roman"/>
          <w:sz w:val="24"/>
          <w:szCs w:val="24"/>
        </w:rPr>
        <w:t xml:space="preserve"> 6.7</w:t>
      </w:r>
      <w:r w:rsidRPr="00A43954">
        <w:rPr>
          <w:rFonts w:ascii="Times New Roman" w:eastAsiaTheme="minorEastAsia" w:hAnsi="Times New Roman" w:cs="Times New Roman"/>
          <w:sz w:val="24"/>
          <w:szCs w:val="24"/>
        </w:rPr>
        <w:t xml:space="preserve"> suggests that initial increments in</w:t>
      </w:r>
      <w:r>
        <w:rPr>
          <w:rFonts w:ascii="Times New Roman" w:eastAsiaTheme="minorEastAsia" w:hAnsi="Times New Roman" w:cs="Times New Roman"/>
          <w:sz w:val="24"/>
          <w:szCs w:val="24"/>
        </w:rPr>
        <w:t xml:space="preserve"> the apparent viscosity of the </w:t>
      </w:r>
      <w:r w:rsidR="001D0FD9">
        <w:rPr>
          <w:rFonts w:ascii="Times New Roman" w:eastAsiaTheme="minorEastAsia" w:hAnsi="Times New Roman" w:cs="Times New Roman"/>
          <w:sz w:val="24"/>
          <w:szCs w:val="24"/>
        </w:rPr>
        <w:t>mud</w:t>
      </w:r>
      <w:r w:rsidRPr="00A43954">
        <w:rPr>
          <w:rFonts w:ascii="Times New Roman" w:eastAsiaTheme="minorEastAsia" w:hAnsi="Times New Roman" w:cs="Times New Roman"/>
          <w:sz w:val="24"/>
          <w:szCs w:val="24"/>
        </w:rPr>
        <w:t xml:space="preserve"> can rapidly reduce barite sag.</w:t>
      </w:r>
      <w:r w:rsidR="00741F95">
        <w:rPr>
          <w:rFonts w:ascii="Times New Roman" w:eastAsiaTheme="minorEastAsia" w:hAnsi="Times New Roman" w:cs="Times New Roman"/>
          <w:sz w:val="24"/>
          <w:szCs w:val="24"/>
        </w:rPr>
        <w:t xml:space="preserve"> </w:t>
      </w:r>
      <w:r w:rsidRPr="00A43954">
        <w:rPr>
          <w:rFonts w:ascii="Times New Roman" w:eastAsiaTheme="minorEastAsia" w:hAnsi="Times New Roman" w:cs="Times New Roman"/>
          <w:sz w:val="24"/>
          <w:szCs w:val="24"/>
        </w:rPr>
        <w:t xml:space="preserve"> The </w:t>
      </w:r>
      <w:r w:rsidRPr="00A43954">
        <w:rPr>
          <w:rFonts w:ascii="Times New Roman" w:hAnsi="Times New Roman" w:cs="Times New Roman"/>
          <w:sz w:val="24"/>
          <w:szCs w:val="24"/>
        </w:rPr>
        <w:t>fl</w:t>
      </w:r>
      <w:r w:rsidR="00764534">
        <w:rPr>
          <w:rFonts w:ascii="Times New Roman" w:hAnsi="Times New Roman" w:cs="Times New Roman"/>
          <w:sz w:val="24"/>
          <w:szCs w:val="24"/>
        </w:rPr>
        <w:t>uid</w:t>
      </w:r>
      <w:r w:rsidRPr="00A43954">
        <w:rPr>
          <w:rFonts w:ascii="Times New Roman" w:hAnsi="Times New Roman" w:cs="Times New Roman"/>
          <w:sz w:val="24"/>
          <w:szCs w:val="24"/>
        </w:rPr>
        <w:t xml:space="preserve"> behavior index describes the degree of shear thinning</w:t>
      </w:r>
      <w:r w:rsidR="00741F95">
        <w:rPr>
          <w:rFonts w:ascii="Times New Roman" w:hAnsi="Times New Roman" w:cs="Times New Roman"/>
          <w:sz w:val="24"/>
          <w:szCs w:val="24"/>
        </w:rPr>
        <w:t>, which</w:t>
      </w:r>
      <w:r w:rsidRPr="00A43954">
        <w:rPr>
          <w:rFonts w:ascii="Times New Roman" w:hAnsi="Times New Roman" w:cs="Times New Roman"/>
          <w:sz w:val="24"/>
          <w:szCs w:val="24"/>
        </w:rPr>
        <w:t xml:space="preserve"> influence</w:t>
      </w:r>
      <w:r w:rsidR="00741F95">
        <w:rPr>
          <w:rFonts w:ascii="Times New Roman" w:hAnsi="Times New Roman" w:cs="Times New Roman"/>
          <w:sz w:val="24"/>
          <w:szCs w:val="24"/>
        </w:rPr>
        <w:t xml:space="preserve">s barite sag. </w:t>
      </w:r>
      <w:r w:rsidRPr="00A43954">
        <w:rPr>
          <w:rFonts w:ascii="Times New Roman" w:hAnsi="Times New Roman" w:cs="Times New Roman"/>
          <w:sz w:val="24"/>
          <w:szCs w:val="24"/>
        </w:rPr>
        <w:t xml:space="preserve"> </w:t>
      </w:r>
      <w:r>
        <w:rPr>
          <w:rFonts w:ascii="Times New Roman" w:hAnsi="Times New Roman" w:cs="Times New Roman"/>
          <w:sz w:val="24"/>
          <w:szCs w:val="24"/>
        </w:rPr>
        <w:t xml:space="preserve">Shear thinning </w:t>
      </w:r>
      <w:r w:rsidR="00F63CBC">
        <w:rPr>
          <w:rFonts w:ascii="Times New Roman" w:hAnsi="Times New Roman" w:cs="Times New Roman"/>
          <w:sz w:val="24"/>
          <w:szCs w:val="24"/>
        </w:rPr>
        <w:t xml:space="preserve">and </w:t>
      </w:r>
      <w:r w:rsidR="00F63CBC" w:rsidRPr="00A43954">
        <w:rPr>
          <w:rFonts w:ascii="Times New Roman" w:hAnsi="Times New Roman" w:cs="Times New Roman"/>
          <w:sz w:val="24"/>
          <w:szCs w:val="24"/>
        </w:rPr>
        <w:t xml:space="preserve">barite sag </w:t>
      </w:r>
      <w:r>
        <w:rPr>
          <w:rFonts w:ascii="Times New Roman" w:hAnsi="Times New Roman" w:cs="Times New Roman"/>
          <w:sz w:val="24"/>
          <w:szCs w:val="24"/>
        </w:rPr>
        <w:t xml:space="preserve">decrease </w:t>
      </w:r>
      <w:r w:rsidR="004868F2">
        <w:rPr>
          <w:rFonts w:ascii="Times New Roman" w:hAnsi="Times New Roman" w:cs="Times New Roman"/>
          <w:sz w:val="24"/>
          <w:szCs w:val="24"/>
        </w:rPr>
        <w:t xml:space="preserve">simultaneously </w:t>
      </w:r>
      <w:r>
        <w:rPr>
          <w:rFonts w:ascii="Times New Roman" w:hAnsi="Times New Roman" w:cs="Times New Roman"/>
          <w:sz w:val="24"/>
          <w:szCs w:val="24"/>
        </w:rPr>
        <w:t>as</w:t>
      </w:r>
      <w:r w:rsidRPr="00A43954">
        <w:rPr>
          <w:rFonts w:ascii="Times New Roman" w:hAnsi="Times New Roman" w:cs="Times New Roman"/>
          <w:sz w:val="24"/>
          <w:szCs w:val="24"/>
        </w:rPr>
        <w:t xml:space="preserve"> fl</w:t>
      </w:r>
      <w:r w:rsidR="00764534">
        <w:rPr>
          <w:rFonts w:ascii="Times New Roman" w:hAnsi="Times New Roman" w:cs="Times New Roman"/>
          <w:sz w:val="24"/>
          <w:szCs w:val="24"/>
        </w:rPr>
        <w:t>uid</w:t>
      </w:r>
      <w:r w:rsidRPr="00A43954">
        <w:rPr>
          <w:rFonts w:ascii="Times New Roman" w:hAnsi="Times New Roman" w:cs="Times New Roman"/>
          <w:sz w:val="24"/>
          <w:szCs w:val="24"/>
        </w:rPr>
        <w:t xml:space="preserve"> behavior index increase</w:t>
      </w:r>
      <w:r w:rsidR="00764534">
        <w:rPr>
          <w:rFonts w:ascii="Times New Roman" w:hAnsi="Times New Roman" w:cs="Times New Roman"/>
          <w:sz w:val="24"/>
          <w:szCs w:val="24"/>
        </w:rPr>
        <w:t>s</w:t>
      </w:r>
      <w:r w:rsidRPr="00A43954">
        <w:rPr>
          <w:rFonts w:ascii="Times New Roman" w:hAnsi="Times New Roman" w:cs="Times New Roman"/>
          <w:sz w:val="24"/>
          <w:szCs w:val="24"/>
        </w:rPr>
        <w:t>.</w:t>
      </w:r>
    </w:p>
    <w:p w14:paraId="105D2361" w14:textId="77777777" w:rsidR="001101AB" w:rsidRDefault="001101AB" w:rsidP="001101AB">
      <w:pPr>
        <w:spacing w:after="0" w:line="480" w:lineRule="auto"/>
        <w:jc w:val="both"/>
        <w:rPr>
          <w:rFonts w:ascii="Times New Roman" w:eastAsia="Times New Roman" w:hAnsi="Times New Roman" w:cs="Times New Roman"/>
          <w:sz w:val="24"/>
          <w:szCs w:val="24"/>
        </w:rPr>
      </w:pPr>
    </w:p>
    <w:p w14:paraId="5892DC95" w14:textId="78F6427C" w:rsidR="001101AB" w:rsidRPr="005E1925" w:rsidRDefault="00701206" w:rsidP="001101AB">
      <w:pPr>
        <w:spacing w:after="0" w:line="480" w:lineRule="auto"/>
        <w:jc w:val="center"/>
        <w:rPr>
          <w:rFonts w:ascii="Times New Roman" w:eastAsia="Times New Roman" w:hAnsi="Times New Roman" w:cs="Times New Roman"/>
          <w:sz w:val="24"/>
          <w:szCs w:val="24"/>
        </w:rPr>
      </w:pPr>
      <w:r>
        <w:rPr>
          <w:noProof/>
        </w:rPr>
        <w:drawing>
          <wp:inline distT="0" distB="0" distL="0" distR="0" wp14:anchorId="63CA7BDE" wp14:editId="13ED06F2">
            <wp:extent cx="5143500" cy="3705225"/>
            <wp:effectExtent l="0" t="0" r="0" b="9525"/>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15252390" w14:textId="77777777" w:rsidR="001101AB" w:rsidRPr="005E1925" w:rsidRDefault="001101AB" w:rsidP="003F49AE">
      <w:pPr>
        <w:pStyle w:val="Figure"/>
      </w:pPr>
      <w:bookmarkStart w:id="151" w:name="_Toc8013230"/>
      <w:r w:rsidRPr="005E1925">
        <w:t>Fig. 6.</w:t>
      </w:r>
      <w:r>
        <w:t>5</w:t>
      </w:r>
      <w:r w:rsidRPr="005E1925">
        <w:t xml:space="preserve">: </w:t>
      </w:r>
      <w:r w:rsidRPr="00A43954">
        <w:t>Parametric studies on barite sag showing the effect of</w:t>
      </w:r>
      <w:r>
        <w:t xml:space="preserve"> </w:t>
      </w:r>
      <w:r w:rsidRPr="00A43954">
        <w:t>particle size</w:t>
      </w:r>
      <w:bookmarkEnd w:id="151"/>
    </w:p>
    <w:p w14:paraId="4CD20036" w14:textId="77777777" w:rsidR="001101AB" w:rsidRPr="00740A50" w:rsidRDefault="001101AB" w:rsidP="001101AB">
      <w:pPr>
        <w:spacing w:after="0" w:line="480" w:lineRule="auto"/>
        <w:jc w:val="both"/>
        <w:rPr>
          <w:rFonts w:ascii="Times New Roman" w:eastAsia="Times New Roman" w:hAnsi="Times New Roman" w:cs="Times New Roman"/>
          <w:sz w:val="24"/>
          <w:szCs w:val="24"/>
        </w:rPr>
      </w:pPr>
    </w:p>
    <w:p w14:paraId="2F5EFA99" w14:textId="77777777" w:rsidR="001101AB" w:rsidRPr="005E1925" w:rsidRDefault="001101AB" w:rsidP="001101AB">
      <w:pPr>
        <w:spacing w:after="0" w:line="480" w:lineRule="auto"/>
        <w:jc w:val="center"/>
        <w:rPr>
          <w:rFonts w:ascii="Times New Roman" w:eastAsia="Times New Roman" w:hAnsi="Times New Roman" w:cs="Times New Roman"/>
          <w:sz w:val="24"/>
          <w:szCs w:val="24"/>
        </w:rPr>
      </w:pPr>
      <w:r>
        <w:rPr>
          <w:noProof/>
        </w:rPr>
        <w:lastRenderedPageBreak/>
        <w:drawing>
          <wp:inline distT="0" distB="0" distL="0" distR="0" wp14:anchorId="2285C105" wp14:editId="07302A57">
            <wp:extent cx="5133975" cy="3524250"/>
            <wp:effectExtent l="0" t="0" r="9525" b="1905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69C09765" w14:textId="0D7488C0" w:rsidR="001101AB" w:rsidRDefault="001101AB" w:rsidP="003F49AE">
      <w:pPr>
        <w:pStyle w:val="Figure"/>
      </w:pPr>
      <w:bookmarkStart w:id="152" w:name="_Toc8013231"/>
      <w:r w:rsidRPr="005E1925">
        <w:t>Fig. 6.</w:t>
      </w:r>
      <w:r>
        <w:t>6</w:t>
      </w:r>
      <w:r w:rsidRPr="005E1925">
        <w:t xml:space="preserve">: </w:t>
      </w:r>
      <w:r w:rsidRPr="00A43954">
        <w:t>Parametric studies on barite sag showing the effect of</w:t>
      </w:r>
      <w:r>
        <w:t xml:space="preserve"> </w:t>
      </w:r>
      <w:r w:rsidRPr="00A43954">
        <w:t>yield stress</w:t>
      </w:r>
      <w:bookmarkEnd w:id="152"/>
    </w:p>
    <w:p w14:paraId="4AAED709" w14:textId="77777777" w:rsidR="0072729E" w:rsidRPr="002928BD" w:rsidRDefault="0072729E" w:rsidP="002928BD">
      <w:pPr>
        <w:rPr>
          <w:sz w:val="24"/>
          <w:szCs w:val="24"/>
        </w:rPr>
      </w:pPr>
    </w:p>
    <w:p w14:paraId="1C7CF967" w14:textId="77777777" w:rsidR="001101AB" w:rsidRPr="005E1925" w:rsidRDefault="001101AB" w:rsidP="001101AB">
      <w:pPr>
        <w:spacing w:after="0" w:line="480" w:lineRule="auto"/>
        <w:jc w:val="center"/>
        <w:rPr>
          <w:rFonts w:ascii="Times New Roman" w:eastAsia="Times New Roman" w:hAnsi="Times New Roman" w:cs="Times New Roman"/>
          <w:sz w:val="24"/>
          <w:szCs w:val="24"/>
        </w:rPr>
      </w:pPr>
      <w:r>
        <w:rPr>
          <w:noProof/>
        </w:rPr>
        <w:drawing>
          <wp:inline distT="0" distB="0" distL="0" distR="0" wp14:anchorId="49408264" wp14:editId="5DD4F677">
            <wp:extent cx="5105400" cy="3571875"/>
            <wp:effectExtent l="0" t="0" r="0" b="9525"/>
            <wp:docPr id="26648" name="Chart 26648"/>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017893A0" w14:textId="77777777" w:rsidR="001101AB" w:rsidRPr="005E1925" w:rsidRDefault="001101AB" w:rsidP="003F49AE">
      <w:pPr>
        <w:pStyle w:val="Figure"/>
      </w:pPr>
      <w:bookmarkStart w:id="153" w:name="_Toc8013232"/>
      <w:r w:rsidRPr="005E1925">
        <w:t>Fig. 6.</w:t>
      </w:r>
      <w:r>
        <w:t>7</w:t>
      </w:r>
      <w:r w:rsidRPr="005E1925">
        <w:t xml:space="preserve">: </w:t>
      </w:r>
      <w:r w:rsidRPr="00A43954">
        <w:t>Parametric studies on barite sag showing the effect of</w:t>
      </w:r>
      <w:r>
        <w:t xml:space="preserve"> </w:t>
      </w:r>
      <w:r w:rsidRPr="00A43954">
        <w:t>consistency index</w:t>
      </w:r>
      <w:bookmarkEnd w:id="153"/>
    </w:p>
    <w:p w14:paraId="44D54CE8" w14:textId="77777777" w:rsidR="001101AB" w:rsidRPr="005E1925" w:rsidRDefault="001101AB" w:rsidP="001101AB">
      <w:pPr>
        <w:spacing w:after="0" w:line="480" w:lineRule="auto"/>
        <w:jc w:val="center"/>
        <w:rPr>
          <w:rFonts w:ascii="Times New Roman" w:eastAsia="Times New Roman" w:hAnsi="Times New Roman" w:cs="Times New Roman"/>
          <w:sz w:val="24"/>
          <w:szCs w:val="24"/>
        </w:rPr>
      </w:pPr>
      <w:r>
        <w:rPr>
          <w:noProof/>
        </w:rPr>
        <w:lastRenderedPageBreak/>
        <w:drawing>
          <wp:inline distT="0" distB="0" distL="0" distR="0" wp14:anchorId="3AA1FE81" wp14:editId="4E00092C">
            <wp:extent cx="5114925" cy="3543300"/>
            <wp:effectExtent l="0" t="0" r="9525" b="0"/>
            <wp:docPr id="26649" name="Chart 26649"/>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45F44B04" w14:textId="20ED169A" w:rsidR="001101AB" w:rsidRPr="005E1925" w:rsidRDefault="001101AB" w:rsidP="003F49AE">
      <w:pPr>
        <w:pStyle w:val="Figure"/>
      </w:pPr>
      <w:bookmarkStart w:id="154" w:name="_Toc8013233"/>
      <w:r w:rsidRPr="005E1925">
        <w:t>Fig. 6.</w:t>
      </w:r>
      <w:r>
        <w:t>8</w:t>
      </w:r>
      <w:r w:rsidRPr="005E1925">
        <w:t xml:space="preserve">: </w:t>
      </w:r>
      <w:r w:rsidRPr="00A43954">
        <w:t>Parametric studies on barite sag showing the effect of</w:t>
      </w:r>
      <w:r>
        <w:t xml:space="preserve"> </w:t>
      </w:r>
      <w:r w:rsidRPr="00A43954">
        <w:t>fl</w:t>
      </w:r>
      <w:r w:rsidR="00F00EFF">
        <w:t>uid</w:t>
      </w:r>
      <w:r w:rsidRPr="00A43954">
        <w:t xml:space="preserve"> behavior index</w:t>
      </w:r>
      <w:bookmarkEnd w:id="154"/>
    </w:p>
    <w:p w14:paraId="02BCB129" w14:textId="64A3CE35" w:rsidR="0072729E" w:rsidRDefault="0072729E" w:rsidP="002928BD">
      <w:pPr>
        <w:spacing w:after="0" w:line="480" w:lineRule="auto"/>
        <w:rPr>
          <w:rFonts w:ascii="Times New Roman" w:hAnsi="Times New Roman" w:cs="Times New Roman"/>
          <w:sz w:val="24"/>
          <w:szCs w:val="24"/>
        </w:rPr>
      </w:pPr>
    </w:p>
    <w:p w14:paraId="7B2ABB9D" w14:textId="2F7BE91C" w:rsidR="0072729E" w:rsidRDefault="0072729E" w:rsidP="002928BD">
      <w:pPr>
        <w:spacing w:after="0" w:line="480" w:lineRule="auto"/>
        <w:rPr>
          <w:rFonts w:ascii="Times New Roman" w:hAnsi="Times New Roman" w:cs="Times New Roman"/>
          <w:sz w:val="24"/>
          <w:szCs w:val="24"/>
        </w:rPr>
      </w:pPr>
    </w:p>
    <w:p w14:paraId="3FAAB069" w14:textId="35D9821D" w:rsidR="0072729E" w:rsidRDefault="0072729E" w:rsidP="002928BD">
      <w:pPr>
        <w:spacing w:after="0" w:line="480" w:lineRule="auto"/>
        <w:rPr>
          <w:rFonts w:ascii="Times New Roman" w:hAnsi="Times New Roman" w:cs="Times New Roman"/>
          <w:sz w:val="24"/>
          <w:szCs w:val="24"/>
        </w:rPr>
      </w:pPr>
    </w:p>
    <w:p w14:paraId="7461591D" w14:textId="74095AF2" w:rsidR="0072729E" w:rsidRDefault="0072729E" w:rsidP="002928BD">
      <w:pPr>
        <w:spacing w:after="0" w:line="480" w:lineRule="auto"/>
        <w:rPr>
          <w:rFonts w:ascii="Times New Roman" w:hAnsi="Times New Roman" w:cs="Times New Roman"/>
          <w:sz w:val="24"/>
          <w:szCs w:val="24"/>
        </w:rPr>
      </w:pPr>
    </w:p>
    <w:p w14:paraId="25F2FAEA" w14:textId="1A1349D7" w:rsidR="0072729E" w:rsidRDefault="0072729E" w:rsidP="002928BD">
      <w:pPr>
        <w:spacing w:after="0" w:line="480" w:lineRule="auto"/>
        <w:rPr>
          <w:rFonts w:ascii="Times New Roman" w:hAnsi="Times New Roman" w:cs="Times New Roman"/>
          <w:sz w:val="24"/>
          <w:szCs w:val="24"/>
        </w:rPr>
      </w:pPr>
    </w:p>
    <w:p w14:paraId="71048316" w14:textId="6C890DCC" w:rsidR="0072729E" w:rsidRDefault="0072729E" w:rsidP="002928BD">
      <w:pPr>
        <w:spacing w:after="0" w:line="480" w:lineRule="auto"/>
        <w:rPr>
          <w:rFonts w:ascii="Times New Roman" w:hAnsi="Times New Roman" w:cs="Times New Roman"/>
          <w:sz w:val="24"/>
          <w:szCs w:val="24"/>
        </w:rPr>
      </w:pPr>
    </w:p>
    <w:p w14:paraId="3068AD0C" w14:textId="46F145E4" w:rsidR="0072729E" w:rsidRDefault="0072729E" w:rsidP="002928BD">
      <w:pPr>
        <w:spacing w:after="0" w:line="480" w:lineRule="auto"/>
        <w:rPr>
          <w:rFonts w:ascii="Times New Roman" w:hAnsi="Times New Roman" w:cs="Times New Roman"/>
          <w:sz w:val="24"/>
          <w:szCs w:val="24"/>
        </w:rPr>
      </w:pPr>
    </w:p>
    <w:p w14:paraId="3113148B" w14:textId="7DDCF458" w:rsidR="0072729E" w:rsidRDefault="0072729E" w:rsidP="002928BD">
      <w:pPr>
        <w:spacing w:after="0" w:line="480" w:lineRule="auto"/>
        <w:rPr>
          <w:rFonts w:ascii="Times New Roman" w:hAnsi="Times New Roman" w:cs="Times New Roman"/>
          <w:sz w:val="24"/>
          <w:szCs w:val="24"/>
        </w:rPr>
      </w:pPr>
    </w:p>
    <w:p w14:paraId="2096DDB0" w14:textId="2C4B751C" w:rsidR="0072729E" w:rsidRDefault="0072729E" w:rsidP="002928BD">
      <w:pPr>
        <w:spacing w:after="0" w:line="480" w:lineRule="auto"/>
        <w:rPr>
          <w:rFonts w:ascii="Times New Roman" w:hAnsi="Times New Roman" w:cs="Times New Roman"/>
          <w:sz w:val="24"/>
          <w:szCs w:val="24"/>
        </w:rPr>
      </w:pPr>
    </w:p>
    <w:p w14:paraId="65D87867" w14:textId="679A814D" w:rsidR="0072729E" w:rsidRDefault="0072729E" w:rsidP="002928BD">
      <w:pPr>
        <w:spacing w:after="0" w:line="480" w:lineRule="auto"/>
        <w:rPr>
          <w:rFonts w:ascii="Times New Roman" w:hAnsi="Times New Roman" w:cs="Times New Roman"/>
          <w:sz w:val="24"/>
          <w:szCs w:val="24"/>
        </w:rPr>
      </w:pPr>
    </w:p>
    <w:p w14:paraId="2D5F4981" w14:textId="01719B0A" w:rsidR="0072729E" w:rsidRDefault="0072729E" w:rsidP="002928BD">
      <w:pPr>
        <w:spacing w:after="0" w:line="480" w:lineRule="auto"/>
        <w:rPr>
          <w:rFonts w:ascii="Times New Roman" w:hAnsi="Times New Roman" w:cs="Times New Roman"/>
          <w:sz w:val="24"/>
          <w:szCs w:val="24"/>
        </w:rPr>
      </w:pPr>
    </w:p>
    <w:p w14:paraId="7E557D9C" w14:textId="77777777" w:rsidR="0072729E" w:rsidRPr="00FB2DB1" w:rsidRDefault="0072729E" w:rsidP="002928BD">
      <w:pPr>
        <w:spacing w:after="0" w:line="480" w:lineRule="auto"/>
        <w:rPr>
          <w:rFonts w:ascii="Times New Roman" w:hAnsi="Times New Roman" w:cs="Times New Roman"/>
          <w:sz w:val="24"/>
          <w:szCs w:val="24"/>
        </w:rPr>
      </w:pPr>
    </w:p>
    <w:p w14:paraId="47EEBBCF" w14:textId="57D0DD0A" w:rsidR="001101AB" w:rsidRPr="005E1925" w:rsidRDefault="001101AB" w:rsidP="001101AB">
      <w:pPr>
        <w:keepNext/>
        <w:keepLines/>
        <w:spacing w:after="0" w:line="480" w:lineRule="auto"/>
        <w:jc w:val="center"/>
        <w:outlineLvl w:val="0"/>
        <w:rPr>
          <w:rFonts w:ascii="Times New Roman" w:eastAsia="Times New Roman" w:hAnsi="Times New Roman" w:cs="Times New Roman"/>
          <w:b/>
          <w:sz w:val="28"/>
          <w:szCs w:val="32"/>
        </w:rPr>
      </w:pPr>
      <w:bookmarkStart w:id="155" w:name="_Toc8014123"/>
      <w:r w:rsidRPr="005E1925">
        <w:rPr>
          <w:rFonts w:ascii="Times New Roman" w:eastAsia="Times New Roman" w:hAnsi="Times New Roman" w:cs="Times New Roman"/>
          <w:b/>
          <w:sz w:val="28"/>
          <w:szCs w:val="32"/>
        </w:rPr>
        <w:lastRenderedPageBreak/>
        <w:t>Chapter 7: Conclusions and Recommendations</w:t>
      </w:r>
      <w:bookmarkEnd w:id="155"/>
    </w:p>
    <w:p w14:paraId="2CA7C87F" w14:textId="1DD6C806" w:rsidR="001101AB" w:rsidRDefault="001101AB" w:rsidP="001101AB">
      <w:pPr>
        <w:keepNext/>
        <w:keepLines/>
        <w:spacing w:after="0" w:line="480" w:lineRule="auto"/>
        <w:outlineLvl w:val="1"/>
        <w:rPr>
          <w:rFonts w:ascii="Times New Roman" w:eastAsia="Times New Roman" w:hAnsi="Times New Roman" w:cs="Times New Roman"/>
          <w:b/>
          <w:sz w:val="24"/>
          <w:szCs w:val="26"/>
        </w:rPr>
      </w:pPr>
      <w:bookmarkStart w:id="156" w:name="_Toc8014124"/>
      <w:r>
        <w:rPr>
          <w:rFonts w:ascii="Times New Roman" w:eastAsia="Times New Roman" w:hAnsi="Times New Roman" w:cs="Times New Roman"/>
          <w:b/>
          <w:sz w:val="24"/>
          <w:szCs w:val="26"/>
        </w:rPr>
        <w:t xml:space="preserve">7.1. </w:t>
      </w:r>
      <w:r w:rsidR="00A54039" w:rsidRPr="005E1925">
        <w:rPr>
          <w:rFonts w:ascii="Times New Roman" w:eastAsia="Times New Roman" w:hAnsi="Times New Roman" w:cs="Times New Roman"/>
          <w:b/>
          <w:sz w:val="24"/>
          <w:szCs w:val="26"/>
        </w:rPr>
        <w:t>Conclusions</w:t>
      </w:r>
      <w:bookmarkEnd w:id="156"/>
    </w:p>
    <w:p w14:paraId="53CE18D1" w14:textId="340470C3" w:rsidR="001101AB" w:rsidRPr="006330CE" w:rsidRDefault="001101AB" w:rsidP="002928B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eastAsia="Calibri" w:hAnsi="Times New Roman" w:cs="Times New Roman"/>
          <w:sz w:val="24"/>
          <w:szCs w:val="24"/>
        </w:rPr>
        <w:t>comprehensive study</w:t>
      </w:r>
      <w:r w:rsidR="00C357A2">
        <w:rPr>
          <w:rFonts w:ascii="Times New Roman" w:eastAsia="Calibri" w:hAnsi="Times New Roman" w:cs="Times New Roman"/>
          <w:sz w:val="24"/>
          <w:szCs w:val="24"/>
        </w:rPr>
        <w:t xml:space="preserve"> has been conducted to investigate </w:t>
      </w:r>
      <w:r>
        <w:rPr>
          <w:rFonts w:ascii="Times New Roman" w:eastAsia="Calibri" w:hAnsi="Times New Roman" w:cs="Times New Roman"/>
          <w:sz w:val="24"/>
          <w:szCs w:val="24"/>
        </w:rPr>
        <w:t>barite sag</w:t>
      </w:r>
      <w:r w:rsidR="00C357A2">
        <w:rPr>
          <w:rFonts w:ascii="Times New Roman" w:eastAsia="Calibri" w:hAnsi="Times New Roman" w:cs="Times New Roman"/>
          <w:sz w:val="24"/>
          <w:szCs w:val="24"/>
        </w:rPr>
        <w:t xml:space="preserve">.  Both experimental and theoretical approaches have been considered in the investigation. </w:t>
      </w:r>
      <w:r w:rsidR="00A54039">
        <w:rPr>
          <w:rFonts w:ascii="Times New Roman" w:hAnsi="Times New Roman" w:cs="Times New Roman"/>
          <w:sz w:val="24"/>
          <w:szCs w:val="24"/>
        </w:rPr>
        <w:t>The following conclusions can be drawn from this investigation</w:t>
      </w:r>
      <w:r>
        <w:rPr>
          <w:rFonts w:ascii="Times New Roman" w:hAnsi="Times New Roman" w:cs="Times New Roman"/>
          <w:sz w:val="24"/>
          <w:szCs w:val="24"/>
        </w:rPr>
        <w:t>.</w:t>
      </w:r>
    </w:p>
    <w:p w14:paraId="64FB498E" w14:textId="4641760D" w:rsidR="00C96253" w:rsidRPr="00114A61" w:rsidRDefault="00A14DDD" w:rsidP="00114A61">
      <w:pPr>
        <w:pStyle w:val="ListParagraph"/>
        <w:numPr>
          <w:ilvl w:val="0"/>
          <w:numId w:val="21"/>
        </w:numPr>
        <w:spacing w:line="480" w:lineRule="auto"/>
        <w:jc w:val="both"/>
        <w:rPr>
          <w:rFonts w:ascii="Times New Roman" w:eastAsia="Calibri" w:hAnsi="Times New Roman" w:cs="Times New Roman"/>
          <w:sz w:val="24"/>
          <w:szCs w:val="24"/>
        </w:rPr>
      </w:pPr>
      <w:r w:rsidRPr="00114A61">
        <w:rPr>
          <w:rFonts w:ascii="Times New Roman" w:eastAsia="Calibri" w:hAnsi="Times New Roman" w:cs="Times New Roman"/>
          <w:sz w:val="24"/>
          <w:szCs w:val="24"/>
        </w:rPr>
        <w:t>The m</w:t>
      </w:r>
      <w:r w:rsidR="00C96253" w:rsidRPr="00114A61">
        <w:rPr>
          <w:rFonts w:ascii="Times New Roman" w:eastAsia="Calibri" w:hAnsi="Times New Roman" w:cs="Times New Roman"/>
          <w:sz w:val="24"/>
          <w:szCs w:val="24"/>
        </w:rPr>
        <w:t>ajor factor</w:t>
      </w:r>
      <w:r w:rsidRPr="00114A61">
        <w:rPr>
          <w:rFonts w:ascii="Times New Roman" w:eastAsia="Calibri" w:hAnsi="Times New Roman" w:cs="Times New Roman"/>
          <w:sz w:val="24"/>
          <w:szCs w:val="24"/>
        </w:rPr>
        <w:t>s</w:t>
      </w:r>
      <w:r w:rsidR="00C96253" w:rsidRPr="00114A61">
        <w:rPr>
          <w:rFonts w:ascii="Times New Roman" w:eastAsia="Calibri" w:hAnsi="Times New Roman" w:cs="Times New Roman"/>
          <w:sz w:val="24"/>
          <w:szCs w:val="24"/>
        </w:rPr>
        <w:t xml:space="preserve"> affecting barite sag are: </w:t>
      </w:r>
      <w:r w:rsidR="00FE4473" w:rsidRPr="00114A61">
        <w:rPr>
          <w:rFonts w:ascii="Times New Roman" w:eastAsia="Calibri" w:hAnsi="Times New Roman" w:cs="Times New Roman"/>
          <w:sz w:val="24"/>
          <w:szCs w:val="24"/>
        </w:rPr>
        <w:t>particle size, inclination angle, mud</w:t>
      </w:r>
      <w:r w:rsidR="00254593" w:rsidRPr="00114A61">
        <w:rPr>
          <w:rFonts w:ascii="Times New Roman" w:eastAsia="Calibri" w:hAnsi="Times New Roman" w:cs="Times New Roman"/>
          <w:sz w:val="24"/>
          <w:szCs w:val="24"/>
        </w:rPr>
        <w:t xml:space="preserve"> viscous properties, and </w:t>
      </w:r>
      <w:r w:rsidR="00FE4473" w:rsidRPr="00114A61">
        <w:rPr>
          <w:rFonts w:ascii="Times New Roman" w:eastAsia="Calibri" w:hAnsi="Times New Roman" w:cs="Times New Roman"/>
          <w:sz w:val="24"/>
          <w:szCs w:val="24"/>
        </w:rPr>
        <w:t>rotational speed</w:t>
      </w:r>
      <w:r w:rsidR="00254593" w:rsidRPr="00114A61">
        <w:rPr>
          <w:rFonts w:ascii="Times New Roman" w:eastAsia="Calibri" w:hAnsi="Times New Roman" w:cs="Times New Roman"/>
          <w:sz w:val="24"/>
          <w:szCs w:val="24"/>
        </w:rPr>
        <w:t>.</w:t>
      </w:r>
    </w:p>
    <w:p w14:paraId="5CC8C460" w14:textId="585AB546" w:rsidR="00824EDD" w:rsidRPr="00114A61" w:rsidRDefault="001101AB" w:rsidP="00114A61">
      <w:pPr>
        <w:pStyle w:val="ListParagraph"/>
        <w:numPr>
          <w:ilvl w:val="0"/>
          <w:numId w:val="21"/>
        </w:numPr>
        <w:spacing w:line="480" w:lineRule="auto"/>
        <w:jc w:val="both"/>
        <w:rPr>
          <w:rFonts w:ascii="Times New Roman" w:eastAsia="Calibri" w:hAnsi="Times New Roman" w:cs="Times New Roman"/>
          <w:sz w:val="24"/>
          <w:szCs w:val="24"/>
        </w:rPr>
      </w:pPr>
      <w:r w:rsidRPr="00114A61">
        <w:rPr>
          <w:rFonts w:ascii="Times New Roman" w:eastAsia="Calibri" w:hAnsi="Times New Roman" w:cs="Times New Roman"/>
          <w:sz w:val="24"/>
          <w:szCs w:val="24"/>
        </w:rPr>
        <w:t>The normalized rheological parameters (normalized yield stress and normalized consistency index) of OBMs showed higher reduction with temperature (up to 66</w:t>
      </w:r>
      <w:r w:rsidR="00D3434D" w:rsidRPr="00114A61">
        <w:rPr>
          <w:rFonts w:ascii="Times New Roman" w:eastAsiaTheme="minorEastAsia" w:hAnsi="Times New Roman" w:cs="Times New Roman"/>
          <w:sz w:val="24"/>
          <w:szCs w:val="24"/>
        </w:rPr>
        <w:t>°</w:t>
      </w:r>
      <w:r w:rsidRPr="00114A61">
        <w:rPr>
          <w:rFonts w:ascii="Times New Roman" w:eastAsia="Calibri" w:hAnsi="Times New Roman" w:cs="Times New Roman"/>
          <w:sz w:val="24"/>
          <w:szCs w:val="24"/>
        </w:rPr>
        <w:t>C) than that of WBMs, and this explains the vulnerability of OBM to barite sag issues.</w:t>
      </w:r>
    </w:p>
    <w:p w14:paraId="520DB751" w14:textId="1FBE53AF" w:rsidR="001101AB" w:rsidRPr="00114A61" w:rsidRDefault="001101AB" w:rsidP="00114A61">
      <w:pPr>
        <w:pStyle w:val="ListParagraph"/>
        <w:numPr>
          <w:ilvl w:val="0"/>
          <w:numId w:val="21"/>
        </w:numPr>
        <w:spacing w:line="480" w:lineRule="auto"/>
        <w:jc w:val="both"/>
        <w:rPr>
          <w:rFonts w:ascii="Times New Roman" w:eastAsia="Calibri" w:hAnsi="Times New Roman" w:cs="Times New Roman"/>
          <w:sz w:val="24"/>
          <w:szCs w:val="24"/>
        </w:rPr>
      </w:pPr>
      <w:r w:rsidRPr="00114A61">
        <w:rPr>
          <w:rFonts w:ascii="Times New Roman" w:eastAsia="Calibri" w:hAnsi="Times New Roman" w:cs="Times New Roman"/>
          <w:sz w:val="24"/>
          <w:szCs w:val="24"/>
        </w:rPr>
        <w:t xml:space="preserve">The VSST results </w:t>
      </w:r>
      <w:r w:rsidR="00CE1A89">
        <w:rPr>
          <w:rFonts w:ascii="Times New Roman" w:eastAsia="Calibri" w:hAnsi="Times New Roman" w:cs="Times New Roman"/>
          <w:sz w:val="24"/>
          <w:szCs w:val="24"/>
        </w:rPr>
        <w:t>indicated</w:t>
      </w:r>
      <w:r w:rsidRPr="00114A61">
        <w:rPr>
          <w:rFonts w:ascii="Times New Roman" w:eastAsia="Calibri" w:hAnsi="Times New Roman" w:cs="Times New Roman"/>
          <w:sz w:val="24"/>
          <w:szCs w:val="24"/>
        </w:rPr>
        <w:t xml:space="preserve"> that barite sag increased as average particle diameter and rotational speed increased up to 82 µm and 100 rpm, respectively</w:t>
      </w:r>
      <w:r w:rsidR="006D6087" w:rsidRPr="00114A61">
        <w:rPr>
          <w:rFonts w:ascii="Times New Roman" w:eastAsia="Calibri" w:hAnsi="Times New Roman" w:cs="Times New Roman"/>
          <w:sz w:val="24"/>
          <w:szCs w:val="24"/>
        </w:rPr>
        <w:t xml:space="preserve">.  </w:t>
      </w:r>
      <w:r w:rsidRPr="00114A61">
        <w:rPr>
          <w:rFonts w:ascii="Times New Roman" w:eastAsia="Calibri" w:hAnsi="Times New Roman" w:cs="Times New Roman"/>
          <w:sz w:val="24"/>
          <w:szCs w:val="24"/>
        </w:rPr>
        <w:t>The increase in barite sag with rotational speed increment is attributed to shear thinning.</w:t>
      </w:r>
    </w:p>
    <w:p w14:paraId="72234DE8" w14:textId="2D8CFBF1" w:rsidR="00293A54" w:rsidRPr="00114A61" w:rsidRDefault="00293A54" w:rsidP="00114A61">
      <w:pPr>
        <w:pStyle w:val="ListParagraph"/>
        <w:numPr>
          <w:ilvl w:val="0"/>
          <w:numId w:val="21"/>
        </w:numPr>
        <w:spacing w:line="480" w:lineRule="auto"/>
        <w:jc w:val="both"/>
        <w:rPr>
          <w:rFonts w:ascii="Times New Roman" w:eastAsia="Calibri" w:hAnsi="Times New Roman" w:cs="Times New Roman"/>
          <w:sz w:val="24"/>
          <w:szCs w:val="24"/>
        </w:rPr>
      </w:pPr>
      <w:r w:rsidRPr="00114A61">
        <w:rPr>
          <w:rFonts w:ascii="Times New Roman" w:eastAsia="Calibri" w:hAnsi="Times New Roman" w:cs="Times New Roman"/>
          <w:sz w:val="24"/>
          <w:szCs w:val="24"/>
        </w:rPr>
        <w:t xml:space="preserve">The flow loop results (normalized mud densities) revealed that barite sag increased in the bottom section of the mud column as pipe rotational speed increased from 0 to 46 rpm. </w:t>
      </w:r>
      <w:r w:rsidR="00D3434D" w:rsidRPr="00114A61">
        <w:rPr>
          <w:rFonts w:ascii="Times New Roman" w:eastAsia="Calibri" w:hAnsi="Times New Roman" w:cs="Times New Roman"/>
          <w:sz w:val="24"/>
          <w:szCs w:val="24"/>
        </w:rPr>
        <w:t xml:space="preserve"> </w:t>
      </w:r>
      <w:r w:rsidRPr="00114A61">
        <w:rPr>
          <w:rFonts w:ascii="Times New Roman" w:eastAsia="Calibri" w:hAnsi="Times New Roman" w:cs="Times New Roman"/>
          <w:sz w:val="24"/>
          <w:szCs w:val="24"/>
        </w:rPr>
        <w:t>However, as inclination angle increased up to 50</w:t>
      </w:r>
      <w:r w:rsidR="00D3434D" w:rsidRPr="00114A61">
        <w:rPr>
          <w:rFonts w:ascii="Times New Roman" w:eastAsiaTheme="minorEastAsia" w:hAnsi="Times New Roman" w:cs="Times New Roman"/>
          <w:sz w:val="24"/>
          <w:szCs w:val="24"/>
        </w:rPr>
        <w:t>°</w:t>
      </w:r>
      <w:r w:rsidRPr="00114A61">
        <w:rPr>
          <w:rFonts w:ascii="Times New Roman" w:eastAsia="Calibri" w:hAnsi="Times New Roman" w:cs="Times New Roman"/>
          <w:sz w:val="24"/>
          <w:szCs w:val="24"/>
        </w:rPr>
        <w:t>, sagging initially slowed down in the bottom section due to pipe rotation and later increased as time progressed.</w:t>
      </w:r>
      <w:r w:rsidR="00D3434D" w:rsidRPr="00114A61">
        <w:rPr>
          <w:rFonts w:ascii="Times New Roman" w:eastAsia="Calibri" w:hAnsi="Times New Roman" w:cs="Times New Roman"/>
          <w:sz w:val="24"/>
          <w:szCs w:val="24"/>
        </w:rPr>
        <w:t xml:space="preserve"> </w:t>
      </w:r>
      <w:r w:rsidRPr="00114A61">
        <w:rPr>
          <w:rFonts w:ascii="Times New Roman" w:eastAsia="Calibri" w:hAnsi="Times New Roman" w:cs="Times New Roman"/>
          <w:sz w:val="24"/>
          <w:szCs w:val="24"/>
        </w:rPr>
        <w:t xml:space="preserve"> The increase in barite sag with pipe rotation and inclination angle is attributed to shear thinning and the Boycott effect, respectively.</w:t>
      </w:r>
    </w:p>
    <w:p w14:paraId="41223D26" w14:textId="5AAE96BB" w:rsidR="001101AB" w:rsidRPr="00114A61" w:rsidRDefault="00293A54" w:rsidP="00114A61">
      <w:pPr>
        <w:pStyle w:val="ListParagraph"/>
        <w:numPr>
          <w:ilvl w:val="0"/>
          <w:numId w:val="21"/>
        </w:numPr>
        <w:spacing w:line="480" w:lineRule="auto"/>
        <w:jc w:val="both"/>
        <w:rPr>
          <w:rFonts w:ascii="Times New Roman" w:eastAsia="Calibri" w:hAnsi="Times New Roman" w:cs="Times New Roman"/>
          <w:color w:val="FF0000"/>
          <w:sz w:val="24"/>
          <w:szCs w:val="24"/>
        </w:rPr>
      </w:pPr>
      <w:r w:rsidRPr="00114A61">
        <w:rPr>
          <w:rFonts w:ascii="Times New Roman" w:eastAsia="Calibri" w:hAnsi="Times New Roman" w:cs="Times New Roman"/>
          <w:sz w:val="24"/>
          <w:szCs w:val="24"/>
        </w:rPr>
        <w:t>The top section of the mud column showed less sagging when pipe rotation is involved.</w:t>
      </w:r>
      <w:r w:rsidR="00D3434D" w:rsidRPr="00114A61">
        <w:rPr>
          <w:rFonts w:ascii="Times New Roman" w:eastAsia="Calibri" w:hAnsi="Times New Roman" w:cs="Times New Roman"/>
          <w:sz w:val="24"/>
          <w:szCs w:val="24"/>
        </w:rPr>
        <w:t xml:space="preserve"> </w:t>
      </w:r>
      <w:r w:rsidRPr="00114A61">
        <w:rPr>
          <w:rFonts w:ascii="Times New Roman" w:eastAsia="Calibri" w:hAnsi="Times New Roman" w:cs="Times New Roman"/>
          <w:sz w:val="24"/>
          <w:szCs w:val="24"/>
        </w:rPr>
        <w:t xml:space="preserve"> This is caused by the higher amounts of barite particles that entered this section</w:t>
      </w:r>
      <w:r w:rsidR="00CE1A89">
        <w:rPr>
          <w:rFonts w:ascii="Times New Roman" w:eastAsia="Calibri" w:hAnsi="Times New Roman" w:cs="Times New Roman"/>
          <w:sz w:val="24"/>
          <w:szCs w:val="24"/>
        </w:rPr>
        <w:t>,</w:t>
      </w:r>
      <w:r w:rsidRPr="00114A61">
        <w:rPr>
          <w:rFonts w:ascii="Times New Roman" w:eastAsia="Calibri" w:hAnsi="Times New Roman" w:cs="Times New Roman"/>
          <w:sz w:val="24"/>
          <w:szCs w:val="24"/>
        </w:rPr>
        <w:t xml:space="preserve"> hence, more barite particles were available to replace the ones that settled out the section. </w:t>
      </w:r>
      <w:r w:rsidR="00D3434D" w:rsidRPr="00114A61">
        <w:rPr>
          <w:rFonts w:ascii="Times New Roman" w:eastAsia="Calibri" w:hAnsi="Times New Roman" w:cs="Times New Roman"/>
          <w:sz w:val="24"/>
          <w:szCs w:val="24"/>
        </w:rPr>
        <w:t xml:space="preserve"> </w:t>
      </w:r>
      <w:r w:rsidRPr="00114A61">
        <w:rPr>
          <w:rFonts w:ascii="Times New Roman" w:eastAsia="Calibri" w:hAnsi="Times New Roman" w:cs="Times New Roman"/>
          <w:sz w:val="24"/>
          <w:szCs w:val="24"/>
        </w:rPr>
        <w:t xml:space="preserve">But, at </w:t>
      </w:r>
      <w:r w:rsidRPr="00114A61">
        <w:rPr>
          <w:rFonts w:ascii="Times New Roman" w:eastAsia="Calibri" w:hAnsi="Times New Roman" w:cs="Times New Roman"/>
          <w:sz w:val="24"/>
          <w:szCs w:val="24"/>
        </w:rPr>
        <w:lastRenderedPageBreak/>
        <w:t>inclination angle of 50</w:t>
      </w:r>
      <w:r w:rsidR="00D3434D" w:rsidRPr="00114A61">
        <w:rPr>
          <w:rFonts w:ascii="Times New Roman" w:eastAsiaTheme="minorEastAsia" w:hAnsi="Times New Roman" w:cs="Times New Roman"/>
          <w:sz w:val="24"/>
          <w:szCs w:val="24"/>
        </w:rPr>
        <w:t>°</w:t>
      </w:r>
      <w:r w:rsidRPr="00114A61">
        <w:rPr>
          <w:rFonts w:ascii="Times New Roman" w:eastAsia="Calibri" w:hAnsi="Times New Roman" w:cs="Times New Roman"/>
          <w:sz w:val="24"/>
          <w:szCs w:val="24"/>
        </w:rPr>
        <w:t>, barite particle accumulation occurred in the top section due to the high magnitude of barite sag.</w:t>
      </w:r>
    </w:p>
    <w:p w14:paraId="1DC582C2" w14:textId="30E1624C" w:rsidR="001101AB" w:rsidRDefault="00CE1A89" w:rsidP="00114A61">
      <w:pPr>
        <w:pStyle w:val="ListParagraph"/>
        <w:numPr>
          <w:ilvl w:val="0"/>
          <w:numId w:val="21"/>
        </w:num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w:t>
      </w:r>
      <w:r w:rsidR="001101AB" w:rsidRPr="00114A61">
        <w:rPr>
          <w:rFonts w:ascii="Times New Roman" w:eastAsia="Calibri" w:hAnsi="Times New Roman" w:cs="Times New Roman"/>
          <w:sz w:val="24"/>
          <w:szCs w:val="24"/>
        </w:rPr>
        <w:t xml:space="preserve"> barite sag </w:t>
      </w:r>
      <w:r w:rsidR="009B1B1C" w:rsidRPr="00114A61">
        <w:rPr>
          <w:rFonts w:ascii="Times New Roman" w:eastAsia="Calibri" w:hAnsi="Times New Roman" w:cs="Times New Roman"/>
          <w:sz w:val="24"/>
          <w:szCs w:val="24"/>
        </w:rPr>
        <w:t>model</w:t>
      </w:r>
      <w:r w:rsidR="001101AB" w:rsidRPr="00114A61">
        <w:rPr>
          <w:rFonts w:ascii="Times New Roman" w:eastAsia="Calibri" w:hAnsi="Times New Roman" w:cs="Times New Roman"/>
          <w:sz w:val="24"/>
          <w:szCs w:val="24"/>
        </w:rPr>
        <w:t xml:space="preserve"> developed </w:t>
      </w:r>
      <w:r w:rsidR="009B1B1C" w:rsidRPr="00114A61">
        <w:rPr>
          <w:rFonts w:ascii="Times New Roman" w:eastAsia="Calibri" w:hAnsi="Times New Roman" w:cs="Times New Roman"/>
          <w:sz w:val="24"/>
          <w:szCs w:val="24"/>
        </w:rPr>
        <w:t xml:space="preserve">in this study </w:t>
      </w:r>
      <w:r w:rsidR="00D96806" w:rsidRPr="00114A61">
        <w:rPr>
          <w:rFonts w:ascii="Times New Roman" w:eastAsia="Calibri" w:hAnsi="Times New Roman" w:cs="Times New Roman"/>
          <w:sz w:val="24"/>
          <w:szCs w:val="24"/>
        </w:rPr>
        <w:t>r</w:t>
      </w:r>
      <w:r w:rsidR="001101AB" w:rsidRPr="00114A61">
        <w:rPr>
          <w:rFonts w:ascii="Times New Roman" w:eastAsia="Calibri" w:hAnsi="Times New Roman" w:cs="Times New Roman"/>
          <w:sz w:val="24"/>
          <w:szCs w:val="24"/>
        </w:rPr>
        <w:t>easonabl</w:t>
      </w:r>
      <w:r w:rsidR="00D96806" w:rsidRPr="00114A61">
        <w:rPr>
          <w:rFonts w:ascii="Times New Roman" w:eastAsia="Calibri" w:hAnsi="Times New Roman" w:cs="Times New Roman"/>
          <w:sz w:val="24"/>
          <w:szCs w:val="24"/>
        </w:rPr>
        <w:t>y</w:t>
      </w:r>
      <w:r w:rsidR="001101AB" w:rsidRPr="00114A61">
        <w:rPr>
          <w:rFonts w:ascii="Times New Roman" w:eastAsia="Calibri" w:hAnsi="Times New Roman" w:cs="Times New Roman"/>
          <w:sz w:val="24"/>
          <w:szCs w:val="24"/>
        </w:rPr>
        <w:t xml:space="preserve"> predict</w:t>
      </w:r>
      <w:r w:rsidR="00D96806" w:rsidRPr="00114A61">
        <w:rPr>
          <w:rFonts w:ascii="Times New Roman" w:eastAsia="Calibri" w:hAnsi="Times New Roman" w:cs="Times New Roman"/>
          <w:sz w:val="24"/>
          <w:szCs w:val="24"/>
        </w:rPr>
        <w:t>s</w:t>
      </w:r>
      <w:r w:rsidR="001101AB" w:rsidRPr="00114A61">
        <w:rPr>
          <w:rFonts w:ascii="Times New Roman" w:eastAsia="Calibri" w:hAnsi="Times New Roman" w:cs="Times New Roman"/>
          <w:sz w:val="24"/>
          <w:szCs w:val="24"/>
        </w:rPr>
        <w:t xml:space="preserve"> the VSST </w:t>
      </w:r>
      <w:r w:rsidR="00D96806" w:rsidRPr="00114A61">
        <w:rPr>
          <w:rFonts w:ascii="Times New Roman" w:eastAsia="Calibri" w:hAnsi="Times New Roman" w:cs="Times New Roman"/>
          <w:sz w:val="24"/>
          <w:szCs w:val="24"/>
        </w:rPr>
        <w:t xml:space="preserve">measurements.  </w:t>
      </w:r>
      <w:r w:rsidR="00495BDC" w:rsidRPr="00114A61">
        <w:rPr>
          <w:rFonts w:ascii="Times New Roman" w:eastAsia="Calibri" w:hAnsi="Times New Roman" w:cs="Times New Roman"/>
          <w:sz w:val="24"/>
          <w:szCs w:val="24"/>
        </w:rPr>
        <w:t>The</w:t>
      </w:r>
      <w:r w:rsidR="00D96806" w:rsidRPr="00114A61">
        <w:rPr>
          <w:rFonts w:ascii="Times New Roman" w:eastAsia="Calibri" w:hAnsi="Times New Roman" w:cs="Times New Roman"/>
          <w:sz w:val="24"/>
          <w:szCs w:val="24"/>
        </w:rPr>
        <w:t xml:space="preserve"> model indicates that barite sag </w:t>
      </w:r>
      <w:r w:rsidR="00824EDD" w:rsidRPr="00114A61">
        <w:rPr>
          <w:rFonts w:ascii="Times New Roman" w:eastAsia="Calibri" w:hAnsi="Times New Roman" w:cs="Times New Roman"/>
          <w:sz w:val="24"/>
          <w:szCs w:val="24"/>
        </w:rPr>
        <w:t>increases with</w:t>
      </w:r>
      <w:r w:rsidR="00D96806" w:rsidRPr="00114A61">
        <w:rPr>
          <w:rFonts w:ascii="Times New Roman" w:eastAsia="Calibri" w:hAnsi="Times New Roman" w:cs="Times New Roman"/>
          <w:sz w:val="24"/>
          <w:szCs w:val="24"/>
        </w:rPr>
        <w:t xml:space="preserve"> particle size</w:t>
      </w:r>
      <w:r w:rsidR="00824EDD" w:rsidRPr="00114A61">
        <w:rPr>
          <w:rFonts w:ascii="Times New Roman" w:eastAsia="Calibri" w:hAnsi="Times New Roman" w:cs="Times New Roman"/>
          <w:sz w:val="24"/>
          <w:szCs w:val="24"/>
        </w:rPr>
        <w:t xml:space="preserve"> and shear rate</w:t>
      </w:r>
      <w:r w:rsidR="00D96806" w:rsidRPr="00114A61">
        <w:rPr>
          <w:rFonts w:ascii="Times New Roman" w:eastAsia="Calibri" w:hAnsi="Times New Roman" w:cs="Times New Roman"/>
          <w:sz w:val="24"/>
          <w:szCs w:val="24"/>
        </w:rPr>
        <w:t xml:space="preserve">.  </w:t>
      </w:r>
      <w:r w:rsidR="00C94583" w:rsidRPr="00114A61">
        <w:rPr>
          <w:rFonts w:ascii="Times New Roman" w:eastAsia="Calibri" w:hAnsi="Times New Roman" w:cs="Times New Roman"/>
          <w:sz w:val="24"/>
          <w:szCs w:val="24"/>
        </w:rPr>
        <w:t>The sagging tendency</w:t>
      </w:r>
      <w:r w:rsidR="00824EDD" w:rsidRPr="00114A61">
        <w:rPr>
          <w:rFonts w:ascii="Times New Roman" w:eastAsia="Calibri" w:hAnsi="Times New Roman" w:cs="Times New Roman"/>
          <w:sz w:val="24"/>
          <w:szCs w:val="24"/>
        </w:rPr>
        <w:t xml:space="preserve"> decreases as viscous properties of the </w:t>
      </w:r>
      <w:r w:rsidR="002F4364">
        <w:rPr>
          <w:rFonts w:ascii="Times New Roman" w:eastAsia="Calibri" w:hAnsi="Times New Roman" w:cs="Times New Roman"/>
          <w:sz w:val="24"/>
          <w:szCs w:val="24"/>
        </w:rPr>
        <w:t>mud</w:t>
      </w:r>
      <w:r w:rsidR="00824EDD" w:rsidRPr="00114A61">
        <w:rPr>
          <w:rFonts w:ascii="Times New Roman" w:eastAsia="Calibri" w:hAnsi="Times New Roman" w:cs="Times New Roman"/>
          <w:sz w:val="24"/>
          <w:szCs w:val="24"/>
        </w:rPr>
        <w:t xml:space="preserve"> increases.</w:t>
      </w:r>
    </w:p>
    <w:p w14:paraId="5184B8E0" w14:textId="79F103AC" w:rsidR="00987084" w:rsidRPr="00114A61" w:rsidRDefault="009F2731" w:rsidP="00114A61">
      <w:pPr>
        <w:pStyle w:val="ListParagraph"/>
        <w:numPr>
          <w:ilvl w:val="0"/>
          <w:numId w:val="21"/>
        </w:num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This research facilitates the understanding of barite sag, and it will help in minimizing the </w:t>
      </w:r>
      <w:r w:rsidR="00104C55">
        <w:rPr>
          <w:rFonts w:ascii="Times New Roman" w:eastAsia="Calibri" w:hAnsi="Times New Roman" w:cs="Times New Roman"/>
          <w:sz w:val="24"/>
          <w:szCs w:val="24"/>
        </w:rPr>
        <w:t>drilling problems (</w:t>
      </w:r>
      <w:r w:rsidR="00104C55" w:rsidRPr="00AC69C3">
        <w:rPr>
          <w:rFonts w:ascii="Times New Roman" w:eastAsia="Calibri" w:hAnsi="Times New Roman" w:cs="Times New Roman"/>
          <w:sz w:val="24"/>
          <w:szCs w:val="24"/>
        </w:rPr>
        <w:t>such as lost circulation,</w:t>
      </w:r>
      <w:r w:rsidR="00104C55">
        <w:rPr>
          <w:rFonts w:ascii="Times New Roman" w:eastAsia="Calibri" w:hAnsi="Times New Roman" w:cs="Times New Roman"/>
          <w:sz w:val="24"/>
          <w:szCs w:val="24"/>
        </w:rPr>
        <w:t xml:space="preserve"> </w:t>
      </w:r>
      <w:r w:rsidR="00104C55" w:rsidRPr="00AC69C3">
        <w:rPr>
          <w:rFonts w:ascii="Times New Roman" w:eastAsia="Calibri" w:hAnsi="Times New Roman" w:cs="Times New Roman"/>
          <w:sz w:val="24"/>
          <w:szCs w:val="24"/>
        </w:rPr>
        <w:t>wellbore instability</w:t>
      </w:r>
      <w:r w:rsidR="00104C55">
        <w:rPr>
          <w:rFonts w:ascii="Times New Roman" w:eastAsia="Calibri" w:hAnsi="Times New Roman" w:cs="Times New Roman"/>
          <w:sz w:val="24"/>
          <w:szCs w:val="24"/>
        </w:rPr>
        <w:t xml:space="preserve">, and </w:t>
      </w:r>
      <w:r w:rsidR="00104C55" w:rsidRPr="00AC69C3">
        <w:rPr>
          <w:rFonts w:ascii="Times New Roman" w:eastAsia="Calibri" w:hAnsi="Times New Roman" w:cs="Times New Roman"/>
          <w:sz w:val="24"/>
          <w:szCs w:val="24"/>
        </w:rPr>
        <w:t>stuck pipe</w:t>
      </w:r>
      <w:r w:rsidR="00104C55">
        <w:rPr>
          <w:rFonts w:ascii="Times New Roman" w:eastAsia="Calibri" w:hAnsi="Times New Roman" w:cs="Times New Roman"/>
          <w:sz w:val="24"/>
          <w:szCs w:val="24"/>
        </w:rPr>
        <w:t>) associated with it.</w:t>
      </w:r>
    </w:p>
    <w:p w14:paraId="3D35FB9B" w14:textId="2C795689" w:rsidR="001101AB" w:rsidRDefault="001101AB" w:rsidP="001101AB">
      <w:pPr>
        <w:keepNext/>
        <w:keepLines/>
        <w:spacing w:after="0" w:line="480" w:lineRule="auto"/>
        <w:outlineLvl w:val="1"/>
        <w:rPr>
          <w:rFonts w:ascii="Times New Roman" w:eastAsia="Times New Roman" w:hAnsi="Times New Roman" w:cs="Times New Roman"/>
          <w:b/>
          <w:sz w:val="24"/>
          <w:szCs w:val="26"/>
        </w:rPr>
      </w:pPr>
      <w:bookmarkStart w:id="157" w:name="_Toc8014125"/>
      <w:r w:rsidRPr="005E1925">
        <w:rPr>
          <w:rFonts w:ascii="Times New Roman" w:eastAsia="Times New Roman" w:hAnsi="Times New Roman" w:cs="Times New Roman"/>
          <w:b/>
          <w:sz w:val="24"/>
          <w:szCs w:val="26"/>
        </w:rPr>
        <w:t>7.</w:t>
      </w:r>
      <w:r w:rsidR="00A14DDD">
        <w:rPr>
          <w:rFonts w:ascii="Times New Roman" w:eastAsia="Times New Roman" w:hAnsi="Times New Roman" w:cs="Times New Roman"/>
          <w:b/>
          <w:sz w:val="24"/>
          <w:szCs w:val="26"/>
        </w:rPr>
        <w:t>2</w:t>
      </w:r>
      <w:r w:rsidRPr="005E1925">
        <w:rPr>
          <w:rFonts w:ascii="Times New Roman" w:eastAsia="Times New Roman" w:hAnsi="Times New Roman" w:cs="Times New Roman"/>
          <w:b/>
          <w:sz w:val="24"/>
          <w:szCs w:val="26"/>
        </w:rPr>
        <w:t>. Recommendations</w:t>
      </w:r>
      <w:bookmarkEnd w:id="157"/>
    </w:p>
    <w:p w14:paraId="5B024CD0" w14:textId="16FE5E79" w:rsidR="001101AB"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In the future, some additional research can be done.</w:t>
      </w:r>
      <w:r w:rsidR="00D3434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Hence, it is recommended to:</w:t>
      </w:r>
    </w:p>
    <w:p w14:paraId="0249A9CC" w14:textId="7CCC5B86" w:rsidR="001101AB" w:rsidRPr="002928BD" w:rsidRDefault="001101AB" w:rsidP="00114A61">
      <w:pPr>
        <w:pStyle w:val="ListParagraph"/>
        <w:numPr>
          <w:ilvl w:val="0"/>
          <w:numId w:val="20"/>
        </w:numPr>
        <w:spacing w:line="480" w:lineRule="auto"/>
        <w:jc w:val="both"/>
        <w:rPr>
          <w:rFonts w:ascii="Times New Roman" w:hAnsi="Times New Roman" w:cs="Times New Roman"/>
          <w:sz w:val="24"/>
          <w:szCs w:val="24"/>
        </w:rPr>
      </w:pPr>
      <w:r w:rsidRPr="002928BD">
        <w:rPr>
          <w:rFonts w:ascii="Times New Roman" w:eastAsia="Calibri" w:hAnsi="Times New Roman" w:cs="Times New Roman"/>
          <w:sz w:val="24"/>
          <w:szCs w:val="24"/>
        </w:rPr>
        <w:t>Conduct experimental studies on the rheology of OBM</w:t>
      </w:r>
      <w:r w:rsidR="002F4364">
        <w:rPr>
          <w:rFonts w:ascii="Times New Roman" w:eastAsia="Calibri" w:hAnsi="Times New Roman" w:cs="Times New Roman"/>
          <w:sz w:val="24"/>
          <w:szCs w:val="24"/>
        </w:rPr>
        <w:t xml:space="preserve"> and its continuous phase</w:t>
      </w:r>
      <w:r w:rsidRPr="002928BD">
        <w:rPr>
          <w:rFonts w:ascii="Times New Roman" w:eastAsia="Calibri" w:hAnsi="Times New Roman" w:cs="Times New Roman"/>
          <w:sz w:val="24"/>
          <w:szCs w:val="24"/>
        </w:rPr>
        <w:t xml:space="preserve"> up to a temperature beyond 87</w:t>
      </w:r>
      <w:r w:rsidR="00D3434D" w:rsidRPr="002928BD">
        <w:rPr>
          <w:rFonts w:ascii="Times New Roman" w:eastAsiaTheme="minorEastAsia" w:hAnsi="Times New Roman" w:cs="Times New Roman"/>
          <w:sz w:val="24"/>
          <w:szCs w:val="24"/>
        </w:rPr>
        <w:t>°</w:t>
      </w:r>
      <w:r w:rsidRPr="002928BD">
        <w:rPr>
          <w:rFonts w:ascii="Times New Roman" w:eastAsia="Calibri" w:hAnsi="Times New Roman" w:cs="Times New Roman"/>
          <w:sz w:val="24"/>
          <w:szCs w:val="24"/>
        </w:rPr>
        <w:t>C</w:t>
      </w:r>
      <w:r w:rsidR="00C94583" w:rsidRPr="002928BD">
        <w:rPr>
          <w:rFonts w:ascii="Times New Roman" w:eastAsia="Calibri" w:hAnsi="Times New Roman" w:cs="Times New Roman"/>
          <w:sz w:val="24"/>
          <w:szCs w:val="24"/>
        </w:rPr>
        <w:t xml:space="preserve">.  </w:t>
      </w:r>
      <w:r w:rsidRPr="002928BD">
        <w:rPr>
          <w:rFonts w:ascii="Times New Roman" w:eastAsia="Calibri" w:hAnsi="Times New Roman" w:cs="Times New Roman"/>
          <w:sz w:val="24"/>
          <w:szCs w:val="24"/>
        </w:rPr>
        <w:t>This will extend the temperature range applicability of the rheological models.</w:t>
      </w:r>
    </w:p>
    <w:p w14:paraId="5F03AF9B" w14:textId="1C4A69D0" w:rsidR="001101AB" w:rsidRPr="002928BD" w:rsidRDefault="001101AB" w:rsidP="00114A61">
      <w:pPr>
        <w:pStyle w:val="ListParagraph"/>
        <w:numPr>
          <w:ilvl w:val="0"/>
          <w:numId w:val="20"/>
        </w:numPr>
        <w:spacing w:line="480" w:lineRule="auto"/>
        <w:jc w:val="both"/>
        <w:rPr>
          <w:rFonts w:ascii="Times New Roman" w:eastAsia="Calibri" w:hAnsi="Times New Roman" w:cs="Times New Roman"/>
          <w:sz w:val="24"/>
          <w:szCs w:val="24"/>
        </w:rPr>
      </w:pPr>
      <w:r w:rsidRPr="002928BD">
        <w:rPr>
          <w:rFonts w:ascii="Times New Roman" w:eastAsia="Calibri" w:hAnsi="Times New Roman" w:cs="Times New Roman"/>
          <w:sz w:val="24"/>
          <w:szCs w:val="24"/>
        </w:rPr>
        <w:t xml:space="preserve">Investigate barite sag in flow loop </w:t>
      </w:r>
      <w:r w:rsidR="00C94583" w:rsidRPr="002928BD">
        <w:rPr>
          <w:rFonts w:ascii="Times New Roman" w:eastAsia="Calibri" w:hAnsi="Times New Roman" w:cs="Times New Roman"/>
          <w:sz w:val="24"/>
          <w:szCs w:val="24"/>
        </w:rPr>
        <w:t>at higher</w:t>
      </w:r>
      <w:r w:rsidRPr="002928BD">
        <w:rPr>
          <w:rFonts w:ascii="Times New Roman" w:eastAsia="Calibri" w:hAnsi="Times New Roman" w:cs="Times New Roman"/>
          <w:sz w:val="24"/>
          <w:szCs w:val="24"/>
        </w:rPr>
        <w:t xml:space="preserve"> rotational speed</w:t>
      </w:r>
      <w:r w:rsidR="00C94583" w:rsidRPr="002928BD">
        <w:rPr>
          <w:rFonts w:ascii="Times New Roman" w:eastAsia="Calibri" w:hAnsi="Times New Roman" w:cs="Times New Roman"/>
          <w:sz w:val="24"/>
          <w:szCs w:val="24"/>
        </w:rPr>
        <w:t xml:space="preserve">s (greater than </w:t>
      </w:r>
      <w:r w:rsidRPr="002928BD">
        <w:rPr>
          <w:rFonts w:ascii="Times New Roman" w:eastAsia="Calibri" w:hAnsi="Times New Roman" w:cs="Times New Roman"/>
          <w:sz w:val="24"/>
          <w:szCs w:val="24"/>
        </w:rPr>
        <w:t>46 rpm</w:t>
      </w:r>
      <w:r w:rsidR="00C94583" w:rsidRPr="002928BD">
        <w:rPr>
          <w:rFonts w:ascii="Times New Roman" w:eastAsia="Calibri" w:hAnsi="Times New Roman" w:cs="Times New Roman"/>
          <w:sz w:val="24"/>
          <w:szCs w:val="24"/>
        </w:rPr>
        <w:t>)</w:t>
      </w:r>
      <w:r w:rsidRPr="002928BD">
        <w:rPr>
          <w:rFonts w:ascii="Times New Roman" w:eastAsia="Calibri" w:hAnsi="Times New Roman" w:cs="Times New Roman"/>
          <w:sz w:val="24"/>
          <w:szCs w:val="24"/>
        </w:rPr>
        <w:t>.</w:t>
      </w:r>
    </w:p>
    <w:p w14:paraId="2B74A581" w14:textId="6DCA126C" w:rsidR="001101AB" w:rsidRPr="002928BD" w:rsidRDefault="001101AB" w:rsidP="00114A61">
      <w:pPr>
        <w:pStyle w:val="ListParagraph"/>
        <w:numPr>
          <w:ilvl w:val="0"/>
          <w:numId w:val="20"/>
        </w:numPr>
        <w:spacing w:line="480" w:lineRule="auto"/>
        <w:jc w:val="both"/>
        <w:rPr>
          <w:rFonts w:ascii="Times New Roman" w:eastAsia="Calibri" w:hAnsi="Times New Roman" w:cs="Times New Roman"/>
          <w:sz w:val="24"/>
          <w:szCs w:val="24"/>
        </w:rPr>
      </w:pPr>
      <w:r w:rsidRPr="002928BD">
        <w:rPr>
          <w:rFonts w:ascii="Times New Roman" w:eastAsia="Calibri" w:hAnsi="Times New Roman" w:cs="Times New Roman"/>
          <w:sz w:val="24"/>
          <w:szCs w:val="24"/>
        </w:rPr>
        <w:t>Study the effect of annular velocity on barite sag in flow loop.</w:t>
      </w:r>
    </w:p>
    <w:p w14:paraId="34FE0853" w14:textId="7C31AC79" w:rsidR="001101AB" w:rsidRPr="002928BD" w:rsidRDefault="001101AB" w:rsidP="00114A61">
      <w:pPr>
        <w:pStyle w:val="ListParagraph"/>
        <w:numPr>
          <w:ilvl w:val="0"/>
          <w:numId w:val="20"/>
        </w:numPr>
        <w:spacing w:line="480" w:lineRule="auto"/>
        <w:jc w:val="both"/>
        <w:rPr>
          <w:rFonts w:ascii="Times New Roman" w:eastAsia="Times New Roman" w:hAnsi="Times New Roman" w:cs="Times New Roman"/>
          <w:sz w:val="24"/>
          <w:szCs w:val="24"/>
        </w:rPr>
      </w:pPr>
      <w:r w:rsidRPr="002928BD">
        <w:rPr>
          <w:rFonts w:ascii="Times New Roman" w:eastAsia="Calibri" w:hAnsi="Times New Roman" w:cs="Times New Roman"/>
          <w:sz w:val="24"/>
          <w:szCs w:val="24"/>
        </w:rPr>
        <w:t>Model the Boycott effect on barite sag when pipe inclination is involved.</w:t>
      </w:r>
    </w:p>
    <w:p w14:paraId="543E4750" w14:textId="77777777" w:rsidR="001101AB" w:rsidRDefault="001101AB" w:rsidP="001101AB">
      <w:pPr>
        <w:spacing w:after="0" w:line="480" w:lineRule="auto"/>
        <w:jc w:val="both"/>
        <w:rPr>
          <w:rFonts w:ascii="Times New Roman" w:eastAsia="Times New Roman" w:hAnsi="Times New Roman" w:cs="Times New Roman"/>
          <w:sz w:val="24"/>
          <w:szCs w:val="24"/>
        </w:rPr>
      </w:pPr>
    </w:p>
    <w:p w14:paraId="0C6A1DB1" w14:textId="361D5BEF" w:rsidR="00D3434D" w:rsidRDefault="00D3434D" w:rsidP="001101AB">
      <w:pPr>
        <w:spacing w:after="0" w:line="480" w:lineRule="auto"/>
        <w:jc w:val="both"/>
        <w:rPr>
          <w:rFonts w:ascii="Times New Roman" w:eastAsia="Times New Roman" w:hAnsi="Times New Roman" w:cs="Times New Roman"/>
          <w:sz w:val="24"/>
          <w:szCs w:val="24"/>
        </w:rPr>
      </w:pPr>
    </w:p>
    <w:p w14:paraId="1F5CA729" w14:textId="0E61324C" w:rsidR="00FE4473" w:rsidRDefault="00FE4473" w:rsidP="001101AB">
      <w:pPr>
        <w:spacing w:after="0" w:line="480" w:lineRule="auto"/>
        <w:jc w:val="both"/>
        <w:rPr>
          <w:rFonts w:ascii="Times New Roman" w:eastAsia="Times New Roman" w:hAnsi="Times New Roman" w:cs="Times New Roman"/>
          <w:sz w:val="24"/>
          <w:szCs w:val="24"/>
        </w:rPr>
      </w:pPr>
    </w:p>
    <w:p w14:paraId="5DDED9A3" w14:textId="214872B0" w:rsidR="00D3434D" w:rsidRDefault="00D3434D" w:rsidP="001101AB">
      <w:pPr>
        <w:spacing w:after="0" w:line="480" w:lineRule="auto"/>
        <w:jc w:val="both"/>
        <w:rPr>
          <w:rFonts w:ascii="Times New Roman" w:eastAsia="Times New Roman" w:hAnsi="Times New Roman" w:cs="Times New Roman"/>
          <w:sz w:val="24"/>
          <w:szCs w:val="24"/>
        </w:rPr>
      </w:pPr>
    </w:p>
    <w:p w14:paraId="73647C10" w14:textId="77777777" w:rsidR="00D3434D" w:rsidRPr="006330CE" w:rsidRDefault="00D3434D" w:rsidP="001101AB">
      <w:pPr>
        <w:spacing w:after="0" w:line="480" w:lineRule="auto"/>
        <w:jc w:val="both"/>
        <w:rPr>
          <w:rFonts w:ascii="Times New Roman" w:eastAsia="Times New Roman" w:hAnsi="Times New Roman" w:cs="Times New Roman"/>
          <w:sz w:val="24"/>
          <w:szCs w:val="24"/>
        </w:rPr>
      </w:pPr>
    </w:p>
    <w:p w14:paraId="3FBCFD0E" w14:textId="6BF4850B" w:rsidR="00C94583" w:rsidRDefault="00C94583"/>
    <w:p w14:paraId="5044D3E8" w14:textId="77777777" w:rsidR="001101AB" w:rsidRPr="005E1925" w:rsidRDefault="001101AB" w:rsidP="001101AB">
      <w:pPr>
        <w:keepNext/>
        <w:keepLines/>
        <w:spacing w:after="0" w:line="480" w:lineRule="auto"/>
        <w:jc w:val="center"/>
        <w:outlineLvl w:val="0"/>
        <w:rPr>
          <w:rFonts w:ascii="Times New Roman" w:eastAsia="Times New Roman" w:hAnsi="Times New Roman" w:cs="Times New Roman"/>
          <w:b/>
          <w:sz w:val="28"/>
          <w:szCs w:val="32"/>
        </w:rPr>
      </w:pPr>
      <w:bookmarkStart w:id="158" w:name="_Toc8014126"/>
      <w:r w:rsidRPr="005E1925">
        <w:rPr>
          <w:rFonts w:ascii="Times New Roman" w:eastAsia="Times New Roman" w:hAnsi="Times New Roman" w:cs="Times New Roman"/>
          <w:b/>
          <w:sz w:val="28"/>
          <w:szCs w:val="32"/>
        </w:rPr>
        <w:lastRenderedPageBreak/>
        <w:t>Nomenclature</w:t>
      </w:r>
      <w:bookmarkEnd w:id="158"/>
    </w:p>
    <w:p w14:paraId="51A7F0A7" w14:textId="77777777" w:rsidR="001101AB" w:rsidRPr="00FF7DA9" w:rsidRDefault="001F72B2" w:rsidP="001101AB">
      <w:pPr>
        <w:spacing w:line="360" w:lineRule="auto"/>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d</m:t>
            </m:r>
          </m:e>
          <m:sub>
            <m:r>
              <w:rPr>
                <w:rFonts w:ascii="Cambria Math" w:eastAsia="Calibri" w:hAnsi="Cambria Math" w:cs="Times New Roman"/>
                <w:sz w:val="24"/>
                <w:szCs w:val="24"/>
              </w:rPr>
              <m:t>s</m:t>
            </m:r>
          </m:sub>
        </m:sSub>
      </m:oMath>
      <w:r w:rsidR="001101AB" w:rsidRPr="00FF7DA9">
        <w:rPr>
          <w:rFonts w:ascii="Times New Roman" w:eastAsia="Calibri" w:hAnsi="Times New Roman" w:cs="Times New Roman"/>
          <w:sz w:val="24"/>
          <w:szCs w:val="24"/>
        </w:rPr>
        <w:tab/>
      </w:r>
      <w:r w:rsidR="001101AB" w:rsidRPr="00FF7DA9">
        <w:rPr>
          <w:rFonts w:ascii="Times New Roman" w:eastAsia="Calibri" w:hAnsi="Times New Roman" w:cs="Times New Roman"/>
          <w:sz w:val="24"/>
          <w:szCs w:val="24"/>
        </w:rPr>
        <w:tab/>
        <w:t>Particle diameter</w:t>
      </w:r>
    </w:p>
    <w:p w14:paraId="32C829AF" w14:textId="77777777" w:rsidR="001101AB" w:rsidRPr="00FF7DA9" w:rsidRDefault="001F72B2" w:rsidP="001101AB">
      <w:pPr>
        <w:spacing w:line="360" w:lineRule="auto"/>
        <w:rPr>
          <w:rFonts w:ascii="Times New Roman" w:eastAsia="Times New Roman" w:hAnsi="Times New Roman" w:cs="Times New Roman"/>
          <w:sz w:val="24"/>
          <w:szCs w:val="24"/>
        </w:rPr>
      </w:pP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m</m:t>
            </m:r>
          </m:e>
          <m:sub>
            <m:r>
              <w:rPr>
                <w:rFonts w:ascii="Cambria Math" w:eastAsia="Times New Roman" w:hAnsi="Cambria Math" w:cs="Times New Roman"/>
                <w:color w:val="000000"/>
                <w:sz w:val="24"/>
                <w:szCs w:val="24"/>
              </w:rPr>
              <m:t>s</m:t>
            </m:r>
          </m:sub>
        </m:sSub>
      </m:oMath>
      <w:r w:rsidR="001101AB" w:rsidRPr="00FF7DA9">
        <w:rPr>
          <w:rFonts w:ascii="Times New Roman" w:eastAsia="Times New Roman" w:hAnsi="Times New Roman" w:cs="Times New Roman"/>
          <w:sz w:val="24"/>
          <w:szCs w:val="24"/>
        </w:rPr>
        <w:tab/>
      </w:r>
      <w:r w:rsidR="001101AB" w:rsidRPr="00FF7DA9">
        <w:rPr>
          <w:rFonts w:ascii="Times New Roman" w:eastAsia="Times New Roman" w:hAnsi="Times New Roman" w:cs="Times New Roman"/>
          <w:sz w:val="24"/>
          <w:szCs w:val="24"/>
        </w:rPr>
        <w:tab/>
        <w:t>Particle mass</w:t>
      </w:r>
    </w:p>
    <w:p w14:paraId="43F3F172" w14:textId="77777777" w:rsidR="001101AB" w:rsidRPr="00FF7DA9" w:rsidRDefault="001F72B2" w:rsidP="001101AB">
      <w:pPr>
        <w:spacing w:line="360" w:lineRule="auto"/>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r</m:t>
            </m:r>
          </m:e>
          <m:sub>
            <m:r>
              <w:rPr>
                <w:rFonts w:ascii="Cambria Math" w:eastAsia="Calibri" w:hAnsi="Cambria Math" w:cs="Times New Roman"/>
                <w:sz w:val="24"/>
                <w:szCs w:val="24"/>
              </w:rPr>
              <m:t>s</m:t>
            </m:r>
          </m:sub>
        </m:sSub>
      </m:oMath>
      <w:r w:rsidR="001101AB" w:rsidRPr="00FF7DA9">
        <w:rPr>
          <w:rFonts w:ascii="Times New Roman" w:eastAsia="Calibri" w:hAnsi="Times New Roman" w:cs="Times New Roman"/>
          <w:sz w:val="24"/>
          <w:szCs w:val="24"/>
        </w:rPr>
        <w:tab/>
      </w:r>
      <w:r w:rsidR="001101AB" w:rsidRPr="00FF7DA9">
        <w:rPr>
          <w:rFonts w:ascii="Times New Roman" w:eastAsia="Calibri" w:hAnsi="Times New Roman" w:cs="Times New Roman"/>
          <w:sz w:val="24"/>
          <w:szCs w:val="24"/>
        </w:rPr>
        <w:tab/>
        <w:t>Particle radius</w:t>
      </w:r>
    </w:p>
    <w:p w14:paraId="00827836" w14:textId="77777777" w:rsidR="001101AB" w:rsidRPr="00FF7DA9" w:rsidRDefault="001F72B2" w:rsidP="001101AB">
      <w:pPr>
        <w:spacing w:line="360" w:lineRule="auto"/>
        <w:rPr>
          <w:rFonts w:ascii="Times New Roman" w:eastAsia="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V</m:t>
            </m:r>
          </m:e>
          <m:sub>
            <m:r>
              <w:rPr>
                <w:rFonts w:ascii="Cambria Math" w:eastAsia="Calibri" w:hAnsi="Cambria Math" w:cs="Times New Roman"/>
                <w:sz w:val="24"/>
                <w:szCs w:val="24"/>
              </w:rPr>
              <m:t>s</m:t>
            </m:r>
          </m:sub>
        </m:sSub>
      </m:oMath>
      <w:r w:rsidR="001101AB" w:rsidRPr="00FF7DA9">
        <w:rPr>
          <w:rFonts w:ascii="Times New Roman" w:eastAsia="Times New Roman" w:hAnsi="Times New Roman" w:cs="Times New Roman"/>
          <w:sz w:val="24"/>
          <w:szCs w:val="24"/>
        </w:rPr>
        <w:tab/>
      </w:r>
      <w:r w:rsidR="001101AB" w:rsidRPr="00FF7DA9">
        <w:rPr>
          <w:rFonts w:ascii="Times New Roman" w:eastAsia="Times New Roman" w:hAnsi="Times New Roman" w:cs="Times New Roman"/>
          <w:sz w:val="24"/>
          <w:szCs w:val="24"/>
        </w:rPr>
        <w:tab/>
        <w:t>Particle volume</w:t>
      </w:r>
    </w:p>
    <w:p w14:paraId="284A6245" w14:textId="77777777" w:rsidR="001101AB" w:rsidRPr="00FF7DA9" w:rsidRDefault="001101AB" w:rsidP="001101AB">
      <w:pPr>
        <w:spacing w:line="360" w:lineRule="auto"/>
        <w:rPr>
          <w:rFonts w:ascii="Times New Roman" w:eastAsiaTheme="minorEastAsia" w:hAnsi="Times New Roman" w:cs="Times New Roman"/>
          <w:sz w:val="24"/>
          <w:szCs w:val="24"/>
        </w:rPr>
      </w:pPr>
      <m:oMath>
        <m:r>
          <w:rPr>
            <w:rFonts w:ascii="Cambria Math" w:hAnsi="Cambria Math" w:cs="Times New Roman"/>
            <w:sz w:val="24"/>
            <w:szCs w:val="24"/>
          </w:rPr>
          <m:t>a</m:t>
        </m:r>
      </m:oMath>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Empirical constant</w:t>
      </w:r>
    </w:p>
    <w:p w14:paraId="48A8C2D0" w14:textId="77777777" w:rsidR="001101AB" w:rsidRPr="00FF7DA9" w:rsidRDefault="001101AB" w:rsidP="001101AB">
      <w:pPr>
        <w:spacing w:line="360" w:lineRule="auto"/>
        <w:rPr>
          <w:rFonts w:ascii="Times New Roman" w:eastAsiaTheme="minorEastAsia" w:hAnsi="Times New Roman" w:cs="Times New Roman"/>
          <w:color w:val="FF0000"/>
          <w:sz w:val="24"/>
          <w:szCs w:val="24"/>
        </w:rPr>
      </w:pPr>
      <m:oMath>
        <m:r>
          <w:rPr>
            <w:rFonts w:ascii="Cambria Math" w:hAnsi="Cambria Math" w:cs="Times New Roman"/>
            <w:sz w:val="24"/>
            <w:szCs w:val="24"/>
          </w:rPr>
          <m:t>b</m:t>
        </m:r>
      </m:oMath>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Empirical constant</w:t>
      </w:r>
    </w:p>
    <w:p w14:paraId="0D46916D"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1</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t>Empirical constant</w:t>
      </w:r>
    </w:p>
    <w:p w14:paraId="6745B4F3"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t>Empirical constant</w:t>
      </w:r>
    </w:p>
    <w:p w14:paraId="2409546F" w14:textId="77777777" w:rsidR="001101AB" w:rsidRPr="00FF7DA9" w:rsidRDefault="001F72B2" w:rsidP="001101AB">
      <w:pPr>
        <w:spacing w:line="36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τyo</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14F8EF15" w14:textId="77777777" w:rsidR="001101AB" w:rsidRPr="00FF7DA9" w:rsidRDefault="001F72B2" w:rsidP="001101AB">
      <w:pPr>
        <w:spacing w:line="36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τyo</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2CF8BA6B" w14:textId="77777777" w:rsidR="001101AB" w:rsidRPr="00FF7DA9" w:rsidRDefault="001F72B2" w:rsidP="001101AB">
      <w:pPr>
        <w:spacing w:line="360" w:lineRule="auto"/>
        <w:rPr>
          <w:rFonts w:ascii="Times New Roman" w:hAnsi="Times New Roman" w:cs="Times New Roman"/>
          <w:color w:val="FF0000"/>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τyo</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5D1460C7"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Ko</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71D19E30" w14:textId="77777777" w:rsidR="001101AB" w:rsidRPr="00FF7DA9" w:rsidRDefault="001F72B2" w:rsidP="001101AB">
      <w:pPr>
        <w:spacing w:line="36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Ko</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11AE86DC"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no</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6F785D4B"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no</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779FE900" w14:textId="77777777" w:rsidR="001101AB" w:rsidRPr="00FF7DA9" w:rsidRDefault="001F72B2" w:rsidP="001101AB">
      <w:pPr>
        <w:spacing w:line="36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no</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4CBA8E6C" w14:textId="77777777" w:rsidR="001101AB" w:rsidRPr="00FF7DA9" w:rsidRDefault="001F72B2" w:rsidP="001101AB">
      <w:pPr>
        <w:spacing w:line="36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τy</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2BF6B4F4"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τy</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3288C7D0"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K</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446641DE"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K</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21F9AA2E"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K</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020279F6"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K</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340D7E47"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n</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04B22E35"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n</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42A36B84" w14:textId="77777777" w:rsidR="001101AB" w:rsidRPr="00FF7DA9" w:rsidRDefault="001F72B2" w:rsidP="001101AB">
      <w:pPr>
        <w:spacing w:line="36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Fluid parameter</w:t>
      </w:r>
    </w:p>
    <w:p w14:paraId="12606CA4" w14:textId="77777777" w:rsidR="001101AB" w:rsidRPr="00FF7DA9" w:rsidRDefault="001101AB" w:rsidP="001101AB">
      <w:pPr>
        <w:spacing w:line="360" w:lineRule="auto"/>
        <w:rPr>
          <w:rFonts w:ascii="Times New Roman" w:hAnsi="Times New Roman" w:cs="Times New Roman"/>
          <w:color w:val="FF0000"/>
          <w:sz w:val="24"/>
          <w:szCs w:val="24"/>
        </w:rPr>
      </w:pPr>
      <w:r w:rsidRPr="00FF7DA9">
        <w:rPr>
          <w:rFonts w:ascii="Times New Roman" w:eastAsiaTheme="minorEastAsia" w:hAnsi="Times New Roman" w:cs="Times New Roman"/>
          <w:sz w:val="24"/>
          <w:szCs w:val="24"/>
        </w:rPr>
        <w:t>K</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 xml:space="preserve">Consistency index </w:t>
      </w:r>
      <w:r w:rsidRPr="00FF7DA9">
        <w:rPr>
          <w:rFonts w:ascii="Times New Roman" w:hAnsi="Times New Roman" w:cs="Times New Roman"/>
          <w:sz w:val="24"/>
          <w:szCs w:val="24"/>
        </w:rPr>
        <w:t>of the OBM</w:t>
      </w:r>
      <w:r w:rsidRPr="00FF7DA9">
        <w:rPr>
          <w:rFonts w:ascii="Times New Roman" w:eastAsiaTheme="minorEastAsia" w:hAnsi="Times New Roman" w:cs="Times New Roman"/>
          <w:sz w:val="24"/>
          <w:szCs w:val="24"/>
        </w:rPr>
        <w:t xml:space="preserve"> </w:t>
      </w:r>
      <w:r w:rsidRPr="00FF7DA9">
        <w:rPr>
          <w:rFonts w:ascii="Times New Roman" w:hAnsi="Times New Roman" w:cs="Times New Roman"/>
          <w:sz w:val="24"/>
          <w:szCs w:val="24"/>
        </w:rPr>
        <w:t>at temperature T</w:t>
      </w:r>
    </w:p>
    <w:p w14:paraId="18348036" w14:textId="77777777" w:rsidR="001101AB" w:rsidRPr="00FF7DA9" w:rsidRDefault="001F72B2" w:rsidP="001101AB">
      <w:pPr>
        <w:spacing w:line="36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o</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t xml:space="preserve">Consistency index </w:t>
      </w:r>
      <w:r w:rsidR="001101AB" w:rsidRPr="00FF7DA9">
        <w:rPr>
          <w:rFonts w:ascii="Times New Roman" w:hAnsi="Times New Roman" w:cs="Times New Roman"/>
          <w:sz w:val="24"/>
          <w:szCs w:val="24"/>
        </w:rPr>
        <w:t>of the OBM</w:t>
      </w:r>
      <w:r w:rsidR="001101AB" w:rsidRPr="00FF7DA9">
        <w:rPr>
          <w:rFonts w:ascii="Times New Roman" w:eastAsiaTheme="minorEastAsia" w:hAnsi="Times New Roman" w:cs="Times New Roman"/>
          <w:sz w:val="24"/>
          <w:szCs w:val="24"/>
        </w:rPr>
        <w:t xml:space="preserve"> </w:t>
      </w:r>
      <w:r w:rsidR="001101AB" w:rsidRPr="00FF7DA9">
        <w:rPr>
          <w:rFonts w:ascii="Times New Roman" w:hAnsi="Times New Roman" w:cs="Times New Roman"/>
          <w:sz w:val="24"/>
          <w:szCs w:val="24"/>
        </w:rPr>
        <w:t>at the reference temperature</w:t>
      </w:r>
    </w:p>
    <w:p w14:paraId="312746AC" w14:textId="2FFDE02D" w:rsidR="001101AB" w:rsidRDefault="001101AB" w:rsidP="001101AB">
      <w:pPr>
        <w:spacing w:line="360" w:lineRule="auto"/>
        <w:rPr>
          <w:rFonts w:ascii="Times New Roman" w:hAnsi="Times New Roman" w:cs="Times New Roman"/>
          <w:sz w:val="24"/>
          <w:szCs w:val="24"/>
        </w:rPr>
      </w:pPr>
      <m:oMath>
        <m:r>
          <w:rPr>
            <w:rFonts w:ascii="Cambria Math" w:hAnsi="Cambria Math" w:cs="Times New Roman"/>
            <w:sz w:val="24"/>
            <w:szCs w:val="24"/>
          </w:rPr>
          <m:t>n</m:t>
        </m:r>
      </m:oMath>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r>
      <w:r w:rsidRPr="00FF7DA9">
        <w:rPr>
          <w:rFonts w:ascii="Times New Roman" w:hAnsi="Times New Roman" w:cs="Times New Roman"/>
          <w:sz w:val="24"/>
          <w:szCs w:val="24"/>
        </w:rPr>
        <w:t>Fl</w:t>
      </w:r>
      <w:r w:rsidR="00E70B74">
        <w:rPr>
          <w:rFonts w:ascii="Times New Roman" w:hAnsi="Times New Roman" w:cs="Times New Roman"/>
          <w:sz w:val="24"/>
          <w:szCs w:val="24"/>
        </w:rPr>
        <w:t>uid</w:t>
      </w:r>
      <w:r w:rsidRPr="00FF7DA9">
        <w:rPr>
          <w:rFonts w:ascii="Times New Roman" w:hAnsi="Times New Roman" w:cs="Times New Roman"/>
          <w:sz w:val="24"/>
          <w:szCs w:val="24"/>
        </w:rPr>
        <w:t xml:space="preserve"> behavior index</w:t>
      </w:r>
      <w:r w:rsidRPr="00FF7DA9">
        <w:rPr>
          <w:rFonts w:ascii="Times New Roman" w:eastAsiaTheme="minorEastAsia" w:hAnsi="Times New Roman" w:cs="Times New Roman"/>
          <w:sz w:val="24"/>
          <w:szCs w:val="24"/>
        </w:rPr>
        <w:t xml:space="preserve"> </w:t>
      </w:r>
      <w:r w:rsidRPr="00FF7DA9">
        <w:rPr>
          <w:rFonts w:ascii="Times New Roman" w:hAnsi="Times New Roman" w:cs="Times New Roman"/>
          <w:sz w:val="24"/>
          <w:szCs w:val="24"/>
        </w:rPr>
        <w:t>of the OBM</w:t>
      </w:r>
      <w:r w:rsidRPr="00FF7DA9">
        <w:rPr>
          <w:rFonts w:ascii="Times New Roman" w:eastAsiaTheme="minorEastAsia" w:hAnsi="Times New Roman" w:cs="Times New Roman"/>
          <w:sz w:val="24"/>
          <w:szCs w:val="24"/>
        </w:rPr>
        <w:t xml:space="preserve"> </w:t>
      </w:r>
      <w:r w:rsidRPr="00FF7DA9">
        <w:rPr>
          <w:rFonts w:ascii="Times New Roman" w:hAnsi="Times New Roman" w:cs="Times New Roman"/>
          <w:sz w:val="24"/>
          <w:szCs w:val="24"/>
        </w:rPr>
        <w:t>at temperature T</w:t>
      </w:r>
    </w:p>
    <w:p w14:paraId="4ACF1105" w14:textId="28C60DA0"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o</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Fl</w:t>
      </w:r>
      <w:r w:rsidR="00E70B74">
        <w:rPr>
          <w:rFonts w:ascii="Times New Roman" w:hAnsi="Times New Roman" w:cs="Times New Roman"/>
          <w:sz w:val="24"/>
          <w:szCs w:val="24"/>
        </w:rPr>
        <w:t>uid</w:t>
      </w:r>
      <w:r w:rsidR="001101AB" w:rsidRPr="00FF7DA9">
        <w:rPr>
          <w:rFonts w:ascii="Times New Roman" w:hAnsi="Times New Roman" w:cs="Times New Roman"/>
          <w:sz w:val="24"/>
          <w:szCs w:val="24"/>
        </w:rPr>
        <w:t xml:space="preserve"> behavior index</w:t>
      </w:r>
      <w:r w:rsidR="001101AB" w:rsidRPr="00FF7DA9">
        <w:rPr>
          <w:rFonts w:ascii="Times New Roman" w:eastAsiaTheme="minorEastAsia" w:hAnsi="Times New Roman" w:cs="Times New Roman"/>
          <w:sz w:val="24"/>
          <w:szCs w:val="24"/>
        </w:rPr>
        <w:t xml:space="preserve"> </w:t>
      </w:r>
      <w:r w:rsidR="001101AB" w:rsidRPr="00FF7DA9">
        <w:rPr>
          <w:rFonts w:ascii="Times New Roman" w:hAnsi="Times New Roman" w:cs="Times New Roman"/>
          <w:sz w:val="24"/>
          <w:szCs w:val="24"/>
        </w:rPr>
        <w:t>of the OBM</w:t>
      </w:r>
      <w:r w:rsidR="001101AB" w:rsidRPr="00FF7DA9">
        <w:rPr>
          <w:rFonts w:ascii="Times New Roman" w:eastAsiaTheme="minorEastAsia" w:hAnsi="Times New Roman" w:cs="Times New Roman"/>
          <w:sz w:val="24"/>
          <w:szCs w:val="24"/>
        </w:rPr>
        <w:t xml:space="preserve"> </w:t>
      </w:r>
      <w:r w:rsidR="001101AB" w:rsidRPr="00FF7DA9">
        <w:rPr>
          <w:rFonts w:ascii="Times New Roman" w:hAnsi="Times New Roman" w:cs="Times New Roman"/>
          <w:sz w:val="24"/>
          <w:szCs w:val="24"/>
        </w:rPr>
        <w:t>at the reference temperature</w:t>
      </w:r>
    </w:p>
    <w:p w14:paraId="04CCD32C" w14:textId="77777777" w:rsidR="001101AB" w:rsidRPr="00FF7DA9" w:rsidRDefault="001101AB" w:rsidP="001101AB">
      <w:pPr>
        <w:spacing w:line="360" w:lineRule="auto"/>
        <w:rPr>
          <w:rFonts w:ascii="Times New Roman" w:eastAsiaTheme="minorEastAsia" w:hAnsi="Times New Roman" w:cs="Times New Roman"/>
          <w:sz w:val="24"/>
          <w:szCs w:val="24"/>
        </w:rPr>
      </w:pPr>
      <w:r w:rsidRPr="00FF7DA9">
        <w:rPr>
          <w:rFonts w:ascii="Times New Roman" w:eastAsiaTheme="minorEastAsia" w:hAnsi="Times New Roman" w:cs="Times New Roman"/>
          <w:sz w:val="24"/>
          <w:szCs w:val="24"/>
        </w:rPr>
        <w:t>e</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Integer</w:t>
      </w:r>
    </w:p>
    <w:p w14:paraId="5F04AB97" w14:textId="4184C474" w:rsidR="0016031E" w:rsidRDefault="001F72B2" w:rsidP="001101AB">
      <w:pPr>
        <w:spacing w:line="360" w:lineRule="auto"/>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τys</m:t>
            </m:r>
          </m:sub>
        </m:sSub>
      </m:oMath>
      <w:r w:rsidR="0016031E">
        <w:rPr>
          <w:rFonts w:ascii="Times New Roman" w:eastAsia="Calibri" w:hAnsi="Times New Roman" w:cs="Times New Roman"/>
          <w:sz w:val="24"/>
          <w:szCs w:val="24"/>
        </w:rPr>
        <w:tab/>
      </w:r>
      <w:r w:rsidR="0016031E">
        <w:rPr>
          <w:rFonts w:ascii="Times New Roman" w:eastAsia="Calibri" w:hAnsi="Times New Roman" w:cs="Times New Roman"/>
          <w:sz w:val="24"/>
          <w:szCs w:val="24"/>
        </w:rPr>
        <w:tab/>
      </w:r>
      <w:r w:rsidR="006C1DB7">
        <w:rPr>
          <w:rFonts w:ascii="Times New Roman" w:eastAsia="Calibri" w:hAnsi="Times New Roman" w:cs="Times New Roman"/>
          <w:color w:val="000000"/>
          <w:sz w:val="24"/>
          <w:szCs w:val="24"/>
        </w:rPr>
        <w:t xml:space="preserve">Vertical </w:t>
      </w:r>
      <w:r w:rsidR="006C1DB7" w:rsidRPr="006605B7">
        <w:rPr>
          <w:rFonts w:ascii="Times New Roman" w:eastAsia="Calibri" w:hAnsi="Times New Roman" w:cs="Times New Roman"/>
          <w:color w:val="000000"/>
          <w:sz w:val="24"/>
          <w:szCs w:val="24"/>
        </w:rPr>
        <w:t xml:space="preserve">component of </w:t>
      </w:r>
      <w:r w:rsidR="006C1DB7">
        <w:rPr>
          <w:rFonts w:ascii="Times New Roman" w:eastAsia="Calibri" w:hAnsi="Times New Roman" w:cs="Times New Roman"/>
          <w:color w:val="000000"/>
          <w:sz w:val="24"/>
          <w:szCs w:val="24"/>
        </w:rPr>
        <w:t xml:space="preserve">the </w:t>
      </w:r>
      <w:r w:rsidR="006C1DB7" w:rsidRPr="006605B7">
        <w:rPr>
          <w:rFonts w:ascii="Times New Roman" w:eastAsia="Calibri" w:hAnsi="Times New Roman" w:cs="Times New Roman"/>
          <w:color w:val="000000"/>
          <w:sz w:val="24"/>
          <w:szCs w:val="24"/>
        </w:rPr>
        <w:t xml:space="preserve">yield stress force </w:t>
      </w:r>
      <w:r w:rsidR="006C1DB7">
        <w:rPr>
          <w:rFonts w:ascii="Times New Roman" w:eastAsia="Calibri" w:hAnsi="Times New Roman" w:cs="Times New Roman"/>
          <w:color w:val="000000"/>
          <w:sz w:val="24"/>
          <w:szCs w:val="24"/>
        </w:rPr>
        <w:t>acting on</w:t>
      </w:r>
      <w:r w:rsidR="00412503">
        <w:rPr>
          <w:rFonts w:ascii="Times New Roman" w:eastAsia="Calibri" w:hAnsi="Times New Roman" w:cs="Times New Roman"/>
          <w:color w:val="000000"/>
          <w:sz w:val="24"/>
          <w:szCs w:val="24"/>
        </w:rPr>
        <w:t xml:space="preserve"> a</w:t>
      </w:r>
      <w:r w:rsidR="006C1DB7" w:rsidRPr="006605B7">
        <w:rPr>
          <w:rFonts w:ascii="Times New Roman" w:eastAsia="Calibri" w:hAnsi="Times New Roman" w:cs="Times New Roman"/>
          <w:color w:val="000000"/>
          <w:sz w:val="24"/>
          <w:szCs w:val="24"/>
        </w:rPr>
        <w:t xml:space="preserve"> spherical particle</w:t>
      </w:r>
    </w:p>
    <w:p w14:paraId="19EBB4A3" w14:textId="4718BA4E" w:rsidR="00541770" w:rsidRDefault="001F72B2" w:rsidP="001101AB">
      <w:pPr>
        <w:spacing w:line="360" w:lineRule="auto"/>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g</m:t>
            </m:r>
          </m:sub>
        </m:sSub>
      </m:oMath>
      <w:r w:rsidR="00541770">
        <w:rPr>
          <w:rFonts w:ascii="Times New Roman" w:eastAsia="Calibri" w:hAnsi="Times New Roman" w:cs="Times New Roman"/>
          <w:sz w:val="24"/>
          <w:szCs w:val="24"/>
        </w:rPr>
        <w:tab/>
      </w:r>
      <w:r w:rsidR="00541770">
        <w:rPr>
          <w:rFonts w:ascii="Times New Roman" w:eastAsia="Calibri" w:hAnsi="Times New Roman" w:cs="Times New Roman"/>
          <w:sz w:val="24"/>
          <w:szCs w:val="24"/>
        </w:rPr>
        <w:tab/>
      </w:r>
      <w:r w:rsidR="001E65D3">
        <w:rPr>
          <w:rFonts w:ascii="Times New Roman" w:eastAsia="Calibri" w:hAnsi="Times New Roman" w:cs="Times New Roman"/>
          <w:sz w:val="24"/>
          <w:szCs w:val="24"/>
        </w:rPr>
        <w:t>G</w:t>
      </w:r>
      <w:r w:rsidR="00541770" w:rsidRPr="005E1925">
        <w:rPr>
          <w:rFonts w:ascii="Times New Roman" w:eastAsia="Times New Roman" w:hAnsi="Times New Roman" w:cs="Times New Roman"/>
          <w:color w:val="000000"/>
          <w:sz w:val="24"/>
          <w:szCs w:val="24"/>
        </w:rPr>
        <w:t>ravity force</w:t>
      </w:r>
    </w:p>
    <w:p w14:paraId="5367C4B4" w14:textId="19D3F9A3" w:rsidR="00541770" w:rsidRDefault="001F72B2" w:rsidP="001101AB">
      <w:pPr>
        <w:spacing w:line="360" w:lineRule="auto"/>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b</m:t>
            </m:r>
          </m:sub>
        </m:sSub>
      </m:oMath>
      <w:r w:rsidR="00541770">
        <w:rPr>
          <w:rFonts w:ascii="Times New Roman" w:eastAsia="Calibri" w:hAnsi="Times New Roman" w:cs="Times New Roman"/>
          <w:sz w:val="24"/>
          <w:szCs w:val="24"/>
        </w:rPr>
        <w:tab/>
      </w:r>
      <w:r w:rsidR="00541770">
        <w:rPr>
          <w:rFonts w:ascii="Times New Roman" w:eastAsia="Calibri" w:hAnsi="Times New Roman" w:cs="Times New Roman"/>
          <w:sz w:val="24"/>
          <w:szCs w:val="24"/>
        </w:rPr>
        <w:tab/>
      </w:r>
      <w:r w:rsidR="001E65D3">
        <w:rPr>
          <w:rFonts w:ascii="Times New Roman" w:eastAsia="Calibri" w:hAnsi="Times New Roman" w:cs="Times New Roman"/>
          <w:sz w:val="24"/>
          <w:szCs w:val="24"/>
        </w:rPr>
        <w:t>B</w:t>
      </w:r>
      <w:r w:rsidR="001E65D3" w:rsidRPr="005E1925">
        <w:rPr>
          <w:rFonts w:ascii="Times New Roman" w:eastAsia="Times New Roman" w:hAnsi="Times New Roman" w:cs="Times New Roman"/>
          <w:color w:val="000000"/>
          <w:sz w:val="24"/>
          <w:szCs w:val="24"/>
        </w:rPr>
        <w:t>uoyancy force</w:t>
      </w:r>
    </w:p>
    <w:p w14:paraId="40CDF71B" w14:textId="453EEBDF" w:rsidR="001101AB" w:rsidRPr="00FF7DA9" w:rsidRDefault="001101AB" w:rsidP="001101AB">
      <w:pPr>
        <w:spacing w:line="360" w:lineRule="auto"/>
        <w:rPr>
          <w:rFonts w:ascii="Times New Roman" w:eastAsia="Calibri" w:hAnsi="Times New Roman" w:cs="Times New Roman"/>
          <w:sz w:val="24"/>
          <w:szCs w:val="24"/>
        </w:rPr>
      </w:pPr>
      <w:r w:rsidRPr="00FF7DA9">
        <w:rPr>
          <w:rFonts w:ascii="Times New Roman" w:eastAsia="Calibri" w:hAnsi="Times New Roman" w:cs="Times New Roman"/>
          <w:sz w:val="24"/>
          <w:szCs w:val="24"/>
        </w:rPr>
        <w:t>F</w:t>
      </w:r>
      <w:r w:rsidRPr="00FF7DA9">
        <w:rPr>
          <w:rFonts w:ascii="Times New Roman" w:eastAsia="Calibri" w:hAnsi="Times New Roman" w:cs="Times New Roman"/>
          <w:sz w:val="24"/>
          <w:szCs w:val="24"/>
        </w:rPr>
        <w:tab/>
      </w:r>
      <w:r w:rsidRPr="00FF7DA9">
        <w:rPr>
          <w:rFonts w:ascii="Times New Roman" w:eastAsia="Calibri" w:hAnsi="Times New Roman" w:cs="Times New Roman"/>
          <w:sz w:val="24"/>
          <w:szCs w:val="24"/>
        </w:rPr>
        <w:tab/>
      </w:r>
      <w:r w:rsidR="0016031E">
        <w:rPr>
          <w:rFonts w:ascii="Times New Roman" w:eastAsia="Calibri" w:hAnsi="Times New Roman" w:cs="Times New Roman"/>
          <w:sz w:val="24"/>
          <w:szCs w:val="24"/>
        </w:rPr>
        <w:t xml:space="preserve">Net </w:t>
      </w:r>
      <w:r w:rsidRPr="00FF7DA9">
        <w:rPr>
          <w:rFonts w:ascii="Times New Roman" w:eastAsia="Calibri" w:hAnsi="Times New Roman" w:cs="Times New Roman"/>
          <w:sz w:val="24"/>
          <w:szCs w:val="24"/>
        </w:rPr>
        <w:t xml:space="preserve">force </w:t>
      </w:r>
      <w:r w:rsidR="0016031E">
        <w:rPr>
          <w:rFonts w:ascii="Times New Roman" w:eastAsia="Calibri" w:hAnsi="Times New Roman" w:cs="Times New Roman"/>
          <w:sz w:val="24"/>
          <w:szCs w:val="24"/>
        </w:rPr>
        <w:t>acting on the particle</w:t>
      </w:r>
    </w:p>
    <w:p w14:paraId="388DA286" w14:textId="77777777" w:rsidR="001101AB" w:rsidRPr="00FF7DA9" w:rsidRDefault="001101AB" w:rsidP="001101AB">
      <w:pPr>
        <w:spacing w:line="360" w:lineRule="auto"/>
        <w:rPr>
          <w:rFonts w:ascii="Times New Roman" w:hAnsi="Times New Roman" w:cs="Times New Roman"/>
          <w:sz w:val="24"/>
          <w:szCs w:val="24"/>
        </w:rPr>
      </w:pPr>
      <w:r w:rsidRPr="00FF7DA9">
        <w:rPr>
          <w:rFonts w:ascii="Times New Roman" w:eastAsia="Times New Roman" w:hAnsi="Times New Roman" w:cs="Times New Roman"/>
          <w:sz w:val="24"/>
          <w:szCs w:val="24"/>
        </w:rPr>
        <w:t>g</w:t>
      </w:r>
      <w:r w:rsidRPr="00FF7DA9">
        <w:rPr>
          <w:rFonts w:ascii="Times New Roman" w:eastAsia="Times New Roman" w:hAnsi="Times New Roman" w:cs="Times New Roman"/>
          <w:sz w:val="24"/>
          <w:szCs w:val="24"/>
        </w:rPr>
        <w:tab/>
      </w:r>
      <w:r w:rsidRPr="00FF7DA9">
        <w:rPr>
          <w:rFonts w:ascii="Times New Roman" w:eastAsia="Times New Roman" w:hAnsi="Times New Roman" w:cs="Times New Roman"/>
          <w:sz w:val="24"/>
          <w:szCs w:val="24"/>
        </w:rPr>
        <w:tab/>
        <w:t>Acceleration due to gravity</w:t>
      </w:r>
    </w:p>
    <w:p w14:paraId="2CA0AEBF" w14:textId="77777777" w:rsidR="001101AB" w:rsidRPr="00FF7DA9" w:rsidRDefault="001101AB" w:rsidP="001101AB">
      <w:pPr>
        <w:spacing w:line="360" w:lineRule="auto"/>
        <w:rPr>
          <w:rFonts w:ascii="Times New Roman" w:hAnsi="Times New Roman" w:cs="Times New Roman"/>
          <w:sz w:val="24"/>
          <w:szCs w:val="24"/>
        </w:rPr>
      </w:pPr>
      <w:r w:rsidRPr="00FF7DA9">
        <w:rPr>
          <w:rFonts w:ascii="Times New Roman" w:eastAsia="Calibri" w:hAnsi="Times New Roman" w:cs="Times New Roman"/>
          <w:color w:val="000000"/>
          <w:sz w:val="24"/>
          <w:szCs w:val="24"/>
        </w:rPr>
        <w:t>Gʹ</w:t>
      </w:r>
      <w:r w:rsidRPr="00FF7DA9">
        <w:rPr>
          <w:rFonts w:ascii="Times New Roman" w:eastAsia="Calibri" w:hAnsi="Times New Roman" w:cs="Times New Roman"/>
          <w:color w:val="000000"/>
          <w:sz w:val="24"/>
          <w:szCs w:val="24"/>
        </w:rPr>
        <w:tab/>
      </w:r>
      <w:r w:rsidRPr="00FF7DA9">
        <w:rPr>
          <w:rFonts w:ascii="Times New Roman" w:eastAsia="Calibri" w:hAnsi="Times New Roman" w:cs="Times New Roman"/>
          <w:color w:val="000000"/>
          <w:sz w:val="24"/>
          <w:szCs w:val="24"/>
        </w:rPr>
        <w:tab/>
        <w:t>Elastic modulus</w:t>
      </w:r>
    </w:p>
    <w:p w14:paraId="2B5C947A" w14:textId="77777777" w:rsidR="001101AB" w:rsidRPr="00FF7DA9" w:rsidRDefault="001101AB" w:rsidP="001101AB">
      <w:pPr>
        <w:spacing w:after="0" w:line="480" w:lineRule="auto"/>
        <w:rPr>
          <w:rFonts w:ascii="Times New Roman" w:eastAsia="Times New Roman" w:hAnsi="Times New Roman" w:cs="Times New Roman"/>
          <w:sz w:val="24"/>
          <w:szCs w:val="24"/>
        </w:rPr>
      </w:pPr>
      <w:r w:rsidRPr="00FF7DA9">
        <w:rPr>
          <w:rFonts w:ascii="Times New Roman" w:eastAsia="Times New Roman" w:hAnsi="Times New Roman" w:cs="Times New Roman"/>
          <w:sz w:val="24"/>
          <w:szCs w:val="24"/>
        </w:rPr>
        <w:t>k</w:t>
      </w:r>
      <w:r w:rsidRPr="00FF7DA9">
        <w:rPr>
          <w:rFonts w:ascii="Times New Roman" w:eastAsia="Times New Roman" w:hAnsi="Times New Roman" w:cs="Times New Roman"/>
          <w:sz w:val="24"/>
          <w:szCs w:val="24"/>
        </w:rPr>
        <w:tab/>
      </w:r>
      <w:r w:rsidRPr="00FF7DA9">
        <w:rPr>
          <w:rFonts w:ascii="Times New Roman" w:eastAsia="Times New Roman" w:hAnsi="Times New Roman" w:cs="Times New Roman"/>
          <w:sz w:val="24"/>
          <w:szCs w:val="24"/>
        </w:rPr>
        <w:tab/>
        <w:t>Correlation constant</w:t>
      </w:r>
    </w:p>
    <w:p w14:paraId="19B8E3EA" w14:textId="77777777" w:rsidR="001101AB" w:rsidRPr="00FF7DA9" w:rsidRDefault="001101AB" w:rsidP="001101AB">
      <w:pPr>
        <w:spacing w:after="0" w:line="480" w:lineRule="auto"/>
        <w:rPr>
          <w:rFonts w:ascii="Times New Roman" w:eastAsia="Times New Roman" w:hAnsi="Times New Roman" w:cs="Times New Roman"/>
          <w:sz w:val="24"/>
          <w:szCs w:val="24"/>
        </w:rPr>
      </w:pPr>
      <w:proofErr w:type="spellStart"/>
      <w:r w:rsidRPr="00FF7DA9">
        <w:rPr>
          <w:rFonts w:ascii="Times New Roman" w:eastAsiaTheme="minorEastAsia" w:hAnsi="Times New Roman" w:cs="Times New Roman"/>
          <w:sz w:val="24"/>
          <w:szCs w:val="24"/>
        </w:rPr>
        <w:t>k</w:t>
      </w:r>
      <w:r w:rsidRPr="00FF7DA9">
        <w:rPr>
          <w:rFonts w:ascii="Times New Roman" w:eastAsiaTheme="minorEastAsia" w:hAnsi="Times New Roman" w:cs="Times New Roman"/>
          <w:sz w:val="24"/>
          <w:szCs w:val="24"/>
          <w:vertAlign w:val="subscript"/>
        </w:rPr>
        <w:t>o</w:t>
      </w:r>
      <w:proofErr w:type="spellEnd"/>
      <w:r w:rsidRPr="00FF7DA9">
        <w:rPr>
          <w:rFonts w:ascii="Times New Roman" w:eastAsia="Times New Roman" w:hAnsi="Times New Roman" w:cs="Times New Roman"/>
          <w:sz w:val="24"/>
          <w:szCs w:val="24"/>
        </w:rPr>
        <w:tab/>
      </w:r>
      <w:r w:rsidRPr="00FF7DA9">
        <w:rPr>
          <w:rFonts w:ascii="Times New Roman" w:eastAsia="Times New Roman" w:hAnsi="Times New Roman" w:cs="Times New Roman"/>
          <w:sz w:val="24"/>
          <w:szCs w:val="24"/>
        </w:rPr>
        <w:tab/>
      </w:r>
      <w:r w:rsidRPr="00FF7DA9">
        <w:rPr>
          <w:rFonts w:ascii="Times New Roman" w:eastAsiaTheme="minorEastAsia" w:hAnsi="Times New Roman" w:cs="Times New Roman"/>
          <w:sz w:val="24"/>
          <w:szCs w:val="24"/>
        </w:rPr>
        <w:t>Fluid rheological parameter</w:t>
      </w:r>
    </w:p>
    <w:p w14:paraId="650C4872" w14:textId="77777777" w:rsidR="001101AB" w:rsidRPr="00FF7DA9" w:rsidRDefault="001101AB" w:rsidP="001101AB">
      <w:pPr>
        <w:spacing w:after="0" w:line="480" w:lineRule="auto"/>
        <w:rPr>
          <w:rFonts w:ascii="Times New Roman" w:eastAsia="Times New Roman" w:hAnsi="Times New Roman" w:cs="Times New Roman"/>
          <w:sz w:val="24"/>
          <w:szCs w:val="24"/>
        </w:rPr>
      </w:pPr>
      <w:r w:rsidRPr="00FF7DA9">
        <w:rPr>
          <w:rFonts w:ascii="Times New Roman" w:eastAsiaTheme="minorEastAsia" w:hAnsi="Times New Roman" w:cs="Times New Roman"/>
          <w:sz w:val="24"/>
          <w:szCs w:val="24"/>
        </w:rPr>
        <w:t>k</w:t>
      </w:r>
      <w:r w:rsidRPr="00FF7DA9">
        <w:rPr>
          <w:rFonts w:ascii="Times New Roman" w:eastAsiaTheme="minorEastAsia" w:hAnsi="Times New Roman" w:cs="Times New Roman"/>
          <w:sz w:val="24"/>
          <w:szCs w:val="24"/>
          <w:vertAlign w:val="subscript"/>
        </w:rPr>
        <w:t>1</w:t>
      </w:r>
      <w:r w:rsidRPr="00FF7DA9">
        <w:rPr>
          <w:rFonts w:ascii="Times New Roman" w:eastAsia="Times New Roman" w:hAnsi="Times New Roman" w:cs="Times New Roman"/>
          <w:sz w:val="24"/>
          <w:szCs w:val="24"/>
        </w:rPr>
        <w:tab/>
      </w:r>
      <w:r w:rsidRPr="00FF7DA9">
        <w:rPr>
          <w:rFonts w:ascii="Times New Roman" w:eastAsia="Times New Roman" w:hAnsi="Times New Roman" w:cs="Times New Roman"/>
          <w:sz w:val="24"/>
          <w:szCs w:val="24"/>
        </w:rPr>
        <w:tab/>
      </w:r>
      <w:r w:rsidRPr="00FF7DA9">
        <w:rPr>
          <w:rFonts w:ascii="Times New Roman" w:eastAsiaTheme="minorEastAsia" w:hAnsi="Times New Roman" w:cs="Times New Roman"/>
          <w:sz w:val="24"/>
          <w:szCs w:val="24"/>
        </w:rPr>
        <w:t>Fluid rheological parameter</w:t>
      </w:r>
    </w:p>
    <w:p w14:paraId="23441F59" w14:textId="430D558D" w:rsidR="001101AB" w:rsidRPr="00FF7DA9" w:rsidRDefault="001101AB" w:rsidP="001101AB">
      <w:pPr>
        <w:spacing w:after="0" w:line="480" w:lineRule="auto"/>
        <w:rPr>
          <w:rFonts w:ascii="Times New Roman" w:eastAsia="Calibri" w:hAnsi="Times New Roman" w:cs="Times New Roman"/>
          <w:bCs/>
          <w:sz w:val="24"/>
          <w:szCs w:val="24"/>
        </w:rPr>
      </w:pPr>
      <w:proofErr w:type="spellStart"/>
      <w:r w:rsidRPr="00FF7DA9">
        <w:rPr>
          <w:rFonts w:ascii="Times New Roman" w:eastAsia="Calibri" w:hAnsi="Times New Roman" w:cs="Times New Roman"/>
          <w:bCs/>
          <w:sz w:val="24"/>
          <w:szCs w:val="24"/>
        </w:rPr>
        <w:t>Ka</w:t>
      </w:r>
      <w:proofErr w:type="spellEnd"/>
      <w:r w:rsidRPr="00FF7DA9">
        <w:rPr>
          <w:rFonts w:ascii="Times New Roman" w:eastAsia="Calibri" w:hAnsi="Times New Roman" w:cs="Times New Roman"/>
          <w:bCs/>
          <w:sz w:val="24"/>
          <w:szCs w:val="24"/>
        </w:rPr>
        <w:tab/>
      </w:r>
      <w:r w:rsidRPr="00FF7DA9">
        <w:rPr>
          <w:rFonts w:ascii="Times New Roman" w:eastAsia="Calibri" w:hAnsi="Times New Roman" w:cs="Times New Roman"/>
          <w:bCs/>
          <w:sz w:val="24"/>
          <w:szCs w:val="24"/>
        </w:rPr>
        <w:tab/>
      </w:r>
      <w:r w:rsidR="00583A93">
        <w:rPr>
          <w:rFonts w:ascii="Times New Roman" w:eastAsia="Calibri" w:hAnsi="Times New Roman" w:cs="Times New Roman"/>
          <w:bCs/>
          <w:sz w:val="24"/>
          <w:szCs w:val="24"/>
        </w:rPr>
        <w:t>C</w:t>
      </w:r>
      <w:r w:rsidR="00583A93">
        <w:rPr>
          <w:rFonts w:ascii="Times New Roman" w:eastAsia="Calibri" w:hAnsi="Times New Roman" w:cs="Times New Roman"/>
          <w:bCs/>
          <w:color w:val="000000"/>
          <w:sz w:val="24"/>
          <w:szCs w:val="24"/>
        </w:rPr>
        <w:t xml:space="preserve">onstant representing </w:t>
      </w:r>
      <w:r w:rsidR="00583A93" w:rsidRPr="005E1925">
        <w:rPr>
          <w:rFonts w:ascii="Times New Roman" w:eastAsia="Calibri" w:hAnsi="Times New Roman" w:cs="Times New Roman"/>
          <w:bCs/>
          <w:color w:val="000000"/>
          <w:sz w:val="24"/>
          <w:szCs w:val="24"/>
        </w:rPr>
        <w:t>inclination</w:t>
      </w:r>
      <w:r w:rsidR="00583A93">
        <w:rPr>
          <w:rFonts w:ascii="Times New Roman" w:eastAsia="Calibri" w:hAnsi="Times New Roman" w:cs="Times New Roman"/>
          <w:bCs/>
          <w:color w:val="000000"/>
          <w:sz w:val="24"/>
          <w:szCs w:val="24"/>
        </w:rPr>
        <w:t xml:space="preserve"> angle</w:t>
      </w:r>
    </w:p>
    <w:p w14:paraId="07735C52" w14:textId="6A71DD04" w:rsidR="001101AB" w:rsidRPr="00FF7DA9" w:rsidRDefault="001101AB" w:rsidP="001101AB">
      <w:pPr>
        <w:spacing w:after="0" w:line="480" w:lineRule="auto"/>
        <w:rPr>
          <w:rFonts w:ascii="Times New Roman" w:eastAsia="Calibri" w:hAnsi="Times New Roman" w:cs="Times New Roman"/>
          <w:sz w:val="24"/>
          <w:szCs w:val="24"/>
        </w:rPr>
      </w:pPr>
      <w:proofErr w:type="spellStart"/>
      <w:r w:rsidRPr="00FF7DA9">
        <w:rPr>
          <w:rFonts w:ascii="Times New Roman" w:eastAsia="Calibri" w:hAnsi="Times New Roman" w:cs="Times New Roman"/>
          <w:bCs/>
          <w:sz w:val="24"/>
          <w:szCs w:val="24"/>
        </w:rPr>
        <w:t>Kv</w:t>
      </w:r>
      <w:proofErr w:type="spellEnd"/>
      <w:r w:rsidRPr="00FF7DA9">
        <w:rPr>
          <w:rFonts w:ascii="Times New Roman" w:eastAsia="Calibri" w:hAnsi="Times New Roman" w:cs="Times New Roman"/>
          <w:bCs/>
          <w:sz w:val="24"/>
          <w:szCs w:val="24"/>
        </w:rPr>
        <w:tab/>
      </w:r>
      <w:r w:rsidRPr="00FF7DA9">
        <w:rPr>
          <w:rFonts w:ascii="Times New Roman" w:eastAsia="Calibri" w:hAnsi="Times New Roman" w:cs="Times New Roman"/>
          <w:bCs/>
          <w:sz w:val="24"/>
          <w:szCs w:val="24"/>
        </w:rPr>
        <w:tab/>
      </w:r>
      <w:r w:rsidR="00583A93">
        <w:rPr>
          <w:rFonts w:ascii="Times New Roman" w:eastAsia="Calibri" w:hAnsi="Times New Roman" w:cs="Times New Roman"/>
          <w:bCs/>
          <w:sz w:val="24"/>
          <w:szCs w:val="24"/>
        </w:rPr>
        <w:t>C</w:t>
      </w:r>
      <w:r w:rsidR="00583A93">
        <w:rPr>
          <w:rFonts w:ascii="Times New Roman" w:eastAsia="Calibri" w:hAnsi="Times New Roman" w:cs="Times New Roman"/>
          <w:bCs/>
          <w:color w:val="000000"/>
          <w:sz w:val="24"/>
          <w:szCs w:val="24"/>
        </w:rPr>
        <w:t xml:space="preserve">onstant representing </w:t>
      </w:r>
      <w:r w:rsidR="00583A93" w:rsidRPr="005E1925">
        <w:rPr>
          <w:rFonts w:ascii="Times New Roman" w:eastAsia="Calibri" w:hAnsi="Times New Roman" w:cs="Times New Roman"/>
          <w:bCs/>
          <w:color w:val="000000"/>
          <w:sz w:val="24"/>
          <w:szCs w:val="24"/>
        </w:rPr>
        <w:t>annular velocity</w:t>
      </w:r>
    </w:p>
    <w:p w14:paraId="6FA97819" w14:textId="7828B20C" w:rsidR="001101AB" w:rsidRPr="00FF7DA9" w:rsidRDefault="001101AB" w:rsidP="001101AB">
      <w:pPr>
        <w:spacing w:after="0" w:line="480" w:lineRule="auto"/>
        <w:rPr>
          <w:rFonts w:ascii="Times New Roman" w:eastAsia="Calibri" w:hAnsi="Times New Roman" w:cs="Times New Roman"/>
          <w:sz w:val="24"/>
          <w:szCs w:val="24"/>
        </w:rPr>
      </w:pPr>
      <w:r w:rsidRPr="00FF7DA9">
        <w:rPr>
          <w:rFonts w:ascii="Times New Roman" w:eastAsia="Calibri" w:hAnsi="Times New Roman" w:cs="Times New Roman"/>
          <w:bCs/>
          <w:sz w:val="24"/>
          <w:szCs w:val="24"/>
        </w:rPr>
        <w:t>Kr</w:t>
      </w:r>
      <w:r w:rsidRPr="00FF7DA9">
        <w:rPr>
          <w:rFonts w:ascii="Times New Roman" w:eastAsia="Calibri" w:hAnsi="Times New Roman" w:cs="Times New Roman"/>
          <w:bCs/>
          <w:sz w:val="24"/>
          <w:szCs w:val="24"/>
        </w:rPr>
        <w:tab/>
      </w:r>
      <w:r w:rsidRPr="00FF7DA9">
        <w:rPr>
          <w:rFonts w:ascii="Times New Roman" w:eastAsia="Calibri" w:hAnsi="Times New Roman" w:cs="Times New Roman"/>
          <w:bCs/>
          <w:sz w:val="24"/>
          <w:szCs w:val="24"/>
        </w:rPr>
        <w:tab/>
      </w:r>
      <w:r w:rsidR="00583A93">
        <w:rPr>
          <w:rFonts w:ascii="Times New Roman" w:eastAsia="Calibri" w:hAnsi="Times New Roman" w:cs="Times New Roman"/>
          <w:bCs/>
          <w:sz w:val="24"/>
          <w:szCs w:val="24"/>
        </w:rPr>
        <w:t>C</w:t>
      </w:r>
      <w:r w:rsidR="00583A93">
        <w:rPr>
          <w:rFonts w:ascii="Times New Roman" w:eastAsia="Calibri" w:hAnsi="Times New Roman" w:cs="Times New Roman"/>
          <w:bCs/>
          <w:color w:val="000000"/>
          <w:sz w:val="24"/>
          <w:szCs w:val="24"/>
        </w:rPr>
        <w:t xml:space="preserve">onstant representing </w:t>
      </w:r>
      <w:r w:rsidR="00583A93" w:rsidRPr="005E1925">
        <w:rPr>
          <w:rFonts w:ascii="Times New Roman" w:eastAsia="Calibri" w:hAnsi="Times New Roman" w:cs="Times New Roman"/>
          <w:bCs/>
          <w:color w:val="000000"/>
          <w:sz w:val="24"/>
          <w:szCs w:val="24"/>
        </w:rPr>
        <w:t>rotary speed</w:t>
      </w:r>
    </w:p>
    <w:p w14:paraId="53714DC5" w14:textId="44D4ED67" w:rsidR="001101AB" w:rsidRPr="00FF7DA9" w:rsidRDefault="001101AB" w:rsidP="001101AB">
      <w:pPr>
        <w:spacing w:after="0" w:line="480" w:lineRule="auto"/>
        <w:rPr>
          <w:rFonts w:ascii="Times New Roman" w:hAnsi="Times New Roman" w:cs="Times New Roman"/>
          <w:sz w:val="24"/>
          <w:szCs w:val="24"/>
        </w:rPr>
      </w:pPr>
      <w:proofErr w:type="spellStart"/>
      <w:r w:rsidRPr="00FF7DA9">
        <w:rPr>
          <w:rFonts w:ascii="Times New Roman" w:eastAsia="Calibri" w:hAnsi="Times New Roman" w:cs="Times New Roman"/>
          <w:bCs/>
          <w:sz w:val="24"/>
          <w:szCs w:val="24"/>
        </w:rPr>
        <w:t>Kz</w:t>
      </w:r>
      <w:proofErr w:type="spellEnd"/>
      <w:r w:rsidRPr="00FF7DA9">
        <w:rPr>
          <w:rFonts w:ascii="Times New Roman" w:eastAsia="Calibri" w:hAnsi="Times New Roman" w:cs="Times New Roman"/>
          <w:bCs/>
          <w:sz w:val="24"/>
          <w:szCs w:val="24"/>
        </w:rPr>
        <w:tab/>
      </w:r>
      <w:r w:rsidRPr="00FF7DA9">
        <w:rPr>
          <w:rFonts w:ascii="Times New Roman" w:eastAsia="Calibri" w:hAnsi="Times New Roman" w:cs="Times New Roman"/>
          <w:bCs/>
          <w:sz w:val="24"/>
          <w:szCs w:val="24"/>
        </w:rPr>
        <w:tab/>
      </w:r>
      <w:r w:rsidR="00583A93">
        <w:rPr>
          <w:rFonts w:ascii="Times New Roman" w:eastAsia="Calibri" w:hAnsi="Times New Roman" w:cs="Times New Roman"/>
          <w:bCs/>
          <w:sz w:val="24"/>
          <w:szCs w:val="24"/>
        </w:rPr>
        <w:t>C</w:t>
      </w:r>
      <w:r w:rsidR="00583A93">
        <w:rPr>
          <w:rFonts w:ascii="Times New Roman" w:eastAsia="Calibri" w:hAnsi="Times New Roman" w:cs="Times New Roman"/>
          <w:bCs/>
          <w:color w:val="000000"/>
          <w:sz w:val="24"/>
          <w:szCs w:val="24"/>
        </w:rPr>
        <w:t xml:space="preserve">onstant representing </w:t>
      </w:r>
      <w:r w:rsidR="00583A93" w:rsidRPr="005E1925">
        <w:rPr>
          <w:rFonts w:ascii="Times New Roman" w:eastAsia="Calibri" w:hAnsi="Times New Roman" w:cs="Times New Roman"/>
          <w:bCs/>
          <w:color w:val="000000"/>
          <w:sz w:val="24"/>
          <w:szCs w:val="24"/>
        </w:rPr>
        <w:t>well section length</w:t>
      </w:r>
    </w:p>
    <w:p w14:paraId="3CC14D9E" w14:textId="77777777" w:rsidR="001101AB" w:rsidRPr="00FF7DA9" w:rsidRDefault="001F72B2" w:rsidP="001101AB">
      <w:pPr>
        <w:spacing w:after="0" w:line="480" w:lineRule="auto"/>
        <w:rPr>
          <w:rFonts w:ascii="Times New Roman" w:eastAsia="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MW</m:t>
            </m:r>
          </m:e>
          <m:sub>
            <m:r>
              <w:rPr>
                <w:rFonts w:ascii="Cambria Math" w:eastAsia="Calibri" w:hAnsi="Cambria Math" w:cs="Times New Roman"/>
                <w:sz w:val="24"/>
                <w:szCs w:val="24"/>
              </w:rPr>
              <m:t>initial</m:t>
            </m:r>
          </m:sub>
        </m:sSub>
      </m:oMath>
      <w:r w:rsidR="001101AB" w:rsidRPr="00FF7DA9">
        <w:rPr>
          <w:rFonts w:ascii="Times New Roman" w:eastAsia="Times New Roman" w:hAnsi="Times New Roman" w:cs="Times New Roman"/>
          <w:sz w:val="24"/>
          <w:szCs w:val="24"/>
        </w:rPr>
        <w:tab/>
        <w:t>Initial mud weight</w:t>
      </w:r>
    </w:p>
    <w:p w14:paraId="4B462E78" w14:textId="77777777" w:rsidR="001101AB" w:rsidRPr="00FF7DA9" w:rsidRDefault="001F72B2" w:rsidP="001101AB">
      <w:pPr>
        <w:spacing w:after="0" w:line="480" w:lineRule="auto"/>
        <w:rPr>
          <w:rFonts w:ascii="Times New Roman" w:eastAsia="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MW</m:t>
            </m:r>
          </m:e>
          <m:sub>
            <m:r>
              <w:rPr>
                <w:rFonts w:ascii="Cambria Math" w:eastAsia="Calibri" w:hAnsi="Cambria Math" w:cs="Times New Roman"/>
                <w:sz w:val="24"/>
                <w:szCs w:val="24"/>
              </w:rPr>
              <m:t>bottom</m:t>
            </m:r>
          </m:sub>
        </m:sSub>
      </m:oMath>
      <w:r w:rsidR="001101AB" w:rsidRPr="00FF7DA9">
        <w:rPr>
          <w:rFonts w:ascii="Times New Roman" w:eastAsia="Times New Roman" w:hAnsi="Times New Roman" w:cs="Times New Roman"/>
          <w:sz w:val="24"/>
          <w:szCs w:val="24"/>
        </w:rPr>
        <w:tab/>
        <w:t>Mud weight at the bottom</w:t>
      </w:r>
    </w:p>
    <w:p w14:paraId="5E718AD5" w14:textId="77777777" w:rsidR="001101AB" w:rsidRPr="00FF7DA9" w:rsidRDefault="001F72B2" w:rsidP="001101AB">
      <w:pPr>
        <w:spacing w:after="0" w:line="480" w:lineRule="auto"/>
        <w:rPr>
          <w:rFonts w:ascii="Times New Roman" w:eastAsia="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MW</m:t>
            </m:r>
          </m:e>
          <m:sub>
            <m:r>
              <w:rPr>
                <w:rFonts w:ascii="Cambria Math" w:eastAsia="Calibri" w:hAnsi="Cambria Math" w:cs="Times New Roman"/>
                <w:sz w:val="24"/>
                <w:szCs w:val="24"/>
              </w:rPr>
              <m:t>top</m:t>
            </m:r>
          </m:sub>
        </m:sSub>
      </m:oMath>
      <w:r w:rsidR="001101AB" w:rsidRPr="00FF7DA9">
        <w:rPr>
          <w:rFonts w:ascii="Times New Roman" w:eastAsia="Times New Roman" w:hAnsi="Times New Roman" w:cs="Times New Roman"/>
          <w:sz w:val="24"/>
          <w:szCs w:val="24"/>
        </w:rPr>
        <w:tab/>
      </w:r>
      <w:r w:rsidR="001101AB" w:rsidRPr="00FF7DA9">
        <w:rPr>
          <w:rFonts w:ascii="Times New Roman" w:eastAsia="Times New Roman" w:hAnsi="Times New Roman" w:cs="Times New Roman"/>
          <w:sz w:val="24"/>
          <w:szCs w:val="24"/>
        </w:rPr>
        <w:tab/>
        <w:t>Mud weight at the top</w:t>
      </w:r>
    </w:p>
    <w:p w14:paraId="44E7F408" w14:textId="77777777" w:rsidR="001101AB" w:rsidRPr="00FF7DA9" w:rsidRDefault="001101AB" w:rsidP="001101AB">
      <w:pPr>
        <w:spacing w:line="360" w:lineRule="auto"/>
        <w:rPr>
          <w:rFonts w:ascii="Times New Roman" w:eastAsiaTheme="minorEastAsia" w:hAnsi="Times New Roman" w:cs="Times New Roman"/>
          <w:color w:val="FF0000"/>
          <w:sz w:val="24"/>
          <w:szCs w:val="24"/>
        </w:rPr>
      </w:pPr>
      <w:r w:rsidRPr="00FF7DA9">
        <w:rPr>
          <w:rFonts w:ascii="Times New Roman" w:eastAsiaTheme="minorEastAsia" w:hAnsi="Times New Roman" w:cs="Times New Roman"/>
          <w:sz w:val="24"/>
          <w:szCs w:val="24"/>
        </w:rPr>
        <w:t>P</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Pressure</w:t>
      </w:r>
    </w:p>
    <w:p w14:paraId="1189AAE7" w14:textId="77777777" w:rsidR="001101AB" w:rsidRPr="00FF7DA9" w:rsidRDefault="001101AB" w:rsidP="001101AB">
      <w:pPr>
        <w:spacing w:after="0" w:line="480" w:lineRule="auto"/>
        <w:rPr>
          <w:rFonts w:ascii="Times New Roman" w:eastAsiaTheme="minorEastAsia" w:hAnsi="Times New Roman" w:cs="Times New Roman"/>
          <w:sz w:val="24"/>
          <w:szCs w:val="24"/>
        </w:rPr>
      </w:pPr>
      <w:r w:rsidRPr="00FF7DA9">
        <w:rPr>
          <w:rFonts w:ascii="Times New Roman" w:eastAsiaTheme="minorEastAsia" w:hAnsi="Times New Roman" w:cs="Times New Roman"/>
          <w:sz w:val="24"/>
          <w:szCs w:val="24"/>
        </w:rPr>
        <w:t>P</w:t>
      </w:r>
      <w:r w:rsidRPr="00FF7DA9">
        <w:rPr>
          <w:rFonts w:ascii="Times New Roman" w:eastAsiaTheme="minorEastAsia" w:hAnsi="Times New Roman" w:cs="Times New Roman"/>
          <w:sz w:val="24"/>
          <w:szCs w:val="24"/>
          <w:vertAlign w:val="subscript"/>
        </w:rPr>
        <w:t>o</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Atmospheric pressure</w:t>
      </w:r>
    </w:p>
    <w:p w14:paraId="427A125E" w14:textId="77777777" w:rsidR="001101AB" w:rsidRPr="00FF7DA9" w:rsidRDefault="001101AB" w:rsidP="001101AB">
      <w:pPr>
        <w:spacing w:after="0" w:line="480" w:lineRule="auto"/>
        <w:rPr>
          <w:rFonts w:ascii="Times New Roman" w:eastAsia="Times New Roman" w:hAnsi="Times New Roman" w:cs="Times New Roman"/>
          <w:sz w:val="24"/>
          <w:szCs w:val="24"/>
        </w:rPr>
      </w:pPr>
      <w:r w:rsidRPr="00FF7DA9">
        <w:rPr>
          <w:rFonts w:ascii="Times New Roman" w:eastAsia="Calibri" w:hAnsi="Times New Roman" w:cs="Times New Roman"/>
          <w:sz w:val="24"/>
          <w:szCs w:val="24"/>
        </w:rPr>
        <w:t>S</w:t>
      </w:r>
      <w:r w:rsidRPr="00FF7DA9">
        <w:rPr>
          <w:rFonts w:ascii="Times New Roman" w:eastAsia="Calibri" w:hAnsi="Times New Roman" w:cs="Times New Roman"/>
          <w:sz w:val="24"/>
          <w:szCs w:val="24"/>
        </w:rPr>
        <w:tab/>
      </w:r>
      <w:r w:rsidRPr="00FF7DA9">
        <w:rPr>
          <w:rFonts w:ascii="Times New Roman" w:eastAsia="Calibri" w:hAnsi="Times New Roman" w:cs="Times New Roman"/>
          <w:sz w:val="24"/>
          <w:szCs w:val="24"/>
        </w:rPr>
        <w:tab/>
        <w:t>Sag index</w:t>
      </w:r>
    </w:p>
    <w:p w14:paraId="601F7783" w14:textId="77777777" w:rsidR="001101AB" w:rsidRPr="00FF7DA9" w:rsidRDefault="001F72B2" w:rsidP="001101AB">
      <w:pPr>
        <w:spacing w:after="0" w:line="480" w:lineRule="auto"/>
        <w:rPr>
          <w:rFonts w:ascii="Times New Roman" w:eastAsia="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S</m:t>
            </m:r>
          </m:e>
          <m:sub>
            <m:r>
              <w:rPr>
                <w:rFonts w:ascii="Cambria Math" w:eastAsia="Calibri" w:hAnsi="Cambria Math" w:cs="Times New Roman"/>
                <w:sz w:val="24"/>
                <w:szCs w:val="24"/>
              </w:rPr>
              <m:t>D</m:t>
            </m:r>
          </m:sub>
        </m:sSub>
        <m:r>
          <w:rPr>
            <w:rFonts w:ascii="Cambria Math" w:eastAsia="Calibri" w:hAnsi="Cambria Math" w:cs="Times New Roman"/>
            <w:sz w:val="24"/>
            <w:szCs w:val="24"/>
          </w:rPr>
          <m:t>(t)</m:t>
        </m:r>
      </m:oMath>
      <w:r w:rsidR="001101AB" w:rsidRPr="00FF7DA9">
        <w:rPr>
          <w:rFonts w:ascii="Times New Roman" w:eastAsia="Times New Roman" w:hAnsi="Times New Roman" w:cs="Times New Roman"/>
          <w:sz w:val="24"/>
          <w:szCs w:val="24"/>
        </w:rPr>
        <w:tab/>
      </w:r>
      <w:r w:rsidR="001101AB" w:rsidRPr="00FF7DA9">
        <w:rPr>
          <w:rFonts w:ascii="Times New Roman" w:eastAsia="Times New Roman" w:hAnsi="Times New Roman" w:cs="Times New Roman"/>
          <w:sz w:val="24"/>
          <w:szCs w:val="24"/>
        </w:rPr>
        <w:tab/>
      </w:r>
      <w:r w:rsidR="001101AB" w:rsidRPr="00FF7DA9">
        <w:rPr>
          <w:rFonts w:ascii="Times New Roman" w:eastAsia="Calibri" w:hAnsi="Times New Roman" w:cs="Times New Roman"/>
          <w:sz w:val="24"/>
          <w:szCs w:val="24"/>
        </w:rPr>
        <w:t>Dynamic sedimentation index</w:t>
      </w:r>
    </w:p>
    <w:p w14:paraId="3238D4DA" w14:textId="77777777" w:rsidR="001101AB" w:rsidRPr="00FF7DA9" w:rsidRDefault="001101AB" w:rsidP="001101AB">
      <w:pPr>
        <w:spacing w:after="0" w:line="480" w:lineRule="auto"/>
        <w:rPr>
          <w:rFonts w:ascii="Times New Roman" w:eastAsia="Times New Roman" w:hAnsi="Times New Roman" w:cs="Times New Roman"/>
          <w:sz w:val="24"/>
          <w:szCs w:val="24"/>
        </w:rPr>
      </w:pPr>
      <w:r w:rsidRPr="00FF7DA9">
        <w:rPr>
          <w:rFonts w:ascii="Times New Roman" w:eastAsia="Times New Roman" w:hAnsi="Times New Roman" w:cs="Times New Roman"/>
          <w:sz w:val="24"/>
          <w:szCs w:val="24"/>
        </w:rPr>
        <w:t>S</w:t>
      </w:r>
      <w:r w:rsidRPr="00FF7DA9">
        <w:rPr>
          <w:rFonts w:ascii="Times New Roman" w:eastAsia="Times New Roman" w:hAnsi="Times New Roman" w:cs="Times New Roman"/>
          <w:sz w:val="24"/>
          <w:szCs w:val="24"/>
          <w:vertAlign w:val="subscript"/>
        </w:rPr>
        <w:t>R</w:t>
      </w:r>
      <w:r w:rsidRPr="00FF7DA9">
        <w:rPr>
          <w:rFonts w:ascii="Times New Roman" w:eastAsia="Times New Roman" w:hAnsi="Times New Roman" w:cs="Times New Roman"/>
          <w:sz w:val="24"/>
          <w:szCs w:val="24"/>
        </w:rPr>
        <w:tab/>
      </w:r>
      <w:r w:rsidRPr="00FF7DA9">
        <w:rPr>
          <w:rFonts w:ascii="Times New Roman" w:eastAsia="Times New Roman" w:hAnsi="Times New Roman" w:cs="Times New Roman"/>
          <w:sz w:val="24"/>
          <w:szCs w:val="24"/>
        </w:rPr>
        <w:tab/>
        <w:t>Sag register</w:t>
      </w:r>
    </w:p>
    <w:p w14:paraId="494A7720" w14:textId="77777777" w:rsidR="001101AB" w:rsidRPr="00FF7DA9" w:rsidRDefault="001101AB" w:rsidP="001101AB">
      <w:pPr>
        <w:spacing w:line="360" w:lineRule="auto"/>
        <w:rPr>
          <w:rFonts w:ascii="Times New Roman" w:eastAsiaTheme="minorEastAsia" w:hAnsi="Times New Roman" w:cs="Times New Roman"/>
          <w:color w:val="FF0000"/>
          <w:sz w:val="24"/>
          <w:szCs w:val="24"/>
        </w:rPr>
      </w:pPr>
      <w:r w:rsidRPr="00FF7DA9">
        <w:rPr>
          <w:rFonts w:ascii="Times New Roman" w:eastAsiaTheme="minorEastAsia" w:hAnsi="Times New Roman" w:cs="Times New Roman"/>
          <w:sz w:val="24"/>
          <w:szCs w:val="24"/>
        </w:rPr>
        <w:t>T</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Temperature</w:t>
      </w:r>
    </w:p>
    <w:p w14:paraId="48C8EEDA" w14:textId="77777777" w:rsidR="001101AB" w:rsidRPr="00FF7DA9" w:rsidRDefault="001101AB" w:rsidP="001101AB">
      <w:pPr>
        <w:spacing w:after="0" w:line="480" w:lineRule="auto"/>
        <w:rPr>
          <w:rFonts w:ascii="Times New Roman" w:eastAsia="Times New Roman" w:hAnsi="Times New Roman" w:cs="Times New Roman"/>
          <w:sz w:val="24"/>
          <w:szCs w:val="24"/>
        </w:rPr>
      </w:pPr>
      <w:r w:rsidRPr="00FF7DA9">
        <w:rPr>
          <w:rFonts w:ascii="Times New Roman" w:eastAsiaTheme="minorEastAsia" w:hAnsi="Times New Roman" w:cs="Times New Roman"/>
          <w:sz w:val="24"/>
          <w:szCs w:val="24"/>
        </w:rPr>
        <w:t>T</w:t>
      </w:r>
      <w:r w:rsidRPr="00FF7DA9">
        <w:rPr>
          <w:rFonts w:ascii="Times New Roman" w:eastAsiaTheme="minorEastAsia" w:hAnsi="Times New Roman" w:cs="Times New Roman"/>
          <w:sz w:val="24"/>
          <w:szCs w:val="24"/>
          <w:vertAlign w:val="subscript"/>
        </w:rPr>
        <w:t>o</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Reference temperature</w:t>
      </w:r>
    </w:p>
    <w:p w14:paraId="5F7FEE12" w14:textId="77777777" w:rsidR="001101AB" w:rsidRPr="00FF7DA9" w:rsidRDefault="001101AB" w:rsidP="001101AB">
      <w:pPr>
        <w:spacing w:after="0" w:line="480" w:lineRule="auto"/>
        <w:rPr>
          <w:rFonts w:ascii="Times New Roman" w:eastAsia="Calibri" w:hAnsi="Times New Roman" w:cs="Times New Roman"/>
          <w:color w:val="000000"/>
          <w:sz w:val="24"/>
          <w:szCs w:val="24"/>
        </w:rPr>
      </w:pPr>
      <w:r w:rsidRPr="00FF7DA9">
        <w:rPr>
          <w:rFonts w:ascii="Times New Roman" w:eastAsia="Calibri" w:hAnsi="Times New Roman" w:cs="Times New Roman"/>
          <w:color w:val="000000"/>
          <w:sz w:val="24"/>
          <w:szCs w:val="24"/>
        </w:rPr>
        <w:t>V*</w:t>
      </w:r>
      <w:r w:rsidRPr="00FF7DA9">
        <w:rPr>
          <w:rFonts w:ascii="Times New Roman" w:eastAsia="Calibri" w:hAnsi="Times New Roman" w:cs="Times New Roman"/>
          <w:color w:val="000000"/>
          <w:sz w:val="24"/>
          <w:szCs w:val="24"/>
        </w:rPr>
        <w:tab/>
      </w:r>
      <w:r w:rsidRPr="00FF7DA9">
        <w:rPr>
          <w:rFonts w:ascii="Times New Roman" w:eastAsia="Calibri" w:hAnsi="Times New Roman" w:cs="Times New Roman"/>
          <w:color w:val="000000"/>
          <w:sz w:val="24"/>
          <w:szCs w:val="24"/>
        </w:rPr>
        <w:tab/>
        <w:t>Complex viscosity</w:t>
      </w:r>
    </w:p>
    <w:p w14:paraId="49DD1051" w14:textId="0448C5A6" w:rsidR="001101AB" w:rsidRPr="00FF7DA9" w:rsidRDefault="001F72B2" w:rsidP="001101AB">
      <w:pPr>
        <w:spacing w:after="0" w:line="480" w:lineRule="auto"/>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v</m:t>
            </m:r>
          </m:e>
          <m:sub>
            <m:r>
              <w:rPr>
                <w:rFonts w:ascii="Cambria Math" w:eastAsia="Calibri" w:hAnsi="Cambria Math" w:cs="Times New Roman"/>
                <w:sz w:val="24"/>
                <w:szCs w:val="24"/>
              </w:rPr>
              <m:t>∞</m:t>
            </m:r>
          </m:sub>
        </m:sSub>
      </m:oMath>
      <w:r w:rsidR="001101AB" w:rsidRPr="00FF7DA9">
        <w:rPr>
          <w:rFonts w:ascii="Times New Roman" w:eastAsia="Calibri" w:hAnsi="Times New Roman" w:cs="Times New Roman"/>
          <w:sz w:val="24"/>
          <w:szCs w:val="24"/>
        </w:rPr>
        <w:tab/>
      </w:r>
      <w:r w:rsidR="001101AB" w:rsidRPr="00FF7DA9">
        <w:rPr>
          <w:rFonts w:ascii="Times New Roman" w:eastAsia="Calibri" w:hAnsi="Times New Roman" w:cs="Times New Roman"/>
          <w:sz w:val="24"/>
          <w:szCs w:val="24"/>
        </w:rPr>
        <w:tab/>
        <w:t>Settling velocity</w:t>
      </w:r>
      <w:r w:rsidR="00F3561C">
        <w:rPr>
          <w:rFonts w:ascii="Times New Roman" w:eastAsia="Calibri" w:hAnsi="Times New Roman" w:cs="Times New Roman"/>
          <w:sz w:val="24"/>
          <w:szCs w:val="24"/>
        </w:rPr>
        <w:t xml:space="preserve"> of a single particle</w:t>
      </w:r>
    </w:p>
    <w:p w14:paraId="40C7BCDB" w14:textId="77777777" w:rsidR="001101AB" w:rsidRPr="00FF7DA9" w:rsidRDefault="001101AB" w:rsidP="001101AB">
      <w:pPr>
        <w:spacing w:after="0" w:line="480" w:lineRule="auto"/>
        <w:rPr>
          <w:rFonts w:ascii="Times New Roman" w:eastAsia="Calibri" w:hAnsi="Times New Roman" w:cs="Times New Roman"/>
          <w:color w:val="000000"/>
          <w:sz w:val="24"/>
          <w:szCs w:val="24"/>
        </w:rPr>
      </w:pPr>
      <w:r w:rsidRPr="00FF7DA9">
        <w:rPr>
          <w:rFonts w:ascii="Times New Roman" w:eastAsia="Times New Roman" w:hAnsi="Times New Roman" w:cs="Times New Roman"/>
          <w:sz w:val="24"/>
          <w:szCs w:val="24"/>
        </w:rPr>
        <w:t>w</w:t>
      </w:r>
      <w:r w:rsidRPr="00FF7DA9">
        <w:rPr>
          <w:rFonts w:ascii="Times New Roman" w:eastAsia="Times New Roman" w:hAnsi="Times New Roman" w:cs="Times New Roman"/>
          <w:sz w:val="24"/>
          <w:szCs w:val="24"/>
        </w:rPr>
        <w:tab/>
      </w:r>
      <w:r w:rsidRPr="00FF7DA9">
        <w:rPr>
          <w:rFonts w:ascii="Times New Roman" w:eastAsia="Times New Roman" w:hAnsi="Times New Roman" w:cs="Times New Roman"/>
          <w:sz w:val="24"/>
          <w:szCs w:val="24"/>
        </w:rPr>
        <w:tab/>
        <w:t>Fluid velocity in axial direction</w:t>
      </w:r>
    </w:p>
    <w:p w14:paraId="49A4F7B2" w14:textId="77777777" w:rsidR="001101AB" w:rsidRPr="00FF7DA9" w:rsidRDefault="001101AB" w:rsidP="001101AB">
      <w:pPr>
        <w:spacing w:after="0" w:line="480" w:lineRule="auto"/>
        <w:rPr>
          <w:rFonts w:ascii="Times New Roman" w:eastAsia="Times New Roman" w:hAnsi="Times New Roman" w:cs="Times New Roman"/>
          <w:sz w:val="24"/>
          <w:szCs w:val="24"/>
        </w:rPr>
      </w:pPr>
      <w:r w:rsidRPr="00FF7DA9">
        <w:rPr>
          <w:rFonts w:ascii="Times New Roman" w:eastAsia="Calibri" w:hAnsi="Times New Roman" w:cs="Times New Roman"/>
          <w:sz w:val="24"/>
          <w:szCs w:val="24"/>
        </w:rPr>
        <w:t>WT1</w:t>
      </w:r>
      <w:r w:rsidRPr="00FF7DA9">
        <w:rPr>
          <w:rFonts w:ascii="Times New Roman" w:eastAsia="Calibri" w:hAnsi="Times New Roman" w:cs="Times New Roman"/>
          <w:sz w:val="24"/>
          <w:szCs w:val="24"/>
        </w:rPr>
        <w:tab/>
      </w:r>
      <w:r w:rsidRPr="00FF7DA9">
        <w:rPr>
          <w:rFonts w:ascii="Times New Roman" w:eastAsia="Calibri" w:hAnsi="Times New Roman" w:cs="Times New Roman"/>
          <w:sz w:val="24"/>
          <w:szCs w:val="24"/>
        </w:rPr>
        <w:tab/>
        <w:t>Weight of syringe + cannula + original mud</w:t>
      </w:r>
    </w:p>
    <w:p w14:paraId="58BF5535" w14:textId="77777777" w:rsidR="001101AB" w:rsidRPr="00FF7DA9" w:rsidRDefault="001101AB" w:rsidP="001101AB">
      <w:pPr>
        <w:spacing w:after="0" w:line="480" w:lineRule="auto"/>
        <w:rPr>
          <w:rFonts w:ascii="Times New Roman" w:eastAsia="Times New Roman" w:hAnsi="Times New Roman" w:cs="Times New Roman"/>
          <w:sz w:val="24"/>
          <w:szCs w:val="24"/>
        </w:rPr>
      </w:pPr>
      <w:r w:rsidRPr="00FF7DA9">
        <w:rPr>
          <w:rFonts w:ascii="Times New Roman" w:eastAsia="Calibri" w:hAnsi="Times New Roman" w:cs="Times New Roman"/>
          <w:sz w:val="24"/>
          <w:szCs w:val="24"/>
        </w:rPr>
        <w:t>WT2</w:t>
      </w:r>
      <w:r w:rsidRPr="00FF7DA9">
        <w:rPr>
          <w:rFonts w:ascii="Times New Roman" w:eastAsia="Calibri" w:hAnsi="Times New Roman" w:cs="Times New Roman"/>
          <w:sz w:val="24"/>
          <w:szCs w:val="24"/>
        </w:rPr>
        <w:tab/>
      </w:r>
      <w:r w:rsidRPr="00FF7DA9">
        <w:rPr>
          <w:rFonts w:ascii="Times New Roman" w:eastAsia="Calibri" w:hAnsi="Times New Roman" w:cs="Times New Roman"/>
          <w:sz w:val="24"/>
          <w:szCs w:val="24"/>
        </w:rPr>
        <w:tab/>
        <w:t>Weight of syringe + cannula + mud from collection well</w:t>
      </w:r>
    </w:p>
    <w:p w14:paraId="3F34C186" w14:textId="77777777" w:rsidR="001101AB" w:rsidRPr="00FF7DA9" w:rsidRDefault="001101AB" w:rsidP="001101AB">
      <w:pPr>
        <w:spacing w:line="360" w:lineRule="auto"/>
        <w:jc w:val="both"/>
        <w:rPr>
          <w:rFonts w:ascii="Times New Roman" w:eastAsiaTheme="minorEastAsia" w:hAnsi="Times New Roman" w:cs="Times New Roman"/>
          <w:sz w:val="24"/>
          <w:szCs w:val="24"/>
        </w:rPr>
      </w:pPr>
      <w:r w:rsidRPr="00FF7DA9">
        <w:rPr>
          <w:rFonts w:ascii="Times New Roman" w:eastAsia="Calibri" w:hAnsi="Times New Roman" w:cs="Times New Roman"/>
          <w:sz w:val="24"/>
          <w:szCs w:val="24"/>
        </w:rPr>
        <w:t>A</w:t>
      </w:r>
      <w:r w:rsidRPr="00FF7DA9">
        <w:rPr>
          <w:rFonts w:ascii="Times New Roman" w:eastAsia="Calibri" w:hAnsi="Times New Roman" w:cs="Times New Roman"/>
          <w:sz w:val="24"/>
          <w:szCs w:val="24"/>
          <w:vertAlign w:val="subscript"/>
        </w:rPr>
        <w:t>1</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Notation used in discretization</w:t>
      </w:r>
    </w:p>
    <w:p w14:paraId="65F10167" w14:textId="77777777" w:rsidR="001101AB" w:rsidRPr="00FF7DA9" w:rsidRDefault="001101AB" w:rsidP="001101AB">
      <w:pPr>
        <w:spacing w:line="360" w:lineRule="auto"/>
        <w:jc w:val="both"/>
        <w:rPr>
          <w:rFonts w:ascii="Times New Roman" w:eastAsiaTheme="minorEastAsia" w:hAnsi="Times New Roman" w:cs="Times New Roman"/>
          <w:sz w:val="24"/>
          <w:szCs w:val="24"/>
        </w:rPr>
      </w:pPr>
      <w:r w:rsidRPr="00FF7DA9">
        <w:rPr>
          <w:rFonts w:ascii="Times New Roman" w:eastAsia="Calibri" w:hAnsi="Times New Roman" w:cs="Times New Roman"/>
          <w:sz w:val="24"/>
          <w:szCs w:val="24"/>
        </w:rPr>
        <w:t>A</w:t>
      </w:r>
      <w:r w:rsidRPr="00FF7DA9">
        <w:rPr>
          <w:rFonts w:ascii="Times New Roman" w:eastAsia="Calibri" w:hAnsi="Times New Roman" w:cs="Times New Roman"/>
          <w:sz w:val="24"/>
          <w:szCs w:val="24"/>
          <w:vertAlign w:val="subscript"/>
        </w:rPr>
        <w:t>2</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Notation used in discretization</w:t>
      </w:r>
    </w:p>
    <w:p w14:paraId="69CFB072" w14:textId="77777777" w:rsidR="001101AB" w:rsidRPr="00FF7DA9" w:rsidRDefault="001101AB" w:rsidP="001101AB">
      <w:pPr>
        <w:spacing w:line="360" w:lineRule="auto"/>
        <w:jc w:val="both"/>
        <w:rPr>
          <w:rFonts w:ascii="Times New Roman" w:eastAsiaTheme="minorEastAsia" w:hAnsi="Times New Roman" w:cs="Times New Roman"/>
          <w:sz w:val="24"/>
          <w:szCs w:val="24"/>
        </w:rPr>
      </w:pPr>
      <w:r w:rsidRPr="00FF7DA9">
        <w:rPr>
          <w:rFonts w:ascii="Times New Roman" w:eastAsia="Calibri" w:hAnsi="Times New Roman" w:cs="Times New Roman"/>
          <w:sz w:val="24"/>
          <w:szCs w:val="24"/>
        </w:rPr>
        <w:t>A</w:t>
      </w:r>
      <w:r w:rsidRPr="00FF7DA9">
        <w:rPr>
          <w:rFonts w:ascii="Times New Roman" w:eastAsia="Calibri" w:hAnsi="Times New Roman" w:cs="Times New Roman"/>
          <w:sz w:val="24"/>
          <w:szCs w:val="24"/>
          <w:vertAlign w:val="subscript"/>
        </w:rPr>
        <w:t>3</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Notation used in discretization</w:t>
      </w:r>
    </w:p>
    <w:p w14:paraId="5FB0F20F" w14:textId="77777777" w:rsidR="001101AB" w:rsidRPr="00FF7DA9" w:rsidRDefault="001101AB" w:rsidP="001101AB">
      <w:pPr>
        <w:spacing w:line="360" w:lineRule="auto"/>
        <w:jc w:val="both"/>
        <w:rPr>
          <w:rFonts w:ascii="Times New Roman" w:eastAsiaTheme="minorEastAsia" w:hAnsi="Times New Roman" w:cs="Times New Roman"/>
          <w:sz w:val="24"/>
          <w:szCs w:val="24"/>
        </w:rPr>
      </w:pPr>
      <w:r w:rsidRPr="00FF7DA9">
        <w:rPr>
          <w:rFonts w:ascii="Times New Roman" w:eastAsia="Calibri" w:hAnsi="Times New Roman" w:cs="Times New Roman"/>
          <w:sz w:val="24"/>
          <w:szCs w:val="24"/>
        </w:rPr>
        <w:t>A</w:t>
      </w:r>
      <w:r w:rsidRPr="00FF7DA9">
        <w:rPr>
          <w:rFonts w:ascii="Times New Roman" w:eastAsia="Calibri" w:hAnsi="Times New Roman" w:cs="Times New Roman"/>
          <w:sz w:val="24"/>
          <w:szCs w:val="24"/>
          <w:vertAlign w:val="subscript"/>
        </w:rPr>
        <w:t>4</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Notation used in discretization</w:t>
      </w:r>
    </w:p>
    <w:p w14:paraId="224311D4" w14:textId="77777777" w:rsidR="001101AB" w:rsidRPr="00FF7DA9" w:rsidRDefault="001101AB" w:rsidP="001101AB">
      <w:pPr>
        <w:spacing w:line="360" w:lineRule="auto"/>
        <w:jc w:val="both"/>
        <w:rPr>
          <w:rFonts w:ascii="Times New Roman" w:eastAsiaTheme="minorEastAsia" w:hAnsi="Times New Roman" w:cs="Times New Roman"/>
          <w:sz w:val="24"/>
          <w:szCs w:val="24"/>
        </w:rPr>
      </w:pPr>
      <w:r w:rsidRPr="00FF7DA9">
        <w:rPr>
          <w:rFonts w:ascii="Times New Roman" w:eastAsia="Calibri" w:hAnsi="Times New Roman" w:cs="Times New Roman"/>
          <w:sz w:val="24"/>
          <w:szCs w:val="24"/>
        </w:rPr>
        <w:t>A</w:t>
      </w:r>
      <w:r w:rsidRPr="00FF7DA9">
        <w:rPr>
          <w:rFonts w:ascii="Times New Roman" w:eastAsia="Calibri" w:hAnsi="Times New Roman" w:cs="Times New Roman"/>
          <w:sz w:val="24"/>
          <w:szCs w:val="24"/>
          <w:vertAlign w:val="subscript"/>
        </w:rPr>
        <w:t>5</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Notation used in discretization</w:t>
      </w:r>
    </w:p>
    <w:p w14:paraId="020FA678" w14:textId="77777777" w:rsidR="001101AB" w:rsidRPr="00FF7DA9" w:rsidRDefault="001101AB" w:rsidP="001101AB">
      <w:pPr>
        <w:spacing w:line="360" w:lineRule="auto"/>
        <w:jc w:val="both"/>
        <w:rPr>
          <w:rFonts w:ascii="Times New Roman" w:eastAsia="Calibri" w:hAnsi="Times New Roman" w:cs="Times New Roman"/>
          <w:sz w:val="24"/>
          <w:szCs w:val="24"/>
        </w:rPr>
      </w:pPr>
      <m:oMath>
        <m:r>
          <w:rPr>
            <w:rFonts w:ascii="Cambria Math" w:eastAsia="Times New Roman" w:hAnsi="Cambria Math" w:cs="Times New Roman"/>
            <w:sz w:val="24"/>
            <w:szCs w:val="24"/>
          </w:rPr>
          <m:t>a</m:t>
        </m:r>
        <m:d>
          <m:dPr>
            <m:ctrlPr>
              <w:rPr>
                <w:rFonts w:ascii="Cambria Math" w:eastAsia="Times New Roman" w:hAnsi="Cambria Math" w:cs="Times New Roman"/>
                <w:i/>
                <w:sz w:val="24"/>
                <w:szCs w:val="24"/>
              </w:rPr>
            </m:ctrlPr>
          </m:dPr>
          <m:e>
            <m:r>
              <w:rPr>
                <w:rFonts w:ascii="Cambria Math" w:hAnsi="Cambria Math" w:cs="Times New Roman"/>
                <w:sz w:val="24"/>
                <w:szCs w:val="24"/>
              </w:rPr>
              <m:t>ϕ</m:t>
            </m:r>
          </m:e>
        </m:d>
      </m:oMath>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r>
      <w:r w:rsidRPr="00FF7DA9">
        <w:rPr>
          <w:rFonts w:ascii="Times New Roman" w:eastAsia="Calibri" w:hAnsi="Times New Roman" w:cs="Times New Roman"/>
          <w:sz w:val="24"/>
          <w:szCs w:val="24"/>
        </w:rPr>
        <w:t>Diffusion coefficient</w:t>
      </w:r>
    </w:p>
    <w:p w14:paraId="2D7202C4" w14:textId="77777777" w:rsidR="001101AB" w:rsidRPr="00FF7DA9" w:rsidRDefault="001101AB" w:rsidP="001101AB">
      <w:pPr>
        <w:spacing w:line="360" w:lineRule="auto"/>
        <w:jc w:val="both"/>
        <w:rPr>
          <w:rFonts w:ascii="Times New Roman" w:eastAsiaTheme="minorEastAsia" w:hAnsi="Times New Roman" w:cs="Times New Roman"/>
          <w:sz w:val="24"/>
          <w:szCs w:val="24"/>
        </w:rPr>
      </w:pPr>
      <w:r w:rsidRPr="00FF7DA9">
        <w:rPr>
          <w:rFonts w:ascii="Times New Roman" w:eastAsiaTheme="minorEastAsia" w:hAnsi="Times New Roman" w:cs="Times New Roman"/>
          <w:sz w:val="24"/>
          <w:szCs w:val="24"/>
        </w:rPr>
        <w:t>C</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E</w:t>
      </w:r>
      <w:r w:rsidRPr="00FF7DA9">
        <w:rPr>
          <w:rFonts w:ascii="Times New Roman" w:eastAsia="Calibri" w:hAnsi="Times New Roman" w:cs="Times New Roman"/>
          <w:sz w:val="24"/>
          <w:szCs w:val="24"/>
        </w:rPr>
        <w:t>xponent in the flux density function</w:t>
      </w:r>
    </w:p>
    <w:p w14:paraId="09E0E363" w14:textId="48D8DD5E" w:rsidR="001101AB" w:rsidRDefault="001101AB" w:rsidP="001101AB">
      <w:pPr>
        <w:spacing w:line="360" w:lineRule="auto"/>
        <w:jc w:val="both"/>
        <w:rPr>
          <w:rFonts w:ascii="Times New Roman" w:eastAsia="Calibri" w:hAnsi="Times New Roman" w:cs="Times New Roman"/>
          <w:sz w:val="24"/>
          <w:szCs w:val="24"/>
        </w:rPr>
      </w:pPr>
      <w:r w:rsidRPr="00FF7DA9">
        <w:rPr>
          <w:rFonts w:ascii="Times New Roman" w:eastAsia="Calibri" w:hAnsi="Times New Roman" w:cs="Times New Roman"/>
          <w:sz w:val="24"/>
          <w:szCs w:val="24"/>
        </w:rPr>
        <w:t>f</w:t>
      </w:r>
      <w:r w:rsidRPr="00FF7DA9">
        <w:rPr>
          <w:rFonts w:ascii="Times New Roman" w:eastAsia="Calibri" w:hAnsi="Times New Roman" w:cs="Times New Roman"/>
          <w:sz w:val="24"/>
          <w:szCs w:val="24"/>
        </w:rPr>
        <w:tab/>
      </w:r>
      <w:r w:rsidRPr="00FF7DA9">
        <w:rPr>
          <w:rFonts w:ascii="Times New Roman" w:eastAsia="Calibri" w:hAnsi="Times New Roman" w:cs="Times New Roman"/>
          <w:sz w:val="24"/>
          <w:szCs w:val="24"/>
        </w:rPr>
        <w:tab/>
      </w:r>
      <w:r w:rsidR="00F3561C">
        <w:rPr>
          <w:rFonts w:ascii="Times New Roman" w:eastAsia="Calibri" w:hAnsi="Times New Roman" w:cs="Times New Roman"/>
          <w:sz w:val="24"/>
          <w:szCs w:val="24"/>
        </w:rPr>
        <w:t>Drag coefficient</w:t>
      </w:r>
    </w:p>
    <w:p w14:paraId="5C3C6A86" w14:textId="71039660" w:rsidR="00DC6A26" w:rsidRDefault="001F72B2" w:rsidP="001101AB">
      <w:pPr>
        <w:spacing w:line="360" w:lineRule="auto"/>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N</m:t>
            </m:r>
          </m:e>
          <m:sub>
            <m:r>
              <w:rPr>
                <w:rFonts w:ascii="Cambria Math" w:eastAsia="Calibri" w:hAnsi="Cambria Math" w:cs="Times New Roman"/>
                <w:sz w:val="24"/>
                <w:szCs w:val="24"/>
              </w:rPr>
              <m:t>Re</m:t>
            </m:r>
          </m:sub>
        </m:sSub>
      </m:oMath>
      <w:r w:rsidR="00DC6A26" w:rsidRPr="00FF7DA9">
        <w:rPr>
          <w:rFonts w:ascii="Times New Roman" w:eastAsia="Calibri" w:hAnsi="Times New Roman" w:cs="Times New Roman"/>
          <w:sz w:val="24"/>
          <w:szCs w:val="24"/>
        </w:rPr>
        <w:tab/>
      </w:r>
      <w:r w:rsidR="00DC6A26" w:rsidRPr="00FF7DA9">
        <w:rPr>
          <w:rFonts w:ascii="Times New Roman" w:eastAsia="Calibri" w:hAnsi="Times New Roman" w:cs="Times New Roman"/>
          <w:sz w:val="24"/>
          <w:szCs w:val="24"/>
        </w:rPr>
        <w:tab/>
        <w:t>Reynolds number</w:t>
      </w:r>
    </w:p>
    <w:p w14:paraId="677BE4B2" w14:textId="69D27D9C" w:rsidR="00DC6A26" w:rsidRDefault="001F72B2" w:rsidP="001101AB">
      <w:pPr>
        <w:spacing w:line="360" w:lineRule="auto"/>
        <w:jc w:val="both"/>
        <w:rPr>
          <w:rFonts w:ascii="Times New Roman" w:eastAsia="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N</m:t>
            </m:r>
          </m:e>
          <m:sub>
            <m:r>
              <w:rPr>
                <w:rFonts w:ascii="Cambria Math" w:eastAsia="Calibri" w:hAnsi="Cambria Math" w:cs="Times New Roman"/>
                <w:sz w:val="24"/>
                <w:szCs w:val="24"/>
              </w:rPr>
              <m:t>sp</m:t>
            </m:r>
          </m:sub>
        </m:sSub>
      </m:oMath>
      <w:r w:rsidR="00DC6A26">
        <w:rPr>
          <w:rFonts w:ascii="Times New Roman" w:eastAsia="Calibri" w:hAnsi="Times New Roman" w:cs="Times New Roman"/>
          <w:sz w:val="24"/>
          <w:szCs w:val="24"/>
        </w:rPr>
        <w:tab/>
      </w:r>
      <w:r w:rsidR="00DC6A26">
        <w:rPr>
          <w:rFonts w:ascii="Times New Roman" w:eastAsia="Calibri" w:hAnsi="Times New Roman" w:cs="Times New Roman"/>
          <w:sz w:val="24"/>
          <w:szCs w:val="24"/>
        </w:rPr>
        <w:tab/>
        <w:t>R</w:t>
      </w:r>
      <w:r w:rsidR="00DC6A26">
        <w:rPr>
          <w:rFonts w:ascii="Times New Roman" w:eastAsia="Times New Roman" w:hAnsi="Times New Roman" w:cs="Times New Roman"/>
          <w:sz w:val="24"/>
          <w:szCs w:val="24"/>
        </w:rPr>
        <w:t>otor speed</w:t>
      </w:r>
    </w:p>
    <w:p w14:paraId="4B29BEA3" w14:textId="5EBB4719" w:rsidR="0077394C" w:rsidRDefault="0077394C" w:rsidP="001101A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77394C">
        <w:rPr>
          <w:rFonts w:ascii="Times New Roman" w:eastAsia="Times New Roman" w:hAnsi="Times New Roman" w:cs="Times New Roman"/>
          <w:sz w:val="24"/>
          <w:szCs w:val="24"/>
        </w:rPr>
        <w:t>Any radius between the bob radius and the rotor radius</w:t>
      </w:r>
    </w:p>
    <w:p w14:paraId="0C3C78B7" w14:textId="32187407" w:rsidR="00FE5836" w:rsidRDefault="00FE5836" w:rsidP="001101A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Number of grid blocks</w:t>
      </w:r>
    </w:p>
    <w:p w14:paraId="6F280DE7" w14:textId="42239CAD" w:rsidR="00FE5836" w:rsidRDefault="0077394C" w:rsidP="001101AB">
      <w:pPr>
        <w:spacing w:line="360" w:lineRule="auto"/>
        <w:jc w:val="both"/>
        <w:rPr>
          <w:rFonts w:ascii="Times New Roman" w:eastAsia="Times New Roman" w:hAnsi="Times New Roman" w:cs="Times New Roman"/>
          <w:sz w:val="24"/>
          <w:szCs w:val="24"/>
        </w:rPr>
      </w:pPr>
      <m:oMath>
        <m:r>
          <w:rPr>
            <w:rFonts w:ascii="Cambria Math" w:eastAsia="Calibri" w:hAnsi="Cambria Math" w:cs="Times New Roman"/>
            <w:sz w:val="24"/>
            <w:szCs w:val="24"/>
          </w:rPr>
          <m:t>i</m:t>
        </m:r>
      </m:oMath>
      <w:r w:rsidR="00FE5836">
        <w:rPr>
          <w:rFonts w:ascii="Times New Roman" w:eastAsia="Times New Roman" w:hAnsi="Times New Roman" w:cs="Times New Roman"/>
          <w:sz w:val="24"/>
          <w:szCs w:val="24"/>
        </w:rPr>
        <w:tab/>
      </w:r>
      <w:r w:rsidR="00FE5836">
        <w:rPr>
          <w:rFonts w:ascii="Times New Roman" w:eastAsia="Times New Roman" w:hAnsi="Times New Roman" w:cs="Times New Roman"/>
          <w:sz w:val="24"/>
          <w:szCs w:val="24"/>
        </w:rPr>
        <w:tab/>
      </w:r>
      <w:r w:rsidR="00F96FA1">
        <w:rPr>
          <w:rFonts w:ascii="Times New Roman" w:eastAsia="Times New Roman" w:hAnsi="Times New Roman" w:cs="Times New Roman"/>
          <w:sz w:val="24"/>
          <w:szCs w:val="24"/>
        </w:rPr>
        <w:t>G</w:t>
      </w:r>
      <w:r w:rsidR="00FE5836">
        <w:rPr>
          <w:rFonts w:ascii="Times New Roman" w:eastAsia="Times New Roman" w:hAnsi="Times New Roman" w:cs="Times New Roman"/>
          <w:sz w:val="24"/>
          <w:szCs w:val="24"/>
        </w:rPr>
        <w:t>rid block number</w:t>
      </w:r>
    </w:p>
    <w:p w14:paraId="6D8FBD01" w14:textId="585D366C" w:rsidR="00F96FA1" w:rsidRDefault="00F96FA1" w:rsidP="001101AB">
      <w:pPr>
        <w:spacing w:line="360" w:lineRule="auto"/>
        <w:jc w:val="both"/>
        <w:rPr>
          <w:rFonts w:ascii="Times New Roman" w:eastAsia="Times New Roman" w:hAnsi="Times New Roman" w:cs="Times New Roman"/>
          <w:sz w:val="24"/>
          <w:szCs w:val="24"/>
        </w:rPr>
      </w:pPr>
      <m:oMath>
        <m:r>
          <w:rPr>
            <w:rFonts w:ascii="Cambria Math" w:eastAsia="Calibri" w:hAnsi="Cambria Math" w:cs="Times New Roman"/>
            <w:sz w:val="24"/>
            <w:szCs w:val="24"/>
          </w:rPr>
          <m:t>i±</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1</m:t>
            </m:r>
          </m:num>
          <m:den>
            <m:r>
              <w:rPr>
                <w:rFonts w:ascii="Cambria Math" w:eastAsia="Calibri" w:hAnsi="Cambria Math" w:cs="Times New Roman"/>
                <w:sz w:val="24"/>
                <w:szCs w:val="24"/>
              </w:rPr>
              <m:t>2</m:t>
            </m:r>
          </m:den>
        </m:f>
      </m:oMath>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Interface between grid blocks</w:t>
      </w:r>
    </w:p>
    <w:p w14:paraId="0AFDAA13" w14:textId="770FEA9D" w:rsidR="008B1DCB" w:rsidRDefault="008B1DCB" w:rsidP="001101AB">
      <w:pPr>
        <w:spacing w:line="360" w:lineRule="auto"/>
        <w:jc w:val="both"/>
        <w:rPr>
          <w:rFonts w:ascii="Times New Roman" w:eastAsiaTheme="minorEastAsia" w:hAnsi="Times New Roman" w:cs="Times New Roman"/>
          <w:sz w:val="24"/>
          <w:szCs w:val="24"/>
        </w:rPr>
      </w:pPr>
      <m:oMath>
        <m:r>
          <w:rPr>
            <w:rFonts w:ascii="Cambria Math" w:hAnsi="Cambria Math" w:cs="Times New Roman"/>
            <w:sz w:val="24"/>
            <w:szCs w:val="24"/>
          </w:rPr>
          <m:t>m</m:t>
        </m:r>
      </m:oMath>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cs="Times New Roman"/>
          <w:sz w:val="24"/>
          <w:szCs w:val="24"/>
        </w:rPr>
        <w:t xml:space="preserve">Time level of computation (where </w:t>
      </w:r>
      <m:oMath>
        <m:r>
          <w:rPr>
            <w:rFonts w:ascii="Cambria Math" w:hAnsi="Cambria Math" w:cs="Times New Roman"/>
            <w:sz w:val="24"/>
            <w:szCs w:val="24"/>
          </w:rPr>
          <m:t>m</m:t>
        </m:r>
      </m:oMath>
      <w:r>
        <w:rPr>
          <w:rFonts w:ascii="Times New Roman" w:eastAsiaTheme="minorEastAsia" w:hAnsi="Times New Roman" w:cs="Times New Roman"/>
          <w:sz w:val="24"/>
          <w:szCs w:val="24"/>
        </w:rPr>
        <w:t xml:space="preserve"> is old time level; </w:t>
      </w:r>
      <m:oMath>
        <m:r>
          <w:rPr>
            <w:rFonts w:ascii="Cambria Math" w:eastAsiaTheme="minorEastAsia" w:hAnsi="Cambria Math" w:cs="Times New Roman"/>
            <w:sz w:val="24"/>
            <w:szCs w:val="24"/>
          </w:rPr>
          <m:t>m+1</m:t>
        </m:r>
      </m:oMath>
      <w:r>
        <w:rPr>
          <w:rFonts w:ascii="Times New Roman" w:eastAsiaTheme="minorEastAsia" w:hAnsi="Times New Roman" w:cs="Times New Roman"/>
          <w:sz w:val="24"/>
          <w:szCs w:val="24"/>
        </w:rPr>
        <w:t xml:space="preserve"> is new time</w:t>
      </w:r>
      <w:r w:rsidR="00DE2F35">
        <w:rPr>
          <w:rFonts w:ascii="Times New Roman" w:eastAsiaTheme="minorEastAsia" w:hAnsi="Times New Roman" w:cs="Times New Roman"/>
          <w:sz w:val="24"/>
          <w:szCs w:val="24"/>
        </w:rPr>
        <w:t xml:space="preserve"> level)</w:t>
      </w:r>
    </w:p>
    <w:p w14:paraId="138010B4" w14:textId="2F7086EA" w:rsidR="001101AB" w:rsidRDefault="001F72B2" w:rsidP="001101AB">
      <w:pPr>
        <w:spacing w:line="36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f</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rPr>
              <m:t>m+1</m:t>
            </m:r>
          </m:sup>
        </m:sSubSup>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eastAsia="Calibri" w:hAnsi="Times New Roman" w:cs="Times New Roman"/>
          <w:sz w:val="24"/>
          <w:szCs w:val="24"/>
        </w:rPr>
        <w:t>Residual function</w:t>
      </w:r>
    </w:p>
    <w:p w14:paraId="3DEA79BE" w14:textId="6029FDB3" w:rsidR="00864235" w:rsidRDefault="001F72B2" w:rsidP="001101AB">
      <w:pPr>
        <w:spacing w:line="360" w:lineRule="auto"/>
        <w:jc w:val="both"/>
        <w:rPr>
          <w:rFonts w:ascii="Times New Roman" w:eastAsia="Calibri"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i</m:t>
            </m:r>
          </m:sub>
        </m:sSub>
      </m:oMath>
      <w:r w:rsidR="00864235">
        <w:rPr>
          <w:rFonts w:ascii="Times New Roman" w:eastAsia="Calibri" w:hAnsi="Times New Roman" w:cs="Times New Roman"/>
          <w:sz w:val="24"/>
          <w:szCs w:val="24"/>
        </w:rPr>
        <w:tab/>
      </w:r>
      <w:r w:rsidR="00864235">
        <w:rPr>
          <w:rFonts w:ascii="Times New Roman" w:eastAsia="Calibri" w:hAnsi="Times New Roman" w:cs="Times New Roman"/>
          <w:sz w:val="24"/>
          <w:szCs w:val="24"/>
        </w:rPr>
        <w:tab/>
        <w:t xml:space="preserve">Matrix of </w:t>
      </w:r>
      <w:r w:rsidR="00864235" w:rsidRPr="003203D7">
        <w:rPr>
          <w:rFonts w:ascii="Times New Roman" w:eastAsia="Calibri" w:hAnsi="Times New Roman" w:cs="Times New Roman"/>
          <w:sz w:val="24"/>
          <w:szCs w:val="24"/>
        </w:rPr>
        <w:t>residual function</w:t>
      </w:r>
      <w:r w:rsidR="00864235">
        <w:rPr>
          <w:rFonts w:ascii="Times New Roman" w:eastAsia="Calibri" w:hAnsi="Times New Roman" w:cs="Times New Roman"/>
          <w:sz w:val="24"/>
          <w:szCs w:val="24"/>
        </w:rPr>
        <w:t>s</w:t>
      </w:r>
    </w:p>
    <w:p w14:paraId="45F695DE" w14:textId="0ADEA199" w:rsidR="00864235" w:rsidRDefault="00864235" w:rsidP="001101AB">
      <w:pPr>
        <w:spacing w:line="360" w:lineRule="auto"/>
        <w:jc w:val="both"/>
        <w:rPr>
          <w:rFonts w:ascii="Times New Roman" w:eastAsia="Calibri" w:hAnsi="Times New Roman" w:cs="Times New Roman"/>
          <w:sz w:val="24"/>
          <w:szCs w:val="24"/>
        </w:rPr>
      </w:pPr>
      <m:oMath>
        <m:r>
          <w:rPr>
            <w:rFonts w:ascii="Cambria Math" w:eastAsia="Calibri" w:hAnsi="Cambria Math" w:cs="Times New Roman"/>
            <w:sz w:val="24"/>
            <w:szCs w:val="24"/>
          </w:rPr>
          <m:t>J</m:t>
        </m:r>
      </m:oMath>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352EF">
        <w:rPr>
          <w:rFonts w:ascii="Times New Roman" w:eastAsia="Calibri" w:hAnsi="Times New Roman" w:cs="Times New Roman"/>
          <w:sz w:val="24"/>
          <w:szCs w:val="24"/>
        </w:rPr>
        <w:t>Jacobian matrix</w:t>
      </w:r>
    </w:p>
    <w:p w14:paraId="19EA12E5" w14:textId="28B562AD" w:rsidR="00864235" w:rsidRPr="00FF7DA9" w:rsidRDefault="001F72B2" w:rsidP="001101AB">
      <w:pPr>
        <w:spacing w:line="360" w:lineRule="auto"/>
        <w:jc w:val="both"/>
        <w:rPr>
          <w:rFonts w:ascii="Times New Roman" w:eastAsiaTheme="minorEastAsia" w:hAnsi="Times New Roman" w:cs="Times New Roman"/>
          <w:sz w:val="24"/>
          <w:szCs w:val="24"/>
        </w:rPr>
      </w:pPr>
      <m:oMath>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J</m:t>
            </m:r>
          </m:e>
          <m:sup>
            <m:r>
              <w:rPr>
                <w:rFonts w:ascii="Cambria Math" w:eastAsia="Calibri" w:hAnsi="Cambria Math" w:cs="Times New Roman"/>
                <w:sz w:val="24"/>
                <w:szCs w:val="24"/>
              </w:rPr>
              <m:t>-1</m:t>
            </m:r>
          </m:sup>
        </m:sSup>
      </m:oMath>
      <w:r w:rsidR="00864235">
        <w:rPr>
          <w:rFonts w:ascii="Times New Roman" w:eastAsiaTheme="minorEastAsia" w:hAnsi="Times New Roman" w:cs="Times New Roman"/>
          <w:sz w:val="24"/>
          <w:szCs w:val="24"/>
        </w:rPr>
        <w:tab/>
      </w:r>
      <w:r w:rsidR="00864235">
        <w:rPr>
          <w:rFonts w:ascii="Times New Roman" w:eastAsiaTheme="minorEastAsia" w:hAnsi="Times New Roman" w:cs="Times New Roman"/>
          <w:sz w:val="24"/>
          <w:szCs w:val="24"/>
        </w:rPr>
        <w:tab/>
        <w:t xml:space="preserve">Inverse of the </w:t>
      </w:r>
      <w:r w:rsidR="00864235" w:rsidRPr="005352EF">
        <w:rPr>
          <w:rFonts w:ascii="Times New Roman" w:eastAsia="Calibri" w:hAnsi="Times New Roman" w:cs="Times New Roman"/>
          <w:sz w:val="24"/>
          <w:szCs w:val="24"/>
        </w:rPr>
        <w:t>Jacobian matrix</w:t>
      </w:r>
    </w:p>
    <w:p w14:paraId="330D84A9" w14:textId="77777777" w:rsidR="001101AB" w:rsidRPr="00FF7DA9" w:rsidRDefault="001F72B2" w:rsidP="001101AB">
      <w:pPr>
        <w:spacing w:line="360" w:lineRule="auto"/>
        <w:jc w:val="both"/>
        <w:rPr>
          <w:rFonts w:ascii="Times New Roman" w:eastAsia="Calibri"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m:t>
            </m:r>
          </m:sub>
        </m:sSub>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proofErr w:type="spellStart"/>
      <w:r w:rsidR="001101AB" w:rsidRPr="00FF7DA9">
        <w:rPr>
          <w:rFonts w:ascii="Times New Roman" w:eastAsia="Calibri" w:hAnsi="Times New Roman" w:cs="Times New Roman"/>
          <w:sz w:val="24"/>
          <w:szCs w:val="24"/>
        </w:rPr>
        <w:t>Kynch</w:t>
      </w:r>
      <w:proofErr w:type="spellEnd"/>
      <w:r w:rsidR="001101AB" w:rsidRPr="00FF7DA9">
        <w:rPr>
          <w:rFonts w:ascii="Times New Roman" w:eastAsia="Calibri" w:hAnsi="Times New Roman" w:cs="Times New Roman"/>
          <w:sz w:val="24"/>
          <w:szCs w:val="24"/>
        </w:rPr>
        <w:t xml:space="preserve"> batch flux density function</w:t>
      </w:r>
    </w:p>
    <w:p w14:paraId="28A714DF" w14:textId="77777777" w:rsidR="001101AB" w:rsidRPr="00FF7DA9" w:rsidRDefault="001101AB" w:rsidP="001101AB">
      <w:pPr>
        <w:spacing w:line="360" w:lineRule="auto"/>
        <w:jc w:val="both"/>
        <w:rPr>
          <w:rFonts w:ascii="Times New Roman" w:eastAsia="Calibri" w:hAnsi="Times New Roman" w:cs="Times New Roman"/>
          <w:sz w:val="24"/>
          <w:szCs w:val="24"/>
        </w:rPr>
      </w:pPr>
      <w:r w:rsidRPr="00FF7DA9">
        <w:rPr>
          <w:rFonts w:ascii="Times New Roman" w:eastAsiaTheme="minorEastAsia" w:hAnsi="Times New Roman" w:cs="Times New Roman"/>
          <w:sz w:val="24"/>
          <w:szCs w:val="24"/>
        </w:rPr>
        <w:t>L</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r>
      <w:r w:rsidRPr="00FF7DA9">
        <w:rPr>
          <w:rFonts w:ascii="Times New Roman" w:eastAsia="Calibri" w:hAnsi="Times New Roman" w:cs="Times New Roman"/>
          <w:sz w:val="24"/>
          <w:szCs w:val="24"/>
        </w:rPr>
        <w:t>Feeding level height</w:t>
      </w:r>
    </w:p>
    <w:p w14:paraId="2CD881CF" w14:textId="77777777" w:rsidR="001101AB" w:rsidRPr="00FF7DA9" w:rsidRDefault="001101AB" w:rsidP="001101AB">
      <w:pPr>
        <w:spacing w:line="360" w:lineRule="auto"/>
        <w:jc w:val="both"/>
        <w:rPr>
          <w:rFonts w:ascii="Times New Roman" w:eastAsia="Calibri" w:hAnsi="Times New Roman" w:cs="Times New Roman"/>
          <w:sz w:val="24"/>
          <w:szCs w:val="24"/>
        </w:rPr>
      </w:pPr>
      <w:r w:rsidRPr="00FF7DA9">
        <w:rPr>
          <w:rFonts w:ascii="Times New Roman" w:eastAsia="Calibri" w:hAnsi="Times New Roman" w:cs="Times New Roman"/>
          <w:sz w:val="24"/>
          <w:szCs w:val="24"/>
        </w:rPr>
        <w:t>q(t)</w:t>
      </w:r>
      <w:r w:rsidRPr="00FF7DA9">
        <w:rPr>
          <w:rFonts w:ascii="Times New Roman" w:eastAsia="Calibri" w:hAnsi="Times New Roman" w:cs="Times New Roman"/>
          <w:sz w:val="24"/>
          <w:szCs w:val="24"/>
        </w:rPr>
        <w:tab/>
      </w:r>
      <w:r w:rsidRPr="00FF7DA9">
        <w:rPr>
          <w:rFonts w:ascii="Times New Roman" w:eastAsia="Calibri" w:hAnsi="Times New Roman" w:cs="Times New Roman"/>
          <w:sz w:val="24"/>
          <w:szCs w:val="24"/>
        </w:rPr>
        <w:tab/>
        <w:t>Volume average velocity</w:t>
      </w:r>
    </w:p>
    <w:p w14:paraId="08F8B107" w14:textId="77777777" w:rsidR="001101AB" w:rsidRPr="00FF7DA9" w:rsidRDefault="001101AB" w:rsidP="001101AB">
      <w:pPr>
        <w:spacing w:line="360" w:lineRule="auto"/>
        <w:jc w:val="both"/>
        <w:rPr>
          <w:rFonts w:ascii="Times New Roman" w:eastAsiaTheme="minorEastAsia" w:hAnsi="Times New Roman" w:cs="Times New Roman"/>
          <w:sz w:val="24"/>
          <w:szCs w:val="24"/>
        </w:rPr>
      </w:pPr>
      <w:r w:rsidRPr="00FF7DA9">
        <w:rPr>
          <w:rFonts w:ascii="Times New Roman" w:eastAsiaTheme="minorEastAsia" w:hAnsi="Times New Roman" w:cs="Times New Roman"/>
          <w:sz w:val="24"/>
          <w:szCs w:val="24"/>
        </w:rPr>
        <w:t>t</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Time</w:t>
      </w:r>
    </w:p>
    <w:p w14:paraId="2EFAC4CD" w14:textId="5AA88E5E" w:rsidR="001101AB" w:rsidRPr="00FF7DA9" w:rsidRDefault="001101AB" w:rsidP="001101AB">
      <w:pPr>
        <w:spacing w:line="360" w:lineRule="auto"/>
        <w:jc w:val="both"/>
        <w:rPr>
          <w:rFonts w:ascii="Times New Roman" w:hAnsi="Times New Roman" w:cs="Times New Roman"/>
          <w:sz w:val="24"/>
          <w:szCs w:val="24"/>
        </w:rPr>
      </w:pPr>
      <w:r w:rsidRPr="00FF7DA9">
        <w:rPr>
          <w:rFonts w:ascii="Times New Roman" w:eastAsiaTheme="minorEastAsia" w:hAnsi="Times New Roman" w:cs="Times New Roman"/>
          <w:sz w:val="24"/>
          <w:szCs w:val="24"/>
        </w:rPr>
        <w:t>T</w:t>
      </w:r>
      <w:r w:rsidRPr="00FF7DA9">
        <w:rPr>
          <w:rFonts w:ascii="Times New Roman" w:eastAsiaTheme="minorEastAsia" w:hAnsi="Times New Roman" w:cs="Times New Roman"/>
          <w:sz w:val="24"/>
          <w:szCs w:val="24"/>
          <w:vertAlign w:val="subscript"/>
        </w:rPr>
        <w:t>m</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r>
      <w:r w:rsidRPr="00FF7DA9">
        <w:rPr>
          <w:rFonts w:ascii="Times New Roman" w:hAnsi="Times New Roman" w:cs="Times New Roman"/>
          <w:sz w:val="24"/>
          <w:szCs w:val="24"/>
        </w:rPr>
        <w:t>Maximum time</w:t>
      </w:r>
    </w:p>
    <w:p w14:paraId="2EF22D9F" w14:textId="42B140DB" w:rsidR="001101AB" w:rsidRDefault="001101AB" w:rsidP="002928BD">
      <w:pPr>
        <w:spacing w:line="360" w:lineRule="auto"/>
        <w:jc w:val="both"/>
        <w:rPr>
          <w:rFonts w:ascii="Times New Roman" w:eastAsia="Calibri" w:hAnsi="Times New Roman" w:cs="Times New Roman"/>
          <w:bCs/>
          <w:sz w:val="24"/>
          <w:szCs w:val="24"/>
        </w:rPr>
      </w:pPr>
      <w:r w:rsidRPr="00FF7DA9">
        <w:rPr>
          <w:rFonts w:ascii="Times New Roman" w:eastAsiaTheme="minorEastAsia" w:hAnsi="Times New Roman" w:cs="Times New Roman"/>
          <w:sz w:val="24"/>
          <w:szCs w:val="24"/>
        </w:rPr>
        <w:t>z</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r>
      <w:r w:rsidRPr="00FF7DA9">
        <w:rPr>
          <w:rFonts w:ascii="Times New Roman" w:eastAsia="Calibri" w:hAnsi="Times New Roman" w:cs="Times New Roman"/>
          <w:sz w:val="24"/>
          <w:szCs w:val="24"/>
        </w:rPr>
        <w:t>Height</w:t>
      </w:r>
    </w:p>
    <w:p w14:paraId="1BCCF705" w14:textId="77777777" w:rsidR="001101AB" w:rsidRPr="005E1925" w:rsidRDefault="001101AB" w:rsidP="001101AB">
      <w:pPr>
        <w:spacing w:after="0" w:line="480" w:lineRule="auto"/>
        <w:rPr>
          <w:rFonts w:ascii="Times New Roman" w:eastAsia="Calibri" w:hAnsi="Times New Roman" w:cs="Times New Roman"/>
          <w:bCs/>
          <w:sz w:val="24"/>
          <w:szCs w:val="24"/>
        </w:rPr>
      </w:pPr>
    </w:p>
    <w:p w14:paraId="212D2E85" w14:textId="77777777" w:rsidR="001101AB" w:rsidRPr="005E1925" w:rsidRDefault="001101AB" w:rsidP="001101AB">
      <w:pPr>
        <w:keepNext/>
        <w:keepLines/>
        <w:spacing w:after="0" w:line="480" w:lineRule="auto"/>
        <w:jc w:val="center"/>
        <w:outlineLvl w:val="0"/>
        <w:rPr>
          <w:rFonts w:ascii="Times New Roman" w:eastAsia="Times New Roman" w:hAnsi="Times New Roman" w:cs="Times New Roman"/>
          <w:b/>
          <w:sz w:val="28"/>
          <w:szCs w:val="32"/>
        </w:rPr>
      </w:pPr>
      <w:bookmarkStart w:id="159" w:name="_Toc8014127"/>
      <w:r w:rsidRPr="005E1925">
        <w:rPr>
          <w:rFonts w:ascii="Times New Roman" w:eastAsia="Times New Roman" w:hAnsi="Times New Roman" w:cs="Times New Roman"/>
          <w:b/>
          <w:sz w:val="28"/>
          <w:szCs w:val="32"/>
        </w:rPr>
        <w:t xml:space="preserve">Greek </w:t>
      </w:r>
      <w:r>
        <w:rPr>
          <w:rFonts w:ascii="Times New Roman" w:eastAsia="Times New Roman" w:hAnsi="Times New Roman" w:cs="Times New Roman"/>
          <w:b/>
          <w:sz w:val="28"/>
          <w:szCs w:val="32"/>
        </w:rPr>
        <w:t>Letters</w:t>
      </w:r>
      <w:bookmarkEnd w:id="159"/>
    </w:p>
    <w:p w14:paraId="5D5E6487" w14:textId="77777777" w:rsidR="001101AB" w:rsidRPr="00FF7DA9" w:rsidRDefault="001F72B2" w:rsidP="001101AB">
      <w:pPr>
        <w:spacing w:line="360" w:lineRule="auto"/>
        <w:rPr>
          <w:rFonts w:ascii="Times New Roman" w:eastAsia="Calibri" w:hAnsi="Times New Roman" w:cs="Times New Roman"/>
          <w:color w:val="FF0000"/>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s</m:t>
            </m:r>
          </m:sub>
        </m:sSub>
      </m:oMath>
      <w:r w:rsidR="001101AB" w:rsidRPr="00FF7DA9">
        <w:rPr>
          <w:rFonts w:eastAsiaTheme="minorEastAsia"/>
          <w:sz w:val="24"/>
          <w:szCs w:val="24"/>
        </w:rPr>
        <w:tab/>
      </w:r>
      <w:r w:rsidR="001101AB" w:rsidRPr="00FF7DA9">
        <w:rPr>
          <w:rFonts w:eastAsiaTheme="minorEastAsia"/>
          <w:sz w:val="24"/>
          <w:szCs w:val="24"/>
        </w:rPr>
        <w:tab/>
      </w:r>
      <w:r w:rsidR="001101AB" w:rsidRPr="00FF7DA9">
        <w:rPr>
          <w:rFonts w:ascii="Times New Roman" w:eastAsia="Calibri" w:hAnsi="Times New Roman" w:cs="Times New Roman"/>
          <w:sz w:val="24"/>
          <w:szCs w:val="24"/>
        </w:rPr>
        <w:t>Suspension viscosity</w:t>
      </w:r>
    </w:p>
    <w:p w14:paraId="09438270" w14:textId="77777777" w:rsidR="001101AB" w:rsidRPr="00FF7DA9" w:rsidRDefault="001F72B2" w:rsidP="001101AB">
      <w:pPr>
        <w:spacing w:line="360" w:lineRule="auto"/>
        <w:rPr>
          <w:rFonts w:ascii="Times New Roman" w:eastAsia="Calibri" w:hAnsi="Times New Roman" w:cs="Times New Roman"/>
          <w:color w:val="FF0000"/>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o</m:t>
            </m:r>
          </m:sub>
        </m:sSub>
      </m:oMath>
      <w:r w:rsidR="001101AB" w:rsidRPr="00FF7DA9">
        <w:rPr>
          <w:rFonts w:eastAsiaTheme="minorEastAsia"/>
          <w:sz w:val="24"/>
          <w:szCs w:val="24"/>
        </w:rPr>
        <w:tab/>
      </w:r>
      <w:r w:rsidR="001101AB" w:rsidRPr="00FF7DA9">
        <w:rPr>
          <w:rFonts w:eastAsiaTheme="minorEastAsia"/>
          <w:sz w:val="24"/>
          <w:szCs w:val="24"/>
        </w:rPr>
        <w:tab/>
        <w:t>C</w:t>
      </w:r>
      <w:r w:rsidR="001101AB" w:rsidRPr="00FF7DA9">
        <w:rPr>
          <w:rFonts w:ascii="Times New Roman" w:eastAsia="Calibri" w:hAnsi="Times New Roman" w:cs="Times New Roman"/>
          <w:sz w:val="24"/>
          <w:szCs w:val="24"/>
        </w:rPr>
        <w:t>ontinuous phase viscosity</w:t>
      </w:r>
    </w:p>
    <w:p w14:paraId="7DEFABAB" w14:textId="77777777" w:rsidR="001101AB" w:rsidRPr="00FF7DA9" w:rsidRDefault="001F72B2" w:rsidP="001101AB">
      <w:pPr>
        <w:spacing w:line="360" w:lineRule="auto"/>
        <w:rPr>
          <w:rFonts w:ascii="Times New Roman" w:eastAsia="Calibri" w:hAnsi="Times New Roman" w:cs="Times New Roman"/>
          <w:color w:val="FF0000"/>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r</m:t>
            </m:r>
          </m:sub>
        </m:sSub>
      </m:oMath>
      <w:r w:rsidR="001101AB" w:rsidRPr="00FF7DA9">
        <w:rPr>
          <w:rFonts w:eastAsiaTheme="minorEastAsia"/>
          <w:sz w:val="24"/>
          <w:szCs w:val="24"/>
        </w:rPr>
        <w:tab/>
      </w:r>
      <w:r w:rsidR="001101AB" w:rsidRPr="00FF7DA9">
        <w:rPr>
          <w:rFonts w:eastAsiaTheme="minorEastAsia"/>
          <w:sz w:val="24"/>
          <w:szCs w:val="24"/>
        </w:rPr>
        <w:tab/>
      </w:r>
      <w:r w:rsidR="001101AB" w:rsidRPr="00FF7DA9">
        <w:rPr>
          <w:rFonts w:ascii="Times New Roman" w:eastAsia="Calibri" w:hAnsi="Times New Roman" w:cs="Times New Roman"/>
          <w:sz w:val="24"/>
          <w:szCs w:val="24"/>
        </w:rPr>
        <w:t>Relative viscosity</w:t>
      </w:r>
    </w:p>
    <w:p w14:paraId="6E99CD08" w14:textId="77777777" w:rsidR="001101AB" w:rsidRPr="00FF7DA9" w:rsidRDefault="001F72B2" w:rsidP="001101AB">
      <w:pPr>
        <w:spacing w:line="360" w:lineRule="auto"/>
        <w:rPr>
          <w:rFonts w:ascii="Times New Roman" w:eastAsia="Calibri" w:hAnsi="Times New Roman" w:cs="Times New Roman"/>
          <w:color w:val="FF0000"/>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d</m:t>
            </m:r>
          </m:sub>
        </m:sSub>
      </m:oMath>
      <w:r w:rsidR="001101AB" w:rsidRPr="00FF7DA9">
        <w:rPr>
          <w:rFonts w:eastAsiaTheme="minorEastAsia"/>
          <w:sz w:val="24"/>
          <w:szCs w:val="24"/>
        </w:rPr>
        <w:tab/>
      </w:r>
      <w:r w:rsidR="001101AB" w:rsidRPr="00FF7DA9">
        <w:rPr>
          <w:rFonts w:eastAsiaTheme="minorEastAsia"/>
          <w:sz w:val="24"/>
          <w:szCs w:val="24"/>
        </w:rPr>
        <w:tab/>
      </w:r>
      <w:r w:rsidR="001101AB" w:rsidRPr="00FF7DA9">
        <w:rPr>
          <w:rFonts w:ascii="Times New Roman" w:eastAsia="Calibri" w:hAnsi="Times New Roman" w:cs="Times New Roman"/>
          <w:sz w:val="24"/>
          <w:szCs w:val="24"/>
        </w:rPr>
        <w:t>Volume fraction of the dispersed phase</w:t>
      </w:r>
    </w:p>
    <w:p w14:paraId="1D5BAD4F" w14:textId="77777777" w:rsidR="001101AB" w:rsidRPr="00FF7DA9" w:rsidRDefault="001F72B2" w:rsidP="001101AB">
      <w:pPr>
        <w:spacing w:line="360" w:lineRule="auto"/>
        <w:rPr>
          <w:rFonts w:ascii="Times New Roman" w:eastAsia="Calibri" w:hAnsi="Times New Roman" w:cs="Times New Roman"/>
          <w:noProof/>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ld</m:t>
            </m:r>
          </m:sub>
        </m:sSub>
        <m:r>
          <w:rPr>
            <w:rFonts w:ascii="Cambria Math" w:eastAsiaTheme="minorEastAsia" w:hAnsi="Cambria Math"/>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d</m:t>
            </m:r>
          </m:sub>
        </m:sSub>
      </m:oMath>
      <w:r w:rsidR="001101AB" w:rsidRPr="00FF7DA9">
        <w:rPr>
          <w:rFonts w:eastAsiaTheme="minorEastAsia"/>
          <w:sz w:val="24"/>
          <w:szCs w:val="24"/>
        </w:rPr>
        <w:tab/>
      </w:r>
      <w:r w:rsidR="001101AB" w:rsidRPr="00FF7DA9">
        <w:rPr>
          <w:rFonts w:eastAsiaTheme="minorEastAsia"/>
          <w:sz w:val="24"/>
          <w:szCs w:val="24"/>
        </w:rPr>
        <w:tab/>
      </w:r>
      <w:r w:rsidR="001101AB" w:rsidRPr="00FF7DA9">
        <w:rPr>
          <w:rFonts w:ascii="Times New Roman" w:eastAsia="Calibri" w:hAnsi="Times New Roman" w:cs="Times New Roman"/>
          <w:noProof/>
          <w:sz w:val="24"/>
          <w:szCs w:val="24"/>
        </w:rPr>
        <w:t>Viscosity of dispersed phase</w:t>
      </w:r>
    </w:p>
    <w:p w14:paraId="61147DD9" w14:textId="77777777" w:rsidR="001101AB" w:rsidRPr="00FF7DA9" w:rsidRDefault="001101AB" w:rsidP="001101AB">
      <w:pPr>
        <w:spacing w:line="360" w:lineRule="auto"/>
        <w:rPr>
          <w:rFonts w:ascii="Times New Roman" w:eastAsiaTheme="minorEastAsia" w:hAnsi="Times New Roman" w:cs="Times New Roman"/>
          <w:sz w:val="24"/>
          <w:szCs w:val="24"/>
        </w:rPr>
      </w:pPr>
      <m:oMath>
        <m:r>
          <w:rPr>
            <w:rFonts w:ascii="Cambria Math" w:hAnsi="Cambria Math" w:cs="Times New Roman"/>
            <w:sz w:val="24"/>
            <w:szCs w:val="24"/>
          </w:rPr>
          <m:t>γ</m:t>
        </m:r>
      </m:oMath>
      <w:r w:rsidRPr="00FF7DA9">
        <w:rPr>
          <w:rFonts w:ascii="Times New Roman" w:eastAsia="Calibri" w:hAnsi="Times New Roman" w:cs="Times New Roman"/>
          <w:noProof/>
          <w:sz w:val="24"/>
          <w:szCs w:val="24"/>
        </w:rPr>
        <w:tab/>
      </w:r>
      <w:r w:rsidRPr="00FF7DA9">
        <w:rPr>
          <w:rFonts w:ascii="Times New Roman" w:eastAsia="Calibri" w:hAnsi="Times New Roman" w:cs="Times New Roman"/>
          <w:noProof/>
          <w:sz w:val="24"/>
          <w:szCs w:val="24"/>
        </w:rPr>
        <w:tab/>
      </w:r>
      <w:r w:rsidRPr="00FF7DA9">
        <w:rPr>
          <w:rFonts w:ascii="Times New Roman" w:eastAsiaTheme="minorEastAsia" w:hAnsi="Times New Roman" w:cs="Times New Roman"/>
          <w:sz w:val="24"/>
          <w:szCs w:val="24"/>
        </w:rPr>
        <w:t>Ratio of radii of particle and cell</w:t>
      </w:r>
    </w:p>
    <w:p w14:paraId="6A2CD8FA" w14:textId="77777777" w:rsidR="001101AB" w:rsidRPr="00FF7DA9" w:rsidRDefault="001F72B2" w:rsidP="001101AB">
      <w:pPr>
        <w:spacing w:line="360" w:lineRule="auto"/>
        <w:rPr>
          <w:rFonts w:ascii="Times New Roman" w:eastAsia="Calibri" w:hAnsi="Times New Roman" w:cs="Times New Roman"/>
          <w:noProof/>
          <w:color w:val="FF0000"/>
          <w:sz w:val="24"/>
          <w:szCs w:val="24"/>
        </w:rPr>
      </w:pP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hAnsi="Cambria Math" w:cs="Times New Roman"/>
                <w:sz w:val="24"/>
                <w:szCs w:val="24"/>
              </w:rPr>
              <m:t>e</m:t>
            </m:r>
          </m:sub>
        </m:sSub>
      </m:oMath>
      <w:r w:rsidR="001101AB" w:rsidRPr="00FF7DA9">
        <w:rPr>
          <w:rFonts w:ascii="Times New Roman" w:eastAsia="Calibri" w:hAnsi="Times New Roman" w:cs="Times New Roman"/>
          <w:noProof/>
          <w:sz w:val="24"/>
          <w:szCs w:val="24"/>
        </w:rPr>
        <w:tab/>
      </w:r>
      <w:r w:rsidR="001101AB" w:rsidRPr="00FF7DA9">
        <w:rPr>
          <w:rFonts w:ascii="Times New Roman" w:eastAsia="Calibri" w:hAnsi="Times New Roman" w:cs="Times New Roman"/>
          <w:noProof/>
          <w:sz w:val="24"/>
          <w:szCs w:val="24"/>
        </w:rPr>
        <w:tab/>
      </w:r>
      <w:r w:rsidR="001101AB" w:rsidRPr="00FF7DA9">
        <w:rPr>
          <w:rFonts w:ascii="Times New Roman" w:eastAsia="Calibri" w:hAnsi="Times New Roman" w:cs="Times New Roman"/>
          <w:sz w:val="24"/>
          <w:szCs w:val="24"/>
        </w:rPr>
        <w:t>Interfacial retardation viscosity</w:t>
      </w:r>
    </w:p>
    <w:p w14:paraId="558CE548" w14:textId="77777777" w:rsidR="001101AB" w:rsidRPr="00FF7DA9" w:rsidRDefault="001101AB" w:rsidP="001101AB">
      <w:pPr>
        <w:spacing w:line="360" w:lineRule="auto"/>
        <w:rPr>
          <w:rFonts w:ascii="Times New Roman" w:eastAsiaTheme="minorEastAsia" w:hAnsi="Times New Roman" w:cs="Times New Roman"/>
          <w:sz w:val="24"/>
          <w:szCs w:val="24"/>
        </w:rPr>
      </w:pPr>
      <m:oMath>
        <m:r>
          <w:rPr>
            <w:rFonts w:ascii="Cambria Math" w:hAnsi="Cambria Math" w:cs="Times New Roman"/>
            <w:sz w:val="24"/>
            <w:szCs w:val="24"/>
          </w:rPr>
          <m:t>ψ</m:t>
        </m:r>
      </m:oMath>
      <w:r w:rsidRPr="00FF7DA9">
        <w:rPr>
          <w:rFonts w:eastAsiaTheme="minorEastAsia"/>
          <w:sz w:val="24"/>
          <w:szCs w:val="24"/>
        </w:rPr>
        <w:tab/>
      </w:r>
      <w:r w:rsidRPr="00FF7DA9">
        <w:rPr>
          <w:rFonts w:eastAsiaTheme="minorEastAsia"/>
          <w:sz w:val="24"/>
          <w:szCs w:val="24"/>
        </w:rPr>
        <w:tab/>
      </w:r>
      <w:r w:rsidRPr="00FF7DA9">
        <w:rPr>
          <w:rFonts w:ascii="Times New Roman" w:eastAsiaTheme="minorEastAsia" w:hAnsi="Times New Roman" w:cs="Times New Roman"/>
          <w:sz w:val="24"/>
          <w:szCs w:val="24"/>
        </w:rPr>
        <w:t>Equation parameter</w:t>
      </w:r>
    </w:p>
    <w:p w14:paraId="1944DBAB" w14:textId="77777777" w:rsidR="001101AB" w:rsidRPr="00FF7DA9" w:rsidRDefault="001F72B2" w:rsidP="001101AB">
      <w:pPr>
        <w:spacing w:line="360" w:lineRule="auto"/>
        <w:rPr>
          <w:rFonts w:ascii="Times New Roman" w:eastAsiaTheme="minorEastAsia" w:hAnsi="Times New Roman" w:cs="Times New Roman"/>
          <w:color w:val="FF0000"/>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e</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t>Viscosity parameter</w:t>
      </w:r>
    </w:p>
    <w:p w14:paraId="01ABE0CD" w14:textId="77777777" w:rsidR="001101AB" w:rsidRPr="00FF7DA9" w:rsidRDefault="001F72B2" w:rsidP="001101AB">
      <w:pPr>
        <w:spacing w:line="360" w:lineRule="auto"/>
        <w:rPr>
          <w:rFonts w:ascii="Times New Roman" w:eastAsiaTheme="minorEastAsia" w:hAnsi="Times New Roman" w:cs="Times New Roman"/>
          <w:noProof/>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oMath>
      <w:r w:rsidR="001101AB" w:rsidRPr="00FF7DA9">
        <w:rPr>
          <w:rFonts w:eastAsiaTheme="minorEastAsia"/>
          <w:sz w:val="24"/>
          <w:szCs w:val="24"/>
        </w:rPr>
        <w:tab/>
      </w:r>
      <w:r w:rsidR="001101AB" w:rsidRPr="00FF7DA9">
        <w:rPr>
          <w:rFonts w:eastAsiaTheme="minorEastAsia"/>
          <w:sz w:val="24"/>
          <w:szCs w:val="24"/>
        </w:rPr>
        <w:tab/>
      </w:r>
      <w:r w:rsidR="001101AB" w:rsidRPr="00FF7DA9">
        <w:rPr>
          <w:rFonts w:ascii="Times New Roman" w:eastAsiaTheme="minorEastAsia" w:hAnsi="Times New Roman" w:cs="Times New Roman"/>
          <w:noProof/>
          <w:sz w:val="24"/>
          <w:szCs w:val="24"/>
        </w:rPr>
        <w:t>Viscosity parameter</w:t>
      </w:r>
    </w:p>
    <w:p w14:paraId="39DBDC5C" w14:textId="77777777" w:rsidR="001101AB" w:rsidRPr="00FF7DA9" w:rsidRDefault="001101AB" w:rsidP="001101AB">
      <w:pPr>
        <w:spacing w:line="360" w:lineRule="auto"/>
        <w:rPr>
          <w:rFonts w:ascii="Times New Roman" w:eastAsiaTheme="minorEastAsia" w:hAnsi="Times New Roman" w:cs="Times New Roman"/>
          <w:sz w:val="24"/>
          <w:szCs w:val="24"/>
        </w:rPr>
      </w:pPr>
      <m:oMath>
        <m:r>
          <w:rPr>
            <w:rFonts w:ascii="Cambria Math" w:hAnsi="Cambria Math" w:cs="Times New Roman"/>
            <w:sz w:val="24"/>
            <w:szCs w:val="24"/>
          </w:rPr>
          <m:t>τ</m:t>
        </m:r>
      </m:oMath>
      <w:r w:rsidRPr="00FF7DA9">
        <w:rPr>
          <w:rFonts w:ascii="Times New Roman" w:eastAsiaTheme="minorEastAsia" w:hAnsi="Times New Roman" w:cs="Times New Roman"/>
          <w:noProof/>
          <w:sz w:val="24"/>
          <w:szCs w:val="24"/>
        </w:rPr>
        <w:tab/>
      </w:r>
      <w:r w:rsidRPr="00FF7DA9">
        <w:rPr>
          <w:rFonts w:ascii="Times New Roman" w:eastAsiaTheme="minorEastAsia" w:hAnsi="Times New Roman" w:cs="Times New Roman"/>
          <w:noProof/>
          <w:sz w:val="24"/>
          <w:szCs w:val="24"/>
        </w:rPr>
        <w:tab/>
      </w:r>
      <w:r w:rsidRPr="00FF7DA9">
        <w:rPr>
          <w:rFonts w:ascii="Times New Roman" w:eastAsiaTheme="minorEastAsia" w:hAnsi="Times New Roman" w:cs="Times New Roman"/>
          <w:sz w:val="24"/>
          <w:szCs w:val="24"/>
        </w:rPr>
        <w:t>Shear stress</w:t>
      </w:r>
    </w:p>
    <w:p w14:paraId="42A17EA1" w14:textId="77777777" w:rsidR="001101AB" w:rsidRPr="00FF7DA9" w:rsidRDefault="001F72B2" w:rsidP="001101AB">
      <w:pPr>
        <w:spacing w:line="360" w:lineRule="auto"/>
        <w:rPr>
          <w:rFonts w:ascii="Times New Roman" w:eastAsia="Times New Roman" w:hAnsi="Times New Roman" w:cs="Times New Roman"/>
          <w:sz w:val="24"/>
          <w:szCs w:val="24"/>
        </w:rPr>
      </w:pPr>
      <m:oMath>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γ</m:t>
            </m:r>
          </m:e>
        </m:acc>
      </m:oMath>
      <w:r w:rsidR="001101AB" w:rsidRPr="00FF7DA9">
        <w:rPr>
          <w:rFonts w:ascii="Times New Roman" w:eastAsia="Times New Roman" w:hAnsi="Times New Roman" w:cs="Times New Roman"/>
          <w:sz w:val="24"/>
          <w:szCs w:val="24"/>
        </w:rPr>
        <w:tab/>
      </w:r>
      <w:r w:rsidR="001101AB" w:rsidRPr="00FF7DA9">
        <w:rPr>
          <w:rFonts w:ascii="Times New Roman" w:eastAsia="Times New Roman" w:hAnsi="Times New Roman" w:cs="Times New Roman"/>
          <w:sz w:val="24"/>
          <w:szCs w:val="24"/>
        </w:rPr>
        <w:tab/>
        <w:t>Shear rate</w:t>
      </w:r>
    </w:p>
    <w:p w14:paraId="4883C2BA" w14:textId="77777777" w:rsidR="001101AB" w:rsidRPr="00FF7DA9" w:rsidRDefault="001101AB" w:rsidP="001101AB">
      <w:pPr>
        <w:spacing w:line="360" w:lineRule="auto"/>
        <w:rPr>
          <w:rFonts w:ascii="Times New Roman" w:eastAsia="Times New Roman" w:hAnsi="Times New Roman" w:cs="Times New Roman"/>
          <w:sz w:val="24"/>
          <w:szCs w:val="24"/>
        </w:rPr>
      </w:pPr>
      <m:oMath>
        <m:r>
          <w:rPr>
            <w:rFonts w:ascii="Cambria Math" w:hAnsi="Cambria Math" w:cs="Times New Roman"/>
            <w:sz w:val="24"/>
            <w:szCs w:val="24"/>
          </w:rPr>
          <m:t>μ</m:t>
        </m:r>
      </m:oMath>
      <w:r w:rsidRPr="00FF7DA9">
        <w:rPr>
          <w:rFonts w:eastAsiaTheme="minorEastAsia"/>
          <w:sz w:val="24"/>
          <w:szCs w:val="24"/>
        </w:rPr>
        <w:tab/>
      </w:r>
      <w:r w:rsidRPr="00FF7DA9">
        <w:rPr>
          <w:rFonts w:eastAsiaTheme="minorEastAsia"/>
          <w:sz w:val="24"/>
          <w:szCs w:val="24"/>
        </w:rPr>
        <w:tab/>
      </w:r>
      <w:r w:rsidRPr="00FF7DA9">
        <w:rPr>
          <w:rFonts w:ascii="Times New Roman" w:eastAsiaTheme="minorEastAsia" w:hAnsi="Times New Roman" w:cs="Times New Roman"/>
          <w:sz w:val="24"/>
          <w:szCs w:val="24"/>
        </w:rPr>
        <w:t>Viscosity</w:t>
      </w:r>
    </w:p>
    <w:p w14:paraId="01D2240E" w14:textId="77777777" w:rsidR="001101AB" w:rsidRPr="00FF7DA9" w:rsidRDefault="001F72B2" w:rsidP="001101AB">
      <w:pPr>
        <w:spacing w:line="360" w:lineRule="auto"/>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μ</m:t>
            </m:r>
          </m:e>
          <m:sub>
            <m:r>
              <w:rPr>
                <w:rFonts w:ascii="Cambria Math" w:eastAsia="Times New Roman" w:hAnsi="Cambria Math" w:cs="Times New Roman"/>
                <w:sz w:val="24"/>
                <w:szCs w:val="24"/>
              </w:rPr>
              <m:t>a</m:t>
            </m:r>
          </m:sub>
        </m:sSub>
      </m:oMath>
      <w:r w:rsidR="001101AB" w:rsidRPr="00FF7DA9">
        <w:rPr>
          <w:rFonts w:ascii="Times New Roman" w:eastAsia="Times New Roman" w:hAnsi="Times New Roman" w:cs="Times New Roman"/>
          <w:sz w:val="24"/>
          <w:szCs w:val="24"/>
        </w:rPr>
        <w:tab/>
      </w:r>
      <w:r w:rsidR="001101AB" w:rsidRPr="00FF7DA9">
        <w:rPr>
          <w:rFonts w:ascii="Times New Roman" w:eastAsia="Times New Roman" w:hAnsi="Times New Roman" w:cs="Times New Roman"/>
          <w:sz w:val="24"/>
          <w:szCs w:val="24"/>
        </w:rPr>
        <w:tab/>
        <w:t>Apparent viscosity</w:t>
      </w:r>
    </w:p>
    <w:p w14:paraId="75BDCF53"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p</m:t>
            </m:r>
          </m:sub>
        </m:sSub>
      </m:oMath>
      <w:r w:rsidR="001101AB" w:rsidRPr="00FF7DA9">
        <w:rPr>
          <w:rFonts w:ascii="Times New Roman" w:eastAsiaTheme="minorEastAsia" w:hAnsi="Times New Roman" w:cs="Times New Roman"/>
          <w:noProof/>
          <w:sz w:val="24"/>
          <w:szCs w:val="24"/>
        </w:rPr>
        <w:tab/>
      </w:r>
      <w:r w:rsidR="001101AB" w:rsidRPr="00FF7DA9">
        <w:rPr>
          <w:rFonts w:ascii="Times New Roman" w:eastAsiaTheme="minorEastAsia" w:hAnsi="Times New Roman" w:cs="Times New Roman"/>
          <w:noProof/>
          <w:sz w:val="24"/>
          <w:szCs w:val="24"/>
        </w:rPr>
        <w:tab/>
      </w:r>
      <w:r w:rsidR="001101AB" w:rsidRPr="00FF7DA9">
        <w:rPr>
          <w:rFonts w:ascii="Times New Roman" w:eastAsiaTheme="minorEastAsia" w:hAnsi="Times New Roman" w:cs="Times New Roman"/>
          <w:sz w:val="24"/>
          <w:szCs w:val="24"/>
        </w:rPr>
        <w:t>Plastic viscosity</w:t>
      </w:r>
    </w:p>
    <w:p w14:paraId="0DC7A3BC" w14:textId="373ADC95" w:rsidR="001101AB" w:rsidRPr="00FF7DA9" w:rsidRDefault="001F72B2" w:rsidP="001101AB">
      <w:pPr>
        <w:spacing w:line="360" w:lineRule="auto"/>
        <w:rPr>
          <w:rFonts w:ascii="Times New Roman" w:eastAsiaTheme="minorEastAsia" w:hAnsi="Times New Roman" w:cs="Times New Roman"/>
          <w:noProof/>
          <w:color w:val="FF0000"/>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pa</m:t>
            </m:r>
          </m:sub>
        </m:sSub>
      </m:oMath>
      <w:r w:rsidR="001101AB" w:rsidRPr="00FF7DA9">
        <w:rPr>
          <w:rFonts w:ascii="Times New Roman" w:eastAsiaTheme="minorEastAsia" w:hAnsi="Times New Roman" w:cs="Times New Roman"/>
          <w:noProof/>
          <w:sz w:val="24"/>
          <w:szCs w:val="24"/>
        </w:rPr>
        <w:tab/>
      </w:r>
      <w:r w:rsidR="001101AB" w:rsidRPr="00FF7DA9">
        <w:rPr>
          <w:rFonts w:ascii="Times New Roman" w:eastAsiaTheme="minorEastAsia" w:hAnsi="Times New Roman" w:cs="Times New Roman"/>
          <w:noProof/>
          <w:sz w:val="24"/>
          <w:szCs w:val="24"/>
        </w:rPr>
        <w:tab/>
      </w:r>
      <w:r w:rsidR="001101AB" w:rsidRPr="00FF7DA9">
        <w:rPr>
          <w:rFonts w:ascii="Times New Roman" w:eastAsiaTheme="minorEastAsia" w:hAnsi="Times New Roman" w:cs="Times New Roman"/>
          <w:sz w:val="24"/>
          <w:szCs w:val="24"/>
        </w:rPr>
        <w:t>P</w:t>
      </w:r>
      <w:r w:rsidR="00F26034" w:rsidRPr="001B37D5">
        <w:rPr>
          <w:rFonts w:ascii="Times New Roman" w:eastAsiaTheme="minorEastAsia" w:hAnsi="Times New Roman" w:cs="Times New Roman"/>
          <w:sz w:val="24"/>
          <w:szCs w:val="24"/>
        </w:rPr>
        <w:t xml:space="preserve">lastic viscosity </w:t>
      </w:r>
      <w:r w:rsidR="00F26034">
        <w:rPr>
          <w:rFonts w:ascii="Times New Roman" w:eastAsiaTheme="minorEastAsia" w:hAnsi="Times New Roman" w:cs="Times New Roman"/>
          <w:sz w:val="24"/>
          <w:szCs w:val="24"/>
        </w:rPr>
        <w:t xml:space="preserve">at </w:t>
      </w:r>
      <w:r w:rsidR="00F26034" w:rsidRPr="001B37D5">
        <w:rPr>
          <w:rFonts w:ascii="Times New Roman" w:eastAsiaTheme="minorEastAsia" w:hAnsi="Times New Roman" w:cs="Times New Roman"/>
          <w:sz w:val="24"/>
          <w:szCs w:val="24"/>
        </w:rPr>
        <w:t>atmospheric pressure</w:t>
      </w:r>
      <w:r w:rsidR="00F26034">
        <w:rPr>
          <w:rFonts w:ascii="Times New Roman" w:eastAsiaTheme="minorEastAsia" w:hAnsi="Times New Roman" w:cs="Times New Roman"/>
          <w:sz w:val="24"/>
          <w:szCs w:val="24"/>
        </w:rPr>
        <w:t xml:space="preserve"> condition</w:t>
      </w:r>
    </w:p>
    <w:p w14:paraId="3EE12229" w14:textId="77777777" w:rsidR="001101AB" w:rsidRPr="00FF7DA9" w:rsidRDefault="001101AB" w:rsidP="001101AB">
      <w:pPr>
        <w:spacing w:line="360" w:lineRule="auto"/>
        <w:rPr>
          <w:rFonts w:ascii="Times New Roman" w:eastAsiaTheme="minorEastAsia" w:hAnsi="Times New Roman" w:cs="Times New Roman"/>
          <w:color w:val="FF0000"/>
          <w:sz w:val="24"/>
          <w:szCs w:val="24"/>
        </w:rPr>
      </w:pPr>
      <m:oMath>
        <m:r>
          <w:rPr>
            <w:rFonts w:ascii="Cambria Math" w:eastAsiaTheme="minorEastAsia" w:hAnsi="Cambria Math" w:cs="Times New Roman"/>
            <w:sz w:val="24"/>
            <w:szCs w:val="24"/>
          </w:rPr>
          <m:t>β(T)</m:t>
        </m:r>
      </m:oMath>
      <w:r w:rsidRPr="00FF7DA9">
        <w:rPr>
          <w:rFonts w:eastAsiaTheme="minorEastAsia"/>
          <w:sz w:val="24"/>
          <w:szCs w:val="24"/>
        </w:rPr>
        <w:tab/>
      </w:r>
      <w:r w:rsidRPr="00FF7DA9">
        <w:rPr>
          <w:rFonts w:eastAsiaTheme="minorEastAsia"/>
          <w:sz w:val="24"/>
          <w:szCs w:val="24"/>
        </w:rPr>
        <w:tab/>
      </w:r>
      <w:r w:rsidRPr="00FF7DA9">
        <w:rPr>
          <w:rFonts w:ascii="Times New Roman" w:eastAsiaTheme="minorEastAsia" w:hAnsi="Times New Roman" w:cs="Times New Roman"/>
          <w:sz w:val="24"/>
          <w:szCs w:val="24"/>
        </w:rPr>
        <w:t>Piezo-viscous coefficient</w:t>
      </w:r>
    </w:p>
    <w:p w14:paraId="5DE867F1"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o</m:t>
            </m:r>
          </m:sub>
        </m:sSub>
      </m:oMath>
      <w:r w:rsidR="001101AB" w:rsidRPr="00FF7DA9">
        <w:rPr>
          <w:rFonts w:eastAsiaTheme="minorEastAsia"/>
          <w:sz w:val="24"/>
          <w:szCs w:val="24"/>
        </w:rPr>
        <w:tab/>
      </w:r>
      <w:r w:rsidR="001101AB" w:rsidRPr="00FF7DA9">
        <w:rPr>
          <w:rFonts w:eastAsiaTheme="minorEastAsia"/>
          <w:sz w:val="24"/>
          <w:szCs w:val="24"/>
        </w:rPr>
        <w:tab/>
      </w:r>
      <w:r w:rsidR="001101AB" w:rsidRPr="00FF7DA9">
        <w:rPr>
          <w:rFonts w:ascii="Times New Roman" w:eastAsiaTheme="minorEastAsia" w:hAnsi="Times New Roman" w:cs="Times New Roman"/>
          <w:sz w:val="24"/>
          <w:szCs w:val="24"/>
        </w:rPr>
        <w:t>Empirical parameter</w:t>
      </w:r>
    </w:p>
    <w:p w14:paraId="37E87BB7" w14:textId="77777777" w:rsidR="001101AB" w:rsidRPr="00FF7DA9" w:rsidRDefault="001F72B2" w:rsidP="001101AB">
      <w:pPr>
        <w:spacing w:line="360" w:lineRule="auto"/>
        <w:rPr>
          <w:rFonts w:ascii="Times New Roman" w:eastAsiaTheme="minorEastAsia" w:hAnsi="Times New Roman" w:cs="Times New Roman"/>
          <w:color w:val="FF0000"/>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1</m:t>
            </m:r>
          </m:sub>
        </m:sSub>
      </m:oMath>
      <w:r w:rsidR="001101AB" w:rsidRPr="00FF7DA9">
        <w:rPr>
          <w:rFonts w:eastAsiaTheme="minorEastAsia"/>
          <w:sz w:val="24"/>
          <w:szCs w:val="24"/>
        </w:rPr>
        <w:tab/>
      </w:r>
      <w:r w:rsidR="001101AB" w:rsidRPr="00FF7DA9">
        <w:rPr>
          <w:rFonts w:eastAsiaTheme="minorEastAsia"/>
          <w:sz w:val="24"/>
          <w:szCs w:val="24"/>
        </w:rPr>
        <w:tab/>
      </w:r>
      <w:r w:rsidR="001101AB" w:rsidRPr="00FF7DA9">
        <w:rPr>
          <w:rFonts w:ascii="Times New Roman" w:eastAsiaTheme="minorEastAsia" w:hAnsi="Times New Roman" w:cs="Times New Roman"/>
          <w:sz w:val="24"/>
          <w:szCs w:val="24"/>
        </w:rPr>
        <w:t>Empirical parameter</w:t>
      </w:r>
    </w:p>
    <w:p w14:paraId="6CDEFC49" w14:textId="77777777" w:rsidR="001101AB" w:rsidRPr="00FF7DA9" w:rsidRDefault="001F72B2" w:rsidP="001101AB">
      <w:pPr>
        <w:spacing w:line="360" w:lineRule="auto"/>
        <w:rPr>
          <w:rFonts w:ascii="Times New Roman" w:eastAsiaTheme="minorEastAsia" w:hAnsi="Times New Roman" w:cs="Times New Roman"/>
          <w:noProof/>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K</m:t>
            </m:r>
          </m:sub>
        </m:sSub>
      </m:oMath>
      <w:r w:rsidR="001101AB" w:rsidRPr="00FF7DA9">
        <w:rPr>
          <w:rFonts w:ascii="Times New Roman" w:eastAsiaTheme="minorEastAsia" w:hAnsi="Times New Roman" w:cs="Times New Roman"/>
          <w:noProof/>
          <w:sz w:val="24"/>
          <w:szCs w:val="24"/>
        </w:rPr>
        <w:tab/>
      </w:r>
      <w:r w:rsidR="001101AB" w:rsidRPr="00FF7DA9">
        <w:rPr>
          <w:rFonts w:ascii="Times New Roman" w:eastAsiaTheme="minorEastAsia" w:hAnsi="Times New Roman" w:cs="Times New Roman"/>
          <w:noProof/>
          <w:sz w:val="24"/>
          <w:szCs w:val="24"/>
        </w:rPr>
        <w:tab/>
      </w:r>
      <w:r w:rsidR="001101AB" w:rsidRPr="00FF7DA9">
        <w:rPr>
          <w:rFonts w:ascii="Times New Roman" w:eastAsiaTheme="minorEastAsia" w:hAnsi="Times New Roman" w:cs="Times New Roman"/>
          <w:sz w:val="24"/>
          <w:szCs w:val="24"/>
        </w:rPr>
        <w:t>Empirical constant</w:t>
      </w:r>
    </w:p>
    <w:p w14:paraId="4181706F" w14:textId="233A3F6A" w:rsidR="001101AB" w:rsidRDefault="001F72B2" w:rsidP="001101AB">
      <w:pPr>
        <w:spacing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K</m:t>
            </m:r>
          </m:sub>
        </m:sSub>
      </m:oMath>
      <w:r w:rsidR="001101AB" w:rsidRPr="00FF7DA9">
        <w:rPr>
          <w:rFonts w:ascii="Times New Roman" w:eastAsiaTheme="minorEastAsia" w:hAnsi="Times New Roman" w:cs="Times New Roman"/>
          <w:noProof/>
          <w:sz w:val="24"/>
          <w:szCs w:val="24"/>
        </w:rPr>
        <w:tab/>
      </w:r>
      <w:r w:rsidR="001101AB" w:rsidRPr="00FF7DA9">
        <w:rPr>
          <w:rFonts w:ascii="Times New Roman" w:eastAsiaTheme="minorEastAsia" w:hAnsi="Times New Roman" w:cs="Times New Roman"/>
          <w:noProof/>
          <w:sz w:val="24"/>
          <w:szCs w:val="24"/>
        </w:rPr>
        <w:tab/>
      </w:r>
      <w:r w:rsidR="001101AB" w:rsidRPr="00FF7DA9">
        <w:rPr>
          <w:rFonts w:ascii="Times New Roman" w:eastAsiaTheme="minorEastAsia" w:hAnsi="Times New Roman" w:cs="Times New Roman"/>
          <w:sz w:val="24"/>
          <w:szCs w:val="24"/>
        </w:rPr>
        <w:t>Empirical constant</w:t>
      </w:r>
    </w:p>
    <w:p w14:paraId="0C9F8487" w14:textId="23BD629D" w:rsidR="00DF0098" w:rsidRDefault="00DF0098" w:rsidP="001101AB">
      <w:pPr>
        <w:spacing w:line="360" w:lineRule="auto"/>
        <w:rPr>
          <w:rFonts w:ascii="Times New Roman" w:eastAsia="Calibri" w:hAnsi="Times New Roman" w:cs="Times New Roman"/>
          <w:bCs/>
          <w:sz w:val="24"/>
          <w:szCs w:val="24"/>
        </w:rPr>
      </w:pPr>
      <w:r w:rsidRPr="00FF7DA9">
        <w:rPr>
          <w:rFonts w:ascii="Times New Roman" w:eastAsia="Calibri" w:hAnsi="Times New Roman" w:cs="Times New Roman"/>
          <w:bCs/>
          <w:sz w:val="24"/>
          <w:szCs w:val="24"/>
        </w:rPr>
        <w:t>ΔMW</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Calibri" w:hAnsi="Times New Roman" w:cs="Times New Roman"/>
          <w:bCs/>
          <w:sz w:val="24"/>
          <w:szCs w:val="24"/>
        </w:rPr>
        <w:t xml:space="preserve">Mud weight </w:t>
      </w:r>
      <w:r w:rsidRPr="00FF7DA9">
        <w:rPr>
          <w:rFonts w:ascii="Times New Roman" w:eastAsia="Calibri" w:hAnsi="Times New Roman" w:cs="Times New Roman"/>
          <w:bCs/>
          <w:sz w:val="24"/>
          <w:szCs w:val="24"/>
        </w:rPr>
        <w:t xml:space="preserve">difference </w:t>
      </w:r>
      <w:r w:rsidR="00F26034">
        <w:rPr>
          <w:rFonts w:ascii="Times New Roman" w:eastAsia="Calibri" w:hAnsi="Times New Roman" w:cs="Times New Roman"/>
          <w:bCs/>
          <w:sz w:val="24"/>
          <w:szCs w:val="24"/>
        </w:rPr>
        <w:t>derived</w:t>
      </w:r>
      <w:r w:rsidRPr="00FF7DA9">
        <w:rPr>
          <w:rFonts w:ascii="Times New Roman" w:eastAsia="Calibri" w:hAnsi="Times New Roman" w:cs="Times New Roman"/>
          <w:bCs/>
          <w:sz w:val="24"/>
          <w:szCs w:val="24"/>
        </w:rPr>
        <w:t xml:space="preserve"> from a VSST</w:t>
      </w:r>
    </w:p>
    <w:p w14:paraId="572C8BDB" w14:textId="73A10127" w:rsidR="00DF0098" w:rsidRDefault="00DF0098" w:rsidP="001101AB">
      <w:pPr>
        <w:spacing w:line="360" w:lineRule="auto"/>
        <w:rPr>
          <w:rFonts w:ascii="Times New Roman" w:eastAsia="Times New Roman" w:hAnsi="Times New Roman" w:cs="Times New Roman"/>
          <w:sz w:val="24"/>
          <w:szCs w:val="24"/>
        </w:rPr>
      </w:pPr>
      <w:proofErr w:type="spellStart"/>
      <w:r w:rsidRPr="00FF7DA9">
        <w:rPr>
          <w:rFonts w:ascii="Times New Roman" w:eastAsia="Times New Roman" w:hAnsi="Times New Roman" w:cs="Times New Roman"/>
          <w:sz w:val="24"/>
          <w:szCs w:val="24"/>
        </w:rPr>
        <w:t>ΔMW</w:t>
      </w:r>
      <w:r w:rsidRPr="00FF7DA9">
        <w:rPr>
          <w:rFonts w:ascii="Times New Roman" w:eastAsia="Times New Roman" w:hAnsi="Times New Roman" w:cs="Times New Roman"/>
          <w:sz w:val="24"/>
          <w:szCs w:val="24"/>
          <w:vertAlign w:val="subscript"/>
        </w:rPr>
        <w:t>b</w:t>
      </w:r>
      <w:proofErr w:type="spellEnd"/>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sidRPr="00FF7DA9">
        <w:rPr>
          <w:rFonts w:ascii="Times New Roman" w:eastAsia="Times New Roman" w:hAnsi="Times New Roman" w:cs="Times New Roman"/>
          <w:sz w:val="24"/>
          <w:szCs w:val="24"/>
        </w:rPr>
        <w:t>D</w:t>
      </w:r>
      <w:r w:rsidR="00F26034" w:rsidRPr="005E1925">
        <w:rPr>
          <w:rFonts w:ascii="Times New Roman" w:eastAsia="Times New Roman" w:hAnsi="Times New Roman" w:cs="Times New Roman"/>
          <w:color w:val="000000"/>
          <w:sz w:val="24"/>
          <w:szCs w:val="24"/>
        </w:rPr>
        <w:t xml:space="preserve">ifference of the maximum and minimum mud weight </w:t>
      </w:r>
      <w:r w:rsidR="00F26034">
        <w:rPr>
          <w:rFonts w:ascii="Times New Roman" w:eastAsia="Times New Roman" w:hAnsi="Times New Roman" w:cs="Times New Roman"/>
          <w:color w:val="000000"/>
          <w:sz w:val="24"/>
          <w:szCs w:val="24"/>
        </w:rPr>
        <w:t>obtained during</w:t>
      </w:r>
    </w:p>
    <w:p w14:paraId="66ADB9B0" w14:textId="059F0E83" w:rsidR="00DF0098" w:rsidRPr="00FF7DA9" w:rsidRDefault="00DF0098" w:rsidP="001101AB">
      <w:pPr>
        <w:spacing w:line="360" w:lineRule="auto"/>
        <w:rPr>
          <w:rFonts w:ascii="Times New Roman" w:eastAsiaTheme="minorEastAsia" w:hAnsi="Times New Roman" w:cs="Times New Roman"/>
          <w:color w:val="FF0000"/>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FF7DA9">
        <w:rPr>
          <w:rFonts w:ascii="Times New Roman" w:eastAsia="Times New Roman" w:hAnsi="Times New Roman" w:cs="Times New Roman"/>
          <w:sz w:val="24"/>
          <w:szCs w:val="24"/>
        </w:rPr>
        <w:t>bottoms-up</w:t>
      </w:r>
      <w:r w:rsidR="00F26034">
        <w:rPr>
          <w:rFonts w:ascii="Times New Roman" w:eastAsia="Times New Roman" w:hAnsi="Times New Roman" w:cs="Times New Roman"/>
          <w:sz w:val="24"/>
          <w:szCs w:val="24"/>
        </w:rPr>
        <w:t xml:space="preserve"> </w:t>
      </w:r>
      <w:r w:rsidR="00F26034">
        <w:rPr>
          <w:rFonts w:ascii="Times New Roman" w:eastAsia="Times New Roman" w:hAnsi="Times New Roman" w:cs="Times New Roman"/>
          <w:color w:val="000000"/>
          <w:sz w:val="24"/>
          <w:szCs w:val="24"/>
        </w:rPr>
        <w:t>circulation</w:t>
      </w:r>
    </w:p>
    <w:p w14:paraId="1DC32C2A" w14:textId="77777777" w:rsidR="001101AB" w:rsidRPr="00FF7DA9" w:rsidRDefault="001F72B2" w:rsidP="001101AB">
      <w:pPr>
        <w:spacing w:line="36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y</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t xml:space="preserve">Yield stress </w:t>
      </w:r>
      <w:r w:rsidR="001101AB" w:rsidRPr="00FF7DA9">
        <w:rPr>
          <w:rFonts w:ascii="Times New Roman" w:hAnsi="Times New Roman" w:cs="Times New Roman"/>
          <w:sz w:val="24"/>
          <w:szCs w:val="24"/>
        </w:rPr>
        <w:t>of the OBM at temperature T</w:t>
      </w:r>
    </w:p>
    <w:p w14:paraId="638218EE" w14:textId="77777777" w:rsidR="001101AB" w:rsidRPr="00FF7DA9" w:rsidRDefault="001F72B2" w:rsidP="001101AB">
      <w:pPr>
        <w:spacing w:line="360" w:lineRule="auto"/>
        <w:rPr>
          <w:rFonts w:ascii="Times New Roman" w:hAnsi="Times New Roman" w:cs="Times New Roman"/>
          <w:color w:val="FF0000"/>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yo</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t xml:space="preserve">Yield stress </w:t>
      </w:r>
      <w:r w:rsidR="001101AB" w:rsidRPr="00FF7DA9">
        <w:rPr>
          <w:rFonts w:ascii="Times New Roman" w:hAnsi="Times New Roman" w:cs="Times New Roman"/>
          <w:sz w:val="24"/>
          <w:szCs w:val="24"/>
        </w:rPr>
        <w:t>of the OBM at the reference temperature</w:t>
      </w:r>
    </w:p>
    <w:p w14:paraId="11033BDB" w14:textId="77777777" w:rsidR="001101AB" w:rsidRPr="00FF7DA9" w:rsidRDefault="001F72B2" w:rsidP="001101AB">
      <w:pPr>
        <w:spacing w:after="0" w:line="480" w:lineRule="auto"/>
        <w:rPr>
          <w:rFonts w:ascii="Times New Roman" w:eastAsia="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CP</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hAnsi="Times New Roman" w:cs="Times New Roman"/>
          <w:sz w:val="24"/>
          <w:szCs w:val="24"/>
        </w:rPr>
        <w:t xml:space="preserve">Apparent viscosity of the continuous phase </w:t>
      </w:r>
      <w:r w:rsidR="001101AB" w:rsidRPr="00FF7DA9">
        <w:rPr>
          <w:rFonts w:ascii="Times New Roman" w:eastAsia="Times New Roman" w:hAnsi="Times New Roman" w:cs="Times New Roman"/>
          <w:bCs/>
          <w:sz w:val="24"/>
          <w:szCs w:val="24"/>
        </w:rPr>
        <w:t>at a shear rate of</w:t>
      </w:r>
      <w:r w:rsidR="001101AB" w:rsidRPr="00FF7DA9">
        <w:rPr>
          <w:rFonts w:ascii="Times New Roman" w:hAnsi="Times New Roman" w:cs="Times New Roman"/>
          <w:sz w:val="24"/>
          <w:szCs w:val="24"/>
        </w:rPr>
        <w:t xml:space="preserve"> 511 </w:t>
      </w:r>
      <w:r w:rsidR="001101AB" w:rsidRPr="00FF7DA9">
        <w:rPr>
          <w:rFonts w:ascii="Times New Roman" w:eastAsiaTheme="minorEastAsia" w:hAnsi="Times New Roman" w:cs="Times New Roman"/>
          <w:sz w:val="24"/>
          <w:szCs w:val="24"/>
        </w:rPr>
        <w:t>s</w:t>
      </w:r>
      <w:r w:rsidR="001101AB" w:rsidRPr="00FF7DA9">
        <w:rPr>
          <w:rFonts w:ascii="Times New Roman" w:eastAsiaTheme="minorEastAsia" w:hAnsi="Times New Roman" w:cs="Times New Roman"/>
          <w:sz w:val="24"/>
          <w:szCs w:val="24"/>
          <w:vertAlign w:val="superscript"/>
        </w:rPr>
        <w:t>-1</w:t>
      </w:r>
    </w:p>
    <w:p w14:paraId="441BE86C" w14:textId="77777777" w:rsidR="001101AB" w:rsidRPr="00FF7DA9" w:rsidRDefault="001F72B2" w:rsidP="001101AB">
      <w:pPr>
        <w:spacing w:after="0" w:line="480" w:lineRule="auto"/>
        <w:rPr>
          <w:rFonts w:ascii="Times New Roman" w:eastAsia="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ρ</m:t>
            </m:r>
          </m:e>
          <m:sub>
            <m:r>
              <w:rPr>
                <w:rFonts w:ascii="Cambria Math" w:eastAsia="Calibri" w:hAnsi="Cambria Math" w:cs="Times New Roman"/>
                <w:sz w:val="24"/>
                <w:szCs w:val="24"/>
              </w:rPr>
              <m:t>s</m:t>
            </m:r>
          </m:sub>
        </m:sSub>
      </m:oMath>
      <w:r w:rsidR="001101AB" w:rsidRPr="00FF7DA9">
        <w:rPr>
          <w:rFonts w:ascii="Times New Roman" w:eastAsia="Times New Roman" w:hAnsi="Times New Roman" w:cs="Times New Roman"/>
          <w:sz w:val="24"/>
          <w:szCs w:val="24"/>
        </w:rPr>
        <w:tab/>
      </w:r>
      <w:r w:rsidR="001101AB" w:rsidRPr="00FF7DA9">
        <w:rPr>
          <w:rFonts w:ascii="Times New Roman" w:eastAsia="Times New Roman" w:hAnsi="Times New Roman" w:cs="Times New Roman"/>
          <w:sz w:val="24"/>
          <w:szCs w:val="24"/>
        </w:rPr>
        <w:tab/>
        <w:t>Particle density</w:t>
      </w:r>
    </w:p>
    <w:p w14:paraId="7DB042FC" w14:textId="77777777" w:rsidR="001101AB" w:rsidRPr="00FF7DA9" w:rsidRDefault="001F72B2" w:rsidP="001101AB">
      <w:pPr>
        <w:spacing w:after="0" w:line="480" w:lineRule="auto"/>
        <w:rPr>
          <w:rFonts w:ascii="Times New Roman" w:eastAsia="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ρ</m:t>
            </m:r>
          </m:e>
          <m:sub>
            <m:r>
              <w:rPr>
                <w:rFonts w:ascii="Cambria Math" w:eastAsia="Calibri" w:hAnsi="Cambria Math" w:cs="Times New Roman"/>
                <w:sz w:val="24"/>
                <w:szCs w:val="24"/>
              </w:rPr>
              <m:t>f</m:t>
            </m:r>
          </m:sub>
        </m:sSub>
      </m:oMath>
      <w:r w:rsidR="001101AB" w:rsidRPr="00FF7DA9">
        <w:rPr>
          <w:rFonts w:ascii="Times New Roman" w:eastAsia="Times New Roman" w:hAnsi="Times New Roman" w:cs="Times New Roman"/>
          <w:sz w:val="24"/>
          <w:szCs w:val="24"/>
        </w:rPr>
        <w:tab/>
      </w:r>
      <w:r w:rsidR="001101AB" w:rsidRPr="00FF7DA9">
        <w:rPr>
          <w:rFonts w:ascii="Times New Roman" w:eastAsia="Times New Roman" w:hAnsi="Times New Roman" w:cs="Times New Roman"/>
          <w:sz w:val="24"/>
          <w:szCs w:val="24"/>
        </w:rPr>
        <w:tab/>
        <w:t>Fluid density</w:t>
      </w:r>
    </w:p>
    <w:p w14:paraId="6E06AFE3" w14:textId="77777777" w:rsidR="001101AB" w:rsidRPr="00FF7DA9" w:rsidRDefault="001F72B2" w:rsidP="001101AB">
      <w:pPr>
        <w:spacing w:after="0" w:line="480" w:lineRule="auto"/>
        <w:rPr>
          <w:rFonts w:ascii="Times New Roman" w:eastAsia="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μ</m:t>
            </m:r>
          </m:e>
          <m:sub>
            <m:r>
              <w:rPr>
                <w:rFonts w:ascii="Cambria Math" w:eastAsia="Calibri" w:hAnsi="Cambria Math" w:cs="Times New Roman"/>
                <w:sz w:val="24"/>
                <w:szCs w:val="24"/>
              </w:rPr>
              <m:t>f</m:t>
            </m:r>
          </m:sub>
        </m:sSub>
      </m:oMath>
      <w:r w:rsidR="001101AB" w:rsidRPr="00FF7DA9">
        <w:rPr>
          <w:rFonts w:ascii="Times New Roman" w:eastAsia="Times New Roman" w:hAnsi="Times New Roman" w:cs="Times New Roman"/>
          <w:sz w:val="24"/>
          <w:szCs w:val="24"/>
        </w:rPr>
        <w:tab/>
      </w:r>
      <w:r w:rsidR="001101AB" w:rsidRPr="00FF7DA9">
        <w:rPr>
          <w:rFonts w:ascii="Times New Roman" w:eastAsia="Times New Roman" w:hAnsi="Times New Roman" w:cs="Times New Roman"/>
          <w:sz w:val="24"/>
          <w:szCs w:val="24"/>
        </w:rPr>
        <w:tab/>
        <w:t>Fluid viscosity</w:t>
      </w:r>
    </w:p>
    <w:p w14:paraId="549982AB" w14:textId="77777777" w:rsidR="001101AB" w:rsidRPr="00FF7DA9" w:rsidRDefault="001101AB" w:rsidP="001101AB">
      <w:pPr>
        <w:spacing w:after="0" w:line="480" w:lineRule="auto"/>
        <w:rPr>
          <w:rFonts w:ascii="Times New Roman" w:eastAsia="Times New Roman" w:hAnsi="Times New Roman" w:cs="Times New Roman"/>
          <w:sz w:val="24"/>
          <w:szCs w:val="24"/>
        </w:rPr>
      </w:pPr>
      <m:oMath>
        <m:r>
          <w:rPr>
            <w:rFonts w:ascii="Cambria Math" w:eastAsia="Calibri" w:hAnsi="Cambria Math" w:cs="Times New Roman"/>
            <w:sz w:val="24"/>
            <w:szCs w:val="24"/>
          </w:rPr>
          <m:t>∆ρ</m:t>
        </m:r>
      </m:oMath>
      <w:r w:rsidRPr="00FF7DA9">
        <w:rPr>
          <w:rFonts w:ascii="Times New Roman" w:eastAsia="Times New Roman" w:hAnsi="Times New Roman" w:cs="Times New Roman"/>
          <w:sz w:val="24"/>
          <w:szCs w:val="24"/>
        </w:rPr>
        <w:tab/>
      </w:r>
      <w:r w:rsidRPr="00FF7DA9">
        <w:rPr>
          <w:rFonts w:ascii="Times New Roman" w:eastAsia="Times New Roman" w:hAnsi="Times New Roman" w:cs="Times New Roman"/>
          <w:sz w:val="24"/>
          <w:szCs w:val="24"/>
        </w:rPr>
        <w:tab/>
        <w:t>Density difference between particle and base fluid</w:t>
      </w:r>
    </w:p>
    <w:p w14:paraId="6CD0DF7A" w14:textId="77777777" w:rsidR="001101AB" w:rsidRPr="00FF7DA9" w:rsidRDefault="001101AB" w:rsidP="002928BD">
      <w:pPr>
        <w:spacing w:after="0" w:line="480" w:lineRule="auto"/>
        <w:rPr>
          <w:rFonts w:ascii="Times New Roman" w:eastAsia="Calibri" w:hAnsi="Times New Roman" w:cs="Times New Roman"/>
          <w:sz w:val="24"/>
          <w:szCs w:val="24"/>
        </w:rPr>
      </w:pPr>
      <m:oMath>
        <m:r>
          <w:rPr>
            <w:rFonts w:ascii="Cambria Math" w:hAnsi="Cambria Math" w:cs="Times New Roman"/>
            <w:sz w:val="24"/>
            <w:szCs w:val="24"/>
          </w:rPr>
          <m:t>ϕ</m:t>
        </m:r>
      </m:oMath>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r>
      <w:r w:rsidRPr="00FF7DA9">
        <w:rPr>
          <w:rFonts w:ascii="Times New Roman" w:eastAsia="Calibri" w:hAnsi="Times New Roman" w:cs="Times New Roman"/>
          <w:sz w:val="24"/>
          <w:szCs w:val="24"/>
        </w:rPr>
        <w:t>Volumetric solids concentration</w:t>
      </w:r>
    </w:p>
    <w:p w14:paraId="241A4502" w14:textId="77777777" w:rsidR="001101AB" w:rsidRPr="00FF7DA9" w:rsidRDefault="001F72B2" w:rsidP="001101AB">
      <w:pPr>
        <w:spacing w:line="360" w:lineRule="auto"/>
        <w:jc w:val="both"/>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oMath>
      <w:r w:rsidR="001101AB" w:rsidRPr="00FF7DA9">
        <w:rPr>
          <w:rFonts w:ascii="Times New Roman" w:eastAsiaTheme="minorEastAsia" w:hAnsi="Times New Roman" w:cs="Times New Roman"/>
          <w:sz w:val="24"/>
          <w:szCs w:val="24"/>
        </w:rPr>
        <w:tab/>
      </w:r>
      <w:r w:rsidR="001101AB" w:rsidRPr="00FF7DA9">
        <w:rPr>
          <w:rFonts w:ascii="Times New Roman" w:eastAsiaTheme="minorEastAsia" w:hAnsi="Times New Roman" w:cs="Times New Roman"/>
          <w:sz w:val="24"/>
          <w:szCs w:val="24"/>
        </w:rPr>
        <w:tab/>
      </w:r>
      <w:r w:rsidR="001101AB" w:rsidRPr="00FF7DA9">
        <w:rPr>
          <w:rFonts w:ascii="Times New Roman" w:eastAsia="Calibri" w:hAnsi="Times New Roman" w:cs="Times New Roman"/>
          <w:sz w:val="24"/>
          <w:szCs w:val="24"/>
        </w:rPr>
        <w:t>Critical concentration</w:t>
      </w:r>
    </w:p>
    <w:p w14:paraId="1ED6109B" w14:textId="77777777" w:rsidR="001101AB" w:rsidRPr="00FF7DA9" w:rsidRDefault="001F72B2" w:rsidP="001101AB">
      <w:pPr>
        <w:spacing w:line="360" w:lineRule="auto"/>
        <w:jc w:val="both"/>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L</m:t>
            </m:r>
          </m:sub>
        </m:sSub>
      </m:oMath>
      <w:r w:rsidR="001101AB" w:rsidRPr="00FF7DA9">
        <w:rPr>
          <w:rFonts w:ascii="Times New Roman" w:eastAsia="Calibri" w:hAnsi="Times New Roman" w:cs="Times New Roman"/>
          <w:sz w:val="24"/>
          <w:szCs w:val="24"/>
        </w:rPr>
        <w:tab/>
      </w:r>
      <w:r w:rsidR="001101AB" w:rsidRPr="00FF7DA9">
        <w:rPr>
          <w:rFonts w:ascii="Times New Roman" w:eastAsia="Calibri" w:hAnsi="Times New Roman" w:cs="Times New Roman"/>
          <w:sz w:val="24"/>
          <w:szCs w:val="24"/>
        </w:rPr>
        <w:tab/>
        <w:t>Feeding concentration at height L</w:t>
      </w:r>
    </w:p>
    <w:p w14:paraId="1547CA9A" w14:textId="77777777" w:rsidR="001101AB" w:rsidRPr="00FF7DA9" w:rsidRDefault="001F72B2" w:rsidP="001101AB">
      <w:pPr>
        <w:spacing w:line="360" w:lineRule="auto"/>
        <w:jc w:val="both"/>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z</m:t>
            </m:r>
          </m:e>
        </m:d>
      </m:oMath>
      <w:r w:rsidR="001101AB" w:rsidRPr="00FF7DA9">
        <w:rPr>
          <w:rFonts w:ascii="Times New Roman" w:eastAsia="Calibri" w:hAnsi="Times New Roman" w:cs="Times New Roman"/>
          <w:sz w:val="24"/>
          <w:szCs w:val="24"/>
        </w:rPr>
        <w:tab/>
      </w:r>
      <w:r w:rsidR="001101AB" w:rsidRPr="00FF7DA9">
        <w:rPr>
          <w:rFonts w:ascii="Times New Roman" w:eastAsia="Calibri" w:hAnsi="Times New Roman" w:cs="Times New Roman"/>
          <w:sz w:val="24"/>
          <w:szCs w:val="24"/>
        </w:rPr>
        <w:tab/>
        <w:t>Initial homogeneous concentration</w:t>
      </w:r>
    </w:p>
    <w:p w14:paraId="3145AFFF" w14:textId="06A75164" w:rsidR="001101AB" w:rsidRPr="00FF7DA9" w:rsidRDefault="001F72B2" w:rsidP="003C69ED">
      <w:pPr>
        <w:spacing w:line="360" w:lineRule="auto"/>
        <w:jc w:val="both"/>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0</m:t>
            </m:r>
          </m:sub>
        </m:sSub>
      </m:oMath>
      <w:r w:rsidR="001101AB" w:rsidRPr="00FF7DA9">
        <w:rPr>
          <w:rFonts w:ascii="Times New Roman" w:eastAsia="Calibri" w:hAnsi="Times New Roman" w:cs="Times New Roman"/>
          <w:sz w:val="24"/>
          <w:szCs w:val="24"/>
        </w:rPr>
        <w:tab/>
      </w:r>
      <w:r w:rsidR="001101AB" w:rsidRPr="00FF7DA9">
        <w:rPr>
          <w:rFonts w:ascii="Times New Roman" w:eastAsia="Calibri" w:hAnsi="Times New Roman" w:cs="Times New Roman"/>
          <w:sz w:val="24"/>
          <w:szCs w:val="24"/>
        </w:rPr>
        <w:tab/>
        <w:t>Volumetric solids concentration in the fictitious block below the bottom</w:t>
      </w:r>
      <w:r w:rsidR="003C69ED">
        <w:rPr>
          <w:rFonts w:ascii="Times New Roman" w:eastAsia="Calibri" w:hAnsi="Times New Roman" w:cs="Times New Roman"/>
          <w:sz w:val="24"/>
          <w:szCs w:val="24"/>
        </w:rPr>
        <w:t xml:space="preserve"> block</w:t>
      </w:r>
    </w:p>
    <w:p w14:paraId="597D8B33" w14:textId="77777777" w:rsidR="001101AB" w:rsidRPr="00FF7DA9" w:rsidRDefault="001F72B2" w:rsidP="001101AB">
      <w:pPr>
        <w:spacing w:line="360" w:lineRule="auto"/>
        <w:jc w:val="both"/>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N+1</m:t>
            </m:r>
          </m:sub>
        </m:sSub>
      </m:oMath>
      <w:r w:rsidR="001101AB" w:rsidRPr="00FF7DA9">
        <w:rPr>
          <w:rFonts w:ascii="Times New Roman" w:eastAsia="Calibri" w:hAnsi="Times New Roman" w:cs="Times New Roman"/>
          <w:sz w:val="24"/>
          <w:szCs w:val="24"/>
        </w:rPr>
        <w:tab/>
      </w:r>
      <w:r w:rsidR="001101AB" w:rsidRPr="00FF7DA9">
        <w:rPr>
          <w:rFonts w:ascii="Times New Roman" w:eastAsia="Calibri" w:hAnsi="Times New Roman" w:cs="Times New Roman"/>
          <w:sz w:val="24"/>
          <w:szCs w:val="24"/>
        </w:rPr>
        <w:tab/>
        <w:t>Volumetric solids concentration in the fictitious block above the top block</w:t>
      </w:r>
    </w:p>
    <w:p w14:paraId="4051FAE5" w14:textId="77777777" w:rsidR="001101AB" w:rsidRPr="00FF7DA9" w:rsidRDefault="001101AB" w:rsidP="001101AB">
      <w:pPr>
        <w:spacing w:line="360" w:lineRule="auto"/>
        <w:jc w:val="both"/>
        <w:rPr>
          <w:rFonts w:ascii="Times New Roman" w:eastAsia="Calibri" w:hAnsi="Times New Roman" w:cs="Times New Roman"/>
          <w:sz w:val="24"/>
          <w:szCs w:val="24"/>
        </w:rPr>
      </w:pPr>
      <m:oMath>
        <m:r>
          <m:rPr>
            <m:sty m:val="p"/>
          </m:rPr>
          <w:rPr>
            <w:rFonts w:ascii="Cambria Math" w:hAnsi="Cambria Math"/>
            <w:sz w:val="24"/>
            <w:szCs w:val="24"/>
          </w:rPr>
          <m:t>α</m:t>
        </m:r>
      </m:oMath>
      <w:r w:rsidRPr="00FF7DA9">
        <w:rPr>
          <w:rFonts w:ascii="Times New Roman" w:eastAsia="Calibri" w:hAnsi="Times New Roman" w:cs="Times New Roman"/>
          <w:sz w:val="24"/>
          <w:szCs w:val="24"/>
        </w:rPr>
        <w:tab/>
      </w:r>
      <w:r w:rsidRPr="00FF7DA9">
        <w:rPr>
          <w:rFonts w:ascii="Times New Roman" w:eastAsia="Calibri" w:hAnsi="Times New Roman" w:cs="Times New Roman"/>
          <w:sz w:val="24"/>
          <w:szCs w:val="24"/>
        </w:rPr>
        <w:tab/>
        <w:t>Parameter in the effective solid stress function</w:t>
      </w:r>
    </w:p>
    <w:p w14:paraId="2412F517" w14:textId="77777777" w:rsidR="001101AB" w:rsidRPr="00FF7DA9" w:rsidRDefault="001101AB" w:rsidP="001101AB">
      <w:pPr>
        <w:spacing w:line="360" w:lineRule="auto"/>
        <w:jc w:val="both"/>
        <w:rPr>
          <w:rFonts w:ascii="Times New Roman" w:eastAsia="Calibri" w:hAnsi="Times New Roman" w:cs="Times New Roman"/>
          <w:sz w:val="24"/>
          <w:szCs w:val="24"/>
        </w:rPr>
      </w:pPr>
      <m:oMath>
        <m:r>
          <m:rPr>
            <m:sty m:val="p"/>
          </m:rPr>
          <w:rPr>
            <w:rFonts w:ascii="Cambria Math" w:hAnsi="Cambria Math"/>
            <w:sz w:val="24"/>
            <w:szCs w:val="24"/>
          </w:rPr>
          <m:t>β</m:t>
        </m:r>
      </m:oMath>
      <w:r w:rsidRPr="00FF7DA9">
        <w:rPr>
          <w:rFonts w:ascii="Times New Roman" w:eastAsia="Calibri" w:hAnsi="Times New Roman" w:cs="Times New Roman"/>
          <w:sz w:val="24"/>
          <w:szCs w:val="24"/>
        </w:rPr>
        <w:tab/>
      </w:r>
      <w:r w:rsidRPr="00FF7DA9">
        <w:rPr>
          <w:rFonts w:ascii="Times New Roman" w:eastAsia="Calibri" w:hAnsi="Times New Roman" w:cs="Times New Roman"/>
          <w:sz w:val="24"/>
          <w:szCs w:val="24"/>
        </w:rPr>
        <w:tab/>
        <w:t>Parameter in the effective solid stress function</w:t>
      </w:r>
    </w:p>
    <w:p w14:paraId="06513B4A" w14:textId="77777777" w:rsidR="001101AB" w:rsidRPr="00FF7DA9" w:rsidRDefault="001101AB" w:rsidP="001101AB">
      <w:pPr>
        <w:spacing w:line="360" w:lineRule="auto"/>
        <w:jc w:val="both"/>
        <w:rPr>
          <w:rFonts w:ascii="Times New Roman" w:eastAsia="Calibri" w:hAnsi="Times New Roman" w:cs="Times New Roman"/>
          <w:sz w:val="24"/>
          <w:szCs w:val="24"/>
        </w:rPr>
      </w:pPr>
      <m:oMath>
        <m:r>
          <w:rPr>
            <w:rFonts w:ascii="Cambria Math" w:hAnsi="Cambria Math" w:cs="Times New Roman"/>
            <w:sz w:val="24"/>
            <w:szCs w:val="24"/>
          </w:rPr>
          <m:t>α(ϕ)</m:t>
        </m:r>
      </m:oMath>
      <w:r w:rsidRPr="00FF7DA9">
        <w:rPr>
          <w:rFonts w:ascii="Times New Roman" w:eastAsia="Calibri" w:hAnsi="Times New Roman" w:cs="Times New Roman"/>
          <w:sz w:val="24"/>
          <w:szCs w:val="24"/>
        </w:rPr>
        <w:tab/>
      </w:r>
      <w:r w:rsidRPr="00FF7DA9">
        <w:rPr>
          <w:rFonts w:ascii="Times New Roman" w:eastAsia="Calibri" w:hAnsi="Times New Roman" w:cs="Times New Roman"/>
          <w:sz w:val="24"/>
          <w:szCs w:val="24"/>
        </w:rPr>
        <w:tab/>
        <w:t>Resistance coefficient</w:t>
      </w:r>
    </w:p>
    <w:p w14:paraId="7C218088" w14:textId="6062F93E" w:rsidR="001A75DA" w:rsidRPr="00FF7DA9" w:rsidRDefault="001F72B2" w:rsidP="001101AB">
      <w:pPr>
        <w:spacing w:line="360" w:lineRule="auto"/>
        <w:jc w:val="both"/>
        <w:rPr>
          <w:rFonts w:ascii="Times New Roman" w:eastAsia="Calibri"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e</m:t>
            </m:r>
          </m:sub>
        </m:sSub>
        <m:r>
          <w:rPr>
            <w:rFonts w:ascii="Cambria Math" w:hAnsi="Cambria Math" w:cs="Times New Roman"/>
            <w:sz w:val="24"/>
            <w:szCs w:val="24"/>
          </w:rPr>
          <m:t>(ϕ)</m:t>
        </m:r>
      </m:oMath>
      <w:r w:rsidR="001101AB" w:rsidRPr="00FF7DA9">
        <w:rPr>
          <w:rFonts w:ascii="Times New Roman" w:eastAsia="Calibri" w:hAnsi="Times New Roman" w:cs="Times New Roman"/>
          <w:sz w:val="24"/>
          <w:szCs w:val="24"/>
        </w:rPr>
        <w:tab/>
      </w:r>
      <w:r w:rsidR="001101AB" w:rsidRPr="00FF7DA9">
        <w:rPr>
          <w:rFonts w:ascii="Times New Roman" w:eastAsia="Calibri" w:hAnsi="Times New Roman" w:cs="Times New Roman"/>
          <w:sz w:val="24"/>
          <w:szCs w:val="24"/>
        </w:rPr>
        <w:tab/>
        <w:t>Effective solid stress function</w:t>
      </w:r>
    </w:p>
    <w:p w14:paraId="3CE76EC3" w14:textId="77777777" w:rsidR="001A75DA" w:rsidRDefault="001A75DA" w:rsidP="001101AB">
      <w:pPr>
        <w:spacing w:line="360" w:lineRule="auto"/>
        <w:jc w:val="both"/>
        <w:rPr>
          <w:rFonts w:ascii="Times New Roman" w:eastAsiaTheme="minorEastAsia" w:hAnsi="Times New Roman" w:cs="Times New Roman"/>
          <w:sz w:val="24"/>
          <w:szCs w:val="24"/>
        </w:rPr>
      </w:pPr>
      <m:oMath>
        <m:r>
          <m:rPr>
            <m:sty m:val="p"/>
          </m:rPr>
          <w:rPr>
            <w:rFonts w:ascii="Cambria Math" w:eastAsia="Times New Roman" w:hAnsi="Cambria Math" w:cs="Times New Roman"/>
            <w:sz w:val="24"/>
            <w:szCs w:val="24"/>
          </w:rPr>
          <m:t>Δt</m:t>
        </m:r>
      </m:oMath>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Time step</w:t>
      </w:r>
    </w:p>
    <w:p w14:paraId="70393743" w14:textId="42C7A76C" w:rsidR="001101AB" w:rsidRPr="00FF7DA9" w:rsidRDefault="001A75DA" w:rsidP="001101AB">
      <w:pPr>
        <w:spacing w:line="360" w:lineRule="auto"/>
        <w:jc w:val="both"/>
        <w:rPr>
          <w:rFonts w:ascii="Times New Roman" w:eastAsia="Calibri" w:hAnsi="Times New Roman" w:cs="Times New Roman"/>
          <w:sz w:val="24"/>
          <w:szCs w:val="24"/>
        </w:rPr>
      </w:pPr>
      <m:oMath>
        <m:r>
          <m:rPr>
            <m:sty m:val="p"/>
          </m:rPr>
          <w:rPr>
            <w:rFonts w:ascii="Cambria Math" w:eastAsia="Times New Roman" w:hAnsi="Cambria Math" w:cs="Times New Roman"/>
            <w:sz w:val="24"/>
            <w:szCs w:val="24"/>
          </w:rPr>
          <m:t>Δz</m:t>
        </m:r>
      </m:oMath>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r>
      <w:r w:rsidR="001B05F6">
        <w:rPr>
          <w:rFonts w:ascii="Times New Roman" w:eastAsiaTheme="minorEastAsia" w:hAnsi="Times New Roman" w:cs="Times New Roman"/>
          <w:sz w:val="24"/>
          <w:szCs w:val="24"/>
        </w:rPr>
        <w:t>Grid size</w:t>
      </w:r>
    </w:p>
    <w:p w14:paraId="5E09ED44" w14:textId="77777777" w:rsidR="001101AB" w:rsidRPr="00FF7DA9" w:rsidRDefault="001F72B2" w:rsidP="001101AB">
      <w:pPr>
        <w:spacing w:line="360" w:lineRule="auto"/>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a</m:t>
            </m:r>
          </m:sub>
        </m:sSub>
      </m:oMath>
      <w:r w:rsidR="001101AB" w:rsidRPr="00FF7DA9">
        <w:rPr>
          <w:rFonts w:ascii="Times New Roman" w:eastAsia="Calibri" w:hAnsi="Times New Roman" w:cs="Times New Roman"/>
          <w:sz w:val="24"/>
          <w:szCs w:val="24"/>
        </w:rPr>
        <w:tab/>
      </w:r>
      <w:r w:rsidR="001101AB" w:rsidRPr="00FF7DA9">
        <w:rPr>
          <w:rFonts w:ascii="Times New Roman" w:eastAsia="Calibri" w:hAnsi="Times New Roman" w:cs="Times New Roman"/>
          <w:sz w:val="24"/>
          <w:szCs w:val="24"/>
        </w:rPr>
        <w:tab/>
      </w:r>
      <w:r w:rsidR="001101AB" w:rsidRPr="00FF7DA9">
        <w:rPr>
          <w:rFonts w:ascii="Times New Roman" w:eastAsiaTheme="minorEastAsia" w:hAnsi="Times New Roman" w:cs="Times New Roman"/>
          <w:sz w:val="24"/>
          <w:szCs w:val="24"/>
        </w:rPr>
        <w:t>Axial shear rate due to particle settling</w:t>
      </w:r>
    </w:p>
    <w:p w14:paraId="3DE02125" w14:textId="77777777" w:rsidR="001101AB" w:rsidRPr="00FF7DA9" w:rsidRDefault="001F72B2" w:rsidP="001101AB">
      <w:pPr>
        <w:spacing w:line="360" w:lineRule="auto"/>
        <w:jc w:val="both"/>
        <w:rPr>
          <w:rFonts w:ascii="Times New Roman" w:eastAsia="Calibri" w:hAnsi="Times New Roman" w:cs="Times New Roman"/>
          <w:sz w:val="24"/>
          <w:szCs w:val="24"/>
        </w:rPr>
      </w:pPr>
      <m:oMath>
        <m:sSub>
          <m:sSubPr>
            <m:ctrlPr>
              <w:rPr>
                <w:rFonts w:ascii="Cambria Math" w:eastAsia="Calibri"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c</m:t>
            </m:r>
          </m:sub>
        </m:sSub>
      </m:oMath>
      <w:r w:rsidR="001101AB" w:rsidRPr="00FF7DA9">
        <w:rPr>
          <w:rFonts w:ascii="Times New Roman" w:eastAsia="Calibri" w:hAnsi="Times New Roman" w:cs="Times New Roman"/>
          <w:sz w:val="24"/>
          <w:szCs w:val="24"/>
        </w:rPr>
        <w:tab/>
      </w:r>
      <w:r w:rsidR="001101AB" w:rsidRPr="00FF7DA9">
        <w:rPr>
          <w:rFonts w:ascii="Times New Roman" w:eastAsia="Calibri" w:hAnsi="Times New Roman" w:cs="Times New Roman"/>
          <w:sz w:val="24"/>
          <w:szCs w:val="24"/>
        </w:rPr>
        <w:tab/>
        <w:t>C</w:t>
      </w:r>
      <w:r w:rsidR="001101AB" w:rsidRPr="00FF7DA9">
        <w:rPr>
          <w:rFonts w:ascii="Times New Roman" w:eastAsiaTheme="minorEastAsia" w:hAnsi="Times New Roman" w:cs="Times New Roman"/>
          <w:sz w:val="24"/>
          <w:szCs w:val="24"/>
        </w:rPr>
        <w:t>ombined shear rate</w:t>
      </w:r>
    </w:p>
    <w:p w14:paraId="5A64614E" w14:textId="5000BA08" w:rsidR="001101AB" w:rsidRDefault="001F72B2" w:rsidP="001101AB">
      <w:pPr>
        <w:spacing w:after="0" w:line="480" w:lineRule="auto"/>
        <w:rPr>
          <w:rFonts w:ascii="Times New Roman" w:eastAsiaTheme="minorEastAsia" w:hAnsi="Times New Roman" w:cs="Times New Roman"/>
          <w:sz w:val="24"/>
          <w:szCs w:val="24"/>
        </w:rPr>
      </w:pPr>
      <m:oMath>
        <m:sSub>
          <m:sSubPr>
            <m:ctrlPr>
              <w:rPr>
                <w:rFonts w:ascii="Cambria Math" w:eastAsia="Calibri"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γ</m:t>
                </m:r>
              </m:e>
            </m:acc>
          </m:e>
          <m:sub>
            <m:r>
              <w:rPr>
                <w:rFonts w:ascii="Cambria Math" w:eastAsia="Calibri" w:hAnsi="Cambria Math" w:cs="Times New Roman"/>
                <w:sz w:val="24"/>
                <w:szCs w:val="24"/>
              </w:rPr>
              <m:t>r</m:t>
            </m:r>
          </m:sub>
        </m:sSub>
      </m:oMath>
      <w:r w:rsidR="001101AB" w:rsidRPr="00FF7DA9">
        <w:rPr>
          <w:rFonts w:ascii="Times New Roman" w:eastAsia="Calibri" w:hAnsi="Times New Roman" w:cs="Times New Roman"/>
          <w:sz w:val="24"/>
          <w:szCs w:val="24"/>
        </w:rPr>
        <w:tab/>
      </w:r>
      <w:r w:rsidR="001101AB" w:rsidRPr="00FF7DA9">
        <w:rPr>
          <w:rFonts w:ascii="Times New Roman" w:eastAsia="Calibri" w:hAnsi="Times New Roman" w:cs="Times New Roman"/>
          <w:sz w:val="24"/>
          <w:szCs w:val="24"/>
        </w:rPr>
        <w:tab/>
      </w:r>
      <w:r w:rsidR="00F3561C">
        <w:rPr>
          <w:rFonts w:ascii="Times New Roman" w:eastAsiaTheme="minorEastAsia" w:hAnsi="Times New Roman" w:cs="Times New Roman"/>
          <w:sz w:val="24"/>
          <w:szCs w:val="24"/>
        </w:rPr>
        <w:t>Tangential</w:t>
      </w:r>
      <w:r w:rsidR="001101AB" w:rsidRPr="00FF7DA9">
        <w:rPr>
          <w:rFonts w:ascii="Times New Roman" w:eastAsiaTheme="minorEastAsia" w:hAnsi="Times New Roman" w:cs="Times New Roman"/>
          <w:sz w:val="24"/>
          <w:szCs w:val="24"/>
        </w:rPr>
        <w:t xml:space="preserve"> shear rate due to rotation</w:t>
      </w:r>
    </w:p>
    <w:p w14:paraId="7D66976D" w14:textId="13A48B6A" w:rsidR="007C133A" w:rsidRPr="002928BD" w:rsidRDefault="00DC6A26" w:rsidP="002928BD">
      <w:pPr>
        <w:spacing w:line="360" w:lineRule="auto"/>
        <w:rPr>
          <w:rFonts w:ascii="Times New Roman" w:eastAsiaTheme="minorEastAsia" w:hAnsi="Times New Roman" w:cs="Times New Roman"/>
          <w:sz w:val="24"/>
          <w:szCs w:val="24"/>
        </w:rPr>
      </w:pPr>
      <m:oMath>
        <m:r>
          <w:rPr>
            <w:rFonts w:ascii="Cambria Math" w:eastAsia="Calibri" w:hAnsi="Cambria Math" w:cs="Times New Roman"/>
            <w:sz w:val="24"/>
            <w:szCs w:val="24"/>
          </w:rPr>
          <m:t>ω</m:t>
        </m:r>
      </m:oMath>
      <w:r w:rsidR="007C133A" w:rsidRPr="002928BD">
        <w:rPr>
          <w:rFonts w:ascii="Times New Roman" w:eastAsiaTheme="minorEastAsia" w:hAnsi="Times New Roman" w:cs="Times New Roman"/>
          <w:sz w:val="24"/>
          <w:szCs w:val="24"/>
        </w:rPr>
        <w:tab/>
      </w:r>
      <w:r w:rsidR="007C133A" w:rsidRPr="002928BD">
        <w:rPr>
          <w:rFonts w:ascii="Times New Roman" w:eastAsiaTheme="minorEastAsia" w:hAnsi="Times New Roman" w:cs="Times New Roman"/>
          <w:sz w:val="24"/>
          <w:szCs w:val="24"/>
        </w:rPr>
        <w:tab/>
      </w:r>
      <w:r>
        <w:rPr>
          <w:rFonts w:ascii="Times New Roman" w:eastAsia="Times New Roman" w:hAnsi="Times New Roman" w:cs="Times New Roman"/>
          <w:sz w:val="24"/>
          <w:szCs w:val="24"/>
        </w:rPr>
        <w:t>Angular velocity</w:t>
      </w:r>
    </w:p>
    <w:p w14:paraId="57F5D782" w14:textId="77777777" w:rsidR="001101AB" w:rsidRPr="005E1925" w:rsidRDefault="001101AB" w:rsidP="001101AB">
      <w:pPr>
        <w:spacing w:after="0" w:line="480" w:lineRule="auto"/>
        <w:rPr>
          <w:rFonts w:ascii="Times New Roman" w:eastAsia="Times New Roman" w:hAnsi="Times New Roman" w:cs="Times New Roman"/>
          <w:sz w:val="24"/>
          <w:szCs w:val="24"/>
        </w:rPr>
      </w:pPr>
    </w:p>
    <w:p w14:paraId="0D597ED4" w14:textId="77777777" w:rsidR="001101AB" w:rsidRPr="005E1925" w:rsidRDefault="001101AB" w:rsidP="001101AB">
      <w:pPr>
        <w:keepNext/>
        <w:keepLines/>
        <w:spacing w:after="0" w:line="480" w:lineRule="auto"/>
        <w:jc w:val="center"/>
        <w:outlineLvl w:val="0"/>
        <w:rPr>
          <w:rFonts w:ascii="Times New Roman" w:eastAsia="Times New Roman" w:hAnsi="Times New Roman" w:cs="Times New Roman"/>
          <w:b/>
          <w:sz w:val="28"/>
          <w:szCs w:val="32"/>
        </w:rPr>
      </w:pPr>
      <w:bookmarkStart w:id="160" w:name="_Toc8014128"/>
      <w:r>
        <w:rPr>
          <w:rFonts w:ascii="Times New Roman" w:eastAsia="Times New Roman" w:hAnsi="Times New Roman" w:cs="Times New Roman"/>
          <w:b/>
          <w:sz w:val="28"/>
          <w:szCs w:val="32"/>
        </w:rPr>
        <w:lastRenderedPageBreak/>
        <w:t>Acronyms</w:t>
      </w:r>
      <w:bookmarkEnd w:id="160"/>
    </w:p>
    <w:p w14:paraId="3D63545F" w14:textId="77777777" w:rsidR="001101AB" w:rsidRPr="00FF7DA9" w:rsidRDefault="001101AB" w:rsidP="001101AB">
      <w:pPr>
        <w:spacing w:line="360" w:lineRule="auto"/>
        <w:jc w:val="both"/>
        <w:rPr>
          <w:rFonts w:ascii="Times New Roman" w:eastAsia="Calibri" w:hAnsi="Times New Roman" w:cs="Times New Roman"/>
          <w:sz w:val="24"/>
          <w:szCs w:val="24"/>
        </w:rPr>
      </w:pPr>
      <w:r w:rsidRPr="00FF7DA9">
        <w:rPr>
          <w:rFonts w:ascii="Times New Roman" w:eastAsia="Calibri" w:hAnsi="Times New Roman" w:cs="Times New Roman"/>
          <w:sz w:val="24"/>
          <w:szCs w:val="24"/>
        </w:rPr>
        <w:t>DHAST</w:t>
      </w:r>
      <w:r w:rsidRPr="00FF7DA9">
        <w:rPr>
          <w:rFonts w:ascii="Times New Roman" w:eastAsia="Calibri" w:hAnsi="Times New Roman" w:cs="Times New Roman"/>
          <w:sz w:val="24"/>
          <w:szCs w:val="24"/>
        </w:rPr>
        <w:tab/>
        <w:t>Dynamic High-Angle Sag Tester</w:t>
      </w:r>
    </w:p>
    <w:p w14:paraId="26A893AF" w14:textId="77777777" w:rsidR="001101AB" w:rsidRPr="00FF7DA9" w:rsidRDefault="001101AB" w:rsidP="001101AB">
      <w:pPr>
        <w:spacing w:line="360" w:lineRule="auto"/>
        <w:jc w:val="both"/>
        <w:rPr>
          <w:rFonts w:ascii="Times New Roman" w:eastAsia="Calibri" w:hAnsi="Times New Roman" w:cs="Times New Roman"/>
          <w:sz w:val="24"/>
          <w:szCs w:val="24"/>
        </w:rPr>
      </w:pPr>
      <w:r w:rsidRPr="00FF7DA9">
        <w:rPr>
          <w:rFonts w:ascii="Times New Roman" w:eastAsia="Calibri" w:hAnsi="Times New Roman" w:cs="Times New Roman"/>
          <w:sz w:val="24"/>
          <w:szCs w:val="24"/>
        </w:rPr>
        <w:t>ECD</w:t>
      </w:r>
      <w:r w:rsidRPr="00FF7DA9">
        <w:rPr>
          <w:rFonts w:ascii="Times New Roman" w:eastAsia="Calibri" w:hAnsi="Times New Roman" w:cs="Times New Roman"/>
          <w:sz w:val="24"/>
          <w:szCs w:val="24"/>
        </w:rPr>
        <w:tab/>
      </w:r>
      <w:r w:rsidRPr="00FF7DA9">
        <w:rPr>
          <w:rFonts w:ascii="Times New Roman" w:eastAsia="Calibri" w:hAnsi="Times New Roman" w:cs="Times New Roman"/>
          <w:sz w:val="24"/>
          <w:szCs w:val="24"/>
        </w:rPr>
        <w:tab/>
        <w:t>Equivalent circulating density</w:t>
      </w:r>
    </w:p>
    <w:p w14:paraId="2C366BE1" w14:textId="77777777" w:rsidR="001101AB" w:rsidRPr="00FF7DA9" w:rsidRDefault="001101AB" w:rsidP="001101AB">
      <w:pPr>
        <w:spacing w:line="360" w:lineRule="auto"/>
        <w:jc w:val="both"/>
        <w:rPr>
          <w:rFonts w:ascii="Times New Roman" w:hAnsi="Times New Roman" w:cs="Times New Roman"/>
          <w:sz w:val="24"/>
          <w:szCs w:val="24"/>
        </w:rPr>
      </w:pPr>
      <w:r w:rsidRPr="00FF7DA9">
        <w:rPr>
          <w:rFonts w:ascii="Times New Roman" w:hAnsi="Times New Roman" w:cs="Times New Roman"/>
          <w:sz w:val="24"/>
          <w:szCs w:val="24"/>
        </w:rPr>
        <w:t>HPHT</w:t>
      </w:r>
      <w:r w:rsidRPr="00FF7DA9">
        <w:rPr>
          <w:rFonts w:ascii="Times New Roman" w:hAnsi="Times New Roman" w:cs="Times New Roman"/>
          <w:sz w:val="24"/>
          <w:szCs w:val="24"/>
        </w:rPr>
        <w:tab/>
      </w:r>
      <w:r w:rsidRPr="00FF7DA9">
        <w:rPr>
          <w:rFonts w:ascii="Times New Roman" w:hAnsi="Times New Roman" w:cs="Times New Roman"/>
          <w:sz w:val="24"/>
          <w:szCs w:val="24"/>
        </w:rPr>
        <w:tab/>
        <w:t>High pressure and high temperature</w:t>
      </w:r>
    </w:p>
    <w:p w14:paraId="3ED55F45" w14:textId="77777777" w:rsidR="001101AB" w:rsidRPr="00FF7DA9" w:rsidRDefault="001101AB" w:rsidP="001101AB">
      <w:pPr>
        <w:spacing w:line="360" w:lineRule="auto"/>
        <w:jc w:val="both"/>
        <w:rPr>
          <w:rFonts w:ascii="Times New Roman" w:hAnsi="Times New Roman" w:cs="Times New Roman"/>
          <w:sz w:val="24"/>
          <w:szCs w:val="24"/>
        </w:rPr>
      </w:pPr>
      <w:r w:rsidRPr="00FF7DA9">
        <w:rPr>
          <w:rFonts w:ascii="Times New Roman" w:eastAsia="Calibri" w:hAnsi="Times New Roman" w:cs="Times New Roman"/>
          <w:color w:val="000000"/>
          <w:sz w:val="24"/>
          <w:szCs w:val="24"/>
        </w:rPr>
        <w:t>LAO</w:t>
      </w:r>
      <w:r w:rsidRPr="00FF7DA9">
        <w:rPr>
          <w:rFonts w:ascii="Times New Roman" w:eastAsia="Calibri" w:hAnsi="Times New Roman" w:cs="Times New Roman"/>
          <w:color w:val="000000"/>
          <w:sz w:val="24"/>
          <w:szCs w:val="24"/>
        </w:rPr>
        <w:tab/>
      </w:r>
      <w:r w:rsidRPr="00FF7DA9">
        <w:rPr>
          <w:rFonts w:ascii="Times New Roman" w:eastAsia="Calibri" w:hAnsi="Times New Roman" w:cs="Times New Roman"/>
          <w:color w:val="000000"/>
          <w:sz w:val="24"/>
          <w:szCs w:val="24"/>
        </w:rPr>
        <w:tab/>
        <w:t>Linear-alpha-olefin</w:t>
      </w:r>
    </w:p>
    <w:p w14:paraId="1AB4AD50" w14:textId="77777777" w:rsidR="001101AB" w:rsidRPr="00FF7DA9" w:rsidRDefault="001101AB" w:rsidP="001101AB">
      <w:pPr>
        <w:spacing w:line="360" w:lineRule="auto"/>
        <w:jc w:val="both"/>
        <w:rPr>
          <w:rFonts w:ascii="Times New Roman" w:hAnsi="Times New Roman" w:cs="Times New Roman"/>
          <w:sz w:val="24"/>
          <w:szCs w:val="24"/>
        </w:rPr>
      </w:pPr>
      <w:r w:rsidRPr="00FF7DA9">
        <w:rPr>
          <w:rFonts w:ascii="Times New Roman" w:hAnsi="Times New Roman" w:cs="Times New Roman"/>
          <w:sz w:val="24"/>
          <w:szCs w:val="24"/>
        </w:rPr>
        <w:t>LTMOs</w:t>
      </w:r>
      <w:r w:rsidRPr="00FF7DA9">
        <w:rPr>
          <w:rFonts w:ascii="Times New Roman" w:hAnsi="Times New Roman" w:cs="Times New Roman"/>
          <w:sz w:val="24"/>
          <w:szCs w:val="24"/>
        </w:rPr>
        <w:tab/>
        <w:t>Low-Toxicity Mineral Oils</w:t>
      </w:r>
    </w:p>
    <w:p w14:paraId="106BAFA8" w14:textId="77777777" w:rsidR="001101AB" w:rsidRPr="00FF7DA9" w:rsidRDefault="001101AB" w:rsidP="001101AB">
      <w:pPr>
        <w:spacing w:line="360" w:lineRule="auto"/>
        <w:jc w:val="both"/>
        <w:rPr>
          <w:rFonts w:ascii="Times New Roman" w:eastAsia="Calibri" w:hAnsi="Times New Roman" w:cs="Times New Roman"/>
          <w:sz w:val="24"/>
          <w:szCs w:val="24"/>
        </w:rPr>
      </w:pPr>
      <w:r w:rsidRPr="00FF7DA9">
        <w:rPr>
          <w:rFonts w:ascii="Times New Roman" w:hAnsi="Times New Roman" w:cs="Times New Roman"/>
          <w:sz w:val="24"/>
          <w:szCs w:val="24"/>
        </w:rPr>
        <w:t>MW</w:t>
      </w:r>
      <w:r w:rsidRPr="00FF7DA9">
        <w:rPr>
          <w:rFonts w:ascii="Times New Roman" w:hAnsi="Times New Roman" w:cs="Times New Roman"/>
          <w:sz w:val="24"/>
          <w:szCs w:val="24"/>
        </w:rPr>
        <w:tab/>
      </w:r>
      <w:r w:rsidRPr="00FF7DA9">
        <w:rPr>
          <w:rFonts w:ascii="Times New Roman" w:hAnsi="Times New Roman" w:cs="Times New Roman"/>
          <w:sz w:val="24"/>
          <w:szCs w:val="24"/>
        </w:rPr>
        <w:tab/>
        <w:t>Mud weight</w:t>
      </w:r>
    </w:p>
    <w:p w14:paraId="0E3E6D4B" w14:textId="77777777" w:rsidR="001101AB" w:rsidRPr="00FF7DA9" w:rsidRDefault="001101AB" w:rsidP="001101AB">
      <w:pPr>
        <w:spacing w:line="360" w:lineRule="auto"/>
        <w:jc w:val="both"/>
        <w:rPr>
          <w:rFonts w:ascii="Times New Roman" w:eastAsiaTheme="minorEastAsia" w:hAnsi="Times New Roman" w:cs="Times New Roman"/>
          <w:sz w:val="24"/>
          <w:szCs w:val="24"/>
        </w:rPr>
      </w:pPr>
      <w:r w:rsidRPr="00FF7DA9">
        <w:rPr>
          <w:rFonts w:ascii="Times New Roman" w:eastAsia="Calibri" w:hAnsi="Times New Roman" w:cs="Times New Roman"/>
          <w:sz w:val="24"/>
          <w:szCs w:val="24"/>
        </w:rPr>
        <w:t>MWM</w:t>
      </w:r>
      <w:r w:rsidRPr="00FF7DA9">
        <w:rPr>
          <w:rFonts w:ascii="Times New Roman" w:eastAsia="Calibri" w:hAnsi="Times New Roman" w:cs="Times New Roman"/>
          <w:sz w:val="24"/>
          <w:szCs w:val="24"/>
        </w:rPr>
        <w:tab/>
      </w:r>
      <w:r w:rsidRPr="00FF7DA9">
        <w:rPr>
          <w:rFonts w:ascii="Times New Roman" w:eastAsia="Calibri" w:hAnsi="Times New Roman" w:cs="Times New Roman"/>
          <w:sz w:val="24"/>
          <w:szCs w:val="24"/>
        </w:rPr>
        <w:tab/>
        <w:t>Micronized Weight Material</w:t>
      </w:r>
    </w:p>
    <w:p w14:paraId="0BF37EA3" w14:textId="77777777" w:rsidR="001101AB" w:rsidRPr="00FF7DA9" w:rsidRDefault="001101AB" w:rsidP="001101AB">
      <w:pPr>
        <w:spacing w:line="360" w:lineRule="auto"/>
        <w:jc w:val="both"/>
        <w:rPr>
          <w:rFonts w:ascii="Times New Roman" w:eastAsiaTheme="minorEastAsia" w:hAnsi="Times New Roman" w:cs="Times New Roman"/>
          <w:sz w:val="24"/>
          <w:szCs w:val="24"/>
        </w:rPr>
      </w:pPr>
      <w:r w:rsidRPr="00FF7DA9">
        <w:rPr>
          <w:rFonts w:ascii="Times New Roman" w:eastAsiaTheme="minorEastAsia" w:hAnsi="Times New Roman" w:cs="Times New Roman"/>
          <w:sz w:val="24"/>
          <w:szCs w:val="24"/>
        </w:rPr>
        <w:t>OBM</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Oil-based mud</w:t>
      </w:r>
    </w:p>
    <w:p w14:paraId="174DE306" w14:textId="77777777" w:rsidR="001101AB" w:rsidRPr="00FF7DA9" w:rsidRDefault="001101AB" w:rsidP="001101AB">
      <w:pPr>
        <w:spacing w:line="360" w:lineRule="auto"/>
        <w:jc w:val="both"/>
        <w:rPr>
          <w:rFonts w:ascii="Times New Roman" w:eastAsiaTheme="minorEastAsia" w:hAnsi="Times New Roman" w:cs="Times New Roman"/>
          <w:sz w:val="24"/>
          <w:szCs w:val="24"/>
        </w:rPr>
      </w:pPr>
      <w:r w:rsidRPr="00FF7DA9">
        <w:rPr>
          <w:rFonts w:ascii="Times New Roman" w:eastAsiaTheme="minorEastAsia" w:hAnsi="Times New Roman" w:cs="Times New Roman"/>
          <w:sz w:val="24"/>
          <w:szCs w:val="24"/>
        </w:rPr>
        <w:t>WBM</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Water-based mud</w:t>
      </w:r>
    </w:p>
    <w:p w14:paraId="220B0C50" w14:textId="46ED9E12" w:rsidR="001101AB" w:rsidRPr="00FF7DA9" w:rsidRDefault="001101AB" w:rsidP="001101AB">
      <w:pPr>
        <w:spacing w:line="360" w:lineRule="auto"/>
        <w:jc w:val="both"/>
        <w:rPr>
          <w:rFonts w:ascii="Times New Roman" w:eastAsiaTheme="minorEastAsia" w:hAnsi="Times New Roman" w:cs="Times New Roman"/>
          <w:sz w:val="24"/>
          <w:szCs w:val="24"/>
        </w:rPr>
      </w:pPr>
      <w:r w:rsidRPr="00FF7DA9">
        <w:rPr>
          <w:rFonts w:ascii="Times New Roman" w:eastAsiaTheme="minorEastAsia" w:hAnsi="Times New Roman" w:cs="Times New Roman"/>
          <w:sz w:val="24"/>
          <w:szCs w:val="24"/>
        </w:rPr>
        <w:t>OWR</w:t>
      </w:r>
      <w:r w:rsidRPr="00FF7DA9">
        <w:rPr>
          <w:rFonts w:ascii="Times New Roman" w:eastAsiaTheme="minorEastAsia" w:hAnsi="Times New Roman" w:cs="Times New Roman"/>
          <w:sz w:val="24"/>
          <w:szCs w:val="24"/>
        </w:rPr>
        <w:tab/>
      </w:r>
      <w:r w:rsidRPr="00FF7DA9">
        <w:rPr>
          <w:rFonts w:ascii="Times New Roman" w:eastAsiaTheme="minorEastAsia" w:hAnsi="Times New Roman" w:cs="Times New Roman"/>
          <w:sz w:val="24"/>
          <w:szCs w:val="24"/>
        </w:rPr>
        <w:tab/>
        <w:t>Oil</w:t>
      </w:r>
      <w:r w:rsidR="00CC4525">
        <w:rPr>
          <w:rFonts w:ascii="Times New Roman" w:eastAsiaTheme="minorEastAsia" w:hAnsi="Times New Roman" w:cs="Times New Roman"/>
          <w:sz w:val="24"/>
          <w:szCs w:val="24"/>
        </w:rPr>
        <w:t>-</w:t>
      </w:r>
      <w:r w:rsidRPr="00FF7DA9">
        <w:rPr>
          <w:rFonts w:ascii="Times New Roman" w:eastAsiaTheme="minorEastAsia" w:hAnsi="Times New Roman" w:cs="Times New Roman"/>
          <w:sz w:val="24"/>
          <w:szCs w:val="24"/>
        </w:rPr>
        <w:t>water ratio</w:t>
      </w:r>
    </w:p>
    <w:p w14:paraId="1CE41635" w14:textId="77777777" w:rsidR="001101AB" w:rsidRPr="00FF7DA9" w:rsidRDefault="001101AB" w:rsidP="001101AB">
      <w:pPr>
        <w:spacing w:line="360" w:lineRule="auto"/>
        <w:jc w:val="both"/>
        <w:rPr>
          <w:rFonts w:ascii="Times New Roman" w:hAnsi="Times New Roman" w:cs="Times New Roman"/>
          <w:sz w:val="24"/>
          <w:szCs w:val="24"/>
        </w:rPr>
      </w:pPr>
      <w:r w:rsidRPr="00FF7DA9">
        <w:rPr>
          <w:rFonts w:ascii="Times New Roman" w:hAnsi="Times New Roman" w:cs="Times New Roman"/>
          <w:sz w:val="24"/>
          <w:szCs w:val="24"/>
        </w:rPr>
        <w:t>O/W</w:t>
      </w:r>
      <w:r w:rsidRPr="00FF7DA9">
        <w:rPr>
          <w:rFonts w:ascii="Times New Roman" w:hAnsi="Times New Roman" w:cs="Times New Roman"/>
          <w:sz w:val="24"/>
          <w:szCs w:val="24"/>
        </w:rPr>
        <w:tab/>
      </w:r>
      <w:r w:rsidRPr="00FF7DA9">
        <w:rPr>
          <w:rFonts w:ascii="Times New Roman" w:hAnsi="Times New Roman" w:cs="Times New Roman"/>
          <w:sz w:val="24"/>
          <w:szCs w:val="24"/>
        </w:rPr>
        <w:tab/>
        <w:t>Oil-in-water</w:t>
      </w:r>
    </w:p>
    <w:p w14:paraId="7534AB1E" w14:textId="77777777" w:rsidR="001101AB" w:rsidRPr="00FF7DA9" w:rsidRDefault="001101AB" w:rsidP="001101AB">
      <w:pPr>
        <w:spacing w:line="360" w:lineRule="auto"/>
        <w:jc w:val="both"/>
        <w:rPr>
          <w:rFonts w:ascii="Times New Roman" w:hAnsi="Times New Roman" w:cs="Times New Roman"/>
          <w:sz w:val="24"/>
          <w:szCs w:val="24"/>
        </w:rPr>
      </w:pPr>
      <w:r w:rsidRPr="00FF7DA9">
        <w:rPr>
          <w:rFonts w:ascii="Times New Roman" w:hAnsi="Times New Roman" w:cs="Times New Roman"/>
          <w:sz w:val="24"/>
          <w:szCs w:val="24"/>
        </w:rPr>
        <w:t>W/O</w:t>
      </w:r>
      <w:r w:rsidRPr="00FF7DA9">
        <w:rPr>
          <w:rFonts w:ascii="Times New Roman" w:hAnsi="Times New Roman" w:cs="Times New Roman"/>
          <w:sz w:val="24"/>
          <w:szCs w:val="24"/>
        </w:rPr>
        <w:tab/>
      </w:r>
      <w:r w:rsidRPr="00FF7DA9">
        <w:rPr>
          <w:rFonts w:ascii="Times New Roman" w:hAnsi="Times New Roman" w:cs="Times New Roman"/>
          <w:sz w:val="24"/>
          <w:szCs w:val="24"/>
        </w:rPr>
        <w:tab/>
        <w:t>Water-in-oil</w:t>
      </w:r>
    </w:p>
    <w:p w14:paraId="0095A320" w14:textId="77777777" w:rsidR="001101AB" w:rsidRPr="00FF7DA9" w:rsidRDefault="001101AB" w:rsidP="001101AB">
      <w:pPr>
        <w:spacing w:line="360" w:lineRule="auto"/>
        <w:jc w:val="both"/>
        <w:rPr>
          <w:rFonts w:ascii="Times New Roman" w:eastAsiaTheme="minorEastAsia" w:hAnsi="Times New Roman" w:cs="Times New Roman"/>
          <w:sz w:val="24"/>
          <w:szCs w:val="24"/>
        </w:rPr>
      </w:pPr>
      <w:r w:rsidRPr="00FF7DA9">
        <w:rPr>
          <w:rFonts w:ascii="Times New Roman" w:eastAsia="Calibri" w:hAnsi="Times New Roman" w:cs="Times New Roman"/>
          <w:sz w:val="24"/>
          <w:szCs w:val="24"/>
        </w:rPr>
        <w:t>VFD</w:t>
      </w:r>
      <w:r w:rsidRPr="00FF7DA9">
        <w:rPr>
          <w:rFonts w:ascii="Times New Roman" w:eastAsia="Calibri" w:hAnsi="Times New Roman" w:cs="Times New Roman"/>
          <w:sz w:val="24"/>
          <w:szCs w:val="24"/>
        </w:rPr>
        <w:tab/>
      </w:r>
      <w:r w:rsidRPr="00FF7DA9">
        <w:rPr>
          <w:rFonts w:ascii="Times New Roman" w:eastAsia="Calibri" w:hAnsi="Times New Roman" w:cs="Times New Roman"/>
          <w:sz w:val="24"/>
          <w:szCs w:val="24"/>
        </w:rPr>
        <w:tab/>
        <w:t>Variable frequency drive</w:t>
      </w:r>
    </w:p>
    <w:p w14:paraId="079FB49B" w14:textId="77777777" w:rsidR="001101AB" w:rsidRPr="00FF7DA9" w:rsidRDefault="001101AB" w:rsidP="001101AB">
      <w:pPr>
        <w:spacing w:line="360" w:lineRule="auto"/>
        <w:jc w:val="both"/>
        <w:rPr>
          <w:rFonts w:ascii="Times New Roman" w:eastAsia="Calibri" w:hAnsi="Times New Roman" w:cs="Times New Roman"/>
          <w:sz w:val="24"/>
          <w:szCs w:val="24"/>
        </w:rPr>
      </w:pPr>
      <w:r w:rsidRPr="00FF7DA9">
        <w:rPr>
          <w:rFonts w:ascii="Times New Roman" w:eastAsia="Calibri" w:hAnsi="Times New Roman" w:cs="Times New Roman"/>
          <w:sz w:val="24"/>
          <w:szCs w:val="24"/>
        </w:rPr>
        <w:t>VST</w:t>
      </w:r>
      <w:r w:rsidRPr="00FF7DA9">
        <w:rPr>
          <w:rFonts w:ascii="Times New Roman" w:eastAsia="Calibri" w:hAnsi="Times New Roman" w:cs="Times New Roman"/>
          <w:sz w:val="24"/>
          <w:szCs w:val="24"/>
        </w:rPr>
        <w:tab/>
      </w:r>
      <w:r w:rsidRPr="00FF7DA9">
        <w:rPr>
          <w:rFonts w:ascii="Times New Roman" w:eastAsia="Calibri" w:hAnsi="Times New Roman" w:cs="Times New Roman"/>
          <w:sz w:val="24"/>
          <w:szCs w:val="24"/>
        </w:rPr>
        <w:tab/>
        <w:t>Viscometer Sag Test</w:t>
      </w:r>
    </w:p>
    <w:p w14:paraId="14E057B5" w14:textId="1E7EE91E" w:rsidR="001101AB" w:rsidRPr="00574059" w:rsidRDefault="001101AB" w:rsidP="001101AB">
      <w:pPr>
        <w:spacing w:after="0" w:line="480" w:lineRule="auto"/>
        <w:rPr>
          <w:rFonts w:ascii="Times New Roman" w:eastAsia="Calibri" w:hAnsi="Times New Roman" w:cs="Times New Roman"/>
          <w:sz w:val="24"/>
          <w:szCs w:val="24"/>
        </w:rPr>
      </w:pPr>
      <w:r w:rsidRPr="00FF7DA9">
        <w:rPr>
          <w:rFonts w:ascii="Times New Roman" w:eastAsia="Calibri" w:hAnsi="Times New Roman" w:cs="Times New Roman"/>
          <w:sz w:val="24"/>
          <w:szCs w:val="24"/>
        </w:rPr>
        <w:t>VSST</w:t>
      </w:r>
      <w:r w:rsidRPr="00FF7DA9">
        <w:rPr>
          <w:rFonts w:ascii="Times New Roman" w:eastAsia="Calibri" w:hAnsi="Times New Roman" w:cs="Times New Roman"/>
          <w:sz w:val="24"/>
          <w:szCs w:val="24"/>
        </w:rPr>
        <w:tab/>
      </w:r>
      <w:r w:rsidRPr="00FF7DA9">
        <w:rPr>
          <w:rFonts w:ascii="Times New Roman" w:eastAsia="Calibri" w:hAnsi="Times New Roman" w:cs="Times New Roman"/>
          <w:sz w:val="24"/>
          <w:szCs w:val="24"/>
        </w:rPr>
        <w:tab/>
        <w:t>Viscometer Sag Shoe Test</w:t>
      </w:r>
    </w:p>
    <w:p w14:paraId="7D917EF9" w14:textId="77777777" w:rsidR="001101AB" w:rsidRDefault="001101AB" w:rsidP="001101AB">
      <w:pPr>
        <w:spacing w:after="0" w:line="480" w:lineRule="auto"/>
        <w:jc w:val="both"/>
        <w:rPr>
          <w:rFonts w:ascii="Times New Roman" w:eastAsia="Times New Roman" w:hAnsi="Times New Roman" w:cs="Times New Roman"/>
          <w:sz w:val="24"/>
          <w:szCs w:val="24"/>
        </w:rPr>
      </w:pPr>
    </w:p>
    <w:p w14:paraId="123A0C44" w14:textId="4074E604" w:rsidR="003C69ED" w:rsidRDefault="003C69ED" w:rsidP="001101AB">
      <w:pPr>
        <w:spacing w:after="0" w:line="480" w:lineRule="auto"/>
        <w:jc w:val="both"/>
        <w:rPr>
          <w:rFonts w:ascii="Times New Roman" w:eastAsia="Times New Roman" w:hAnsi="Times New Roman" w:cs="Times New Roman"/>
          <w:sz w:val="24"/>
          <w:szCs w:val="24"/>
        </w:rPr>
      </w:pPr>
    </w:p>
    <w:p w14:paraId="5FA8F082" w14:textId="7D106993" w:rsidR="003C69ED" w:rsidRDefault="003C69ED" w:rsidP="001101AB">
      <w:pPr>
        <w:spacing w:after="0" w:line="480" w:lineRule="auto"/>
        <w:jc w:val="both"/>
        <w:rPr>
          <w:rFonts w:ascii="Times New Roman" w:eastAsia="Times New Roman" w:hAnsi="Times New Roman" w:cs="Times New Roman"/>
          <w:sz w:val="24"/>
          <w:szCs w:val="24"/>
        </w:rPr>
      </w:pPr>
    </w:p>
    <w:p w14:paraId="79AF2F60" w14:textId="4084311F" w:rsidR="003C69ED" w:rsidRDefault="003C69ED" w:rsidP="001101AB">
      <w:pPr>
        <w:spacing w:after="0" w:line="480" w:lineRule="auto"/>
        <w:jc w:val="both"/>
        <w:rPr>
          <w:rFonts w:ascii="Times New Roman" w:eastAsia="Times New Roman" w:hAnsi="Times New Roman" w:cs="Times New Roman"/>
          <w:sz w:val="24"/>
          <w:szCs w:val="24"/>
        </w:rPr>
      </w:pPr>
    </w:p>
    <w:p w14:paraId="2A5D437C" w14:textId="77777777" w:rsidR="003C69ED" w:rsidRDefault="003C69ED" w:rsidP="001101AB">
      <w:pPr>
        <w:spacing w:after="0" w:line="480" w:lineRule="auto"/>
        <w:jc w:val="both"/>
        <w:rPr>
          <w:rFonts w:ascii="Times New Roman" w:eastAsia="Times New Roman" w:hAnsi="Times New Roman" w:cs="Times New Roman"/>
          <w:sz w:val="24"/>
          <w:szCs w:val="24"/>
        </w:rPr>
      </w:pPr>
    </w:p>
    <w:p w14:paraId="2AD2A0A1" w14:textId="77777777" w:rsidR="003C69ED" w:rsidRDefault="003C69ED" w:rsidP="001101AB">
      <w:pPr>
        <w:spacing w:after="0" w:line="480" w:lineRule="auto"/>
        <w:jc w:val="both"/>
        <w:rPr>
          <w:rFonts w:ascii="Times New Roman" w:eastAsia="Times New Roman" w:hAnsi="Times New Roman" w:cs="Times New Roman"/>
          <w:sz w:val="24"/>
          <w:szCs w:val="24"/>
        </w:rPr>
      </w:pPr>
    </w:p>
    <w:p w14:paraId="262EB787" w14:textId="77777777" w:rsidR="001101AB" w:rsidRDefault="001101AB" w:rsidP="001101AB">
      <w:pPr>
        <w:spacing w:after="0" w:line="480" w:lineRule="auto"/>
        <w:jc w:val="both"/>
        <w:rPr>
          <w:rFonts w:ascii="Times New Roman" w:eastAsia="Times New Roman" w:hAnsi="Times New Roman" w:cs="Times New Roman"/>
          <w:sz w:val="24"/>
          <w:szCs w:val="24"/>
        </w:rPr>
      </w:pPr>
    </w:p>
    <w:p w14:paraId="69437AE6" w14:textId="77777777" w:rsidR="001101AB" w:rsidRPr="005E1925" w:rsidRDefault="001101AB" w:rsidP="001101AB">
      <w:pPr>
        <w:keepNext/>
        <w:keepLines/>
        <w:spacing w:after="0" w:line="480" w:lineRule="auto"/>
        <w:jc w:val="center"/>
        <w:outlineLvl w:val="0"/>
        <w:rPr>
          <w:rFonts w:ascii="Times New Roman" w:eastAsia="Times New Roman" w:hAnsi="Times New Roman" w:cs="Times New Roman"/>
          <w:b/>
          <w:sz w:val="28"/>
          <w:szCs w:val="32"/>
        </w:rPr>
      </w:pPr>
      <w:bookmarkStart w:id="161" w:name="_Toc8014129"/>
      <w:r w:rsidRPr="005E1925">
        <w:rPr>
          <w:rFonts w:ascii="Times New Roman" w:eastAsia="Times New Roman" w:hAnsi="Times New Roman" w:cs="Times New Roman"/>
          <w:b/>
          <w:sz w:val="28"/>
          <w:szCs w:val="32"/>
        </w:rPr>
        <w:lastRenderedPageBreak/>
        <w:t>References</w:t>
      </w:r>
      <w:bookmarkEnd w:id="161"/>
    </w:p>
    <w:p w14:paraId="5CCEC6FC" w14:textId="77777777" w:rsidR="001101AB" w:rsidRDefault="001101AB" w:rsidP="001101AB">
      <w:pPr>
        <w:spacing w:after="240" w:line="360" w:lineRule="auto"/>
        <w:ind w:left="720" w:hanging="720"/>
        <w:jc w:val="both"/>
        <w:rPr>
          <w:rFonts w:ascii="Times New Roman" w:eastAsia="Calibri" w:hAnsi="Times New Roman" w:cs="Times New Roman"/>
          <w:sz w:val="24"/>
          <w:szCs w:val="24"/>
        </w:rPr>
      </w:pPr>
      <w:r w:rsidRPr="009835D7">
        <w:rPr>
          <w:rFonts w:ascii="Times New Roman" w:eastAsia="Calibri" w:hAnsi="Times New Roman" w:cs="Times New Roman"/>
          <w:sz w:val="24"/>
          <w:szCs w:val="24"/>
        </w:rPr>
        <w:t>Ackerson, B. J. (1990). Shear induced order and shear processing of model hard sphere suspensions. Journal of Rheology, 34(4), 553</w:t>
      </w:r>
      <w:r w:rsidRPr="009835D7">
        <w:rPr>
          <w:rFonts w:ascii="Times New Roman" w:hAnsi="Times New Roman" w:cs="Times New Roman"/>
          <w:color w:val="000000" w:themeColor="text1"/>
          <w:sz w:val="24"/>
          <w:szCs w:val="24"/>
        </w:rPr>
        <w:t>–</w:t>
      </w:r>
      <w:r w:rsidRPr="009835D7">
        <w:rPr>
          <w:rFonts w:ascii="Times New Roman" w:eastAsia="Calibri" w:hAnsi="Times New Roman" w:cs="Times New Roman"/>
          <w:sz w:val="24"/>
          <w:szCs w:val="24"/>
        </w:rPr>
        <w:t>590.</w:t>
      </w:r>
    </w:p>
    <w:p w14:paraId="03B48DF0"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Al-</w:t>
      </w:r>
      <w:proofErr w:type="spellStart"/>
      <w:r w:rsidRPr="009835D7">
        <w:rPr>
          <w:rFonts w:ascii="Times New Roman" w:hAnsi="Times New Roman" w:cs="Times New Roman"/>
          <w:color w:val="000000" w:themeColor="text1"/>
          <w:sz w:val="24"/>
          <w:szCs w:val="24"/>
        </w:rPr>
        <w:t>Bagoury</w:t>
      </w:r>
      <w:proofErr w:type="spellEnd"/>
      <w:r w:rsidRPr="009835D7">
        <w:rPr>
          <w:rFonts w:ascii="Times New Roman" w:hAnsi="Times New Roman" w:cs="Times New Roman"/>
          <w:color w:val="000000" w:themeColor="text1"/>
          <w:sz w:val="24"/>
          <w:szCs w:val="24"/>
        </w:rPr>
        <w:t>, M. (2014). Micronized Ilmenite - A non-damaging non-sagging new weight material for drilling fluids. SPE Bergen One Day Seminar.</w:t>
      </w:r>
    </w:p>
    <w:p w14:paraId="1CB524E4" w14:textId="525E0FC4" w:rsidR="001101AB" w:rsidRDefault="001101AB" w:rsidP="001101AB">
      <w:pPr>
        <w:spacing w:after="240" w:line="360" w:lineRule="auto"/>
        <w:ind w:left="720" w:hanging="720"/>
        <w:jc w:val="both"/>
        <w:rPr>
          <w:rFonts w:ascii="Times New Roman" w:eastAsia="Calibri" w:hAnsi="Times New Roman" w:cs="Times New Roman"/>
          <w:sz w:val="24"/>
          <w:szCs w:val="24"/>
        </w:rPr>
      </w:pPr>
      <w:r w:rsidRPr="009835D7">
        <w:rPr>
          <w:rFonts w:ascii="Times New Roman" w:hAnsi="Times New Roman" w:cs="Times New Roman"/>
          <w:color w:val="000000" w:themeColor="text1"/>
          <w:sz w:val="24"/>
          <w:szCs w:val="24"/>
        </w:rPr>
        <w:t>Al-</w:t>
      </w:r>
      <w:proofErr w:type="spellStart"/>
      <w:r w:rsidRPr="009835D7">
        <w:rPr>
          <w:rFonts w:ascii="Times New Roman" w:hAnsi="Times New Roman" w:cs="Times New Roman"/>
          <w:color w:val="000000" w:themeColor="text1"/>
          <w:sz w:val="24"/>
          <w:szCs w:val="24"/>
        </w:rPr>
        <w:t>Bagoury</w:t>
      </w:r>
      <w:proofErr w:type="spellEnd"/>
      <w:r w:rsidRPr="009835D7">
        <w:rPr>
          <w:rFonts w:ascii="Times New Roman" w:hAnsi="Times New Roman" w:cs="Times New Roman"/>
          <w:color w:val="000000" w:themeColor="text1"/>
          <w:sz w:val="24"/>
          <w:szCs w:val="24"/>
        </w:rPr>
        <w:t>, M., &amp; Steele, C. D. (2012). A new, alternative weight material for drilling fluids. IADC/SPE Drilling Conference and Exhibition.</w:t>
      </w:r>
    </w:p>
    <w:p w14:paraId="6C54F36D" w14:textId="77777777" w:rsidR="001101AB"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hAnsi="Times New Roman" w:cs="Times New Roman"/>
          <w:color w:val="000000" w:themeColor="text1"/>
          <w:sz w:val="24"/>
          <w:szCs w:val="24"/>
        </w:rPr>
        <w:t xml:space="preserve">Amani, M. (2012). The rheological properties of oil-based </w:t>
      </w:r>
      <w:r w:rsidRPr="009835D7">
        <w:rPr>
          <w:rFonts w:ascii="Times New Roman" w:hAnsi="Times New Roman" w:cs="Times New Roman"/>
          <w:noProof/>
          <w:color w:val="000000" w:themeColor="text1"/>
          <w:sz w:val="24"/>
          <w:szCs w:val="24"/>
        </w:rPr>
        <w:t>mud</w:t>
      </w:r>
      <w:r w:rsidRPr="009835D7">
        <w:rPr>
          <w:rFonts w:ascii="Times New Roman" w:hAnsi="Times New Roman" w:cs="Times New Roman"/>
          <w:color w:val="000000" w:themeColor="text1"/>
          <w:sz w:val="24"/>
          <w:szCs w:val="24"/>
        </w:rPr>
        <w:t xml:space="preserve"> under high pressure and </w:t>
      </w:r>
      <w:r w:rsidRPr="009835D7">
        <w:rPr>
          <w:rFonts w:ascii="Times New Roman" w:hAnsi="Times New Roman" w:cs="Times New Roman"/>
          <w:noProof/>
          <w:color w:val="000000" w:themeColor="text1"/>
          <w:sz w:val="24"/>
          <w:szCs w:val="24"/>
        </w:rPr>
        <w:t>high temperature</w:t>
      </w:r>
      <w:r w:rsidRPr="009835D7">
        <w:rPr>
          <w:rFonts w:ascii="Times New Roman" w:hAnsi="Times New Roman" w:cs="Times New Roman"/>
          <w:color w:val="000000" w:themeColor="text1"/>
          <w:sz w:val="24"/>
          <w:szCs w:val="24"/>
        </w:rPr>
        <w:t xml:space="preserve"> conditions.</w:t>
      </w:r>
      <w:r w:rsidRPr="009835D7">
        <w:rPr>
          <w:sz w:val="24"/>
          <w:szCs w:val="24"/>
        </w:rPr>
        <w:t> </w:t>
      </w:r>
      <w:r w:rsidRPr="009835D7">
        <w:rPr>
          <w:rFonts w:ascii="Times New Roman" w:hAnsi="Times New Roman" w:cs="Times New Roman"/>
          <w:color w:val="000000" w:themeColor="text1"/>
          <w:sz w:val="24"/>
          <w:szCs w:val="24"/>
        </w:rPr>
        <w:t xml:space="preserve">Advances in Petroleum </w:t>
      </w:r>
      <w:r w:rsidRPr="009835D7">
        <w:rPr>
          <w:rFonts w:ascii="Times New Roman" w:hAnsi="Times New Roman" w:cs="Times New Roman"/>
          <w:noProof/>
          <w:color w:val="000000" w:themeColor="text1"/>
          <w:sz w:val="24"/>
          <w:szCs w:val="24"/>
        </w:rPr>
        <w:t>Exploration</w:t>
      </w:r>
      <w:r w:rsidRPr="009835D7">
        <w:rPr>
          <w:rFonts w:ascii="Times New Roman" w:hAnsi="Times New Roman" w:cs="Times New Roman"/>
          <w:color w:val="000000" w:themeColor="text1"/>
          <w:sz w:val="24"/>
          <w:szCs w:val="24"/>
        </w:rPr>
        <w:t xml:space="preserve"> and Development,</w:t>
      </w:r>
      <w:r w:rsidRPr="009835D7">
        <w:rPr>
          <w:sz w:val="24"/>
          <w:szCs w:val="24"/>
        </w:rPr>
        <w:t> </w:t>
      </w:r>
      <w:r w:rsidRPr="009835D7">
        <w:rPr>
          <w:rFonts w:ascii="Times New Roman" w:hAnsi="Times New Roman" w:cs="Times New Roman"/>
          <w:color w:val="000000" w:themeColor="text1"/>
          <w:sz w:val="24"/>
          <w:szCs w:val="24"/>
        </w:rPr>
        <w:t>3(2), 21–30.</w:t>
      </w:r>
    </w:p>
    <w:p w14:paraId="120B8A12" w14:textId="77777777" w:rsidR="001101AB"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hAnsi="Times New Roman" w:cs="Times New Roman"/>
          <w:color w:val="000000" w:themeColor="text1"/>
          <w:sz w:val="24"/>
          <w:szCs w:val="24"/>
        </w:rPr>
        <w:t xml:space="preserve">Becker, R. (1982). </w:t>
      </w:r>
      <w:proofErr w:type="spellStart"/>
      <w:r w:rsidRPr="009835D7">
        <w:rPr>
          <w:rFonts w:ascii="Times New Roman" w:hAnsi="Times New Roman" w:cs="Times New Roman"/>
          <w:color w:val="000000" w:themeColor="text1"/>
          <w:sz w:val="24"/>
          <w:szCs w:val="24"/>
        </w:rPr>
        <w:t>Espesamiento</w:t>
      </w:r>
      <w:proofErr w:type="spellEnd"/>
      <w:r w:rsidRPr="009835D7">
        <w:rPr>
          <w:rFonts w:ascii="Times New Roman" w:hAnsi="Times New Roman" w:cs="Times New Roman"/>
          <w:color w:val="000000" w:themeColor="text1"/>
          <w:sz w:val="24"/>
          <w:szCs w:val="24"/>
        </w:rPr>
        <w:t xml:space="preserve"> continuo, </w:t>
      </w:r>
      <w:proofErr w:type="spellStart"/>
      <w:r w:rsidRPr="009835D7">
        <w:rPr>
          <w:rFonts w:ascii="Times New Roman" w:hAnsi="Times New Roman" w:cs="Times New Roman"/>
          <w:color w:val="000000" w:themeColor="text1"/>
          <w:sz w:val="24"/>
          <w:szCs w:val="24"/>
        </w:rPr>
        <w:t>diseno</w:t>
      </w:r>
      <w:proofErr w:type="spellEnd"/>
      <w:r w:rsidRPr="009835D7">
        <w:rPr>
          <w:rFonts w:ascii="Times New Roman" w:hAnsi="Times New Roman" w:cs="Times New Roman"/>
          <w:color w:val="000000" w:themeColor="text1"/>
          <w:sz w:val="24"/>
          <w:szCs w:val="24"/>
        </w:rPr>
        <w:t xml:space="preserve"> y </w:t>
      </w:r>
      <w:proofErr w:type="spellStart"/>
      <w:r w:rsidRPr="009835D7">
        <w:rPr>
          <w:rFonts w:ascii="Times New Roman" w:hAnsi="Times New Roman" w:cs="Times New Roman"/>
          <w:color w:val="000000" w:themeColor="text1"/>
          <w:sz w:val="24"/>
          <w:szCs w:val="24"/>
        </w:rPr>
        <w:t>simulación</w:t>
      </w:r>
      <w:proofErr w:type="spellEnd"/>
      <w:r w:rsidRPr="009835D7">
        <w:rPr>
          <w:rFonts w:ascii="Times New Roman" w:hAnsi="Times New Roman" w:cs="Times New Roman"/>
          <w:color w:val="000000" w:themeColor="text1"/>
          <w:sz w:val="24"/>
          <w:szCs w:val="24"/>
        </w:rPr>
        <w:t xml:space="preserve"> de </w:t>
      </w:r>
      <w:proofErr w:type="spellStart"/>
      <w:r w:rsidRPr="009835D7">
        <w:rPr>
          <w:rFonts w:ascii="Times New Roman" w:hAnsi="Times New Roman" w:cs="Times New Roman"/>
          <w:color w:val="000000" w:themeColor="text1"/>
          <w:sz w:val="24"/>
          <w:szCs w:val="24"/>
        </w:rPr>
        <w:t>espesadores</w:t>
      </w:r>
      <w:proofErr w:type="spellEnd"/>
      <w:r w:rsidRPr="009835D7">
        <w:rPr>
          <w:rFonts w:ascii="Times New Roman" w:hAnsi="Times New Roman" w:cs="Times New Roman"/>
          <w:color w:val="000000" w:themeColor="text1"/>
          <w:sz w:val="24"/>
          <w:szCs w:val="24"/>
        </w:rPr>
        <w:t>, Engineering Thesis, Department of Metallurgical Engineering, University of Concepción.</w:t>
      </w:r>
    </w:p>
    <w:p w14:paraId="5FBC968D"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 xml:space="preserve">Bern, P. A., van </w:t>
      </w:r>
      <w:proofErr w:type="spellStart"/>
      <w:r w:rsidRPr="009835D7">
        <w:rPr>
          <w:rFonts w:ascii="Times New Roman" w:hAnsi="Times New Roman" w:cs="Times New Roman"/>
          <w:color w:val="000000" w:themeColor="text1"/>
          <w:sz w:val="24"/>
          <w:szCs w:val="24"/>
        </w:rPr>
        <w:t>Oort</w:t>
      </w:r>
      <w:proofErr w:type="spellEnd"/>
      <w:r w:rsidRPr="009835D7">
        <w:rPr>
          <w:rFonts w:ascii="Times New Roman" w:hAnsi="Times New Roman" w:cs="Times New Roman"/>
          <w:color w:val="000000" w:themeColor="text1"/>
          <w:sz w:val="24"/>
          <w:szCs w:val="24"/>
        </w:rPr>
        <w:t xml:space="preserve">, E., </w:t>
      </w:r>
      <w:proofErr w:type="spellStart"/>
      <w:r w:rsidRPr="009835D7">
        <w:rPr>
          <w:rFonts w:ascii="Times New Roman" w:hAnsi="Times New Roman" w:cs="Times New Roman"/>
          <w:color w:val="000000" w:themeColor="text1"/>
          <w:sz w:val="24"/>
          <w:szCs w:val="24"/>
        </w:rPr>
        <w:t>Neusstadt</w:t>
      </w:r>
      <w:proofErr w:type="spellEnd"/>
      <w:r w:rsidRPr="009835D7">
        <w:rPr>
          <w:rFonts w:ascii="Times New Roman" w:hAnsi="Times New Roman" w:cs="Times New Roman"/>
          <w:color w:val="000000" w:themeColor="text1"/>
          <w:sz w:val="24"/>
          <w:szCs w:val="24"/>
        </w:rPr>
        <w:t xml:space="preserve">, B., </w:t>
      </w:r>
      <w:proofErr w:type="spellStart"/>
      <w:r w:rsidRPr="009835D7">
        <w:rPr>
          <w:rFonts w:ascii="Times New Roman" w:hAnsi="Times New Roman" w:cs="Times New Roman"/>
          <w:color w:val="000000" w:themeColor="text1"/>
          <w:sz w:val="24"/>
          <w:szCs w:val="24"/>
        </w:rPr>
        <w:t>Ebeltoft</w:t>
      </w:r>
      <w:proofErr w:type="spellEnd"/>
      <w:r w:rsidRPr="009835D7">
        <w:rPr>
          <w:rFonts w:ascii="Times New Roman" w:hAnsi="Times New Roman" w:cs="Times New Roman"/>
          <w:color w:val="000000" w:themeColor="text1"/>
          <w:sz w:val="24"/>
          <w:szCs w:val="24"/>
        </w:rPr>
        <w:t xml:space="preserve">, H., </w:t>
      </w:r>
      <w:proofErr w:type="spellStart"/>
      <w:r w:rsidRPr="009835D7">
        <w:rPr>
          <w:rFonts w:ascii="Times New Roman" w:hAnsi="Times New Roman" w:cs="Times New Roman"/>
          <w:color w:val="000000" w:themeColor="text1"/>
          <w:sz w:val="24"/>
          <w:szCs w:val="24"/>
        </w:rPr>
        <w:t>Zurdo</w:t>
      </w:r>
      <w:proofErr w:type="spellEnd"/>
      <w:r w:rsidRPr="009835D7">
        <w:rPr>
          <w:rFonts w:ascii="Times New Roman" w:hAnsi="Times New Roman" w:cs="Times New Roman"/>
          <w:color w:val="000000" w:themeColor="text1"/>
          <w:sz w:val="24"/>
          <w:szCs w:val="24"/>
        </w:rPr>
        <w:t>, C., Zamora, M., &amp; Slater, K. (1998). Barite sag: Measurement, modelling and management. IADC/SPE Asia Pacific Drilling Technology.</w:t>
      </w:r>
    </w:p>
    <w:p w14:paraId="60E87A09" w14:textId="77777777" w:rsidR="001101AB"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hAnsi="Times New Roman" w:cs="Times New Roman"/>
          <w:sz w:val="24"/>
          <w:szCs w:val="24"/>
        </w:rPr>
        <w:t xml:space="preserve">Bern, P. A., Zamora, M., Hemphill, A. T., Marshall, D., Beardmore, D., </w:t>
      </w:r>
      <w:proofErr w:type="spellStart"/>
      <w:r w:rsidRPr="009835D7">
        <w:rPr>
          <w:rFonts w:ascii="Times New Roman" w:hAnsi="Times New Roman" w:cs="Times New Roman"/>
          <w:sz w:val="24"/>
          <w:szCs w:val="24"/>
        </w:rPr>
        <w:t>Omland</w:t>
      </w:r>
      <w:proofErr w:type="spellEnd"/>
      <w:r w:rsidRPr="009835D7">
        <w:rPr>
          <w:rFonts w:ascii="Times New Roman" w:hAnsi="Times New Roman" w:cs="Times New Roman"/>
          <w:sz w:val="24"/>
          <w:szCs w:val="24"/>
        </w:rPr>
        <w:t xml:space="preserve">, T. H., &amp; Morton, E. K. </w:t>
      </w:r>
      <w:r w:rsidRPr="009835D7">
        <w:rPr>
          <w:rFonts w:ascii="Times New Roman" w:hAnsi="Times New Roman" w:cs="Times New Roman"/>
          <w:bCs/>
          <w:iCs/>
          <w:sz w:val="24"/>
          <w:szCs w:val="24"/>
        </w:rPr>
        <w:t xml:space="preserve">(2010). </w:t>
      </w:r>
      <w:r w:rsidRPr="009835D7">
        <w:rPr>
          <w:rFonts w:ascii="Times New Roman" w:hAnsi="Times New Roman" w:cs="Times New Roman"/>
          <w:sz w:val="24"/>
          <w:szCs w:val="24"/>
        </w:rPr>
        <w:t>Field monitoring of weight-material sag. AADE Fluids Conference and Exhibition.</w:t>
      </w:r>
    </w:p>
    <w:p w14:paraId="519E8ACD"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Bern, P. A., Zamora, M., Slater, K. S., &amp; Hearn, P. J. (1996). The influence of drilling variables on barite sag. SPE Annual Technical Conference and Exhibition.</w:t>
      </w:r>
    </w:p>
    <w:p w14:paraId="4A3FCB04"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eastAsia="Calibri" w:hAnsi="Times New Roman" w:cs="Times New Roman"/>
          <w:sz w:val="24"/>
          <w:szCs w:val="24"/>
        </w:rPr>
        <w:t>Beydoun</w:t>
      </w:r>
      <w:proofErr w:type="spellEnd"/>
      <w:r w:rsidRPr="009835D7">
        <w:rPr>
          <w:rFonts w:ascii="Times New Roman" w:eastAsia="Calibri" w:hAnsi="Times New Roman" w:cs="Times New Roman"/>
          <w:sz w:val="24"/>
          <w:szCs w:val="24"/>
        </w:rPr>
        <w:t xml:space="preserve">, D., </w:t>
      </w:r>
      <w:proofErr w:type="spellStart"/>
      <w:r w:rsidRPr="009835D7">
        <w:rPr>
          <w:rFonts w:ascii="Times New Roman" w:eastAsia="Calibri" w:hAnsi="Times New Roman" w:cs="Times New Roman"/>
          <w:sz w:val="24"/>
          <w:szCs w:val="24"/>
        </w:rPr>
        <w:t>Guang</w:t>
      </w:r>
      <w:proofErr w:type="spellEnd"/>
      <w:r w:rsidRPr="009835D7">
        <w:rPr>
          <w:rFonts w:ascii="Times New Roman" w:eastAsia="Calibri" w:hAnsi="Times New Roman" w:cs="Times New Roman"/>
          <w:sz w:val="24"/>
          <w:szCs w:val="24"/>
        </w:rPr>
        <w:t xml:space="preserve">, D., Chhabra, R. P., &amp; </w:t>
      </w:r>
      <w:proofErr w:type="spellStart"/>
      <w:r w:rsidRPr="009835D7">
        <w:rPr>
          <w:rFonts w:ascii="Times New Roman" w:eastAsia="Calibri" w:hAnsi="Times New Roman" w:cs="Times New Roman"/>
          <w:sz w:val="24"/>
          <w:szCs w:val="24"/>
        </w:rPr>
        <w:t>Raper</w:t>
      </w:r>
      <w:proofErr w:type="spellEnd"/>
      <w:r w:rsidRPr="009835D7">
        <w:rPr>
          <w:rFonts w:ascii="Times New Roman" w:eastAsia="Calibri" w:hAnsi="Times New Roman" w:cs="Times New Roman"/>
          <w:sz w:val="24"/>
          <w:szCs w:val="24"/>
        </w:rPr>
        <w:t>, J. A. (1998). Particle settling in oil-in-water emulsions. Powder Technology, 97(1), 72</w:t>
      </w:r>
      <w:r w:rsidRPr="009835D7">
        <w:rPr>
          <w:rFonts w:ascii="Times New Roman" w:hAnsi="Times New Roman" w:cs="Times New Roman"/>
          <w:color w:val="000000" w:themeColor="text1"/>
          <w:sz w:val="24"/>
          <w:szCs w:val="24"/>
        </w:rPr>
        <w:t>–</w:t>
      </w:r>
      <w:r w:rsidRPr="009835D7">
        <w:rPr>
          <w:rFonts w:ascii="Times New Roman" w:eastAsia="Calibri" w:hAnsi="Times New Roman" w:cs="Times New Roman"/>
          <w:sz w:val="24"/>
          <w:szCs w:val="24"/>
        </w:rPr>
        <w:t>76.</w:t>
      </w:r>
    </w:p>
    <w:p w14:paraId="0C5C2B8D" w14:textId="77777777" w:rsidR="001101AB" w:rsidRDefault="001101AB" w:rsidP="001101AB">
      <w:pPr>
        <w:spacing w:after="240" w:line="360" w:lineRule="auto"/>
        <w:ind w:left="720" w:hanging="720"/>
        <w:jc w:val="both"/>
        <w:rPr>
          <w:rFonts w:ascii="Times New Roman" w:hAnsi="Times New Roman" w:cs="Times New Roman"/>
          <w:sz w:val="24"/>
          <w:szCs w:val="24"/>
        </w:rPr>
      </w:pPr>
      <w:proofErr w:type="spellStart"/>
      <w:r w:rsidRPr="009835D7">
        <w:rPr>
          <w:rFonts w:ascii="Times New Roman" w:hAnsi="Times New Roman" w:cs="Times New Roman"/>
          <w:color w:val="000000" w:themeColor="text1"/>
          <w:sz w:val="24"/>
          <w:szCs w:val="24"/>
        </w:rPr>
        <w:t>Bourgoyne</w:t>
      </w:r>
      <w:proofErr w:type="spellEnd"/>
      <w:r w:rsidRPr="009835D7">
        <w:rPr>
          <w:rFonts w:ascii="Times New Roman" w:hAnsi="Times New Roman" w:cs="Times New Roman"/>
          <w:color w:val="000000" w:themeColor="text1"/>
          <w:sz w:val="24"/>
          <w:szCs w:val="24"/>
        </w:rPr>
        <w:t xml:space="preserve"> Jr., A. T., </w:t>
      </w:r>
      <w:proofErr w:type="spellStart"/>
      <w:r w:rsidRPr="009835D7">
        <w:rPr>
          <w:rFonts w:ascii="Times New Roman" w:hAnsi="Times New Roman" w:cs="Times New Roman"/>
          <w:color w:val="000000" w:themeColor="text1"/>
          <w:sz w:val="24"/>
          <w:szCs w:val="24"/>
        </w:rPr>
        <w:t>Millheim</w:t>
      </w:r>
      <w:proofErr w:type="spellEnd"/>
      <w:r w:rsidRPr="009835D7">
        <w:rPr>
          <w:rFonts w:ascii="Times New Roman" w:hAnsi="Times New Roman" w:cs="Times New Roman"/>
          <w:color w:val="000000" w:themeColor="text1"/>
          <w:sz w:val="24"/>
          <w:szCs w:val="24"/>
        </w:rPr>
        <w:t xml:space="preserve">, K. K., </w:t>
      </w:r>
      <w:proofErr w:type="spellStart"/>
      <w:r w:rsidRPr="009835D7">
        <w:rPr>
          <w:rFonts w:ascii="Times New Roman" w:hAnsi="Times New Roman" w:cs="Times New Roman"/>
          <w:color w:val="000000" w:themeColor="text1"/>
          <w:sz w:val="24"/>
          <w:szCs w:val="24"/>
        </w:rPr>
        <w:t>Chenevert</w:t>
      </w:r>
      <w:proofErr w:type="spellEnd"/>
      <w:r w:rsidRPr="009835D7">
        <w:rPr>
          <w:rFonts w:ascii="Times New Roman" w:hAnsi="Times New Roman" w:cs="Times New Roman"/>
          <w:color w:val="000000" w:themeColor="text1"/>
          <w:sz w:val="24"/>
          <w:szCs w:val="24"/>
        </w:rPr>
        <w:t>, M. E., &amp; Young Jr., F. S. (1986). Applied drilling engineering. SPE Textbook Series, Volume 2. Society of Petroleum Engineers.</w:t>
      </w:r>
    </w:p>
    <w:p w14:paraId="46FF848F" w14:textId="77777777" w:rsidR="001101AB"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hAnsi="Times New Roman" w:cs="Times New Roman"/>
          <w:color w:val="000000" w:themeColor="text1"/>
          <w:sz w:val="24"/>
          <w:szCs w:val="24"/>
        </w:rPr>
        <w:t>Boycott, A. E. (1920). Sedimentation of blood corpuscles. Nature 104 (2621), 532.</w:t>
      </w:r>
    </w:p>
    <w:p w14:paraId="538D2E9A"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lastRenderedPageBreak/>
        <w:t>Bürger</w:t>
      </w:r>
      <w:proofErr w:type="spellEnd"/>
      <w:r w:rsidRPr="009835D7">
        <w:rPr>
          <w:rFonts w:ascii="Times New Roman" w:hAnsi="Times New Roman" w:cs="Times New Roman"/>
          <w:color w:val="000000" w:themeColor="text1"/>
          <w:sz w:val="24"/>
          <w:szCs w:val="24"/>
        </w:rPr>
        <w:t>, R. (2000). Phenomenological foundation and mathematical theory of sedimentation–consolidation processes. Chemical Engineering Journal 80, 177–188.</w:t>
      </w:r>
    </w:p>
    <w:p w14:paraId="6A419CD0" w14:textId="77777777" w:rsidR="001101AB" w:rsidRDefault="001101AB" w:rsidP="001101AB">
      <w:pPr>
        <w:spacing w:after="240" w:line="360" w:lineRule="auto"/>
        <w:ind w:left="720" w:hanging="720"/>
        <w:jc w:val="both"/>
        <w:rPr>
          <w:rFonts w:ascii="Times New Roman" w:hAnsi="Times New Roman" w:cs="Times New Roman"/>
          <w:sz w:val="24"/>
          <w:szCs w:val="24"/>
        </w:rPr>
      </w:pPr>
      <w:proofErr w:type="spellStart"/>
      <w:r w:rsidRPr="009835D7">
        <w:rPr>
          <w:rFonts w:ascii="Times New Roman" w:hAnsi="Times New Roman" w:cs="Times New Roman"/>
          <w:color w:val="000000" w:themeColor="text1"/>
          <w:sz w:val="24"/>
          <w:szCs w:val="24"/>
        </w:rPr>
        <w:t>Bürger</w:t>
      </w:r>
      <w:proofErr w:type="spellEnd"/>
      <w:r w:rsidRPr="009835D7">
        <w:rPr>
          <w:rFonts w:ascii="Times New Roman" w:hAnsi="Times New Roman" w:cs="Times New Roman"/>
          <w:color w:val="000000" w:themeColor="text1"/>
          <w:sz w:val="24"/>
          <w:szCs w:val="24"/>
        </w:rPr>
        <w:t xml:space="preserve">, R., Bustos, M. C., &amp; Concha, F. (1999). Settling velocities of particulate systems: 9. Phenomenological theory of sedimentation processes: numerical simulation of the transient </w:t>
      </w:r>
      <w:proofErr w:type="spellStart"/>
      <w:r w:rsidRPr="009835D7">
        <w:rPr>
          <w:rFonts w:ascii="Times New Roman" w:hAnsi="Times New Roman" w:cs="Times New Roman"/>
          <w:color w:val="000000" w:themeColor="text1"/>
          <w:sz w:val="24"/>
          <w:szCs w:val="24"/>
        </w:rPr>
        <w:t>behaviour</w:t>
      </w:r>
      <w:proofErr w:type="spellEnd"/>
      <w:r w:rsidRPr="009835D7">
        <w:rPr>
          <w:rFonts w:ascii="Times New Roman" w:hAnsi="Times New Roman" w:cs="Times New Roman"/>
          <w:color w:val="000000" w:themeColor="text1"/>
          <w:sz w:val="24"/>
          <w:szCs w:val="24"/>
        </w:rPr>
        <w:t xml:space="preserve"> of flocculated suspensions in an ideal batch or continuous thickener. International Journal of Mineral Processing, 55(4), 267–282.</w:t>
      </w:r>
    </w:p>
    <w:p w14:paraId="7229D3B7"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Bürger</w:t>
      </w:r>
      <w:proofErr w:type="spellEnd"/>
      <w:r w:rsidRPr="009835D7">
        <w:rPr>
          <w:rFonts w:ascii="Times New Roman" w:hAnsi="Times New Roman" w:cs="Times New Roman"/>
          <w:color w:val="000000" w:themeColor="text1"/>
          <w:sz w:val="24"/>
          <w:szCs w:val="24"/>
        </w:rPr>
        <w:t>, R, &amp; Concha, F. (1998). Mathematical model and numerical simulation of the settling of flocculated suspensions. International Journal of Multiphase Flow, 24, 1005–1023.</w:t>
      </w:r>
    </w:p>
    <w:p w14:paraId="49AC12DC"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Bürger</w:t>
      </w:r>
      <w:proofErr w:type="spellEnd"/>
      <w:r w:rsidRPr="009835D7">
        <w:rPr>
          <w:rFonts w:ascii="Times New Roman" w:hAnsi="Times New Roman" w:cs="Times New Roman"/>
          <w:color w:val="000000" w:themeColor="text1"/>
          <w:sz w:val="24"/>
          <w:szCs w:val="24"/>
        </w:rPr>
        <w:t xml:space="preserve">, R., </w:t>
      </w:r>
      <w:proofErr w:type="spellStart"/>
      <w:r w:rsidRPr="009835D7">
        <w:rPr>
          <w:rFonts w:ascii="Times New Roman" w:hAnsi="Times New Roman" w:cs="Times New Roman"/>
          <w:color w:val="000000" w:themeColor="text1"/>
          <w:sz w:val="24"/>
          <w:szCs w:val="24"/>
        </w:rPr>
        <w:t>Evje</w:t>
      </w:r>
      <w:proofErr w:type="spellEnd"/>
      <w:r w:rsidRPr="009835D7">
        <w:rPr>
          <w:rFonts w:ascii="Times New Roman" w:hAnsi="Times New Roman" w:cs="Times New Roman"/>
          <w:color w:val="000000" w:themeColor="text1"/>
          <w:sz w:val="24"/>
          <w:szCs w:val="24"/>
        </w:rPr>
        <w:t xml:space="preserve">, S., </w:t>
      </w:r>
      <w:proofErr w:type="spellStart"/>
      <w:r w:rsidRPr="009835D7">
        <w:rPr>
          <w:rFonts w:ascii="Times New Roman" w:hAnsi="Times New Roman" w:cs="Times New Roman"/>
          <w:color w:val="000000" w:themeColor="text1"/>
          <w:sz w:val="24"/>
          <w:szCs w:val="24"/>
        </w:rPr>
        <w:t>Karlsen</w:t>
      </w:r>
      <w:proofErr w:type="spellEnd"/>
      <w:r w:rsidRPr="009835D7">
        <w:rPr>
          <w:rFonts w:ascii="Times New Roman" w:hAnsi="Times New Roman" w:cs="Times New Roman"/>
          <w:color w:val="000000" w:themeColor="text1"/>
          <w:sz w:val="24"/>
          <w:szCs w:val="24"/>
        </w:rPr>
        <w:t>, K. H., &amp; Lie, K. -A. (2000b). Numerical methods for the simulation of the settling of flocculated suspensions. Chemical Engineering Journal, 80(1–3), 91–104.</w:t>
      </w:r>
    </w:p>
    <w:p w14:paraId="695C53AB"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Bürger</w:t>
      </w:r>
      <w:proofErr w:type="spellEnd"/>
      <w:r w:rsidRPr="009835D7">
        <w:rPr>
          <w:rFonts w:ascii="Times New Roman" w:hAnsi="Times New Roman" w:cs="Times New Roman"/>
          <w:color w:val="000000" w:themeColor="text1"/>
          <w:sz w:val="24"/>
          <w:szCs w:val="24"/>
        </w:rPr>
        <w:t xml:space="preserve">, R., </w:t>
      </w:r>
      <w:proofErr w:type="spellStart"/>
      <w:r w:rsidRPr="009835D7">
        <w:rPr>
          <w:rFonts w:ascii="Times New Roman" w:hAnsi="Times New Roman" w:cs="Times New Roman"/>
          <w:color w:val="000000" w:themeColor="text1"/>
          <w:sz w:val="24"/>
          <w:szCs w:val="24"/>
        </w:rPr>
        <w:t>Wendland</w:t>
      </w:r>
      <w:proofErr w:type="spellEnd"/>
      <w:r w:rsidRPr="009835D7">
        <w:rPr>
          <w:rFonts w:ascii="Times New Roman" w:hAnsi="Times New Roman" w:cs="Times New Roman"/>
          <w:color w:val="000000" w:themeColor="text1"/>
          <w:sz w:val="24"/>
          <w:szCs w:val="24"/>
        </w:rPr>
        <w:t>, W. L., &amp; Concha, F. (2000a). Model equations for gravitational sedimentation‐consolidation processes. ZAMM‐Journal of Applied Mathematics and Mechanics/</w:t>
      </w:r>
      <w:proofErr w:type="spellStart"/>
      <w:r w:rsidRPr="009835D7">
        <w:rPr>
          <w:rFonts w:ascii="Times New Roman" w:hAnsi="Times New Roman" w:cs="Times New Roman"/>
          <w:color w:val="000000" w:themeColor="text1"/>
          <w:sz w:val="24"/>
          <w:szCs w:val="24"/>
        </w:rPr>
        <w:t>Zeitschrift</w:t>
      </w:r>
      <w:proofErr w:type="spellEnd"/>
      <w:r w:rsidRPr="009835D7">
        <w:rPr>
          <w:rFonts w:ascii="Times New Roman" w:hAnsi="Times New Roman" w:cs="Times New Roman"/>
          <w:color w:val="000000" w:themeColor="text1"/>
          <w:sz w:val="24"/>
          <w:szCs w:val="24"/>
        </w:rPr>
        <w:t xml:space="preserve"> </w:t>
      </w:r>
      <w:proofErr w:type="spellStart"/>
      <w:r w:rsidRPr="009835D7">
        <w:rPr>
          <w:rFonts w:ascii="Times New Roman" w:hAnsi="Times New Roman" w:cs="Times New Roman"/>
          <w:color w:val="000000" w:themeColor="text1"/>
          <w:sz w:val="24"/>
          <w:szCs w:val="24"/>
        </w:rPr>
        <w:t>für</w:t>
      </w:r>
      <w:proofErr w:type="spellEnd"/>
      <w:r w:rsidRPr="009835D7">
        <w:rPr>
          <w:rFonts w:ascii="Times New Roman" w:hAnsi="Times New Roman" w:cs="Times New Roman"/>
          <w:color w:val="000000" w:themeColor="text1"/>
          <w:sz w:val="24"/>
          <w:szCs w:val="24"/>
        </w:rPr>
        <w:t xml:space="preserve"> </w:t>
      </w:r>
      <w:proofErr w:type="spellStart"/>
      <w:r w:rsidRPr="009835D7">
        <w:rPr>
          <w:rFonts w:ascii="Times New Roman" w:hAnsi="Times New Roman" w:cs="Times New Roman"/>
          <w:color w:val="000000" w:themeColor="text1"/>
          <w:sz w:val="24"/>
          <w:szCs w:val="24"/>
        </w:rPr>
        <w:t>Angewandte</w:t>
      </w:r>
      <w:proofErr w:type="spellEnd"/>
      <w:r w:rsidRPr="009835D7">
        <w:rPr>
          <w:rFonts w:ascii="Times New Roman" w:hAnsi="Times New Roman" w:cs="Times New Roman"/>
          <w:color w:val="000000" w:themeColor="text1"/>
          <w:sz w:val="24"/>
          <w:szCs w:val="24"/>
        </w:rPr>
        <w:t xml:space="preserve"> </w:t>
      </w:r>
      <w:proofErr w:type="spellStart"/>
      <w:r w:rsidRPr="009835D7">
        <w:rPr>
          <w:rFonts w:ascii="Times New Roman" w:hAnsi="Times New Roman" w:cs="Times New Roman"/>
          <w:color w:val="000000" w:themeColor="text1"/>
          <w:sz w:val="24"/>
          <w:szCs w:val="24"/>
        </w:rPr>
        <w:t>Mathematik</w:t>
      </w:r>
      <w:proofErr w:type="spellEnd"/>
      <w:r w:rsidRPr="009835D7">
        <w:rPr>
          <w:rFonts w:ascii="Times New Roman" w:hAnsi="Times New Roman" w:cs="Times New Roman"/>
          <w:color w:val="000000" w:themeColor="text1"/>
          <w:sz w:val="24"/>
          <w:szCs w:val="24"/>
        </w:rPr>
        <w:t xml:space="preserve"> und </w:t>
      </w:r>
      <w:proofErr w:type="spellStart"/>
      <w:r w:rsidRPr="009835D7">
        <w:rPr>
          <w:rFonts w:ascii="Times New Roman" w:hAnsi="Times New Roman" w:cs="Times New Roman"/>
          <w:color w:val="000000" w:themeColor="text1"/>
          <w:sz w:val="24"/>
          <w:szCs w:val="24"/>
        </w:rPr>
        <w:t>Mechanik</w:t>
      </w:r>
      <w:proofErr w:type="spellEnd"/>
      <w:r w:rsidRPr="009835D7">
        <w:rPr>
          <w:rFonts w:ascii="Times New Roman" w:hAnsi="Times New Roman" w:cs="Times New Roman"/>
          <w:color w:val="000000" w:themeColor="text1"/>
          <w:sz w:val="24"/>
          <w:szCs w:val="24"/>
        </w:rPr>
        <w:t>, 80(2), 79–92.</w:t>
      </w:r>
    </w:p>
    <w:p w14:paraId="1602A77B" w14:textId="77777777" w:rsidR="001101AB"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eastAsia="Calibri" w:hAnsi="Times New Roman" w:cs="Times New Roman"/>
          <w:sz w:val="24"/>
          <w:szCs w:val="24"/>
        </w:rPr>
        <w:t xml:space="preserve">Burrows, K., Carbajal, D., </w:t>
      </w:r>
      <w:proofErr w:type="spellStart"/>
      <w:r w:rsidRPr="009835D7">
        <w:rPr>
          <w:rFonts w:ascii="Times New Roman" w:eastAsia="Calibri" w:hAnsi="Times New Roman" w:cs="Times New Roman"/>
          <w:sz w:val="24"/>
          <w:szCs w:val="24"/>
        </w:rPr>
        <w:t>Kirsner</w:t>
      </w:r>
      <w:proofErr w:type="spellEnd"/>
      <w:r w:rsidRPr="009835D7">
        <w:rPr>
          <w:rFonts w:ascii="Times New Roman" w:eastAsia="Calibri" w:hAnsi="Times New Roman" w:cs="Times New Roman"/>
          <w:sz w:val="24"/>
          <w:szCs w:val="24"/>
        </w:rPr>
        <w:t>, J., &amp; Owen, B. (2004). Benchmark Performance: Zero Barite Sag and Significantly Reduced Downhole Losses with the Industry's First Clay-Free Synthetic-Based Fluid. In IADC/SPE Drilling Conference.</w:t>
      </w:r>
    </w:p>
    <w:p w14:paraId="7EDFE3C9" w14:textId="77777777" w:rsidR="001101AB" w:rsidRDefault="001101AB" w:rsidP="001101AB">
      <w:pPr>
        <w:spacing w:after="240" w:line="360" w:lineRule="auto"/>
        <w:ind w:left="720" w:hanging="720"/>
        <w:jc w:val="both"/>
        <w:rPr>
          <w:rFonts w:ascii="Times New Roman" w:eastAsia="Calibri" w:hAnsi="Times New Roman" w:cs="Times New Roman"/>
          <w:sz w:val="24"/>
          <w:szCs w:val="24"/>
        </w:rPr>
      </w:pPr>
      <w:proofErr w:type="spellStart"/>
      <w:r w:rsidRPr="009835D7">
        <w:rPr>
          <w:rFonts w:ascii="Times New Roman" w:eastAsia="Calibri" w:hAnsi="Times New Roman" w:cs="Times New Roman"/>
          <w:sz w:val="24"/>
          <w:szCs w:val="24"/>
        </w:rPr>
        <w:t>Caenn</w:t>
      </w:r>
      <w:proofErr w:type="spellEnd"/>
      <w:r w:rsidRPr="009835D7">
        <w:rPr>
          <w:rFonts w:ascii="Times New Roman" w:eastAsia="Calibri" w:hAnsi="Times New Roman" w:cs="Times New Roman"/>
          <w:sz w:val="24"/>
          <w:szCs w:val="24"/>
        </w:rPr>
        <w:t xml:space="preserve">, R., &amp; </w:t>
      </w:r>
      <w:proofErr w:type="spellStart"/>
      <w:r w:rsidRPr="009835D7">
        <w:rPr>
          <w:rFonts w:ascii="Times New Roman" w:eastAsia="Calibri" w:hAnsi="Times New Roman" w:cs="Times New Roman"/>
          <w:sz w:val="24"/>
          <w:szCs w:val="24"/>
        </w:rPr>
        <w:t>Chillingar</w:t>
      </w:r>
      <w:proofErr w:type="spellEnd"/>
      <w:r w:rsidRPr="009835D7">
        <w:rPr>
          <w:rFonts w:ascii="Times New Roman" w:eastAsia="Calibri" w:hAnsi="Times New Roman" w:cs="Times New Roman"/>
          <w:sz w:val="24"/>
          <w:szCs w:val="24"/>
        </w:rPr>
        <w:t>, G. V. (1996). Drilling fluids: State of the art. Journal of Petroleum Science and Engineering, 14(3</w:t>
      </w:r>
      <w:r w:rsidRPr="009835D7">
        <w:rPr>
          <w:rFonts w:ascii="Times New Roman" w:hAnsi="Times New Roman" w:cs="Times New Roman"/>
          <w:color w:val="000000" w:themeColor="text1"/>
          <w:sz w:val="24"/>
          <w:szCs w:val="24"/>
        </w:rPr>
        <w:t>–</w:t>
      </w:r>
      <w:r w:rsidRPr="009835D7">
        <w:rPr>
          <w:rFonts w:ascii="Times New Roman" w:eastAsia="Calibri" w:hAnsi="Times New Roman" w:cs="Times New Roman"/>
          <w:sz w:val="24"/>
          <w:szCs w:val="24"/>
        </w:rPr>
        <w:t>4), 221</w:t>
      </w:r>
      <w:r w:rsidRPr="009835D7">
        <w:rPr>
          <w:rFonts w:ascii="Times New Roman" w:hAnsi="Times New Roman" w:cs="Times New Roman"/>
          <w:color w:val="000000" w:themeColor="text1"/>
          <w:sz w:val="24"/>
          <w:szCs w:val="24"/>
        </w:rPr>
        <w:t>–</w:t>
      </w:r>
      <w:r w:rsidRPr="009835D7">
        <w:rPr>
          <w:rFonts w:ascii="Times New Roman" w:eastAsia="Calibri" w:hAnsi="Times New Roman" w:cs="Times New Roman"/>
          <w:sz w:val="24"/>
          <w:szCs w:val="24"/>
        </w:rPr>
        <w:t>230.</w:t>
      </w:r>
    </w:p>
    <w:p w14:paraId="6E328882" w14:textId="77777777" w:rsidR="001101AB"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eastAsia="Calibri" w:hAnsi="Times New Roman" w:cs="Times New Roman"/>
          <w:sz w:val="24"/>
          <w:szCs w:val="24"/>
        </w:rPr>
        <w:t>Carbajal, D. L., Burress, C. N., Shumway, W., &amp; Zhang, Y. (2009). Combining proven anti-sag technologies for HPHT North Sea applications: clay-free oil-based fluid and synthetic, sub-micron weight material. SPE/IADC Drilling Conference and Exhibition.</w:t>
      </w:r>
    </w:p>
    <w:p w14:paraId="23ABD20C" w14:textId="5DC4B94A"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 xml:space="preserve">Davison, J. M., Clary, S., </w:t>
      </w:r>
      <w:proofErr w:type="spellStart"/>
      <w:r w:rsidRPr="009835D7">
        <w:rPr>
          <w:rFonts w:ascii="Times New Roman" w:hAnsi="Times New Roman" w:cs="Times New Roman"/>
          <w:color w:val="000000" w:themeColor="text1"/>
          <w:sz w:val="24"/>
          <w:szCs w:val="24"/>
        </w:rPr>
        <w:t>Saasen</w:t>
      </w:r>
      <w:proofErr w:type="spellEnd"/>
      <w:r w:rsidRPr="009835D7">
        <w:rPr>
          <w:rFonts w:ascii="Times New Roman" w:hAnsi="Times New Roman" w:cs="Times New Roman"/>
          <w:color w:val="000000" w:themeColor="text1"/>
          <w:sz w:val="24"/>
          <w:szCs w:val="24"/>
        </w:rPr>
        <w:t xml:space="preserve">, A., </w:t>
      </w:r>
      <w:proofErr w:type="spellStart"/>
      <w:r w:rsidRPr="009835D7">
        <w:rPr>
          <w:rFonts w:ascii="Times New Roman" w:hAnsi="Times New Roman" w:cs="Times New Roman"/>
          <w:color w:val="000000" w:themeColor="text1"/>
          <w:sz w:val="24"/>
          <w:szCs w:val="24"/>
        </w:rPr>
        <w:t>Allouche</w:t>
      </w:r>
      <w:proofErr w:type="spellEnd"/>
      <w:r w:rsidRPr="009835D7">
        <w:rPr>
          <w:rFonts w:ascii="Times New Roman" w:hAnsi="Times New Roman" w:cs="Times New Roman"/>
          <w:color w:val="000000" w:themeColor="text1"/>
          <w:sz w:val="24"/>
          <w:szCs w:val="24"/>
        </w:rPr>
        <w:t xml:space="preserve">, M., </w:t>
      </w:r>
      <w:proofErr w:type="spellStart"/>
      <w:r w:rsidRPr="009835D7">
        <w:rPr>
          <w:rFonts w:ascii="Times New Roman" w:hAnsi="Times New Roman" w:cs="Times New Roman"/>
          <w:color w:val="000000" w:themeColor="text1"/>
          <w:sz w:val="24"/>
          <w:szCs w:val="24"/>
        </w:rPr>
        <w:t>Bodin</w:t>
      </w:r>
      <w:proofErr w:type="spellEnd"/>
      <w:r w:rsidRPr="009835D7">
        <w:rPr>
          <w:rFonts w:ascii="Times New Roman" w:hAnsi="Times New Roman" w:cs="Times New Roman"/>
          <w:color w:val="000000" w:themeColor="text1"/>
          <w:sz w:val="24"/>
          <w:szCs w:val="24"/>
        </w:rPr>
        <w:t xml:space="preserve">, D., &amp; Nguyen, V-A. (1999). Rheology of various drilling fluid systems under </w:t>
      </w:r>
      <w:proofErr w:type="spellStart"/>
      <w:r w:rsidRPr="009835D7">
        <w:rPr>
          <w:rFonts w:ascii="Times New Roman" w:hAnsi="Times New Roman" w:cs="Times New Roman"/>
          <w:color w:val="000000" w:themeColor="text1"/>
          <w:sz w:val="24"/>
          <w:szCs w:val="24"/>
        </w:rPr>
        <w:t>deepwater</w:t>
      </w:r>
      <w:proofErr w:type="spellEnd"/>
      <w:r w:rsidRPr="009835D7">
        <w:rPr>
          <w:rFonts w:ascii="Times New Roman" w:hAnsi="Times New Roman" w:cs="Times New Roman"/>
          <w:color w:val="000000" w:themeColor="text1"/>
          <w:sz w:val="24"/>
          <w:szCs w:val="24"/>
        </w:rPr>
        <w:t xml:space="preserve"> drilling conditions and the importance of accurate predictions of downhole fluid hydraulics. SPE Annual Technical Conference and Exhibition.</w:t>
      </w:r>
    </w:p>
    <w:p w14:paraId="5F053FDF" w14:textId="381602E5" w:rsidR="009819B3" w:rsidRDefault="009819B3" w:rsidP="001101AB">
      <w:pPr>
        <w:spacing w:after="240" w:line="360" w:lineRule="auto"/>
        <w:ind w:left="720" w:hanging="720"/>
        <w:jc w:val="both"/>
        <w:rPr>
          <w:rFonts w:ascii="Times New Roman" w:hAnsi="Times New Roman" w:cs="Times New Roman"/>
          <w:sz w:val="24"/>
          <w:szCs w:val="24"/>
        </w:rPr>
      </w:pPr>
      <w:proofErr w:type="spellStart"/>
      <w:r w:rsidRPr="00462807">
        <w:rPr>
          <w:rFonts w:ascii="Times New Roman" w:eastAsia="Calibri" w:hAnsi="Times New Roman" w:cs="Times New Roman"/>
          <w:sz w:val="24"/>
          <w:szCs w:val="24"/>
        </w:rPr>
        <w:lastRenderedPageBreak/>
        <w:t>Dedegil</w:t>
      </w:r>
      <w:proofErr w:type="spellEnd"/>
      <w:r w:rsidRPr="00462807">
        <w:rPr>
          <w:rFonts w:ascii="Times New Roman" w:eastAsia="Calibri" w:hAnsi="Times New Roman" w:cs="Times New Roman"/>
          <w:sz w:val="24"/>
          <w:szCs w:val="24"/>
        </w:rPr>
        <w:t xml:space="preserve">, M. Y. (1987). Drag coefficient and settling velocity of particles in non-Newtonian suspensions. Journal of </w:t>
      </w:r>
      <w:r w:rsidR="00746D3E">
        <w:rPr>
          <w:rFonts w:ascii="Times New Roman" w:eastAsia="Calibri" w:hAnsi="Times New Roman" w:cs="Times New Roman"/>
          <w:sz w:val="24"/>
          <w:szCs w:val="24"/>
        </w:rPr>
        <w:t>F</w:t>
      </w:r>
      <w:r w:rsidRPr="00462807">
        <w:rPr>
          <w:rFonts w:ascii="Times New Roman" w:eastAsia="Calibri" w:hAnsi="Times New Roman" w:cs="Times New Roman"/>
          <w:sz w:val="24"/>
          <w:szCs w:val="24"/>
        </w:rPr>
        <w:t xml:space="preserve">luids </w:t>
      </w:r>
      <w:r w:rsidR="00746D3E">
        <w:rPr>
          <w:rFonts w:ascii="Times New Roman" w:eastAsia="Calibri" w:hAnsi="Times New Roman" w:cs="Times New Roman"/>
          <w:sz w:val="24"/>
          <w:szCs w:val="24"/>
        </w:rPr>
        <w:t>E</w:t>
      </w:r>
      <w:r w:rsidRPr="00462807">
        <w:rPr>
          <w:rFonts w:ascii="Times New Roman" w:eastAsia="Calibri" w:hAnsi="Times New Roman" w:cs="Times New Roman"/>
          <w:sz w:val="24"/>
          <w:szCs w:val="24"/>
        </w:rPr>
        <w:t>ngineering, 109(3), 319-323</w:t>
      </w:r>
      <w:r>
        <w:rPr>
          <w:rFonts w:ascii="Times New Roman" w:eastAsia="Calibri" w:hAnsi="Times New Roman" w:cs="Times New Roman"/>
          <w:sz w:val="24"/>
          <w:szCs w:val="24"/>
        </w:rPr>
        <w:t>.</w:t>
      </w:r>
    </w:p>
    <w:p w14:paraId="11A5E2B7"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Derkach</w:t>
      </w:r>
      <w:proofErr w:type="spellEnd"/>
      <w:r w:rsidRPr="009835D7">
        <w:rPr>
          <w:rFonts w:ascii="Times New Roman" w:hAnsi="Times New Roman" w:cs="Times New Roman"/>
          <w:color w:val="000000" w:themeColor="text1"/>
          <w:sz w:val="24"/>
          <w:szCs w:val="24"/>
        </w:rPr>
        <w:t>, S. R. (2009). Rheology of emulsions. Advances in Colloid and Interface Science, 151(1–2), 1–23.</w:t>
      </w:r>
    </w:p>
    <w:p w14:paraId="23F73D7B"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 xml:space="preserve">De Wolfe, R. C., Coffin, G. B., &amp; Byrd, R. V. (1983). Effects of temperature &amp; pressure rheology of less toxic oil muds. Offshore Europe. </w:t>
      </w:r>
      <w:r w:rsidRPr="009835D7">
        <w:rPr>
          <w:rFonts w:ascii="Times New Roman" w:hAnsi="Times New Roman" w:cs="Times New Roman"/>
          <w:noProof/>
          <w:color w:val="000000" w:themeColor="text1"/>
          <w:sz w:val="24"/>
          <w:szCs w:val="24"/>
        </w:rPr>
        <w:t>Society</w:t>
      </w:r>
      <w:r w:rsidRPr="009835D7">
        <w:rPr>
          <w:rFonts w:ascii="Times New Roman" w:hAnsi="Times New Roman" w:cs="Times New Roman"/>
          <w:color w:val="000000" w:themeColor="text1"/>
          <w:sz w:val="24"/>
          <w:szCs w:val="24"/>
        </w:rPr>
        <w:t xml:space="preserve"> of Petroleum Engineers.</w:t>
      </w:r>
    </w:p>
    <w:p w14:paraId="5EFE5799" w14:textId="77777777" w:rsidR="001101AB" w:rsidRPr="009835D7" w:rsidRDefault="001101AB" w:rsidP="001101AB">
      <w:pPr>
        <w:spacing w:after="40" w:line="240" w:lineRule="auto"/>
        <w:ind w:left="720" w:hanging="720"/>
        <w:jc w:val="both"/>
        <w:rPr>
          <w:rFonts w:ascii="Times New Roman" w:hAnsi="Times New Roman" w:cs="Times New Roman"/>
          <w:color w:val="000000" w:themeColor="text1"/>
          <w:sz w:val="24"/>
          <w:szCs w:val="24"/>
        </w:rPr>
      </w:pPr>
      <w:r w:rsidRPr="00E323A6">
        <w:rPr>
          <w:rFonts w:ascii="Times New Roman" w:hAnsi="Times New Roman" w:cs="Times New Roman"/>
          <w:color w:val="000000" w:themeColor="text1"/>
          <w:sz w:val="24"/>
          <w:szCs w:val="24"/>
        </w:rPr>
        <w:t>DHAST</w:t>
      </w:r>
      <w:r w:rsidRPr="00E323A6">
        <w:rPr>
          <w:rFonts w:ascii="Times New Roman" w:hAnsi="Times New Roman" w:cs="Times New Roman"/>
          <w:color w:val="000000" w:themeColor="text1"/>
          <w:sz w:val="24"/>
          <w:szCs w:val="24"/>
          <w:vertAlign w:val="superscript"/>
        </w:rPr>
        <w:t>SM</w:t>
      </w:r>
      <w:r>
        <w:rPr>
          <w:rFonts w:ascii="Times New Roman" w:hAnsi="Times New Roman" w:cs="Times New Roman"/>
          <w:color w:val="000000" w:themeColor="text1"/>
          <w:sz w:val="24"/>
          <w:szCs w:val="24"/>
        </w:rPr>
        <w:t xml:space="preserve"> Dynamic High Angle settling test service analyzes potential for s</w:t>
      </w:r>
      <w:r w:rsidRPr="00E323A6">
        <w:rPr>
          <w:rFonts w:ascii="Times New Roman" w:hAnsi="Times New Roman" w:cs="Times New Roman"/>
          <w:color w:val="000000" w:themeColor="text1"/>
          <w:sz w:val="24"/>
          <w:szCs w:val="24"/>
        </w:rPr>
        <w:t>ag</w:t>
      </w:r>
      <w:r>
        <w:rPr>
          <w:rFonts w:ascii="Times New Roman" w:hAnsi="Times New Roman" w:cs="Times New Roman"/>
          <w:color w:val="000000" w:themeColor="text1"/>
          <w:sz w:val="24"/>
          <w:szCs w:val="24"/>
        </w:rPr>
        <w:t>.</w:t>
      </w:r>
    </w:p>
    <w:p w14:paraId="5E736019" w14:textId="77777777" w:rsidR="001101AB" w:rsidRPr="00E323A6" w:rsidRDefault="001F72B2" w:rsidP="001101AB">
      <w:pPr>
        <w:spacing w:after="240" w:line="360" w:lineRule="auto"/>
        <w:ind w:left="720" w:hanging="720"/>
        <w:jc w:val="both"/>
        <w:rPr>
          <w:rFonts w:ascii="Times New Roman" w:hAnsi="Times New Roman" w:cs="Times New Roman"/>
          <w:color w:val="0563C1"/>
          <w:sz w:val="24"/>
          <w:szCs w:val="24"/>
        </w:rPr>
      </w:pPr>
      <w:hyperlink r:id="rId94" w:history="1">
        <w:r w:rsidR="00DB6268" w:rsidRPr="00DB6268">
          <w:rPr>
            <w:rStyle w:val="Hyperlink"/>
            <w:rFonts w:ascii="Times New Roman" w:hAnsi="Times New Roman" w:cs="Times New Roman"/>
            <w:sz w:val="24"/>
            <w:szCs w:val="24"/>
          </w:rPr>
          <w:t>http://www.halliburton.com/content/dam/ps/public/bar/contents/Data_Sheets/web/Sales_Data_Sheets/SDS-025.pdf</w:t>
        </w:r>
      </w:hyperlink>
      <w:r w:rsidR="001101AB">
        <w:rPr>
          <w:rFonts w:ascii="Times New Roman" w:hAnsi="Times New Roman" w:cs="Times New Roman"/>
          <w:color w:val="000000" w:themeColor="text1"/>
          <w:sz w:val="24"/>
          <w:szCs w:val="24"/>
        </w:rPr>
        <w:t>.</w:t>
      </w:r>
    </w:p>
    <w:p w14:paraId="0B3A7EEB" w14:textId="77777777" w:rsidR="001101AB" w:rsidRDefault="001101AB" w:rsidP="001101AB">
      <w:pPr>
        <w:spacing w:after="240" w:line="360" w:lineRule="auto"/>
        <w:ind w:left="720" w:hanging="720"/>
        <w:jc w:val="both"/>
        <w:rPr>
          <w:rFonts w:ascii="Times New Roman" w:hAnsi="Times New Roman" w:cs="Times New Roman"/>
          <w:sz w:val="24"/>
          <w:szCs w:val="24"/>
        </w:rPr>
      </w:pPr>
      <w:proofErr w:type="spellStart"/>
      <w:r w:rsidRPr="009835D7">
        <w:rPr>
          <w:rFonts w:ascii="Times New Roman" w:hAnsi="Times New Roman" w:cs="Times New Roman"/>
          <w:color w:val="000000" w:themeColor="text1"/>
          <w:sz w:val="24"/>
          <w:szCs w:val="24"/>
        </w:rPr>
        <w:t>Dingsøyr</w:t>
      </w:r>
      <w:proofErr w:type="spellEnd"/>
      <w:r w:rsidRPr="009835D7">
        <w:rPr>
          <w:rFonts w:ascii="Times New Roman" w:hAnsi="Times New Roman" w:cs="Times New Roman"/>
          <w:color w:val="000000" w:themeColor="text1"/>
          <w:sz w:val="24"/>
          <w:szCs w:val="24"/>
        </w:rPr>
        <w:t xml:space="preserve">, E., Pedersen, E., &amp; </w:t>
      </w:r>
      <w:proofErr w:type="spellStart"/>
      <w:r w:rsidRPr="009835D7">
        <w:rPr>
          <w:rFonts w:ascii="Times New Roman" w:hAnsi="Times New Roman" w:cs="Times New Roman"/>
          <w:color w:val="000000" w:themeColor="text1"/>
          <w:sz w:val="24"/>
          <w:szCs w:val="24"/>
        </w:rPr>
        <w:t>Taugbøl</w:t>
      </w:r>
      <w:proofErr w:type="spellEnd"/>
      <w:r w:rsidRPr="009835D7">
        <w:rPr>
          <w:rFonts w:ascii="Times New Roman" w:hAnsi="Times New Roman" w:cs="Times New Roman"/>
          <w:color w:val="000000" w:themeColor="text1"/>
          <w:sz w:val="24"/>
          <w:szCs w:val="24"/>
        </w:rPr>
        <w:t>, K. (2004). Oil based drilling fluids with tailor-made rheological properties: results from a multivariate analysis.</w:t>
      </w:r>
      <w:r w:rsidRPr="009835D7">
        <w:rPr>
          <w:sz w:val="24"/>
          <w:szCs w:val="24"/>
        </w:rPr>
        <w:t> </w:t>
      </w:r>
      <w:r w:rsidRPr="009835D7">
        <w:rPr>
          <w:rFonts w:ascii="Times New Roman" w:hAnsi="Times New Roman" w:cs="Times New Roman"/>
          <w:color w:val="000000" w:themeColor="text1"/>
          <w:sz w:val="24"/>
          <w:szCs w:val="24"/>
        </w:rPr>
        <w:t>Annual Transactions of the Nordic Rheology Society,</w:t>
      </w:r>
      <w:r w:rsidRPr="009835D7">
        <w:rPr>
          <w:sz w:val="24"/>
          <w:szCs w:val="24"/>
        </w:rPr>
        <w:t> </w:t>
      </w:r>
      <w:r w:rsidRPr="009835D7">
        <w:rPr>
          <w:rFonts w:ascii="Times New Roman" w:hAnsi="Times New Roman" w:cs="Times New Roman"/>
          <w:color w:val="000000" w:themeColor="text1"/>
          <w:sz w:val="24"/>
          <w:szCs w:val="24"/>
        </w:rPr>
        <w:t>12.</w:t>
      </w:r>
    </w:p>
    <w:p w14:paraId="5E23BD0F"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 xml:space="preserve">Dye, W., Hemphill, T., </w:t>
      </w:r>
      <w:proofErr w:type="spellStart"/>
      <w:r w:rsidRPr="009835D7">
        <w:rPr>
          <w:rFonts w:ascii="Times New Roman" w:hAnsi="Times New Roman" w:cs="Times New Roman"/>
          <w:color w:val="000000" w:themeColor="text1"/>
          <w:sz w:val="24"/>
          <w:szCs w:val="24"/>
        </w:rPr>
        <w:t>Gusler</w:t>
      </w:r>
      <w:proofErr w:type="spellEnd"/>
      <w:r w:rsidRPr="009835D7">
        <w:rPr>
          <w:rFonts w:ascii="Times New Roman" w:hAnsi="Times New Roman" w:cs="Times New Roman"/>
          <w:color w:val="000000" w:themeColor="text1"/>
          <w:sz w:val="24"/>
          <w:szCs w:val="24"/>
        </w:rPr>
        <w:t>, W., &amp; Mullen, G. (2001). Correlation of ultralow-shear-rate viscosity and dynamic barite sag. SPE Drilling &amp; Completion, 16(01), 27–34.</w:t>
      </w:r>
    </w:p>
    <w:p w14:paraId="1C18D16D" w14:textId="77777777" w:rsidR="001101AB"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hAnsi="Times New Roman" w:cs="Times New Roman"/>
          <w:color w:val="000000" w:themeColor="text1"/>
          <w:sz w:val="24"/>
          <w:szCs w:val="24"/>
        </w:rPr>
        <w:t xml:space="preserve">Dye, W., Mullen, G., &amp; </w:t>
      </w:r>
      <w:proofErr w:type="spellStart"/>
      <w:r w:rsidRPr="009835D7">
        <w:rPr>
          <w:rFonts w:ascii="Times New Roman" w:hAnsi="Times New Roman" w:cs="Times New Roman"/>
          <w:color w:val="000000" w:themeColor="text1"/>
          <w:sz w:val="24"/>
          <w:szCs w:val="24"/>
        </w:rPr>
        <w:t>Gusler</w:t>
      </w:r>
      <w:proofErr w:type="spellEnd"/>
      <w:r w:rsidRPr="009835D7">
        <w:rPr>
          <w:rFonts w:ascii="Times New Roman" w:hAnsi="Times New Roman" w:cs="Times New Roman"/>
          <w:color w:val="000000" w:themeColor="text1"/>
          <w:sz w:val="24"/>
          <w:szCs w:val="24"/>
        </w:rPr>
        <w:t>, W. (2003). Drilling processes: the other half of the barite sag equation. SPE Asia Pacific Oil and Gas Conference and Exhibition.</w:t>
      </w:r>
    </w:p>
    <w:p w14:paraId="7F27086D" w14:textId="77777777" w:rsidR="001101AB"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hAnsi="Times New Roman" w:cs="Times New Roman"/>
          <w:color w:val="000000" w:themeColor="text1"/>
          <w:sz w:val="24"/>
          <w:szCs w:val="24"/>
        </w:rPr>
        <w:t xml:space="preserve">Einstein, A. 1906. A new determination of molecular dimensions. </w:t>
      </w:r>
      <w:proofErr w:type="spellStart"/>
      <w:r w:rsidRPr="009835D7">
        <w:rPr>
          <w:rFonts w:ascii="Times New Roman" w:hAnsi="Times New Roman" w:cs="Times New Roman"/>
          <w:color w:val="000000" w:themeColor="text1"/>
          <w:sz w:val="24"/>
          <w:szCs w:val="24"/>
        </w:rPr>
        <w:t>Annalen</w:t>
      </w:r>
      <w:proofErr w:type="spellEnd"/>
      <w:r w:rsidRPr="009835D7">
        <w:rPr>
          <w:rFonts w:ascii="Times New Roman" w:hAnsi="Times New Roman" w:cs="Times New Roman"/>
          <w:color w:val="000000" w:themeColor="text1"/>
          <w:sz w:val="24"/>
          <w:szCs w:val="24"/>
        </w:rPr>
        <w:t xml:space="preserve"> der </w:t>
      </w:r>
      <w:proofErr w:type="spellStart"/>
      <w:r w:rsidRPr="009835D7">
        <w:rPr>
          <w:rFonts w:ascii="Times New Roman" w:hAnsi="Times New Roman" w:cs="Times New Roman"/>
          <w:color w:val="000000" w:themeColor="text1"/>
          <w:sz w:val="24"/>
          <w:szCs w:val="24"/>
        </w:rPr>
        <w:t>Physik</w:t>
      </w:r>
      <w:proofErr w:type="spellEnd"/>
      <w:r w:rsidRPr="009835D7">
        <w:rPr>
          <w:rFonts w:ascii="Times New Roman" w:hAnsi="Times New Roman" w:cs="Times New Roman"/>
          <w:color w:val="000000" w:themeColor="text1"/>
          <w:sz w:val="24"/>
          <w:szCs w:val="24"/>
        </w:rPr>
        <w:t xml:space="preserve"> (4) (19), 289–306.</w:t>
      </w:r>
    </w:p>
    <w:p w14:paraId="6FA82014" w14:textId="77777777" w:rsidR="001101AB" w:rsidRDefault="001101AB" w:rsidP="001101AB">
      <w:pPr>
        <w:spacing w:after="240" w:line="360" w:lineRule="auto"/>
        <w:ind w:left="720" w:hanging="720"/>
        <w:jc w:val="both"/>
        <w:rPr>
          <w:rFonts w:ascii="Times New Roman" w:hAnsi="Times New Roman" w:cs="Times New Roman"/>
          <w:sz w:val="24"/>
          <w:szCs w:val="24"/>
        </w:rPr>
      </w:pPr>
      <w:proofErr w:type="spellStart"/>
      <w:r w:rsidRPr="009835D7">
        <w:rPr>
          <w:rFonts w:ascii="Times New Roman" w:hAnsi="Times New Roman" w:cs="Times New Roman"/>
          <w:color w:val="000000" w:themeColor="text1"/>
          <w:sz w:val="24"/>
          <w:szCs w:val="24"/>
        </w:rPr>
        <w:t>Elkatatny</w:t>
      </w:r>
      <w:proofErr w:type="spellEnd"/>
      <w:r w:rsidRPr="009835D7">
        <w:rPr>
          <w:rFonts w:ascii="Times New Roman" w:hAnsi="Times New Roman" w:cs="Times New Roman"/>
          <w:color w:val="000000" w:themeColor="text1"/>
          <w:sz w:val="24"/>
          <w:szCs w:val="24"/>
        </w:rPr>
        <w:t>, S. M., Nasr-El-Din, H. A., &amp; Al-</w:t>
      </w:r>
      <w:proofErr w:type="spellStart"/>
      <w:r w:rsidRPr="009835D7">
        <w:rPr>
          <w:rFonts w:ascii="Times New Roman" w:hAnsi="Times New Roman" w:cs="Times New Roman"/>
          <w:color w:val="000000" w:themeColor="text1"/>
          <w:sz w:val="24"/>
          <w:szCs w:val="24"/>
        </w:rPr>
        <w:t>Bagoury</w:t>
      </w:r>
      <w:proofErr w:type="spellEnd"/>
      <w:r w:rsidRPr="009835D7">
        <w:rPr>
          <w:rFonts w:ascii="Times New Roman" w:hAnsi="Times New Roman" w:cs="Times New Roman"/>
          <w:color w:val="000000" w:themeColor="text1"/>
          <w:sz w:val="24"/>
          <w:szCs w:val="24"/>
        </w:rPr>
        <w:t>, M. (2012). Evaluation of micronized ilmenite as weighting material in water-based drilling fluids for HPHT applications. SPE Kuwait International Petroleum Conference and Exhibition.</w:t>
      </w:r>
    </w:p>
    <w:p w14:paraId="6A7829B7" w14:textId="3F13ABAB" w:rsidR="004165FC" w:rsidRDefault="004165FC"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4165FC">
        <w:rPr>
          <w:rFonts w:ascii="Times New Roman" w:hAnsi="Times New Roman" w:cs="Times New Roman"/>
          <w:color w:val="000000" w:themeColor="text1"/>
          <w:sz w:val="24"/>
          <w:szCs w:val="24"/>
        </w:rPr>
        <w:t>Ezeakacha</w:t>
      </w:r>
      <w:proofErr w:type="spellEnd"/>
      <w:r w:rsidRPr="004165FC">
        <w:rPr>
          <w:rFonts w:ascii="Times New Roman" w:hAnsi="Times New Roman" w:cs="Times New Roman"/>
          <w:color w:val="000000" w:themeColor="text1"/>
          <w:sz w:val="24"/>
          <w:szCs w:val="24"/>
        </w:rPr>
        <w:t xml:space="preserve">, C. P., &amp; </w:t>
      </w:r>
      <w:proofErr w:type="spellStart"/>
      <w:r w:rsidRPr="004165FC">
        <w:rPr>
          <w:rFonts w:ascii="Times New Roman" w:hAnsi="Times New Roman" w:cs="Times New Roman"/>
          <w:color w:val="000000" w:themeColor="text1"/>
          <w:sz w:val="24"/>
          <w:szCs w:val="24"/>
        </w:rPr>
        <w:t>Salehi</w:t>
      </w:r>
      <w:proofErr w:type="spellEnd"/>
      <w:r w:rsidRPr="004165FC">
        <w:rPr>
          <w:rFonts w:ascii="Times New Roman" w:hAnsi="Times New Roman" w:cs="Times New Roman"/>
          <w:color w:val="000000" w:themeColor="text1"/>
          <w:sz w:val="24"/>
          <w:szCs w:val="24"/>
        </w:rPr>
        <w:t>, S. (2019</w:t>
      </w:r>
      <w:r>
        <w:rPr>
          <w:rFonts w:ascii="Times New Roman" w:hAnsi="Times New Roman" w:cs="Times New Roman"/>
          <w:color w:val="000000" w:themeColor="text1"/>
          <w:sz w:val="24"/>
          <w:szCs w:val="24"/>
        </w:rPr>
        <w:t>a). A holistic approach to characterize mud loss using dynamic mud filtration d</w:t>
      </w:r>
      <w:r w:rsidRPr="004165FC">
        <w:rPr>
          <w:rFonts w:ascii="Times New Roman" w:hAnsi="Times New Roman" w:cs="Times New Roman"/>
          <w:color w:val="000000" w:themeColor="text1"/>
          <w:sz w:val="24"/>
          <w:szCs w:val="24"/>
        </w:rPr>
        <w:t>ata. Journal of Energy Resources Technology, 141(7), 072903.</w:t>
      </w:r>
    </w:p>
    <w:p w14:paraId="0A509EB1" w14:textId="266D566A" w:rsidR="004165FC" w:rsidRDefault="004165FC"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4165FC">
        <w:rPr>
          <w:rFonts w:ascii="Times New Roman" w:hAnsi="Times New Roman" w:cs="Times New Roman"/>
          <w:color w:val="000000" w:themeColor="text1"/>
          <w:sz w:val="24"/>
          <w:szCs w:val="24"/>
        </w:rPr>
        <w:lastRenderedPageBreak/>
        <w:t>Ezeakacha</w:t>
      </w:r>
      <w:proofErr w:type="spellEnd"/>
      <w:r w:rsidRPr="004165FC">
        <w:rPr>
          <w:rFonts w:ascii="Times New Roman" w:hAnsi="Times New Roman" w:cs="Times New Roman"/>
          <w:color w:val="000000" w:themeColor="text1"/>
          <w:sz w:val="24"/>
          <w:szCs w:val="24"/>
        </w:rPr>
        <w:t xml:space="preserve">, C. P., &amp; </w:t>
      </w:r>
      <w:proofErr w:type="spellStart"/>
      <w:r w:rsidRPr="004165FC">
        <w:rPr>
          <w:rFonts w:ascii="Times New Roman" w:hAnsi="Times New Roman" w:cs="Times New Roman"/>
          <w:color w:val="000000" w:themeColor="text1"/>
          <w:sz w:val="24"/>
          <w:szCs w:val="24"/>
        </w:rPr>
        <w:t>Salehi</w:t>
      </w:r>
      <w:proofErr w:type="spellEnd"/>
      <w:r w:rsidRPr="004165FC">
        <w:rPr>
          <w:rFonts w:ascii="Times New Roman" w:hAnsi="Times New Roman" w:cs="Times New Roman"/>
          <w:color w:val="000000" w:themeColor="text1"/>
          <w:sz w:val="24"/>
          <w:szCs w:val="24"/>
        </w:rPr>
        <w:t>, S. (2019</w:t>
      </w:r>
      <w:r>
        <w:rPr>
          <w:rFonts w:ascii="Times New Roman" w:hAnsi="Times New Roman" w:cs="Times New Roman"/>
          <w:color w:val="000000" w:themeColor="text1"/>
          <w:sz w:val="24"/>
          <w:szCs w:val="24"/>
        </w:rPr>
        <w:t>b</w:t>
      </w:r>
      <w:r w:rsidR="003D3DD3">
        <w:rPr>
          <w:rFonts w:ascii="Times New Roman" w:hAnsi="Times New Roman" w:cs="Times New Roman"/>
          <w:color w:val="000000" w:themeColor="text1"/>
          <w:sz w:val="24"/>
          <w:szCs w:val="24"/>
        </w:rPr>
        <w:t>). Experimental and statistical i</w:t>
      </w:r>
      <w:r w:rsidRPr="004165FC">
        <w:rPr>
          <w:rFonts w:ascii="Times New Roman" w:hAnsi="Times New Roman" w:cs="Times New Roman"/>
          <w:color w:val="000000" w:themeColor="text1"/>
          <w:sz w:val="24"/>
          <w:szCs w:val="24"/>
        </w:rPr>
        <w:t xml:space="preserve">nvestigation </w:t>
      </w:r>
      <w:r w:rsidR="003D3DD3">
        <w:rPr>
          <w:rFonts w:ascii="Times New Roman" w:hAnsi="Times New Roman" w:cs="Times New Roman"/>
          <w:color w:val="000000" w:themeColor="text1"/>
          <w:sz w:val="24"/>
          <w:szCs w:val="24"/>
        </w:rPr>
        <w:t>of drilling fluid loss in porous media: part 2 (f</w:t>
      </w:r>
      <w:r w:rsidRPr="004165FC">
        <w:rPr>
          <w:rFonts w:ascii="Times New Roman" w:hAnsi="Times New Roman" w:cs="Times New Roman"/>
          <w:color w:val="000000" w:themeColor="text1"/>
          <w:sz w:val="24"/>
          <w:szCs w:val="24"/>
        </w:rPr>
        <w:t>ractures). Journal of Natural Gas Science and Engineering</w:t>
      </w:r>
      <w:r w:rsidR="003D3DD3">
        <w:rPr>
          <w:rFonts w:ascii="Times New Roman" w:hAnsi="Times New Roman" w:cs="Times New Roman"/>
          <w:color w:val="000000" w:themeColor="text1"/>
          <w:sz w:val="24"/>
          <w:szCs w:val="24"/>
        </w:rPr>
        <w:t xml:space="preserve">, </w:t>
      </w:r>
      <w:r w:rsidR="003D3DD3" w:rsidRPr="009835D7">
        <w:rPr>
          <w:rFonts w:ascii="Times New Roman" w:hAnsi="Times New Roman" w:cs="Times New Roman"/>
          <w:color w:val="000000" w:themeColor="text1"/>
          <w:sz w:val="24"/>
          <w:szCs w:val="24"/>
        </w:rPr>
        <w:t xml:space="preserve">65, </w:t>
      </w:r>
      <w:r w:rsidR="003D3DD3">
        <w:rPr>
          <w:rFonts w:ascii="Times New Roman" w:hAnsi="Times New Roman" w:cs="Times New Roman"/>
          <w:color w:val="000000" w:themeColor="text1"/>
          <w:sz w:val="24"/>
          <w:szCs w:val="24"/>
        </w:rPr>
        <w:t>257</w:t>
      </w:r>
      <w:r w:rsidR="003D3DD3" w:rsidRPr="009835D7">
        <w:rPr>
          <w:rFonts w:ascii="Times New Roman" w:hAnsi="Times New Roman" w:cs="Times New Roman"/>
          <w:color w:val="000000" w:themeColor="text1"/>
          <w:sz w:val="24"/>
          <w:szCs w:val="24"/>
        </w:rPr>
        <w:t>–</w:t>
      </w:r>
      <w:r w:rsidR="003D3DD3">
        <w:rPr>
          <w:rFonts w:ascii="Times New Roman" w:hAnsi="Times New Roman" w:cs="Times New Roman"/>
          <w:color w:val="000000" w:themeColor="text1"/>
          <w:sz w:val="24"/>
          <w:szCs w:val="24"/>
        </w:rPr>
        <w:t>266</w:t>
      </w:r>
      <w:r w:rsidRPr="004165FC">
        <w:rPr>
          <w:rFonts w:ascii="Times New Roman" w:hAnsi="Times New Roman" w:cs="Times New Roman"/>
          <w:color w:val="000000" w:themeColor="text1"/>
          <w:sz w:val="24"/>
          <w:szCs w:val="24"/>
        </w:rPr>
        <w:t>.</w:t>
      </w:r>
    </w:p>
    <w:p w14:paraId="763960A7"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Fakoya</w:t>
      </w:r>
      <w:proofErr w:type="spellEnd"/>
      <w:r w:rsidRPr="009835D7">
        <w:rPr>
          <w:rFonts w:ascii="Times New Roman" w:hAnsi="Times New Roman" w:cs="Times New Roman"/>
          <w:color w:val="000000" w:themeColor="text1"/>
          <w:sz w:val="24"/>
          <w:szCs w:val="24"/>
        </w:rPr>
        <w:t>, M. F., &amp; Ahmed, R. M. (2018). A generalized model for apparent viscosity of oil-based muds. Journal of Petroleum Science and Engineering, 165, 777–785.</w:t>
      </w:r>
    </w:p>
    <w:p w14:paraId="123DD09F"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Fimreite</w:t>
      </w:r>
      <w:proofErr w:type="spellEnd"/>
      <w:r w:rsidRPr="009835D7">
        <w:rPr>
          <w:rFonts w:ascii="Times New Roman" w:hAnsi="Times New Roman" w:cs="Times New Roman"/>
          <w:color w:val="000000" w:themeColor="text1"/>
          <w:sz w:val="24"/>
          <w:szCs w:val="24"/>
        </w:rPr>
        <w:t xml:space="preserve">, G., </w:t>
      </w:r>
      <w:proofErr w:type="spellStart"/>
      <w:r w:rsidRPr="009835D7">
        <w:rPr>
          <w:rFonts w:ascii="Times New Roman" w:hAnsi="Times New Roman" w:cs="Times New Roman"/>
          <w:color w:val="000000" w:themeColor="text1"/>
          <w:sz w:val="24"/>
          <w:szCs w:val="24"/>
        </w:rPr>
        <w:t>Asko</w:t>
      </w:r>
      <w:proofErr w:type="spellEnd"/>
      <w:r w:rsidRPr="009835D7">
        <w:rPr>
          <w:rFonts w:ascii="Times New Roman" w:hAnsi="Times New Roman" w:cs="Times New Roman"/>
          <w:color w:val="000000" w:themeColor="text1"/>
          <w:sz w:val="24"/>
          <w:szCs w:val="24"/>
        </w:rPr>
        <w:t xml:space="preserve">, A., </w:t>
      </w:r>
      <w:proofErr w:type="spellStart"/>
      <w:r w:rsidRPr="009835D7">
        <w:rPr>
          <w:rFonts w:ascii="Times New Roman" w:hAnsi="Times New Roman" w:cs="Times New Roman"/>
          <w:color w:val="000000" w:themeColor="text1"/>
          <w:sz w:val="24"/>
          <w:szCs w:val="24"/>
        </w:rPr>
        <w:t>Massam</w:t>
      </w:r>
      <w:proofErr w:type="spellEnd"/>
      <w:r w:rsidRPr="009835D7">
        <w:rPr>
          <w:rFonts w:ascii="Times New Roman" w:hAnsi="Times New Roman" w:cs="Times New Roman"/>
          <w:color w:val="000000" w:themeColor="text1"/>
          <w:sz w:val="24"/>
          <w:szCs w:val="24"/>
        </w:rPr>
        <w:t xml:space="preserve">, J., </w:t>
      </w:r>
      <w:proofErr w:type="spellStart"/>
      <w:r w:rsidRPr="009835D7">
        <w:rPr>
          <w:rFonts w:ascii="Times New Roman" w:hAnsi="Times New Roman" w:cs="Times New Roman"/>
          <w:color w:val="000000" w:themeColor="text1"/>
          <w:sz w:val="24"/>
          <w:szCs w:val="24"/>
        </w:rPr>
        <w:t>Taugbol</w:t>
      </w:r>
      <w:proofErr w:type="spellEnd"/>
      <w:r w:rsidRPr="009835D7">
        <w:rPr>
          <w:rFonts w:ascii="Times New Roman" w:hAnsi="Times New Roman" w:cs="Times New Roman"/>
          <w:color w:val="000000" w:themeColor="text1"/>
          <w:sz w:val="24"/>
          <w:szCs w:val="24"/>
        </w:rPr>
        <w:t xml:space="preserve">, K., </w:t>
      </w:r>
      <w:proofErr w:type="spellStart"/>
      <w:r w:rsidRPr="009835D7">
        <w:rPr>
          <w:rFonts w:ascii="Times New Roman" w:hAnsi="Times New Roman" w:cs="Times New Roman"/>
          <w:color w:val="000000" w:themeColor="text1"/>
          <w:sz w:val="24"/>
          <w:szCs w:val="24"/>
        </w:rPr>
        <w:t>Omland</w:t>
      </w:r>
      <w:proofErr w:type="spellEnd"/>
      <w:r w:rsidRPr="009835D7">
        <w:rPr>
          <w:rFonts w:ascii="Times New Roman" w:hAnsi="Times New Roman" w:cs="Times New Roman"/>
          <w:color w:val="000000" w:themeColor="text1"/>
          <w:sz w:val="24"/>
          <w:szCs w:val="24"/>
        </w:rPr>
        <w:t xml:space="preserve">, T. H., </w:t>
      </w:r>
      <w:proofErr w:type="spellStart"/>
      <w:r w:rsidRPr="009835D7">
        <w:rPr>
          <w:rFonts w:ascii="Times New Roman" w:hAnsi="Times New Roman" w:cs="Times New Roman"/>
          <w:color w:val="000000" w:themeColor="text1"/>
          <w:sz w:val="24"/>
          <w:szCs w:val="24"/>
        </w:rPr>
        <w:t>Svanes</w:t>
      </w:r>
      <w:proofErr w:type="spellEnd"/>
      <w:r w:rsidRPr="009835D7">
        <w:rPr>
          <w:rFonts w:ascii="Times New Roman" w:hAnsi="Times New Roman" w:cs="Times New Roman"/>
          <w:color w:val="000000" w:themeColor="text1"/>
          <w:sz w:val="24"/>
          <w:szCs w:val="24"/>
        </w:rPr>
        <w:t xml:space="preserve">, K., </w:t>
      </w:r>
      <w:proofErr w:type="spellStart"/>
      <w:r w:rsidRPr="009835D7">
        <w:rPr>
          <w:rFonts w:ascii="Times New Roman" w:hAnsi="Times New Roman" w:cs="Times New Roman"/>
          <w:color w:val="000000" w:themeColor="text1"/>
          <w:sz w:val="24"/>
          <w:szCs w:val="24"/>
        </w:rPr>
        <w:t>Kroken</w:t>
      </w:r>
      <w:proofErr w:type="spellEnd"/>
      <w:r w:rsidRPr="009835D7">
        <w:rPr>
          <w:rFonts w:ascii="Times New Roman" w:hAnsi="Times New Roman" w:cs="Times New Roman"/>
          <w:color w:val="000000" w:themeColor="text1"/>
          <w:sz w:val="24"/>
          <w:szCs w:val="24"/>
        </w:rPr>
        <w:t xml:space="preserve">, W., </w:t>
      </w:r>
      <w:proofErr w:type="spellStart"/>
      <w:r w:rsidRPr="009835D7">
        <w:rPr>
          <w:rFonts w:ascii="Times New Roman" w:hAnsi="Times New Roman" w:cs="Times New Roman"/>
          <w:color w:val="000000" w:themeColor="text1"/>
          <w:sz w:val="24"/>
          <w:szCs w:val="24"/>
        </w:rPr>
        <w:t>Andreassen</w:t>
      </w:r>
      <w:proofErr w:type="spellEnd"/>
      <w:r w:rsidRPr="009835D7">
        <w:rPr>
          <w:rFonts w:ascii="Times New Roman" w:hAnsi="Times New Roman" w:cs="Times New Roman"/>
          <w:color w:val="000000" w:themeColor="text1"/>
          <w:sz w:val="24"/>
          <w:szCs w:val="24"/>
        </w:rPr>
        <w:t xml:space="preserve">, E., &amp; </w:t>
      </w:r>
      <w:proofErr w:type="spellStart"/>
      <w:r w:rsidRPr="009835D7">
        <w:rPr>
          <w:rFonts w:ascii="Times New Roman" w:hAnsi="Times New Roman" w:cs="Times New Roman"/>
          <w:color w:val="000000" w:themeColor="text1"/>
          <w:sz w:val="24"/>
          <w:szCs w:val="24"/>
        </w:rPr>
        <w:t>Saasen</w:t>
      </w:r>
      <w:proofErr w:type="spellEnd"/>
      <w:r w:rsidRPr="009835D7">
        <w:rPr>
          <w:rFonts w:ascii="Times New Roman" w:hAnsi="Times New Roman" w:cs="Times New Roman"/>
          <w:color w:val="000000" w:themeColor="text1"/>
          <w:sz w:val="24"/>
          <w:szCs w:val="24"/>
        </w:rPr>
        <w:t>, A. (2004). Invert emulsion fluids for drilling through narrow hydraulic windows. IADC/SPE Drilling Conference.</w:t>
      </w:r>
    </w:p>
    <w:p w14:paraId="6879113E" w14:textId="77777777" w:rsidR="001101AB"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hAnsi="Times New Roman" w:cs="Times New Roman"/>
          <w:color w:val="000000" w:themeColor="text1"/>
          <w:sz w:val="24"/>
          <w:szCs w:val="24"/>
        </w:rPr>
        <w:t>Frank, M. W. (2006). Viscous fluid flow, third edition. McGraw-Hill.</w:t>
      </w:r>
    </w:p>
    <w:p w14:paraId="07975B2F"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Gast</w:t>
      </w:r>
      <w:proofErr w:type="spellEnd"/>
      <w:r w:rsidRPr="009835D7">
        <w:rPr>
          <w:rFonts w:ascii="Times New Roman" w:hAnsi="Times New Roman" w:cs="Times New Roman"/>
          <w:color w:val="000000" w:themeColor="text1"/>
          <w:sz w:val="24"/>
          <w:szCs w:val="24"/>
        </w:rPr>
        <w:t>, A. P., &amp; Russel, W. B. (1998). Simple ordering in complex fluids. Physics Today, 51, 24–31.</w:t>
      </w:r>
    </w:p>
    <w:p w14:paraId="5491BD84" w14:textId="77777777" w:rsidR="001101AB" w:rsidRDefault="001101AB" w:rsidP="001101AB">
      <w:pPr>
        <w:spacing w:after="240" w:line="360" w:lineRule="auto"/>
        <w:ind w:left="720" w:hanging="720"/>
        <w:jc w:val="both"/>
        <w:rPr>
          <w:rFonts w:ascii="Times New Roman" w:hAnsi="Times New Roman" w:cs="Times New Roman"/>
          <w:sz w:val="24"/>
          <w:szCs w:val="24"/>
        </w:rPr>
      </w:pPr>
      <w:proofErr w:type="spellStart"/>
      <w:r w:rsidRPr="009835D7">
        <w:rPr>
          <w:rFonts w:ascii="Times New Roman" w:hAnsi="Times New Roman" w:cs="Times New Roman"/>
          <w:color w:val="000000" w:themeColor="text1"/>
          <w:sz w:val="24"/>
          <w:szCs w:val="24"/>
        </w:rPr>
        <w:t>Gregoire</w:t>
      </w:r>
      <w:proofErr w:type="spellEnd"/>
      <w:r w:rsidRPr="009835D7">
        <w:rPr>
          <w:rFonts w:ascii="Times New Roman" w:hAnsi="Times New Roman" w:cs="Times New Roman"/>
          <w:color w:val="000000" w:themeColor="text1"/>
          <w:sz w:val="24"/>
          <w:szCs w:val="24"/>
        </w:rPr>
        <w:t xml:space="preserve">, M. R., Hodder, M. H., Peng, S., &amp; </w:t>
      </w:r>
      <w:proofErr w:type="spellStart"/>
      <w:r w:rsidRPr="009835D7">
        <w:rPr>
          <w:rFonts w:ascii="Times New Roman" w:hAnsi="Times New Roman" w:cs="Times New Roman"/>
          <w:color w:val="000000" w:themeColor="text1"/>
          <w:sz w:val="24"/>
          <w:szCs w:val="24"/>
        </w:rPr>
        <w:t>Massam</w:t>
      </w:r>
      <w:proofErr w:type="spellEnd"/>
      <w:r w:rsidRPr="009835D7">
        <w:rPr>
          <w:rFonts w:ascii="Times New Roman" w:hAnsi="Times New Roman" w:cs="Times New Roman"/>
          <w:color w:val="000000" w:themeColor="text1"/>
          <w:sz w:val="24"/>
          <w:szCs w:val="24"/>
        </w:rPr>
        <w:t xml:space="preserve">, J. (2009). Successful drilling of a deviated, ultra-HTHP well using a </w:t>
      </w:r>
      <w:proofErr w:type="spellStart"/>
      <w:r w:rsidRPr="009835D7">
        <w:rPr>
          <w:rFonts w:ascii="Times New Roman" w:hAnsi="Times New Roman" w:cs="Times New Roman"/>
          <w:color w:val="000000" w:themeColor="text1"/>
          <w:sz w:val="24"/>
          <w:szCs w:val="24"/>
        </w:rPr>
        <w:t>micronised</w:t>
      </w:r>
      <w:proofErr w:type="spellEnd"/>
      <w:r w:rsidRPr="009835D7">
        <w:rPr>
          <w:rFonts w:ascii="Times New Roman" w:hAnsi="Times New Roman" w:cs="Times New Roman"/>
          <w:color w:val="000000" w:themeColor="text1"/>
          <w:sz w:val="24"/>
          <w:szCs w:val="24"/>
        </w:rPr>
        <w:t xml:space="preserve"> barite fluid. SPE/IADC Drilling Conference and Exhibition.</w:t>
      </w:r>
    </w:p>
    <w:p w14:paraId="76204791"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Growcock</w:t>
      </w:r>
      <w:proofErr w:type="spellEnd"/>
      <w:r w:rsidRPr="009835D7">
        <w:rPr>
          <w:rFonts w:ascii="Times New Roman" w:hAnsi="Times New Roman" w:cs="Times New Roman"/>
          <w:color w:val="000000" w:themeColor="text1"/>
          <w:sz w:val="24"/>
          <w:szCs w:val="24"/>
        </w:rPr>
        <w:t>, F. B., Andrews, S. L., &amp; Frederick, T. P. (1994). Physicochemical properties of synthetic drilling fluids. IADC/SPE Drilling Conference.</w:t>
      </w:r>
    </w:p>
    <w:p w14:paraId="4F6684FA" w14:textId="77777777" w:rsidR="001101AB" w:rsidRDefault="001101AB" w:rsidP="001101AB">
      <w:pPr>
        <w:spacing w:after="240" w:line="360" w:lineRule="auto"/>
        <w:ind w:left="720" w:hanging="720"/>
        <w:jc w:val="both"/>
        <w:rPr>
          <w:rFonts w:ascii="Times New Roman" w:eastAsia="Calibri" w:hAnsi="Times New Roman" w:cs="Times New Roman"/>
          <w:sz w:val="24"/>
          <w:szCs w:val="24"/>
        </w:rPr>
      </w:pPr>
      <w:proofErr w:type="spellStart"/>
      <w:r w:rsidRPr="009835D7">
        <w:rPr>
          <w:rFonts w:ascii="Times New Roman" w:hAnsi="Times New Roman" w:cs="Times New Roman"/>
          <w:color w:val="000000" w:themeColor="text1"/>
          <w:sz w:val="24"/>
          <w:szCs w:val="24"/>
        </w:rPr>
        <w:t>Growcock</w:t>
      </w:r>
      <w:proofErr w:type="spellEnd"/>
      <w:r w:rsidRPr="009835D7">
        <w:rPr>
          <w:rFonts w:ascii="Times New Roman" w:hAnsi="Times New Roman" w:cs="Times New Roman"/>
          <w:color w:val="000000" w:themeColor="text1"/>
          <w:sz w:val="24"/>
          <w:szCs w:val="24"/>
        </w:rPr>
        <w:t>, F. B., &amp; Frederick, T. P. (1996). Operational limits of synthetic drilling fluids. SPE Drilling &amp; Completion, 11(03), 132–136.</w:t>
      </w:r>
    </w:p>
    <w:p w14:paraId="2B085C0A"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 xml:space="preserve">Hanson, P. M., Trigg Jr, T. K., </w:t>
      </w:r>
      <w:proofErr w:type="spellStart"/>
      <w:r w:rsidRPr="009835D7">
        <w:rPr>
          <w:rFonts w:ascii="Times New Roman" w:hAnsi="Times New Roman" w:cs="Times New Roman"/>
          <w:color w:val="000000" w:themeColor="text1"/>
          <w:sz w:val="24"/>
          <w:szCs w:val="24"/>
        </w:rPr>
        <w:t>Rachal</w:t>
      </w:r>
      <w:proofErr w:type="spellEnd"/>
      <w:r w:rsidRPr="009835D7">
        <w:rPr>
          <w:rFonts w:ascii="Times New Roman" w:hAnsi="Times New Roman" w:cs="Times New Roman"/>
          <w:color w:val="000000" w:themeColor="text1"/>
          <w:sz w:val="24"/>
          <w:szCs w:val="24"/>
        </w:rPr>
        <w:t>, G., &amp; Zamora, M. (1990). Investigation of barite "sag" in weighted drilling fluids in highly deviated wells. SPE Annual Technical Conference and Exhibition.</w:t>
      </w:r>
    </w:p>
    <w:p w14:paraId="7ABFB0B7"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Hashemian</w:t>
      </w:r>
      <w:proofErr w:type="spellEnd"/>
      <w:r w:rsidRPr="009835D7">
        <w:rPr>
          <w:rFonts w:ascii="Times New Roman" w:hAnsi="Times New Roman" w:cs="Times New Roman"/>
          <w:color w:val="000000" w:themeColor="text1"/>
          <w:sz w:val="24"/>
          <w:szCs w:val="24"/>
        </w:rPr>
        <w:t>, Y. (2012a). Prediction of barite sag in horizontal annular flow. SPE Annual Technical Conference and Exhibition.</w:t>
      </w:r>
    </w:p>
    <w:p w14:paraId="26EB4874"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Hashemian</w:t>
      </w:r>
      <w:proofErr w:type="spellEnd"/>
      <w:r w:rsidRPr="009835D7">
        <w:rPr>
          <w:rFonts w:ascii="Times New Roman" w:hAnsi="Times New Roman" w:cs="Times New Roman"/>
          <w:color w:val="000000" w:themeColor="text1"/>
          <w:sz w:val="24"/>
          <w:szCs w:val="24"/>
        </w:rPr>
        <w:t>, Y. A. (2012b). Experimental study and modeling of barite sag in annular flow (Doctoral dissertation, University of Tulsa).</w:t>
      </w:r>
    </w:p>
    <w:p w14:paraId="2B475A3E" w14:textId="77777777" w:rsidR="001101AB" w:rsidRDefault="001101AB" w:rsidP="001101AB">
      <w:pPr>
        <w:spacing w:after="240" w:line="360" w:lineRule="auto"/>
        <w:ind w:left="720" w:hanging="720"/>
        <w:jc w:val="both"/>
        <w:rPr>
          <w:rFonts w:ascii="Times New Roman" w:eastAsia="Calibri" w:hAnsi="Times New Roman" w:cs="Times New Roman"/>
          <w:sz w:val="24"/>
          <w:szCs w:val="24"/>
        </w:rPr>
      </w:pPr>
      <w:proofErr w:type="spellStart"/>
      <w:r w:rsidRPr="009835D7">
        <w:rPr>
          <w:rFonts w:ascii="Times New Roman" w:hAnsi="Times New Roman" w:cs="Times New Roman"/>
          <w:color w:val="000000" w:themeColor="text1"/>
          <w:sz w:val="24"/>
          <w:szCs w:val="24"/>
        </w:rPr>
        <w:lastRenderedPageBreak/>
        <w:t>Hashemian</w:t>
      </w:r>
      <w:proofErr w:type="spellEnd"/>
      <w:r w:rsidRPr="009835D7">
        <w:rPr>
          <w:rFonts w:ascii="Times New Roman" w:hAnsi="Times New Roman" w:cs="Times New Roman"/>
          <w:color w:val="000000" w:themeColor="text1"/>
          <w:sz w:val="24"/>
          <w:szCs w:val="24"/>
        </w:rPr>
        <w:t xml:space="preserve">, Y., </w:t>
      </w:r>
      <w:proofErr w:type="spellStart"/>
      <w:r w:rsidRPr="009835D7">
        <w:rPr>
          <w:rFonts w:ascii="Times New Roman" w:hAnsi="Times New Roman" w:cs="Times New Roman"/>
          <w:color w:val="000000" w:themeColor="text1"/>
          <w:sz w:val="24"/>
          <w:szCs w:val="24"/>
        </w:rPr>
        <w:t>Miska</w:t>
      </w:r>
      <w:proofErr w:type="spellEnd"/>
      <w:r w:rsidRPr="009835D7">
        <w:rPr>
          <w:rFonts w:ascii="Times New Roman" w:hAnsi="Times New Roman" w:cs="Times New Roman"/>
          <w:color w:val="000000" w:themeColor="text1"/>
          <w:sz w:val="24"/>
          <w:szCs w:val="24"/>
        </w:rPr>
        <w:t xml:space="preserve">, S., Yu, M., </w:t>
      </w:r>
      <w:proofErr w:type="spellStart"/>
      <w:r w:rsidRPr="009835D7">
        <w:rPr>
          <w:rFonts w:ascii="Times New Roman" w:hAnsi="Times New Roman" w:cs="Times New Roman"/>
          <w:color w:val="000000" w:themeColor="text1"/>
          <w:sz w:val="24"/>
          <w:szCs w:val="24"/>
        </w:rPr>
        <w:t>Ozbayoglu</w:t>
      </w:r>
      <w:proofErr w:type="spellEnd"/>
      <w:r w:rsidRPr="009835D7">
        <w:rPr>
          <w:rFonts w:ascii="Times New Roman" w:hAnsi="Times New Roman" w:cs="Times New Roman"/>
          <w:color w:val="000000" w:themeColor="text1"/>
          <w:sz w:val="24"/>
          <w:szCs w:val="24"/>
        </w:rPr>
        <w:t xml:space="preserve">, E., &amp; </w:t>
      </w:r>
      <w:proofErr w:type="spellStart"/>
      <w:r w:rsidRPr="009835D7">
        <w:rPr>
          <w:rFonts w:ascii="Times New Roman" w:hAnsi="Times New Roman" w:cs="Times New Roman"/>
          <w:color w:val="000000" w:themeColor="text1"/>
          <w:sz w:val="24"/>
          <w:szCs w:val="24"/>
        </w:rPr>
        <w:t>Takach</w:t>
      </w:r>
      <w:proofErr w:type="spellEnd"/>
      <w:r w:rsidRPr="009835D7">
        <w:rPr>
          <w:rFonts w:ascii="Times New Roman" w:hAnsi="Times New Roman" w:cs="Times New Roman"/>
          <w:color w:val="000000" w:themeColor="text1"/>
          <w:sz w:val="24"/>
          <w:szCs w:val="24"/>
        </w:rPr>
        <w:t>, N. (2014). Numerical simulation and experiments of barite sag in horizontal annulus. American Journal of Numerical Analysis 2 (1): 14–19.</w:t>
      </w:r>
    </w:p>
    <w:p w14:paraId="6B5DB6AA" w14:textId="77777777" w:rsidR="001101AB" w:rsidRPr="009835D7" w:rsidRDefault="001101AB" w:rsidP="001101AB">
      <w:pPr>
        <w:spacing w:after="240" w:line="360" w:lineRule="auto"/>
        <w:ind w:left="720" w:hanging="720"/>
        <w:jc w:val="both"/>
        <w:rPr>
          <w:rFonts w:ascii="Times New Roman" w:eastAsia="Calibri" w:hAnsi="Times New Roman" w:cs="Times New Roman"/>
          <w:sz w:val="24"/>
          <w:szCs w:val="24"/>
        </w:rPr>
      </w:pPr>
      <w:r w:rsidRPr="009835D7">
        <w:rPr>
          <w:rFonts w:ascii="Times New Roman" w:hAnsi="Times New Roman" w:cs="Times New Roman"/>
          <w:sz w:val="24"/>
          <w:szCs w:val="24"/>
        </w:rPr>
        <w:t xml:space="preserve">Hemphill, T. (2009). </w:t>
      </w:r>
      <w:r w:rsidRPr="009835D7">
        <w:rPr>
          <w:rFonts w:ascii="Times New Roman" w:hAnsi="Times New Roman" w:cs="Times New Roman"/>
          <w:bCs/>
          <w:sz w:val="24"/>
          <w:szCs w:val="24"/>
        </w:rPr>
        <w:t xml:space="preserve">Comparisons of barite sag measurements and numerical prediction. </w:t>
      </w:r>
      <w:r w:rsidRPr="009835D7">
        <w:rPr>
          <w:rFonts w:ascii="Times New Roman" w:hAnsi="Times New Roman" w:cs="Times New Roman"/>
          <w:sz w:val="24"/>
          <w:szCs w:val="24"/>
        </w:rPr>
        <w:t>National Technical Conference &amp; Exhibition.</w:t>
      </w:r>
    </w:p>
    <w:p w14:paraId="0535962A"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shd w:val="clear" w:color="auto" w:fill="FFFFFF"/>
        </w:rPr>
      </w:pPr>
      <w:r w:rsidRPr="009835D7">
        <w:rPr>
          <w:rFonts w:ascii="Times New Roman" w:hAnsi="Times New Roman" w:cs="Times New Roman"/>
          <w:color w:val="000000" w:themeColor="text1"/>
          <w:sz w:val="24"/>
          <w:szCs w:val="24"/>
          <w:shd w:val="clear" w:color="auto" w:fill="FFFFFF"/>
        </w:rPr>
        <w:t xml:space="preserve">Hemphill, T., Campos, W., &amp; </w:t>
      </w:r>
      <w:proofErr w:type="spellStart"/>
      <w:r w:rsidRPr="009835D7">
        <w:rPr>
          <w:rFonts w:ascii="Times New Roman" w:hAnsi="Times New Roman" w:cs="Times New Roman"/>
          <w:color w:val="000000" w:themeColor="text1"/>
          <w:sz w:val="24"/>
          <w:szCs w:val="24"/>
          <w:shd w:val="clear" w:color="auto" w:fill="FFFFFF"/>
        </w:rPr>
        <w:t>Pilehvari</w:t>
      </w:r>
      <w:proofErr w:type="spellEnd"/>
      <w:r w:rsidRPr="009835D7">
        <w:rPr>
          <w:rFonts w:ascii="Times New Roman" w:hAnsi="Times New Roman" w:cs="Times New Roman"/>
          <w:color w:val="000000" w:themeColor="text1"/>
          <w:sz w:val="24"/>
          <w:szCs w:val="24"/>
          <w:shd w:val="clear" w:color="auto" w:fill="FFFFFF"/>
        </w:rPr>
        <w:t>, A. (1993). Yield-power law model more accurately predicts mud rheology.</w:t>
      </w:r>
      <w:r w:rsidRPr="009835D7">
        <w:rPr>
          <w:rStyle w:val="apple-converted-space"/>
          <w:rFonts w:cs="Times New Roman"/>
          <w:color w:val="000000" w:themeColor="text1"/>
          <w:sz w:val="24"/>
          <w:szCs w:val="24"/>
          <w:shd w:val="clear" w:color="auto" w:fill="FFFFFF"/>
        </w:rPr>
        <w:t> </w:t>
      </w:r>
      <w:r w:rsidRPr="009835D7">
        <w:rPr>
          <w:rFonts w:ascii="Times New Roman" w:hAnsi="Times New Roman" w:cs="Times New Roman"/>
          <w:iCs/>
          <w:color w:val="000000" w:themeColor="text1"/>
          <w:sz w:val="24"/>
          <w:szCs w:val="24"/>
          <w:shd w:val="clear" w:color="auto" w:fill="FFFFFF"/>
        </w:rPr>
        <w:t>Oil &amp; Gas Journal,</w:t>
      </w:r>
      <w:r w:rsidRPr="009835D7">
        <w:rPr>
          <w:rStyle w:val="apple-converted-space"/>
          <w:rFonts w:cs="Times New Roman"/>
          <w:color w:val="000000" w:themeColor="text1"/>
          <w:sz w:val="24"/>
          <w:szCs w:val="24"/>
          <w:shd w:val="clear" w:color="auto" w:fill="FFFFFF"/>
        </w:rPr>
        <w:t> </w:t>
      </w:r>
      <w:r w:rsidRPr="009835D7">
        <w:rPr>
          <w:rFonts w:ascii="Times New Roman" w:hAnsi="Times New Roman" w:cs="Times New Roman"/>
          <w:iCs/>
          <w:color w:val="000000" w:themeColor="text1"/>
          <w:sz w:val="24"/>
          <w:szCs w:val="24"/>
          <w:shd w:val="clear" w:color="auto" w:fill="FFFFFF"/>
        </w:rPr>
        <w:t>91</w:t>
      </w:r>
      <w:r w:rsidRPr="009835D7">
        <w:rPr>
          <w:rFonts w:ascii="Times New Roman" w:hAnsi="Times New Roman" w:cs="Times New Roman"/>
          <w:color w:val="000000" w:themeColor="text1"/>
          <w:sz w:val="24"/>
          <w:szCs w:val="24"/>
          <w:shd w:val="clear" w:color="auto" w:fill="FFFFFF"/>
        </w:rPr>
        <w:t>(34).</w:t>
      </w:r>
    </w:p>
    <w:p w14:paraId="73CE8D37"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Hemphill, T., &amp; Larsen, T. I. (1996). Hole-cleaning capabilities of water- and oil-based drilling fluids: A comparative experimental study. SPE Drilling &amp; Completion, 11(04), 201–207.</w:t>
      </w:r>
    </w:p>
    <w:p w14:paraId="560C6D84" w14:textId="77777777" w:rsidR="001101AB" w:rsidRDefault="001101AB" w:rsidP="001101AB">
      <w:pPr>
        <w:spacing w:after="240" w:line="360" w:lineRule="auto"/>
        <w:ind w:left="720" w:hanging="720"/>
        <w:jc w:val="both"/>
        <w:rPr>
          <w:rFonts w:ascii="Times New Roman" w:eastAsia="Calibri" w:hAnsi="Times New Roman" w:cs="Times New Roman"/>
          <w:sz w:val="24"/>
          <w:szCs w:val="24"/>
        </w:rPr>
      </w:pPr>
      <w:r w:rsidRPr="009835D7">
        <w:rPr>
          <w:rFonts w:ascii="Times New Roman" w:eastAsia="Calibri" w:hAnsi="Times New Roman" w:cs="Times New Roman"/>
          <w:sz w:val="24"/>
          <w:szCs w:val="24"/>
        </w:rPr>
        <w:t>Hemphill, T., &amp; Rojas, J. C. (2004). Improved prediction of barite sag using a fluid dynamics approach. AADE Drilling Fluid Conference.</w:t>
      </w:r>
    </w:p>
    <w:p w14:paraId="35D24894" w14:textId="77777777" w:rsidR="001101AB" w:rsidRPr="009835D7" w:rsidRDefault="001101AB" w:rsidP="001101AB">
      <w:pPr>
        <w:spacing w:after="240" w:line="360" w:lineRule="auto"/>
        <w:ind w:left="720" w:hanging="720"/>
        <w:jc w:val="both"/>
        <w:rPr>
          <w:rFonts w:ascii="Times New Roman" w:eastAsia="Calibri" w:hAnsi="Times New Roman" w:cs="Times New Roman"/>
          <w:sz w:val="24"/>
          <w:szCs w:val="24"/>
        </w:rPr>
      </w:pPr>
      <w:proofErr w:type="spellStart"/>
      <w:r w:rsidRPr="009835D7">
        <w:rPr>
          <w:rFonts w:ascii="Times New Roman" w:hAnsi="Times New Roman" w:cs="Times New Roman"/>
          <w:color w:val="000000" w:themeColor="text1"/>
          <w:sz w:val="24"/>
          <w:szCs w:val="24"/>
        </w:rPr>
        <w:t>Hermoso</w:t>
      </w:r>
      <w:proofErr w:type="spellEnd"/>
      <w:r w:rsidRPr="009835D7">
        <w:rPr>
          <w:rFonts w:ascii="Times New Roman" w:hAnsi="Times New Roman" w:cs="Times New Roman"/>
          <w:color w:val="000000" w:themeColor="text1"/>
          <w:sz w:val="24"/>
          <w:szCs w:val="24"/>
        </w:rPr>
        <w:t xml:space="preserve">, J., </w:t>
      </w:r>
      <w:proofErr w:type="spellStart"/>
      <w:r w:rsidRPr="009835D7">
        <w:rPr>
          <w:rFonts w:ascii="Times New Roman" w:hAnsi="Times New Roman" w:cs="Times New Roman"/>
          <w:color w:val="000000" w:themeColor="text1"/>
          <w:sz w:val="24"/>
          <w:szCs w:val="24"/>
        </w:rPr>
        <w:t>Martínez-Boza</w:t>
      </w:r>
      <w:proofErr w:type="spellEnd"/>
      <w:r w:rsidRPr="009835D7">
        <w:rPr>
          <w:rFonts w:ascii="Times New Roman" w:hAnsi="Times New Roman" w:cs="Times New Roman"/>
          <w:color w:val="000000" w:themeColor="text1"/>
          <w:sz w:val="24"/>
          <w:szCs w:val="24"/>
        </w:rPr>
        <w:t xml:space="preserve">, F., &amp; Gallegos, C. (2014). Combined effect of pressure and temperature on the viscous </w:t>
      </w:r>
      <w:proofErr w:type="spellStart"/>
      <w:r w:rsidRPr="009835D7">
        <w:rPr>
          <w:rFonts w:ascii="Times New Roman" w:hAnsi="Times New Roman" w:cs="Times New Roman"/>
          <w:color w:val="000000" w:themeColor="text1"/>
          <w:sz w:val="24"/>
          <w:szCs w:val="24"/>
        </w:rPr>
        <w:t>behaviour</w:t>
      </w:r>
      <w:proofErr w:type="spellEnd"/>
      <w:r w:rsidRPr="009835D7">
        <w:rPr>
          <w:rFonts w:ascii="Times New Roman" w:hAnsi="Times New Roman" w:cs="Times New Roman"/>
          <w:color w:val="000000" w:themeColor="text1"/>
          <w:sz w:val="24"/>
          <w:szCs w:val="24"/>
        </w:rPr>
        <w:t xml:space="preserve"> of all-oil drilling fluids. Oil &amp; Gas Science and Technology – Rev. IFP Energies </w:t>
      </w:r>
      <w:proofErr w:type="spellStart"/>
      <w:r w:rsidRPr="009835D7">
        <w:rPr>
          <w:rFonts w:ascii="Times New Roman" w:hAnsi="Times New Roman" w:cs="Times New Roman"/>
          <w:color w:val="000000" w:themeColor="text1"/>
          <w:sz w:val="24"/>
          <w:szCs w:val="24"/>
        </w:rPr>
        <w:t>nouvelles</w:t>
      </w:r>
      <w:proofErr w:type="spellEnd"/>
      <w:r w:rsidRPr="009835D7">
        <w:rPr>
          <w:rFonts w:ascii="Times New Roman" w:hAnsi="Times New Roman" w:cs="Times New Roman"/>
          <w:color w:val="000000" w:themeColor="text1"/>
          <w:sz w:val="24"/>
          <w:szCs w:val="24"/>
        </w:rPr>
        <w:t>, 69(7), 1283–1296.</w:t>
      </w:r>
    </w:p>
    <w:p w14:paraId="5F37379F"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Herzhaft</w:t>
      </w:r>
      <w:proofErr w:type="spellEnd"/>
      <w:r w:rsidRPr="009835D7">
        <w:rPr>
          <w:rFonts w:ascii="Times New Roman" w:hAnsi="Times New Roman" w:cs="Times New Roman"/>
          <w:color w:val="000000" w:themeColor="text1"/>
          <w:sz w:val="24"/>
          <w:szCs w:val="24"/>
        </w:rPr>
        <w:t xml:space="preserve">, B., </w:t>
      </w:r>
      <w:proofErr w:type="spellStart"/>
      <w:r w:rsidRPr="009835D7">
        <w:rPr>
          <w:rFonts w:ascii="Times New Roman" w:hAnsi="Times New Roman" w:cs="Times New Roman"/>
          <w:color w:val="000000" w:themeColor="text1"/>
          <w:sz w:val="24"/>
          <w:szCs w:val="24"/>
        </w:rPr>
        <w:t>Peysson</w:t>
      </w:r>
      <w:proofErr w:type="spellEnd"/>
      <w:r w:rsidRPr="009835D7">
        <w:rPr>
          <w:rFonts w:ascii="Times New Roman" w:hAnsi="Times New Roman" w:cs="Times New Roman"/>
          <w:color w:val="000000" w:themeColor="text1"/>
          <w:sz w:val="24"/>
          <w:szCs w:val="24"/>
        </w:rPr>
        <w:t xml:space="preserve">, Y., </w:t>
      </w:r>
      <w:proofErr w:type="spellStart"/>
      <w:r w:rsidRPr="009835D7">
        <w:rPr>
          <w:rFonts w:ascii="Times New Roman" w:hAnsi="Times New Roman" w:cs="Times New Roman"/>
          <w:color w:val="000000" w:themeColor="text1"/>
          <w:sz w:val="24"/>
          <w:szCs w:val="24"/>
        </w:rPr>
        <w:t>Isambourg</w:t>
      </w:r>
      <w:proofErr w:type="spellEnd"/>
      <w:r w:rsidRPr="009835D7">
        <w:rPr>
          <w:rFonts w:ascii="Times New Roman" w:hAnsi="Times New Roman" w:cs="Times New Roman"/>
          <w:color w:val="000000" w:themeColor="text1"/>
          <w:sz w:val="24"/>
          <w:szCs w:val="24"/>
        </w:rPr>
        <w:t xml:space="preserve">, P., </w:t>
      </w:r>
      <w:proofErr w:type="spellStart"/>
      <w:r w:rsidRPr="009835D7">
        <w:rPr>
          <w:rFonts w:ascii="Times New Roman" w:hAnsi="Times New Roman" w:cs="Times New Roman"/>
          <w:color w:val="000000" w:themeColor="text1"/>
          <w:sz w:val="24"/>
          <w:szCs w:val="24"/>
        </w:rPr>
        <w:t>Delepoulle</w:t>
      </w:r>
      <w:proofErr w:type="spellEnd"/>
      <w:r w:rsidRPr="009835D7">
        <w:rPr>
          <w:rFonts w:ascii="Times New Roman" w:hAnsi="Times New Roman" w:cs="Times New Roman"/>
          <w:color w:val="000000" w:themeColor="text1"/>
          <w:sz w:val="24"/>
          <w:szCs w:val="24"/>
        </w:rPr>
        <w:t xml:space="preserve">, A., &amp; </w:t>
      </w:r>
      <w:proofErr w:type="spellStart"/>
      <w:r w:rsidRPr="009835D7">
        <w:rPr>
          <w:rFonts w:ascii="Times New Roman" w:hAnsi="Times New Roman" w:cs="Times New Roman"/>
          <w:color w:val="000000" w:themeColor="text1"/>
          <w:sz w:val="24"/>
          <w:szCs w:val="24"/>
        </w:rPr>
        <w:t>Abdoulaye</w:t>
      </w:r>
      <w:proofErr w:type="spellEnd"/>
      <w:r w:rsidRPr="009835D7">
        <w:rPr>
          <w:rFonts w:ascii="Times New Roman" w:hAnsi="Times New Roman" w:cs="Times New Roman"/>
          <w:color w:val="000000" w:themeColor="text1"/>
          <w:sz w:val="24"/>
          <w:szCs w:val="24"/>
        </w:rPr>
        <w:t>, T. (2001). Rheological Properties of Drilling Muds in Deep Offshore Conditions. SPE/IADC Drilling Conference.</w:t>
      </w:r>
    </w:p>
    <w:p w14:paraId="645DB124"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Herzhaft</w:t>
      </w:r>
      <w:proofErr w:type="spellEnd"/>
      <w:r w:rsidRPr="009835D7">
        <w:rPr>
          <w:rFonts w:ascii="Times New Roman" w:hAnsi="Times New Roman" w:cs="Times New Roman"/>
          <w:color w:val="000000" w:themeColor="text1"/>
          <w:sz w:val="24"/>
          <w:szCs w:val="24"/>
        </w:rPr>
        <w:t xml:space="preserve">, B., Rousseau, L., </w:t>
      </w:r>
      <w:proofErr w:type="spellStart"/>
      <w:r w:rsidRPr="009835D7">
        <w:rPr>
          <w:rFonts w:ascii="Times New Roman" w:hAnsi="Times New Roman" w:cs="Times New Roman"/>
          <w:color w:val="000000" w:themeColor="text1"/>
          <w:sz w:val="24"/>
          <w:szCs w:val="24"/>
        </w:rPr>
        <w:t>Neau</w:t>
      </w:r>
      <w:proofErr w:type="spellEnd"/>
      <w:r w:rsidRPr="009835D7">
        <w:rPr>
          <w:rFonts w:ascii="Times New Roman" w:hAnsi="Times New Roman" w:cs="Times New Roman"/>
          <w:color w:val="000000" w:themeColor="text1"/>
          <w:sz w:val="24"/>
          <w:szCs w:val="24"/>
        </w:rPr>
        <w:t xml:space="preserve">, L., Moan, M., &amp; </w:t>
      </w:r>
      <w:proofErr w:type="spellStart"/>
      <w:r w:rsidRPr="009835D7">
        <w:rPr>
          <w:rFonts w:ascii="Times New Roman" w:hAnsi="Times New Roman" w:cs="Times New Roman"/>
          <w:color w:val="000000" w:themeColor="text1"/>
          <w:sz w:val="24"/>
          <w:szCs w:val="24"/>
        </w:rPr>
        <w:t>Bossard</w:t>
      </w:r>
      <w:proofErr w:type="spellEnd"/>
      <w:r w:rsidRPr="009835D7">
        <w:rPr>
          <w:rFonts w:ascii="Times New Roman" w:hAnsi="Times New Roman" w:cs="Times New Roman"/>
          <w:color w:val="000000" w:themeColor="text1"/>
          <w:sz w:val="24"/>
          <w:szCs w:val="24"/>
        </w:rPr>
        <w:t>, F. (2003). Influence of temperature and clays/emulsion microstructure on oil-based mud low shear rate rheology. SPE Journal, 8(03), 211–217.</w:t>
      </w:r>
    </w:p>
    <w:p w14:paraId="79619EDF"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Houwen</w:t>
      </w:r>
      <w:proofErr w:type="spellEnd"/>
      <w:r w:rsidRPr="009835D7">
        <w:rPr>
          <w:rFonts w:ascii="Times New Roman" w:hAnsi="Times New Roman" w:cs="Times New Roman"/>
          <w:color w:val="000000" w:themeColor="text1"/>
          <w:sz w:val="24"/>
          <w:szCs w:val="24"/>
        </w:rPr>
        <w:t xml:space="preserve">, O. H., &amp; </w:t>
      </w:r>
      <w:proofErr w:type="spellStart"/>
      <w:r w:rsidRPr="009835D7">
        <w:rPr>
          <w:rFonts w:ascii="Times New Roman" w:hAnsi="Times New Roman" w:cs="Times New Roman"/>
          <w:color w:val="000000" w:themeColor="text1"/>
          <w:sz w:val="24"/>
          <w:szCs w:val="24"/>
        </w:rPr>
        <w:t>Geehan</w:t>
      </w:r>
      <w:proofErr w:type="spellEnd"/>
      <w:r w:rsidRPr="009835D7">
        <w:rPr>
          <w:rFonts w:ascii="Times New Roman" w:hAnsi="Times New Roman" w:cs="Times New Roman"/>
          <w:color w:val="000000" w:themeColor="text1"/>
          <w:sz w:val="24"/>
          <w:szCs w:val="24"/>
        </w:rPr>
        <w:t>, T. (1986). Rheology of oil-base muds. SPE Annual Technical Conference and Exhibition.</w:t>
      </w:r>
    </w:p>
    <w:p w14:paraId="3118C753" w14:textId="77777777" w:rsidR="001101AB" w:rsidRDefault="001101AB" w:rsidP="001101AB">
      <w:pPr>
        <w:spacing w:after="240" w:line="360" w:lineRule="auto"/>
        <w:ind w:left="720" w:hanging="720"/>
        <w:jc w:val="both"/>
        <w:rPr>
          <w:rFonts w:ascii="Times New Roman" w:eastAsia="Calibri" w:hAnsi="Times New Roman" w:cs="Times New Roman"/>
          <w:sz w:val="24"/>
          <w:szCs w:val="24"/>
        </w:rPr>
      </w:pPr>
      <w:proofErr w:type="spellStart"/>
      <w:r w:rsidRPr="009835D7">
        <w:rPr>
          <w:rFonts w:ascii="Times New Roman" w:eastAsia="Calibri" w:hAnsi="Times New Roman" w:cs="Times New Roman"/>
          <w:sz w:val="24"/>
          <w:szCs w:val="24"/>
        </w:rPr>
        <w:t>Ihenacho</w:t>
      </w:r>
      <w:proofErr w:type="spellEnd"/>
      <w:r w:rsidRPr="009835D7">
        <w:rPr>
          <w:rFonts w:ascii="Times New Roman" w:eastAsia="Calibri" w:hAnsi="Times New Roman" w:cs="Times New Roman"/>
          <w:sz w:val="24"/>
          <w:szCs w:val="24"/>
        </w:rPr>
        <w:t xml:space="preserve">, P. C., </w:t>
      </w:r>
      <w:proofErr w:type="spellStart"/>
      <w:r w:rsidRPr="009835D7">
        <w:rPr>
          <w:rFonts w:ascii="Times New Roman" w:eastAsia="Calibri" w:hAnsi="Times New Roman" w:cs="Times New Roman"/>
          <w:sz w:val="24"/>
          <w:szCs w:val="24"/>
        </w:rPr>
        <w:t>Burby</w:t>
      </w:r>
      <w:proofErr w:type="spellEnd"/>
      <w:r w:rsidRPr="009835D7">
        <w:rPr>
          <w:rFonts w:ascii="Times New Roman" w:eastAsia="Calibri" w:hAnsi="Times New Roman" w:cs="Times New Roman"/>
          <w:sz w:val="24"/>
          <w:szCs w:val="24"/>
        </w:rPr>
        <w:t xml:space="preserve">, M., Nasr, G. G., &amp; </w:t>
      </w:r>
      <w:proofErr w:type="spellStart"/>
      <w:r w:rsidRPr="009835D7">
        <w:rPr>
          <w:rFonts w:ascii="Times New Roman" w:eastAsia="Calibri" w:hAnsi="Times New Roman" w:cs="Times New Roman"/>
          <w:sz w:val="24"/>
          <w:szCs w:val="24"/>
        </w:rPr>
        <w:t>Enyi</w:t>
      </w:r>
      <w:proofErr w:type="spellEnd"/>
      <w:r w:rsidRPr="009835D7">
        <w:rPr>
          <w:rFonts w:ascii="Times New Roman" w:eastAsia="Calibri" w:hAnsi="Times New Roman" w:cs="Times New Roman"/>
          <w:sz w:val="24"/>
          <w:szCs w:val="24"/>
        </w:rPr>
        <w:t>, G. C. (2016). 50/50 oil-water ratio invert emulsion drilling mud using vegetable oil as continuous phase. International Journal of Chemical, Molecular, Nuclear, Materials and Metallurgical Engineering, 10(3), 298</w:t>
      </w:r>
      <w:r w:rsidRPr="009835D7">
        <w:rPr>
          <w:rFonts w:ascii="Times New Roman" w:hAnsi="Times New Roman" w:cs="Times New Roman"/>
          <w:color w:val="000000" w:themeColor="text1"/>
          <w:sz w:val="24"/>
          <w:szCs w:val="24"/>
        </w:rPr>
        <w:t>–</w:t>
      </w:r>
      <w:r w:rsidRPr="009835D7">
        <w:rPr>
          <w:rFonts w:ascii="Times New Roman" w:eastAsia="Calibri" w:hAnsi="Times New Roman" w:cs="Times New Roman"/>
          <w:sz w:val="24"/>
          <w:szCs w:val="24"/>
        </w:rPr>
        <w:t>301.</w:t>
      </w:r>
    </w:p>
    <w:p w14:paraId="1EA38DCD" w14:textId="77777777" w:rsidR="001101AB" w:rsidRDefault="001101AB" w:rsidP="001101AB">
      <w:pPr>
        <w:spacing w:after="240" w:line="360" w:lineRule="auto"/>
        <w:ind w:left="720" w:hanging="720"/>
        <w:jc w:val="both"/>
        <w:rPr>
          <w:rFonts w:ascii="Times New Roman" w:eastAsia="Calibri" w:hAnsi="Times New Roman" w:cs="Times New Roman"/>
          <w:sz w:val="24"/>
          <w:szCs w:val="24"/>
        </w:rPr>
      </w:pPr>
      <w:r w:rsidRPr="009835D7">
        <w:rPr>
          <w:rFonts w:ascii="Times New Roman" w:hAnsi="Times New Roman" w:cs="Times New Roman"/>
          <w:color w:val="000000" w:themeColor="text1"/>
          <w:sz w:val="24"/>
          <w:szCs w:val="24"/>
        </w:rPr>
        <w:lastRenderedPageBreak/>
        <w:t>Jamison, D., &amp; Clements, W. (1990) A new test method to characterize settling/sag tendencies of drilling fluids in extended reach drilling. ASME Drilling Technology Symposium.</w:t>
      </w:r>
    </w:p>
    <w:p w14:paraId="0383B25D" w14:textId="77777777" w:rsidR="001101AB"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hAnsi="Times New Roman" w:cs="Times New Roman"/>
          <w:color w:val="000000" w:themeColor="text1"/>
          <w:sz w:val="24"/>
          <w:szCs w:val="24"/>
        </w:rPr>
        <w:t>Jefferson, D.T. (1991). New procedure helps monitor sag in the field. Energy Sources Technology Conference and Exhibition.</w:t>
      </w:r>
    </w:p>
    <w:p w14:paraId="6E5E58CC" w14:textId="77777777" w:rsidR="001101AB" w:rsidRPr="009835D7" w:rsidRDefault="001101AB" w:rsidP="001101AB">
      <w:pPr>
        <w:spacing w:after="240" w:line="360" w:lineRule="auto"/>
        <w:ind w:left="720" w:hanging="720"/>
        <w:jc w:val="both"/>
        <w:rPr>
          <w:rFonts w:ascii="Times New Roman" w:eastAsia="Calibri" w:hAnsi="Times New Roman" w:cs="Times New Roman"/>
          <w:sz w:val="24"/>
          <w:szCs w:val="24"/>
        </w:rPr>
      </w:pPr>
      <w:proofErr w:type="spellStart"/>
      <w:r w:rsidRPr="009835D7">
        <w:rPr>
          <w:rFonts w:ascii="Times New Roman" w:hAnsi="Times New Roman" w:cs="Times New Roman"/>
          <w:color w:val="000000" w:themeColor="text1"/>
          <w:sz w:val="24"/>
          <w:szCs w:val="24"/>
        </w:rPr>
        <w:t>Jha</w:t>
      </w:r>
      <w:proofErr w:type="spellEnd"/>
      <w:r w:rsidRPr="009835D7">
        <w:rPr>
          <w:rFonts w:ascii="Times New Roman" w:hAnsi="Times New Roman" w:cs="Times New Roman"/>
          <w:color w:val="000000" w:themeColor="text1"/>
          <w:sz w:val="24"/>
          <w:szCs w:val="24"/>
        </w:rPr>
        <w:t xml:space="preserve">, P. K., </w:t>
      </w:r>
      <w:proofErr w:type="spellStart"/>
      <w:r w:rsidRPr="009835D7">
        <w:rPr>
          <w:rFonts w:ascii="Times New Roman" w:hAnsi="Times New Roman" w:cs="Times New Roman"/>
          <w:color w:val="000000" w:themeColor="text1"/>
          <w:sz w:val="24"/>
          <w:szCs w:val="24"/>
        </w:rPr>
        <w:t>Mahto</w:t>
      </w:r>
      <w:proofErr w:type="spellEnd"/>
      <w:r w:rsidRPr="009835D7">
        <w:rPr>
          <w:rFonts w:ascii="Times New Roman" w:hAnsi="Times New Roman" w:cs="Times New Roman"/>
          <w:color w:val="000000" w:themeColor="text1"/>
          <w:sz w:val="24"/>
          <w:szCs w:val="24"/>
        </w:rPr>
        <w:t xml:space="preserve">, V., &amp; </w:t>
      </w:r>
      <w:proofErr w:type="spellStart"/>
      <w:r w:rsidRPr="009835D7">
        <w:rPr>
          <w:rFonts w:ascii="Times New Roman" w:hAnsi="Times New Roman" w:cs="Times New Roman"/>
          <w:color w:val="000000" w:themeColor="text1"/>
          <w:sz w:val="24"/>
          <w:szCs w:val="24"/>
        </w:rPr>
        <w:t>Saxena</w:t>
      </w:r>
      <w:proofErr w:type="spellEnd"/>
      <w:r w:rsidRPr="009835D7">
        <w:rPr>
          <w:rFonts w:ascii="Times New Roman" w:hAnsi="Times New Roman" w:cs="Times New Roman"/>
          <w:color w:val="000000" w:themeColor="text1"/>
          <w:sz w:val="24"/>
          <w:szCs w:val="24"/>
        </w:rPr>
        <w:t xml:space="preserve">, V. K. (2014). Emulsion based drilling fluids: an overview. International Journal of </w:t>
      </w:r>
      <w:proofErr w:type="spellStart"/>
      <w:r w:rsidRPr="009835D7">
        <w:rPr>
          <w:rFonts w:ascii="Times New Roman" w:hAnsi="Times New Roman" w:cs="Times New Roman"/>
          <w:color w:val="000000" w:themeColor="text1"/>
          <w:sz w:val="24"/>
          <w:szCs w:val="24"/>
        </w:rPr>
        <w:t>ChemTech</w:t>
      </w:r>
      <w:proofErr w:type="spellEnd"/>
      <w:r w:rsidRPr="009835D7">
        <w:rPr>
          <w:rFonts w:ascii="Times New Roman" w:hAnsi="Times New Roman" w:cs="Times New Roman"/>
          <w:color w:val="000000" w:themeColor="text1"/>
          <w:sz w:val="24"/>
          <w:szCs w:val="24"/>
        </w:rPr>
        <w:t xml:space="preserve"> Research, 6(4), 2306–2315.</w:t>
      </w:r>
    </w:p>
    <w:p w14:paraId="34818119"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Kenny, P., &amp; Hemphill, T. (1996). Hole-cleaning capabilities of an ester-based drilling fluid system. SPE Drilling &amp; Completion, 11(01), 3–9.</w:t>
      </w:r>
    </w:p>
    <w:p w14:paraId="674260A4" w14:textId="77777777" w:rsidR="001101AB" w:rsidRDefault="001101AB" w:rsidP="001101AB">
      <w:pPr>
        <w:spacing w:after="240" w:line="360" w:lineRule="auto"/>
        <w:ind w:left="720" w:hanging="720"/>
        <w:jc w:val="both"/>
        <w:rPr>
          <w:rFonts w:ascii="Times New Roman" w:eastAsia="Calibri" w:hAnsi="Times New Roman" w:cs="Times New Roman"/>
          <w:sz w:val="24"/>
          <w:szCs w:val="24"/>
        </w:rPr>
      </w:pPr>
      <w:r w:rsidRPr="009835D7">
        <w:rPr>
          <w:rFonts w:ascii="Times New Roman" w:eastAsia="Calibri" w:hAnsi="Times New Roman" w:cs="Times New Roman"/>
          <w:sz w:val="24"/>
          <w:szCs w:val="24"/>
        </w:rPr>
        <w:t>Khalil, M., &amp; Mohamed Jan, B. (2012). Herschel‐</w:t>
      </w:r>
      <w:proofErr w:type="spellStart"/>
      <w:r w:rsidRPr="009835D7">
        <w:rPr>
          <w:rFonts w:ascii="Times New Roman" w:eastAsia="Calibri" w:hAnsi="Times New Roman" w:cs="Times New Roman"/>
          <w:sz w:val="24"/>
          <w:szCs w:val="24"/>
        </w:rPr>
        <w:t>Bulkley</w:t>
      </w:r>
      <w:proofErr w:type="spellEnd"/>
      <w:r w:rsidRPr="009835D7">
        <w:rPr>
          <w:rFonts w:ascii="Times New Roman" w:eastAsia="Calibri" w:hAnsi="Times New Roman" w:cs="Times New Roman"/>
          <w:sz w:val="24"/>
          <w:szCs w:val="24"/>
        </w:rPr>
        <w:t xml:space="preserve"> rheological parameters of a novel environmentally friendly lightweight biopolymer drilling fluid from xanthan gum and starch. Journal of Applied Polymer Science, 124(1), 595</w:t>
      </w:r>
      <w:r w:rsidRPr="009835D7">
        <w:rPr>
          <w:rFonts w:ascii="Times New Roman" w:hAnsi="Times New Roman" w:cs="Times New Roman"/>
          <w:color w:val="000000" w:themeColor="text1"/>
          <w:sz w:val="24"/>
          <w:szCs w:val="24"/>
        </w:rPr>
        <w:t>–</w:t>
      </w:r>
      <w:r w:rsidRPr="009835D7">
        <w:rPr>
          <w:rFonts w:ascii="Times New Roman" w:eastAsia="Calibri" w:hAnsi="Times New Roman" w:cs="Times New Roman"/>
          <w:sz w:val="24"/>
          <w:szCs w:val="24"/>
        </w:rPr>
        <w:t>606.</w:t>
      </w:r>
    </w:p>
    <w:p w14:paraId="78825522" w14:textId="77777777" w:rsidR="001101AB"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hAnsi="Times New Roman" w:cs="Times New Roman"/>
          <w:color w:val="000000" w:themeColor="text1"/>
          <w:sz w:val="24"/>
          <w:szCs w:val="24"/>
        </w:rPr>
        <w:t xml:space="preserve">Kulkarni, S. D., </w:t>
      </w:r>
      <w:proofErr w:type="spellStart"/>
      <w:r w:rsidRPr="009835D7">
        <w:rPr>
          <w:rFonts w:ascii="Times New Roman" w:hAnsi="Times New Roman" w:cs="Times New Roman"/>
          <w:color w:val="000000" w:themeColor="text1"/>
          <w:sz w:val="24"/>
          <w:szCs w:val="24"/>
        </w:rPr>
        <w:t>Savari</w:t>
      </w:r>
      <w:proofErr w:type="spellEnd"/>
      <w:r w:rsidRPr="009835D7">
        <w:rPr>
          <w:rFonts w:ascii="Times New Roman" w:hAnsi="Times New Roman" w:cs="Times New Roman"/>
          <w:color w:val="000000" w:themeColor="text1"/>
          <w:sz w:val="24"/>
          <w:szCs w:val="24"/>
        </w:rPr>
        <w:t>, S., Murphy, R., Hemphill, T., &amp; Jamison, D. E. (2014). “Improvised” barite sag analysis for better drilling-fluid planning in extreme drilling environments. AADE Fluids Technical Conference and Exhibition.</w:t>
      </w:r>
    </w:p>
    <w:p w14:paraId="3B08E639"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Lamb, H. (1895). Viscosity, in: Hydrodynamics, Chapter 11.</w:t>
      </w:r>
    </w:p>
    <w:p w14:paraId="5F74EFB2" w14:textId="77777777" w:rsidR="001101AB" w:rsidRDefault="001101AB" w:rsidP="001101AB">
      <w:pPr>
        <w:spacing w:after="240" w:line="360" w:lineRule="auto"/>
        <w:ind w:left="720" w:hanging="720"/>
        <w:jc w:val="both"/>
        <w:rPr>
          <w:rFonts w:ascii="Times New Roman" w:eastAsia="Calibri" w:hAnsi="Times New Roman" w:cs="Times New Roman"/>
          <w:sz w:val="24"/>
          <w:szCs w:val="24"/>
        </w:rPr>
      </w:pPr>
      <w:r w:rsidRPr="009835D7">
        <w:rPr>
          <w:rFonts w:ascii="Times New Roman" w:hAnsi="Times New Roman" w:cs="Times New Roman"/>
          <w:color w:val="000000" w:themeColor="text1"/>
          <w:sz w:val="24"/>
          <w:szCs w:val="24"/>
        </w:rPr>
        <w:t>Li, W., Zhao, X., Ji, Y., Peng, H., Chen, B., Liu, L., &amp; Han, X. (2016). Investigation of Biodiesel-Based Drilling Fluid, Part 1: Biodiesel Evaluation, Invert-Emulsion Properties, and Development of a Novel Emulsifier Package. SPE Journal, 21(05), 1755–1766.</w:t>
      </w:r>
    </w:p>
    <w:p w14:paraId="241C7B73" w14:textId="77777777" w:rsidR="001101AB" w:rsidRDefault="001101AB" w:rsidP="001101AB">
      <w:pPr>
        <w:spacing w:after="240" w:line="360" w:lineRule="auto"/>
        <w:ind w:left="720" w:hanging="720"/>
        <w:jc w:val="both"/>
        <w:rPr>
          <w:rFonts w:ascii="Times New Roman" w:eastAsia="Calibri" w:hAnsi="Times New Roman" w:cs="Times New Roman"/>
          <w:sz w:val="24"/>
          <w:szCs w:val="24"/>
        </w:rPr>
      </w:pPr>
      <w:r w:rsidRPr="009835D7">
        <w:rPr>
          <w:rFonts w:ascii="Times New Roman" w:eastAsia="Calibri" w:hAnsi="Times New Roman" w:cs="Times New Roman"/>
          <w:sz w:val="24"/>
          <w:szCs w:val="24"/>
        </w:rPr>
        <w:t xml:space="preserve">Mason, T. G., </w:t>
      </w:r>
      <w:proofErr w:type="spellStart"/>
      <w:r w:rsidRPr="009835D7">
        <w:rPr>
          <w:rFonts w:ascii="Times New Roman" w:eastAsia="Calibri" w:hAnsi="Times New Roman" w:cs="Times New Roman"/>
          <w:sz w:val="24"/>
          <w:szCs w:val="24"/>
        </w:rPr>
        <w:t>Bibette</w:t>
      </w:r>
      <w:proofErr w:type="spellEnd"/>
      <w:r w:rsidRPr="009835D7">
        <w:rPr>
          <w:rFonts w:ascii="Times New Roman" w:eastAsia="Calibri" w:hAnsi="Times New Roman" w:cs="Times New Roman"/>
          <w:sz w:val="24"/>
          <w:szCs w:val="24"/>
        </w:rPr>
        <w:t xml:space="preserve">, J., &amp; </w:t>
      </w:r>
      <w:proofErr w:type="spellStart"/>
      <w:r w:rsidRPr="009835D7">
        <w:rPr>
          <w:rFonts w:ascii="Times New Roman" w:eastAsia="Calibri" w:hAnsi="Times New Roman" w:cs="Times New Roman"/>
          <w:sz w:val="24"/>
          <w:szCs w:val="24"/>
        </w:rPr>
        <w:t>Weitz</w:t>
      </w:r>
      <w:proofErr w:type="spellEnd"/>
      <w:r w:rsidRPr="009835D7">
        <w:rPr>
          <w:rFonts w:ascii="Times New Roman" w:eastAsia="Calibri" w:hAnsi="Times New Roman" w:cs="Times New Roman"/>
          <w:sz w:val="24"/>
          <w:szCs w:val="24"/>
        </w:rPr>
        <w:t>, D. A. (1996). Yielding and flow of monodisperse emulsions. Journal of Colloid and Interface Science, 179(2), 439</w:t>
      </w:r>
      <w:r w:rsidRPr="009835D7">
        <w:rPr>
          <w:rFonts w:ascii="Times New Roman" w:hAnsi="Times New Roman" w:cs="Times New Roman"/>
          <w:color w:val="000000" w:themeColor="text1"/>
          <w:sz w:val="24"/>
          <w:szCs w:val="24"/>
        </w:rPr>
        <w:t>–</w:t>
      </w:r>
      <w:r w:rsidRPr="009835D7">
        <w:rPr>
          <w:rFonts w:ascii="Times New Roman" w:eastAsia="Calibri" w:hAnsi="Times New Roman" w:cs="Times New Roman"/>
          <w:sz w:val="24"/>
          <w:szCs w:val="24"/>
        </w:rPr>
        <w:t>448.</w:t>
      </w:r>
    </w:p>
    <w:p w14:paraId="73B8A0F3" w14:textId="77777777" w:rsidR="001101AB" w:rsidRPr="009835D7" w:rsidRDefault="001101AB" w:rsidP="001101AB">
      <w:pPr>
        <w:spacing w:after="240" w:line="360" w:lineRule="auto"/>
        <w:ind w:left="720" w:hanging="720"/>
        <w:jc w:val="both"/>
        <w:rPr>
          <w:rFonts w:ascii="Times New Roman" w:eastAsia="Calibri" w:hAnsi="Times New Roman" w:cs="Times New Roman"/>
          <w:sz w:val="24"/>
          <w:szCs w:val="24"/>
        </w:rPr>
      </w:pPr>
      <w:proofErr w:type="spellStart"/>
      <w:r w:rsidRPr="009835D7">
        <w:rPr>
          <w:rFonts w:ascii="Times New Roman" w:hAnsi="Times New Roman" w:cs="Times New Roman"/>
          <w:sz w:val="24"/>
          <w:szCs w:val="24"/>
        </w:rPr>
        <w:t>Massam</w:t>
      </w:r>
      <w:proofErr w:type="spellEnd"/>
      <w:r w:rsidRPr="009835D7">
        <w:rPr>
          <w:rFonts w:ascii="Times New Roman" w:hAnsi="Times New Roman" w:cs="Times New Roman"/>
          <w:sz w:val="24"/>
          <w:szCs w:val="24"/>
        </w:rPr>
        <w:t xml:space="preserve">, J., </w:t>
      </w:r>
      <w:proofErr w:type="spellStart"/>
      <w:r w:rsidRPr="009835D7">
        <w:rPr>
          <w:rFonts w:ascii="Times New Roman" w:hAnsi="Times New Roman" w:cs="Times New Roman"/>
          <w:sz w:val="24"/>
          <w:szCs w:val="24"/>
        </w:rPr>
        <w:t>Popplestone</w:t>
      </w:r>
      <w:proofErr w:type="spellEnd"/>
      <w:r w:rsidRPr="009835D7">
        <w:rPr>
          <w:rFonts w:ascii="Times New Roman" w:hAnsi="Times New Roman" w:cs="Times New Roman"/>
          <w:sz w:val="24"/>
          <w:szCs w:val="24"/>
        </w:rPr>
        <w:t>, A., &amp; Burn, A. (2004). A unique technical solution to barite sag in drilling fluids. AADE Drilling Fluids Conference.</w:t>
      </w:r>
    </w:p>
    <w:p w14:paraId="0D0370A2"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 xml:space="preserve">McKee, J. D. A., </w:t>
      </w:r>
      <w:proofErr w:type="spellStart"/>
      <w:r w:rsidRPr="009835D7">
        <w:rPr>
          <w:rFonts w:ascii="Times New Roman" w:hAnsi="Times New Roman" w:cs="Times New Roman"/>
          <w:color w:val="000000" w:themeColor="text1"/>
          <w:sz w:val="24"/>
          <w:szCs w:val="24"/>
        </w:rPr>
        <w:t>Dowrick</w:t>
      </w:r>
      <w:proofErr w:type="spellEnd"/>
      <w:r w:rsidRPr="009835D7">
        <w:rPr>
          <w:rFonts w:ascii="Times New Roman" w:hAnsi="Times New Roman" w:cs="Times New Roman"/>
          <w:color w:val="000000" w:themeColor="text1"/>
          <w:sz w:val="24"/>
          <w:szCs w:val="24"/>
        </w:rPr>
        <w:t xml:space="preserve">, K., &amp; </w:t>
      </w:r>
      <w:proofErr w:type="spellStart"/>
      <w:r w:rsidRPr="009835D7">
        <w:rPr>
          <w:rFonts w:ascii="Times New Roman" w:hAnsi="Times New Roman" w:cs="Times New Roman"/>
          <w:color w:val="000000" w:themeColor="text1"/>
          <w:sz w:val="24"/>
          <w:szCs w:val="24"/>
        </w:rPr>
        <w:t>Astleford</w:t>
      </w:r>
      <w:proofErr w:type="spellEnd"/>
      <w:r w:rsidRPr="009835D7">
        <w:rPr>
          <w:rFonts w:ascii="Times New Roman" w:hAnsi="Times New Roman" w:cs="Times New Roman"/>
          <w:color w:val="000000" w:themeColor="text1"/>
          <w:sz w:val="24"/>
          <w:szCs w:val="24"/>
        </w:rPr>
        <w:t xml:space="preserve">, S. J. (1995). A new development towards improved </w:t>
      </w:r>
      <w:r w:rsidRPr="009835D7">
        <w:rPr>
          <w:rFonts w:ascii="Times New Roman" w:hAnsi="Times New Roman" w:cs="Times New Roman"/>
          <w:noProof/>
          <w:color w:val="000000" w:themeColor="text1"/>
          <w:sz w:val="24"/>
          <w:szCs w:val="24"/>
        </w:rPr>
        <w:t>synthetic based</w:t>
      </w:r>
      <w:r w:rsidRPr="009835D7">
        <w:rPr>
          <w:rFonts w:ascii="Times New Roman" w:hAnsi="Times New Roman" w:cs="Times New Roman"/>
          <w:color w:val="000000" w:themeColor="text1"/>
          <w:sz w:val="24"/>
          <w:szCs w:val="24"/>
        </w:rPr>
        <w:t xml:space="preserve"> mud performance. SPE/IADC Drilling Conference.</w:t>
      </w:r>
    </w:p>
    <w:p w14:paraId="5804AF1F" w14:textId="77777777" w:rsidR="001101AB" w:rsidRDefault="001101AB" w:rsidP="001101AB">
      <w:pPr>
        <w:spacing w:after="240" w:line="360" w:lineRule="auto"/>
        <w:ind w:left="720" w:hanging="720"/>
        <w:jc w:val="both"/>
        <w:rPr>
          <w:rFonts w:ascii="Times New Roman" w:eastAsia="Calibri" w:hAnsi="Times New Roman" w:cs="Times New Roman"/>
          <w:sz w:val="24"/>
          <w:szCs w:val="24"/>
        </w:rPr>
      </w:pPr>
      <w:proofErr w:type="spellStart"/>
      <w:r w:rsidRPr="009835D7">
        <w:rPr>
          <w:rFonts w:ascii="Times New Roman" w:eastAsia="Calibri" w:hAnsi="Times New Roman" w:cs="Times New Roman"/>
          <w:sz w:val="24"/>
          <w:szCs w:val="24"/>
        </w:rPr>
        <w:lastRenderedPageBreak/>
        <w:t>McNerlin</w:t>
      </w:r>
      <w:proofErr w:type="spellEnd"/>
      <w:r w:rsidRPr="009835D7">
        <w:rPr>
          <w:rFonts w:ascii="Times New Roman" w:eastAsia="Calibri" w:hAnsi="Times New Roman" w:cs="Times New Roman"/>
          <w:sz w:val="24"/>
          <w:szCs w:val="24"/>
        </w:rPr>
        <w:t>, B., &amp; Oakey, N. D. (2011). Barite sag occurrence and resolution during Angolan completion operations. SPE Annual Technical Conference and Exhibition.</w:t>
      </w:r>
    </w:p>
    <w:p w14:paraId="46BF21E9" w14:textId="77777777" w:rsidR="001101AB" w:rsidRDefault="001101AB" w:rsidP="001101AB">
      <w:pPr>
        <w:spacing w:after="240" w:line="360" w:lineRule="auto"/>
        <w:ind w:left="720" w:hanging="720"/>
        <w:jc w:val="both"/>
        <w:rPr>
          <w:rFonts w:ascii="Times New Roman" w:hAnsi="Times New Roman" w:cs="Times New Roman"/>
          <w:sz w:val="24"/>
          <w:szCs w:val="24"/>
        </w:rPr>
      </w:pPr>
      <w:proofErr w:type="spellStart"/>
      <w:r w:rsidRPr="009835D7">
        <w:rPr>
          <w:rFonts w:ascii="Times New Roman" w:eastAsia="Calibri" w:hAnsi="Times New Roman" w:cs="Times New Roman"/>
          <w:sz w:val="24"/>
          <w:szCs w:val="24"/>
        </w:rPr>
        <w:t>Muherei</w:t>
      </w:r>
      <w:proofErr w:type="spellEnd"/>
      <w:r w:rsidRPr="009835D7">
        <w:rPr>
          <w:rFonts w:ascii="Times New Roman" w:eastAsia="Calibri" w:hAnsi="Times New Roman" w:cs="Times New Roman"/>
          <w:sz w:val="24"/>
          <w:szCs w:val="24"/>
        </w:rPr>
        <w:t>, M. A. (2016). Common versus Herschel-</w:t>
      </w:r>
      <w:proofErr w:type="spellStart"/>
      <w:r w:rsidRPr="009835D7">
        <w:rPr>
          <w:rFonts w:ascii="Times New Roman" w:eastAsia="Calibri" w:hAnsi="Times New Roman" w:cs="Times New Roman"/>
          <w:sz w:val="24"/>
          <w:szCs w:val="24"/>
        </w:rPr>
        <w:t>Bulkley</w:t>
      </w:r>
      <w:proofErr w:type="spellEnd"/>
      <w:r w:rsidRPr="009835D7">
        <w:rPr>
          <w:rFonts w:ascii="Times New Roman" w:eastAsia="Calibri" w:hAnsi="Times New Roman" w:cs="Times New Roman"/>
          <w:sz w:val="24"/>
          <w:szCs w:val="24"/>
        </w:rPr>
        <w:t xml:space="preserve"> drilling fluid models: Effect of their rheological parameters on dynamic particle settling velocity. American Scientific Research Journal for Engineering, Technology, and Sciences (ASRJETS), 16(1), 155</w:t>
      </w:r>
      <w:r w:rsidRPr="009835D7">
        <w:rPr>
          <w:rFonts w:ascii="Times New Roman" w:hAnsi="Times New Roman" w:cs="Times New Roman"/>
          <w:color w:val="000000" w:themeColor="text1"/>
          <w:sz w:val="24"/>
          <w:szCs w:val="24"/>
        </w:rPr>
        <w:t>–</w:t>
      </w:r>
      <w:r w:rsidRPr="009835D7">
        <w:rPr>
          <w:rFonts w:ascii="Times New Roman" w:eastAsia="Calibri" w:hAnsi="Times New Roman" w:cs="Times New Roman"/>
          <w:sz w:val="24"/>
          <w:szCs w:val="24"/>
        </w:rPr>
        <w:t>177.</w:t>
      </w:r>
    </w:p>
    <w:p w14:paraId="2D84C5D5"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Murphy, R. J., Jamison, D. E., Hemphill, T., Bell, S. A., &amp; Albrecht, C. E. (2006). Apparatus for measuring the dynamic solids settling rates in drilling fluids. SPE Annual Technical Conference and Exhibition.</w:t>
      </w:r>
    </w:p>
    <w:p w14:paraId="59A63C37" w14:textId="77777777" w:rsidR="001101AB" w:rsidRPr="009835D7"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hAnsi="Times New Roman" w:cs="Times New Roman"/>
          <w:color w:val="000000" w:themeColor="text1"/>
          <w:sz w:val="24"/>
          <w:szCs w:val="24"/>
        </w:rPr>
        <w:t>Murphy, R. J., Jamison, D. E., Hemphill, T., Bell, S. A., &amp; Albrecht, C. E. (2008). Measuring and predicting dynamic sag. SPE Drilling &amp; Completion, 23(02), 142–149.</w:t>
      </w:r>
    </w:p>
    <w:p w14:paraId="596100E4"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 xml:space="preserve">Nguyen, T. C. (2009). Predicting dynamic barite sag in </w:t>
      </w:r>
      <w:r w:rsidRPr="009835D7">
        <w:rPr>
          <w:rFonts w:ascii="Times New Roman" w:hAnsi="Times New Roman" w:cs="Times New Roman"/>
          <w:noProof/>
          <w:color w:val="000000" w:themeColor="text1"/>
          <w:sz w:val="24"/>
          <w:szCs w:val="24"/>
        </w:rPr>
        <w:t>oil based</w:t>
      </w:r>
      <w:r w:rsidRPr="009835D7">
        <w:rPr>
          <w:rFonts w:ascii="Times New Roman" w:hAnsi="Times New Roman" w:cs="Times New Roman"/>
          <w:color w:val="000000" w:themeColor="text1"/>
          <w:sz w:val="24"/>
          <w:szCs w:val="24"/>
        </w:rPr>
        <w:t xml:space="preserve"> drilling fluids (Doctoral dissertation, University of Tulsa).</w:t>
      </w:r>
    </w:p>
    <w:p w14:paraId="796C0EC7"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 xml:space="preserve">Nguyen, T. C., </w:t>
      </w:r>
      <w:proofErr w:type="spellStart"/>
      <w:r w:rsidRPr="009835D7">
        <w:rPr>
          <w:rFonts w:ascii="Times New Roman" w:hAnsi="Times New Roman" w:cs="Times New Roman"/>
          <w:color w:val="000000" w:themeColor="text1"/>
          <w:sz w:val="24"/>
          <w:szCs w:val="24"/>
        </w:rPr>
        <w:t>Miska</w:t>
      </w:r>
      <w:proofErr w:type="spellEnd"/>
      <w:r w:rsidRPr="009835D7">
        <w:rPr>
          <w:rFonts w:ascii="Times New Roman" w:hAnsi="Times New Roman" w:cs="Times New Roman"/>
          <w:color w:val="000000" w:themeColor="text1"/>
          <w:sz w:val="24"/>
          <w:szCs w:val="24"/>
        </w:rPr>
        <w:t xml:space="preserve">, S., </w:t>
      </w:r>
      <w:proofErr w:type="spellStart"/>
      <w:r w:rsidRPr="009835D7">
        <w:rPr>
          <w:rFonts w:ascii="Times New Roman" w:hAnsi="Times New Roman" w:cs="Times New Roman"/>
          <w:color w:val="000000" w:themeColor="text1"/>
          <w:sz w:val="24"/>
          <w:szCs w:val="24"/>
        </w:rPr>
        <w:t>Saasen</w:t>
      </w:r>
      <w:proofErr w:type="spellEnd"/>
      <w:r w:rsidRPr="009835D7">
        <w:rPr>
          <w:rFonts w:ascii="Times New Roman" w:hAnsi="Times New Roman" w:cs="Times New Roman"/>
          <w:color w:val="000000" w:themeColor="text1"/>
          <w:sz w:val="24"/>
          <w:szCs w:val="24"/>
        </w:rPr>
        <w:t>, A., &amp; Maxey, J. (2014). A quantitative study of the combined effect of drilling parameters on barite sag in oil-based drilling fluids. AADE National Technical Conference and Exhibition.</w:t>
      </w:r>
    </w:p>
    <w:p w14:paraId="417FF456"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 xml:space="preserve">Nguyen, T., </w:t>
      </w:r>
      <w:proofErr w:type="spellStart"/>
      <w:r w:rsidRPr="009835D7">
        <w:rPr>
          <w:rFonts w:ascii="Times New Roman" w:hAnsi="Times New Roman" w:cs="Times New Roman"/>
          <w:color w:val="000000" w:themeColor="text1"/>
          <w:sz w:val="24"/>
          <w:szCs w:val="24"/>
        </w:rPr>
        <w:t>Miska</w:t>
      </w:r>
      <w:proofErr w:type="spellEnd"/>
      <w:r w:rsidRPr="009835D7">
        <w:rPr>
          <w:rFonts w:ascii="Times New Roman" w:hAnsi="Times New Roman" w:cs="Times New Roman"/>
          <w:color w:val="000000" w:themeColor="text1"/>
          <w:sz w:val="24"/>
          <w:szCs w:val="24"/>
        </w:rPr>
        <w:t xml:space="preserve">, S., Yu, M., </w:t>
      </w:r>
      <w:proofErr w:type="spellStart"/>
      <w:r w:rsidRPr="009835D7">
        <w:rPr>
          <w:rFonts w:ascii="Times New Roman" w:hAnsi="Times New Roman" w:cs="Times New Roman"/>
          <w:color w:val="000000" w:themeColor="text1"/>
          <w:sz w:val="24"/>
          <w:szCs w:val="24"/>
        </w:rPr>
        <w:t>Takach</w:t>
      </w:r>
      <w:proofErr w:type="spellEnd"/>
      <w:r w:rsidRPr="009835D7">
        <w:rPr>
          <w:rFonts w:ascii="Times New Roman" w:hAnsi="Times New Roman" w:cs="Times New Roman"/>
          <w:color w:val="000000" w:themeColor="text1"/>
          <w:sz w:val="24"/>
          <w:szCs w:val="24"/>
        </w:rPr>
        <w:t xml:space="preserve">, N., Ahmed, R., </w:t>
      </w:r>
      <w:proofErr w:type="spellStart"/>
      <w:r w:rsidRPr="009835D7">
        <w:rPr>
          <w:rFonts w:ascii="Times New Roman" w:hAnsi="Times New Roman" w:cs="Times New Roman"/>
          <w:color w:val="000000" w:themeColor="text1"/>
          <w:sz w:val="24"/>
          <w:szCs w:val="24"/>
        </w:rPr>
        <w:t>Saasen</w:t>
      </w:r>
      <w:proofErr w:type="spellEnd"/>
      <w:r w:rsidRPr="009835D7">
        <w:rPr>
          <w:rFonts w:ascii="Times New Roman" w:hAnsi="Times New Roman" w:cs="Times New Roman"/>
          <w:color w:val="000000" w:themeColor="text1"/>
          <w:sz w:val="24"/>
          <w:szCs w:val="24"/>
        </w:rPr>
        <w:t xml:space="preserve">, A., </w:t>
      </w:r>
      <w:proofErr w:type="spellStart"/>
      <w:r w:rsidRPr="009835D7">
        <w:rPr>
          <w:rFonts w:ascii="Times New Roman" w:hAnsi="Times New Roman" w:cs="Times New Roman"/>
          <w:color w:val="000000" w:themeColor="text1"/>
          <w:sz w:val="24"/>
          <w:szCs w:val="24"/>
        </w:rPr>
        <w:t>Omland</w:t>
      </w:r>
      <w:proofErr w:type="spellEnd"/>
      <w:r w:rsidRPr="009835D7">
        <w:rPr>
          <w:rFonts w:ascii="Times New Roman" w:hAnsi="Times New Roman" w:cs="Times New Roman"/>
          <w:color w:val="000000" w:themeColor="text1"/>
          <w:sz w:val="24"/>
          <w:szCs w:val="24"/>
        </w:rPr>
        <w:t>, T. H., &amp; Maxey, J. (2011). Experimental study of dynamic barite sag in oil-based drilling fluids using a modified rotational viscometer and a flow loop. Journal of Petroleum Science and Engineering, 78(1), 160–165.</w:t>
      </w:r>
    </w:p>
    <w:p w14:paraId="64CD4D73"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eastAsia="Calibri" w:hAnsi="Times New Roman" w:cs="Times New Roman"/>
          <w:sz w:val="24"/>
          <w:szCs w:val="24"/>
        </w:rPr>
        <w:t>Omland</w:t>
      </w:r>
      <w:proofErr w:type="spellEnd"/>
      <w:r w:rsidRPr="009835D7">
        <w:rPr>
          <w:rFonts w:ascii="Times New Roman" w:eastAsia="Calibri" w:hAnsi="Times New Roman" w:cs="Times New Roman"/>
          <w:sz w:val="24"/>
          <w:szCs w:val="24"/>
        </w:rPr>
        <w:t>, T. H. (2009). Particle settling in non-Newtonian drilling fluids (</w:t>
      </w:r>
      <w:r w:rsidRPr="009835D7">
        <w:rPr>
          <w:rFonts w:ascii="Times New Roman" w:hAnsi="Times New Roman" w:cs="Times New Roman"/>
          <w:color w:val="000000" w:themeColor="text1"/>
          <w:sz w:val="24"/>
          <w:szCs w:val="24"/>
        </w:rPr>
        <w:t>Doctoral dissertation, The University of Stavanger).</w:t>
      </w:r>
    </w:p>
    <w:p w14:paraId="3321162F"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Omland</w:t>
      </w:r>
      <w:proofErr w:type="spellEnd"/>
      <w:r w:rsidRPr="009835D7">
        <w:rPr>
          <w:rFonts w:ascii="Times New Roman" w:hAnsi="Times New Roman" w:cs="Times New Roman"/>
          <w:color w:val="000000" w:themeColor="text1"/>
          <w:sz w:val="24"/>
          <w:szCs w:val="24"/>
        </w:rPr>
        <w:t xml:space="preserve">, T. H., </w:t>
      </w:r>
      <w:proofErr w:type="spellStart"/>
      <w:r w:rsidRPr="009835D7">
        <w:rPr>
          <w:rFonts w:ascii="Times New Roman" w:hAnsi="Times New Roman" w:cs="Times New Roman"/>
          <w:color w:val="000000" w:themeColor="text1"/>
          <w:sz w:val="24"/>
          <w:szCs w:val="24"/>
        </w:rPr>
        <w:t>Albertsen</w:t>
      </w:r>
      <w:proofErr w:type="spellEnd"/>
      <w:r w:rsidRPr="009835D7">
        <w:rPr>
          <w:rFonts w:ascii="Times New Roman" w:hAnsi="Times New Roman" w:cs="Times New Roman"/>
          <w:color w:val="000000" w:themeColor="text1"/>
          <w:sz w:val="24"/>
          <w:szCs w:val="24"/>
        </w:rPr>
        <w:t xml:space="preserve">, T., </w:t>
      </w:r>
      <w:proofErr w:type="spellStart"/>
      <w:r w:rsidRPr="009835D7">
        <w:rPr>
          <w:rFonts w:ascii="Times New Roman" w:hAnsi="Times New Roman" w:cs="Times New Roman"/>
          <w:color w:val="000000" w:themeColor="text1"/>
          <w:sz w:val="24"/>
          <w:szCs w:val="24"/>
        </w:rPr>
        <w:t>Taugbøl</w:t>
      </w:r>
      <w:proofErr w:type="spellEnd"/>
      <w:r w:rsidRPr="009835D7">
        <w:rPr>
          <w:rFonts w:ascii="Times New Roman" w:hAnsi="Times New Roman" w:cs="Times New Roman"/>
          <w:color w:val="000000" w:themeColor="text1"/>
          <w:sz w:val="24"/>
          <w:szCs w:val="24"/>
        </w:rPr>
        <w:t xml:space="preserve">, K., </w:t>
      </w:r>
      <w:proofErr w:type="spellStart"/>
      <w:r w:rsidRPr="009835D7">
        <w:rPr>
          <w:rFonts w:ascii="Times New Roman" w:hAnsi="Times New Roman" w:cs="Times New Roman"/>
          <w:color w:val="000000" w:themeColor="text1"/>
          <w:sz w:val="24"/>
          <w:szCs w:val="24"/>
        </w:rPr>
        <w:t>Saasen</w:t>
      </w:r>
      <w:proofErr w:type="spellEnd"/>
      <w:r w:rsidRPr="009835D7">
        <w:rPr>
          <w:rFonts w:ascii="Times New Roman" w:hAnsi="Times New Roman" w:cs="Times New Roman"/>
          <w:color w:val="000000" w:themeColor="text1"/>
          <w:sz w:val="24"/>
          <w:szCs w:val="24"/>
        </w:rPr>
        <w:t xml:space="preserve">, A., </w:t>
      </w:r>
      <w:proofErr w:type="spellStart"/>
      <w:r w:rsidRPr="009835D7">
        <w:rPr>
          <w:rFonts w:ascii="Times New Roman" w:hAnsi="Times New Roman" w:cs="Times New Roman"/>
          <w:color w:val="000000" w:themeColor="text1"/>
          <w:sz w:val="24"/>
          <w:szCs w:val="24"/>
        </w:rPr>
        <w:t>Svanes</w:t>
      </w:r>
      <w:proofErr w:type="spellEnd"/>
      <w:r w:rsidRPr="009835D7">
        <w:rPr>
          <w:rFonts w:ascii="Times New Roman" w:hAnsi="Times New Roman" w:cs="Times New Roman"/>
          <w:color w:val="000000" w:themeColor="text1"/>
          <w:sz w:val="24"/>
          <w:szCs w:val="24"/>
        </w:rPr>
        <w:t>, K., &amp; Amundsen, P. A. (2006). The effect of the synthetic- and oil-based drilling fluid’s internal water-phase composition on barite sag. SPE Drilling &amp; Completion, 21(02), 91–98.</w:t>
      </w:r>
    </w:p>
    <w:p w14:paraId="175CE803"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lastRenderedPageBreak/>
        <w:t>Omland</w:t>
      </w:r>
      <w:proofErr w:type="spellEnd"/>
      <w:r w:rsidRPr="009835D7">
        <w:rPr>
          <w:rFonts w:ascii="Times New Roman" w:hAnsi="Times New Roman" w:cs="Times New Roman"/>
          <w:color w:val="000000" w:themeColor="text1"/>
          <w:sz w:val="24"/>
          <w:szCs w:val="24"/>
        </w:rPr>
        <w:t xml:space="preserve">, T. H., </w:t>
      </w:r>
      <w:proofErr w:type="spellStart"/>
      <w:r w:rsidRPr="009835D7">
        <w:rPr>
          <w:rFonts w:ascii="Times New Roman" w:hAnsi="Times New Roman" w:cs="Times New Roman"/>
          <w:color w:val="000000" w:themeColor="text1"/>
          <w:sz w:val="24"/>
          <w:szCs w:val="24"/>
        </w:rPr>
        <w:t>Øvsthus</w:t>
      </w:r>
      <w:proofErr w:type="spellEnd"/>
      <w:r w:rsidRPr="009835D7">
        <w:rPr>
          <w:rFonts w:ascii="Times New Roman" w:hAnsi="Times New Roman" w:cs="Times New Roman"/>
          <w:color w:val="000000" w:themeColor="text1"/>
          <w:sz w:val="24"/>
          <w:szCs w:val="24"/>
        </w:rPr>
        <w:t xml:space="preserve">, J., </w:t>
      </w:r>
      <w:proofErr w:type="spellStart"/>
      <w:r w:rsidRPr="009835D7">
        <w:rPr>
          <w:rFonts w:ascii="Times New Roman" w:hAnsi="Times New Roman" w:cs="Times New Roman"/>
          <w:color w:val="000000" w:themeColor="text1"/>
          <w:sz w:val="24"/>
          <w:szCs w:val="24"/>
        </w:rPr>
        <w:t>Svanes</w:t>
      </w:r>
      <w:proofErr w:type="spellEnd"/>
      <w:r w:rsidRPr="009835D7">
        <w:rPr>
          <w:rFonts w:ascii="Times New Roman" w:hAnsi="Times New Roman" w:cs="Times New Roman"/>
          <w:color w:val="000000" w:themeColor="text1"/>
          <w:sz w:val="24"/>
          <w:szCs w:val="24"/>
        </w:rPr>
        <w:t xml:space="preserve">, K., </w:t>
      </w:r>
      <w:proofErr w:type="spellStart"/>
      <w:r w:rsidRPr="009835D7">
        <w:rPr>
          <w:rFonts w:ascii="Times New Roman" w:hAnsi="Times New Roman" w:cs="Times New Roman"/>
          <w:color w:val="000000" w:themeColor="text1"/>
          <w:sz w:val="24"/>
          <w:szCs w:val="24"/>
        </w:rPr>
        <w:t>Saasen</w:t>
      </w:r>
      <w:proofErr w:type="spellEnd"/>
      <w:r w:rsidRPr="009835D7">
        <w:rPr>
          <w:rFonts w:ascii="Times New Roman" w:hAnsi="Times New Roman" w:cs="Times New Roman"/>
          <w:color w:val="000000" w:themeColor="text1"/>
          <w:sz w:val="24"/>
          <w:szCs w:val="24"/>
        </w:rPr>
        <w:t xml:space="preserve">, A., Jacob, H-J., </w:t>
      </w:r>
      <w:proofErr w:type="spellStart"/>
      <w:r w:rsidRPr="009835D7">
        <w:rPr>
          <w:rFonts w:ascii="Times New Roman" w:hAnsi="Times New Roman" w:cs="Times New Roman"/>
          <w:color w:val="000000" w:themeColor="text1"/>
          <w:sz w:val="24"/>
          <w:szCs w:val="24"/>
        </w:rPr>
        <w:t>Sveen</w:t>
      </w:r>
      <w:proofErr w:type="spellEnd"/>
      <w:r w:rsidRPr="009835D7">
        <w:rPr>
          <w:rFonts w:ascii="Times New Roman" w:hAnsi="Times New Roman" w:cs="Times New Roman"/>
          <w:color w:val="000000" w:themeColor="text1"/>
          <w:sz w:val="24"/>
          <w:szCs w:val="24"/>
        </w:rPr>
        <w:t xml:space="preserve">, T., </w:t>
      </w:r>
      <w:proofErr w:type="spellStart"/>
      <w:r w:rsidRPr="009835D7">
        <w:rPr>
          <w:rFonts w:ascii="Times New Roman" w:hAnsi="Times New Roman" w:cs="Times New Roman"/>
          <w:color w:val="000000" w:themeColor="text1"/>
          <w:sz w:val="24"/>
          <w:szCs w:val="24"/>
        </w:rPr>
        <w:t>Hodne</w:t>
      </w:r>
      <w:proofErr w:type="spellEnd"/>
      <w:r w:rsidRPr="009835D7">
        <w:rPr>
          <w:rFonts w:ascii="Times New Roman" w:hAnsi="Times New Roman" w:cs="Times New Roman"/>
          <w:color w:val="000000" w:themeColor="text1"/>
          <w:sz w:val="24"/>
          <w:szCs w:val="24"/>
        </w:rPr>
        <w:t>, H., &amp; Amundsen, P. A. (2004). Weighting material sag. Annual Transactions of the Nordic Rheology Society, 12, 115–122.</w:t>
      </w:r>
    </w:p>
    <w:p w14:paraId="623D73E2"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eastAsia="Calibri" w:hAnsi="Times New Roman" w:cs="Times New Roman"/>
          <w:sz w:val="24"/>
          <w:szCs w:val="24"/>
        </w:rPr>
        <w:t>Omland</w:t>
      </w:r>
      <w:proofErr w:type="spellEnd"/>
      <w:r w:rsidRPr="009835D7">
        <w:rPr>
          <w:rFonts w:ascii="Times New Roman" w:eastAsia="Calibri" w:hAnsi="Times New Roman" w:cs="Times New Roman"/>
          <w:sz w:val="24"/>
          <w:szCs w:val="24"/>
        </w:rPr>
        <w:t xml:space="preserve">, T. H., </w:t>
      </w:r>
      <w:proofErr w:type="spellStart"/>
      <w:r w:rsidRPr="009835D7">
        <w:rPr>
          <w:rFonts w:ascii="Times New Roman" w:eastAsia="Calibri" w:hAnsi="Times New Roman" w:cs="Times New Roman"/>
          <w:sz w:val="24"/>
          <w:szCs w:val="24"/>
        </w:rPr>
        <w:t>Saasen</w:t>
      </w:r>
      <w:proofErr w:type="spellEnd"/>
      <w:r w:rsidRPr="009835D7">
        <w:rPr>
          <w:rFonts w:ascii="Times New Roman" w:eastAsia="Calibri" w:hAnsi="Times New Roman" w:cs="Times New Roman"/>
          <w:sz w:val="24"/>
          <w:szCs w:val="24"/>
        </w:rPr>
        <w:t>, A., &amp; Amundsen, P. A. (2007). Detection techniques determining weighting material sag in drilling fluid and relationship to rheology. Annual Transactions of the Nordic Rheology Society, 15, 277.</w:t>
      </w:r>
    </w:p>
    <w:p w14:paraId="6A93992A" w14:textId="77777777" w:rsidR="001101AB" w:rsidRDefault="001101AB" w:rsidP="001101AB">
      <w:pPr>
        <w:spacing w:after="40" w:line="240" w:lineRule="auto"/>
        <w:ind w:left="720" w:hanging="720"/>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Ofite</w:t>
      </w:r>
      <w:proofErr w:type="spellEnd"/>
      <w:r w:rsidRPr="009835D7">
        <w:rPr>
          <w:rFonts w:ascii="Times New Roman" w:hAnsi="Times New Roman" w:cs="Times New Roman"/>
          <w:color w:val="000000" w:themeColor="text1"/>
          <w:sz w:val="24"/>
          <w:szCs w:val="24"/>
        </w:rPr>
        <w:t xml:space="preserve"> Sag Shoe assembly instruction manual.</w:t>
      </w:r>
    </w:p>
    <w:p w14:paraId="3B67C7F6" w14:textId="77777777" w:rsidR="001101AB" w:rsidRPr="009835D7" w:rsidRDefault="001F72B2" w:rsidP="001101AB">
      <w:pPr>
        <w:spacing w:after="240" w:line="360" w:lineRule="auto"/>
        <w:ind w:left="720" w:hanging="720"/>
        <w:rPr>
          <w:rFonts w:ascii="Times New Roman" w:hAnsi="Times New Roman" w:cs="Times New Roman"/>
          <w:color w:val="000000" w:themeColor="text1"/>
          <w:sz w:val="24"/>
          <w:szCs w:val="24"/>
        </w:rPr>
      </w:pPr>
      <w:hyperlink r:id="rId95" w:history="1">
        <w:r w:rsidR="001101AB" w:rsidRPr="00E323A6">
          <w:rPr>
            <w:rStyle w:val="Hyperlink"/>
            <w:rFonts w:ascii="Times New Roman" w:hAnsi="Times New Roman" w:cs="Times New Roman"/>
            <w:sz w:val="24"/>
            <w:szCs w:val="24"/>
          </w:rPr>
          <w:t>http://www.ofite.com/publications/instructions/121-130-22-instructions/file</w:t>
        </w:r>
      </w:hyperlink>
      <w:r w:rsidR="001101AB" w:rsidRPr="009835D7">
        <w:rPr>
          <w:rFonts w:ascii="Times New Roman" w:hAnsi="Times New Roman" w:cs="Times New Roman"/>
          <w:color w:val="000000" w:themeColor="text1"/>
          <w:sz w:val="24"/>
          <w:szCs w:val="24"/>
        </w:rPr>
        <w:t>.</w:t>
      </w:r>
    </w:p>
    <w:p w14:paraId="176EEAD5" w14:textId="77777777" w:rsidR="001101AB" w:rsidRDefault="001101AB" w:rsidP="001101AB">
      <w:pPr>
        <w:spacing w:after="240" w:line="360" w:lineRule="auto"/>
        <w:ind w:left="720" w:hanging="720"/>
        <w:jc w:val="both"/>
        <w:rPr>
          <w:rFonts w:ascii="Times New Roman" w:eastAsia="Calibri" w:hAnsi="Times New Roman" w:cs="Times New Roman"/>
          <w:sz w:val="24"/>
          <w:szCs w:val="24"/>
        </w:rPr>
      </w:pPr>
      <w:proofErr w:type="spellStart"/>
      <w:r w:rsidRPr="009835D7">
        <w:rPr>
          <w:rFonts w:ascii="Times New Roman" w:hAnsi="Times New Roman" w:cs="Times New Roman"/>
          <w:color w:val="000000" w:themeColor="text1"/>
          <w:sz w:val="24"/>
          <w:szCs w:val="24"/>
        </w:rPr>
        <w:t>Parvizinia</w:t>
      </w:r>
      <w:proofErr w:type="spellEnd"/>
      <w:r w:rsidRPr="009835D7">
        <w:rPr>
          <w:rFonts w:ascii="Times New Roman" w:hAnsi="Times New Roman" w:cs="Times New Roman"/>
          <w:color w:val="000000" w:themeColor="text1"/>
          <w:sz w:val="24"/>
          <w:szCs w:val="24"/>
        </w:rPr>
        <w:t xml:space="preserve">, A., Ahmed, R. M., &amp; </w:t>
      </w:r>
      <w:proofErr w:type="spellStart"/>
      <w:r w:rsidRPr="009835D7">
        <w:rPr>
          <w:rFonts w:ascii="Times New Roman" w:hAnsi="Times New Roman" w:cs="Times New Roman"/>
          <w:color w:val="000000" w:themeColor="text1"/>
          <w:sz w:val="24"/>
          <w:szCs w:val="24"/>
        </w:rPr>
        <w:t>Osisanya</w:t>
      </w:r>
      <w:proofErr w:type="spellEnd"/>
      <w:r w:rsidRPr="009835D7">
        <w:rPr>
          <w:rFonts w:ascii="Times New Roman" w:hAnsi="Times New Roman" w:cs="Times New Roman"/>
          <w:color w:val="000000" w:themeColor="text1"/>
          <w:sz w:val="24"/>
          <w:szCs w:val="24"/>
        </w:rPr>
        <w:t>, S. O. (2011). Experimental study on the phenomenon of barite sag. International Petroleum Technology Conference.</w:t>
      </w:r>
    </w:p>
    <w:p w14:paraId="1533A547" w14:textId="77777777" w:rsidR="001101AB" w:rsidRPr="009835D7" w:rsidRDefault="001101AB" w:rsidP="001101AB">
      <w:pPr>
        <w:spacing w:after="240" w:line="360" w:lineRule="auto"/>
        <w:ind w:left="720" w:hanging="720"/>
        <w:jc w:val="both"/>
        <w:rPr>
          <w:rFonts w:ascii="Times New Roman" w:eastAsia="Calibri" w:hAnsi="Times New Roman" w:cs="Times New Roman"/>
          <w:sz w:val="24"/>
          <w:szCs w:val="24"/>
        </w:rPr>
      </w:pPr>
      <w:proofErr w:type="spellStart"/>
      <w:r w:rsidRPr="009835D7">
        <w:rPr>
          <w:rFonts w:ascii="Times New Roman" w:hAnsi="Times New Roman" w:cs="Times New Roman"/>
          <w:color w:val="000000" w:themeColor="text1"/>
          <w:sz w:val="24"/>
          <w:szCs w:val="24"/>
        </w:rPr>
        <w:t>Paslay</w:t>
      </w:r>
      <w:proofErr w:type="spellEnd"/>
      <w:r w:rsidRPr="009835D7">
        <w:rPr>
          <w:rFonts w:ascii="Times New Roman" w:hAnsi="Times New Roman" w:cs="Times New Roman"/>
          <w:color w:val="000000" w:themeColor="text1"/>
          <w:sz w:val="24"/>
          <w:szCs w:val="24"/>
        </w:rPr>
        <w:t xml:space="preserve">, P. R., </w:t>
      </w:r>
      <w:proofErr w:type="spellStart"/>
      <w:r w:rsidRPr="009835D7">
        <w:rPr>
          <w:rFonts w:ascii="Times New Roman" w:hAnsi="Times New Roman" w:cs="Times New Roman"/>
          <w:color w:val="000000" w:themeColor="text1"/>
          <w:sz w:val="24"/>
          <w:szCs w:val="24"/>
        </w:rPr>
        <w:t>Sathuvalli</w:t>
      </w:r>
      <w:proofErr w:type="spellEnd"/>
      <w:r w:rsidRPr="009835D7">
        <w:rPr>
          <w:rFonts w:ascii="Times New Roman" w:hAnsi="Times New Roman" w:cs="Times New Roman"/>
          <w:color w:val="000000" w:themeColor="text1"/>
          <w:sz w:val="24"/>
          <w:szCs w:val="24"/>
        </w:rPr>
        <w:t>, U. B., &amp; Payne, M. L. (2007). A phenomenological approach to analysis of barite sag in drilling muds. SPE Annual Technical Conference and Exhibition.</w:t>
      </w:r>
    </w:p>
    <w:p w14:paraId="79585B99"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eastAsia="Calibri" w:hAnsi="Times New Roman" w:cs="Times New Roman"/>
          <w:sz w:val="24"/>
          <w:szCs w:val="24"/>
        </w:rPr>
        <w:t>Phan-</w:t>
      </w:r>
      <w:proofErr w:type="spellStart"/>
      <w:r w:rsidRPr="009835D7">
        <w:rPr>
          <w:rFonts w:ascii="Times New Roman" w:eastAsia="Calibri" w:hAnsi="Times New Roman" w:cs="Times New Roman"/>
          <w:sz w:val="24"/>
          <w:szCs w:val="24"/>
        </w:rPr>
        <w:t>Thien</w:t>
      </w:r>
      <w:proofErr w:type="spellEnd"/>
      <w:r w:rsidRPr="009835D7">
        <w:rPr>
          <w:rFonts w:ascii="Times New Roman" w:eastAsia="Calibri" w:hAnsi="Times New Roman" w:cs="Times New Roman"/>
          <w:sz w:val="24"/>
          <w:szCs w:val="24"/>
        </w:rPr>
        <w:t xml:space="preserve">, N., &amp; Pham, D. C. (1997). Differential multiphase models for </w:t>
      </w:r>
      <w:proofErr w:type="spellStart"/>
      <w:r w:rsidRPr="009835D7">
        <w:rPr>
          <w:rFonts w:ascii="Times New Roman" w:eastAsia="Calibri" w:hAnsi="Times New Roman" w:cs="Times New Roman"/>
          <w:sz w:val="24"/>
          <w:szCs w:val="24"/>
        </w:rPr>
        <w:t>polydispersed</w:t>
      </w:r>
      <w:proofErr w:type="spellEnd"/>
      <w:r w:rsidRPr="009835D7">
        <w:rPr>
          <w:rFonts w:ascii="Times New Roman" w:eastAsia="Calibri" w:hAnsi="Times New Roman" w:cs="Times New Roman"/>
          <w:sz w:val="24"/>
          <w:szCs w:val="24"/>
        </w:rPr>
        <w:t xml:space="preserve"> suspensions and particulate solids. Journal of Non-Newtonian Fluid Mechanics, 72(2-3), 305</w:t>
      </w:r>
      <w:r w:rsidRPr="009835D7">
        <w:rPr>
          <w:rFonts w:ascii="Times New Roman" w:hAnsi="Times New Roman" w:cs="Times New Roman"/>
          <w:color w:val="000000" w:themeColor="text1"/>
          <w:sz w:val="24"/>
          <w:szCs w:val="24"/>
        </w:rPr>
        <w:t>–</w:t>
      </w:r>
      <w:r w:rsidRPr="009835D7">
        <w:rPr>
          <w:rFonts w:ascii="Times New Roman" w:eastAsia="Calibri" w:hAnsi="Times New Roman" w:cs="Times New Roman"/>
          <w:sz w:val="24"/>
          <w:szCs w:val="24"/>
        </w:rPr>
        <w:t>318.</w:t>
      </w:r>
    </w:p>
    <w:p w14:paraId="4DBEEF5F"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Politte</w:t>
      </w:r>
      <w:proofErr w:type="spellEnd"/>
      <w:r w:rsidRPr="009835D7">
        <w:rPr>
          <w:rFonts w:ascii="Times New Roman" w:hAnsi="Times New Roman" w:cs="Times New Roman"/>
          <w:color w:val="000000" w:themeColor="text1"/>
          <w:sz w:val="24"/>
          <w:szCs w:val="24"/>
        </w:rPr>
        <w:t>, M. D. (1985). Invert oil mud rheology as a function of temperature and pressure. SPE/IADC Drilling Conference.</w:t>
      </w:r>
    </w:p>
    <w:p w14:paraId="30F1F3D8"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 xml:space="preserve">Richardson, J. F., &amp; </w:t>
      </w:r>
      <w:proofErr w:type="spellStart"/>
      <w:r w:rsidRPr="009835D7">
        <w:rPr>
          <w:rFonts w:ascii="Times New Roman" w:hAnsi="Times New Roman" w:cs="Times New Roman"/>
          <w:color w:val="000000" w:themeColor="text1"/>
          <w:sz w:val="24"/>
          <w:szCs w:val="24"/>
        </w:rPr>
        <w:t>Zaki</w:t>
      </w:r>
      <w:proofErr w:type="spellEnd"/>
      <w:r w:rsidRPr="009835D7">
        <w:rPr>
          <w:rFonts w:ascii="Times New Roman" w:hAnsi="Times New Roman" w:cs="Times New Roman"/>
          <w:color w:val="000000" w:themeColor="text1"/>
          <w:sz w:val="24"/>
          <w:szCs w:val="24"/>
        </w:rPr>
        <w:t>, W. N. (1954). The sedimentation of a suspension of uniform spheres under conditions of viscous flow. Chemical Engineering Science, 3(2), 65–73.</w:t>
      </w:r>
    </w:p>
    <w:p w14:paraId="4D246143" w14:textId="77777777" w:rsidR="001101AB" w:rsidRPr="009835D7" w:rsidRDefault="001101AB" w:rsidP="001101AB">
      <w:pPr>
        <w:spacing w:after="240" w:line="360" w:lineRule="auto"/>
        <w:ind w:left="720" w:hanging="720"/>
        <w:jc w:val="both"/>
        <w:rPr>
          <w:rFonts w:ascii="Times New Roman" w:hAnsi="Times New Roman" w:cs="Times New Roman"/>
          <w:sz w:val="24"/>
          <w:szCs w:val="24"/>
        </w:rPr>
      </w:pPr>
      <w:proofErr w:type="spellStart"/>
      <w:r w:rsidRPr="009835D7">
        <w:rPr>
          <w:rFonts w:ascii="Times New Roman" w:hAnsi="Times New Roman" w:cs="Times New Roman"/>
          <w:sz w:val="24"/>
          <w:szCs w:val="24"/>
        </w:rPr>
        <w:t>Saasen</w:t>
      </w:r>
      <w:proofErr w:type="spellEnd"/>
      <w:r w:rsidRPr="009835D7">
        <w:rPr>
          <w:rFonts w:ascii="Times New Roman" w:hAnsi="Times New Roman" w:cs="Times New Roman"/>
          <w:sz w:val="24"/>
          <w:szCs w:val="24"/>
        </w:rPr>
        <w:t xml:space="preserve">, A. (2002). </w:t>
      </w:r>
      <w:r w:rsidRPr="009835D7">
        <w:rPr>
          <w:rFonts w:ascii="Times New Roman" w:hAnsi="Times New Roman" w:cs="Times New Roman"/>
          <w:bCs/>
          <w:sz w:val="24"/>
          <w:szCs w:val="24"/>
        </w:rPr>
        <w:t xml:space="preserve">Sag of Weight Materials in </w:t>
      </w:r>
      <w:r w:rsidRPr="009835D7">
        <w:rPr>
          <w:rFonts w:ascii="Times New Roman" w:hAnsi="Times New Roman" w:cs="Times New Roman"/>
          <w:bCs/>
          <w:noProof/>
          <w:sz w:val="24"/>
          <w:szCs w:val="24"/>
        </w:rPr>
        <w:t>Oil Based</w:t>
      </w:r>
      <w:r w:rsidRPr="009835D7">
        <w:rPr>
          <w:rFonts w:ascii="Times New Roman" w:hAnsi="Times New Roman" w:cs="Times New Roman"/>
          <w:bCs/>
          <w:sz w:val="24"/>
          <w:szCs w:val="24"/>
        </w:rPr>
        <w:t xml:space="preserve"> Drilling Fluids. </w:t>
      </w:r>
      <w:r w:rsidRPr="009835D7">
        <w:rPr>
          <w:rFonts w:ascii="Times New Roman" w:hAnsi="Times New Roman" w:cs="Times New Roman"/>
          <w:sz w:val="24"/>
          <w:szCs w:val="24"/>
        </w:rPr>
        <w:t>IADC/SPE Asia Pacific Drilling Technology.</w:t>
      </w:r>
    </w:p>
    <w:p w14:paraId="07B41F3C"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Saasen</w:t>
      </w:r>
      <w:proofErr w:type="spellEnd"/>
      <w:r w:rsidRPr="009835D7">
        <w:rPr>
          <w:rFonts w:ascii="Times New Roman" w:hAnsi="Times New Roman" w:cs="Times New Roman"/>
          <w:color w:val="000000" w:themeColor="text1"/>
          <w:sz w:val="24"/>
          <w:szCs w:val="24"/>
        </w:rPr>
        <w:t xml:space="preserve">, A., Berntsen, M., </w:t>
      </w:r>
      <w:proofErr w:type="spellStart"/>
      <w:r w:rsidRPr="009835D7">
        <w:rPr>
          <w:rFonts w:ascii="Times New Roman" w:hAnsi="Times New Roman" w:cs="Times New Roman"/>
          <w:color w:val="000000" w:themeColor="text1"/>
          <w:sz w:val="24"/>
          <w:szCs w:val="24"/>
        </w:rPr>
        <w:t>Løklingholm</w:t>
      </w:r>
      <w:proofErr w:type="spellEnd"/>
      <w:r w:rsidRPr="009835D7">
        <w:rPr>
          <w:rFonts w:ascii="Times New Roman" w:hAnsi="Times New Roman" w:cs="Times New Roman"/>
          <w:color w:val="000000" w:themeColor="text1"/>
          <w:sz w:val="24"/>
          <w:szCs w:val="24"/>
        </w:rPr>
        <w:t xml:space="preserve">, G., </w:t>
      </w:r>
      <w:proofErr w:type="spellStart"/>
      <w:r w:rsidRPr="009835D7">
        <w:rPr>
          <w:rFonts w:ascii="Times New Roman" w:hAnsi="Times New Roman" w:cs="Times New Roman"/>
          <w:color w:val="000000" w:themeColor="text1"/>
          <w:sz w:val="24"/>
          <w:szCs w:val="24"/>
        </w:rPr>
        <w:t>Igeltjørn</w:t>
      </w:r>
      <w:proofErr w:type="spellEnd"/>
      <w:r w:rsidRPr="009835D7">
        <w:rPr>
          <w:rFonts w:ascii="Times New Roman" w:hAnsi="Times New Roman" w:cs="Times New Roman"/>
          <w:color w:val="000000" w:themeColor="text1"/>
          <w:sz w:val="24"/>
          <w:szCs w:val="24"/>
        </w:rPr>
        <w:t xml:space="preserve">, H., &amp; </w:t>
      </w:r>
      <w:proofErr w:type="spellStart"/>
      <w:r w:rsidRPr="009835D7">
        <w:rPr>
          <w:rFonts w:ascii="Times New Roman" w:hAnsi="Times New Roman" w:cs="Times New Roman"/>
          <w:color w:val="000000" w:themeColor="text1"/>
          <w:sz w:val="24"/>
          <w:szCs w:val="24"/>
        </w:rPr>
        <w:t>Åsnes</w:t>
      </w:r>
      <w:proofErr w:type="spellEnd"/>
      <w:r w:rsidRPr="009835D7">
        <w:rPr>
          <w:rFonts w:ascii="Times New Roman" w:hAnsi="Times New Roman" w:cs="Times New Roman"/>
          <w:color w:val="000000" w:themeColor="text1"/>
          <w:sz w:val="24"/>
          <w:szCs w:val="24"/>
        </w:rPr>
        <w:t>, K. (2001). The Effect of Drilling Fluid Base-Oil Properties on Occupational Hygiene and the Marine Environment. SPE Drilling &amp; Completion, 16(03), 150–153.</w:t>
      </w:r>
    </w:p>
    <w:p w14:paraId="241EF6BF"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Saasen</w:t>
      </w:r>
      <w:proofErr w:type="spellEnd"/>
      <w:r w:rsidRPr="009835D7">
        <w:rPr>
          <w:rFonts w:ascii="Times New Roman" w:hAnsi="Times New Roman" w:cs="Times New Roman"/>
          <w:color w:val="000000" w:themeColor="text1"/>
          <w:sz w:val="24"/>
          <w:szCs w:val="24"/>
        </w:rPr>
        <w:t xml:space="preserve">, A., Liu, D., &amp; </w:t>
      </w:r>
      <w:proofErr w:type="spellStart"/>
      <w:r w:rsidRPr="009835D7">
        <w:rPr>
          <w:rFonts w:ascii="Times New Roman" w:hAnsi="Times New Roman" w:cs="Times New Roman"/>
          <w:color w:val="000000" w:themeColor="text1"/>
          <w:sz w:val="24"/>
          <w:szCs w:val="24"/>
        </w:rPr>
        <w:t>Marken</w:t>
      </w:r>
      <w:proofErr w:type="spellEnd"/>
      <w:r w:rsidRPr="009835D7">
        <w:rPr>
          <w:rFonts w:ascii="Times New Roman" w:hAnsi="Times New Roman" w:cs="Times New Roman"/>
          <w:color w:val="000000" w:themeColor="text1"/>
          <w:sz w:val="24"/>
          <w:szCs w:val="24"/>
        </w:rPr>
        <w:t>, C. D. (1995). Prediction of barite sag potential of drilling fluids from rheological measurements. SPE/IADC Drilling Conference.</w:t>
      </w:r>
    </w:p>
    <w:p w14:paraId="52ECCED5"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lastRenderedPageBreak/>
        <w:t>Savari</w:t>
      </w:r>
      <w:proofErr w:type="spellEnd"/>
      <w:r w:rsidRPr="009835D7">
        <w:rPr>
          <w:rFonts w:ascii="Times New Roman" w:hAnsi="Times New Roman" w:cs="Times New Roman"/>
          <w:color w:val="000000" w:themeColor="text1"/>
          <w:sz w:val="24"/>
          <w:szCs w:val="24"/>
        </w:rPr>
        <w:t xml:space="preserve">, S., Kulkarni, S., Maxey, J., &amp; </w:t>
      </w:r>
      <w:proofErr w:type="spellStart"/>
      <w:r w:rsidRPr="009835D7">
        <w:rPr>
          <w:rFonts w:ascii="Times New Roman" w:hAnsi="Times New Roman" w:cs="Times New Roman"/>
          <w:color w:val="000000" w:themeColor="text1"/>
          <w:sz w:val="24"/>
          <w:szCs w:val="24"/>
        </w:rPr>
        <w:t>Teke</w:t>
      </w:r>
      <w:proofErr w:type="spellEnd"/>
      <w:r w:rsidRPr="009835D7">
        <w:rPr>
          <w:rFonts w:ascii="Times New Roman" w:hAnsi="Times New Roman" w:cs="Times New Roman"/>
          <w:color w:val="000000" w:themeColor="text1"/>
          <w:sz w:val="24"/>
          <w:szCs w:val="24"/>
        </w:rPr>
        <w:t>, K. (2013). A comprehensive approach to barite sag analysis on field muds. AADE National Technical Conference and Exhibition.</w:t>
      </w:r>
    </w:p>
    <w:p w14:paraId="61C7AC3A" w14:textId="77777777" w:rsidR="001101AB" w:rsidRDefault="001101AB" w:rsidP="001101AB">
      <w:pPr>
        <w:spacing w:after="240" w:line="360" w:lineRule="auto"/>
        <w:ind w:left="720" w:hanging="720"/>
        <w:jc w:val="both"/>
        <w:rPr>
          <w:rFonts w:ascii="Times New Roman" w:eastAsia="Calibri" w:hAnsi="Times New Roman" w:cs="Times New Roman"/>
          <w:sz w:val="24"/>
          <w:szCs w:val="24"/>
        </w:rPr>
      </w:pPr>
      <w:r w:rsidRPr="009835D7">
        <w:rPr>
          <w:rFonts w:ascii="Times New Roman" w:eastAsia="Calibri" w:hAnsi="Times New Roman" w:cs="Times New Roman"/>
          <w:sz w:val="24"/>
          <w:szCs w:val="24"/>
        </w:rPr>
        <w:t xml:space="preserve">Scott, P. D., Zamora, M., &amp; </w:t>
      </w:r>
      <w:proofErr w:type="spellStart"/>
      <w:r w:rsidRPr="009835D7">
        <w:rPr>
          <w:rFonts w:ascii="Times New Roman" w:eastAsia="Calibri" w:hAnsi="Times New Roman" w:cs="Times New Roman"/>
          <w:sz w:val="24"/>
          <w:szCs w:val="24"/>
        </w:rPr>
        <w:t>Aldea</w:t>
      </w:r>
      <w:proofErr w:type="spellEnd"/>
      <w:r w:rsidRPr="009835D7">
        <w:rPr>
          <w:rFonts w:ascii="Times New Roman" w:eastAsia="Calibri" w:hAnsi="Times New Roman" w:cs="Times New Roman"/>
          <w:sz w:val="24"/>
          <w:szCs w:val="24"/>
        </w:rPr>
        <w:t>, C. (2004). Barite-sag management: challenges, strategies, opportunities. IADC/SPE Drilling Conference.</w:t>
      </w:r>
    </w:p>
    <w:p w14:paraId="442707A9" w14:textId="18442BB9"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 xml:space="preserve">Sinclair, A. R. (1970). </w:t>
      </w:r>
      <w:r w:rsidRPr="009835D7">
        <w:rPr>
          <w:rFonts w:ascii="Times New Roman" w:hAnsi="Times New Roman" w:cs="Times New Roman"/>
          <w:noProof/>
          <w:color w:val="000000" w:themeColor="text1"/>
          <w:sz w:val="24"/>
          <w:szCs w:val="24"/>
        </w:rPr>
        <w:t>Rheology</w:t>
      </w:r>
      <w:r w:rsidRPr="009835D7">
        <w:rPr>
          <w:rFonts w:ascii="Times New Roman" w:hAnsi="Times New Roman" w:cs="Times New Roman"/>
          <w:color w:val="000000" w:themeColor="text1"/>
          <w:sz w:val="24"/>
          <w:szCs w:val="24"/>
        </w:rPr>
        <w:t xml:space="preserve"> of viscous fracturing fluids. J</w:t>
      </w:r>
      <w:r w:rsidR="00746D3E">
        <w:rPr>
          <w:rFonts w:ascii="Times New Roman" w:hAnsi="Times New Roman" w:cs="Times New Roman"/>
          <w:color w:val="000000" w:themeColor="text1"/>
          <w:sz w:val="24"/>
          <w:szCs w:val="24"/>
        </w:rPr>
        <w:t xml:space="preserve">ournal of </w:t>
      </w:r>
      <w:r w:rsidRPr="009835D7">
        <w:rPr>
          <w:rFonts w:ascii="Times New Roman" w:hAnsi="Times New Roman" w:cs="Times New Roman"/>
          <w:color w:val="000000" w:themeColor="text1"/>
          <w:sz w:val="24"/>
          <w:szCs w:val="24"/>
        </w:rPr>
        <w:t>Pet</w:t>
      </w:r>
      <w:r w:rsidR="00746D3E">
        <w:rPr>
          <w:rFonts w:ascii="Times New Roman" w:hAnsi="Times New Roman" w:cs="Times New Roman"/>
          <w:color w:val="000000" w:themeColor="text1"/>
          <w:sz w:val="24"/>
          <w:szCs w:val="24"/>
        </w:rPr>
        <w:t xml:space="preserve">roleum </w:t>
      </w:r>
      <w:r w:rsidRPr="009835D7">
        <w:rPr>
          <w:rFonts w:ascii="Times New Roman" w:hAnsi="Times New Roman" w:cs="Times New Roman"/>
          <w:color w:val="000000" w:themeColor="text1"/>
          <w:sz w:val="24"/>
          <w:szCs w:val="24"/>
        </w:rPr>
        <w:t>Technol</w:t>
      </w:r>
      <w:r w:rsidR="00746D3E">
        <w:rPr>
          <w:rFonts w:ascii="Times New Roman" w:hAnsi="Times New Roman" w:cs="Times New Roman"/>
          <w:color w:val="000000" w:themeColor="text1"/>
          <w:sz w:val="24"/>
          <w:szCs w:val="24"/>
        </w:rPr>
        <w:t>ogy</w:t>
      </w:r>
      <w:r w:rsidRPr="009835D7">
        <w:rPr>
          <w:rFonts w:ascii="Times New Roman" w:hAnsi="Times New Roman" w:cs="Times New Roman"/>
          <w:color w:val="000000" w:themeColor="text1"/>
          <w:sz w:val="24"/>
          <w:szCs w:val="24"/>
        </w:rPr>
        <w:t>, 22(06), 711–719.</w:t>
      </w:r>
    </w:p>
    <w:p w14:paraId="285DA906"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eastAsia="Calibri" w:hAnsi="Times New Roman" w:cs="Times New Roman"/>
          <w:sz w:val="24"/>
          <w:szCs w:val="24"/>
        </w:rPr>
        <w:t>Skalle</w:t>
      </w:r>
      <w:proofErr w:type="spellEnd"/>
      <w:r w:rsidRPr="009835D7">
        <w:rPr>
          <w:rFonts w:ascii="Times New Roman" w:eastAsia="Calibri" w:hAnsi="Times New Roman" w:cs="Times New Roman"/>
          <w:sz w:val="24"/>
          <w:szCs w:val="24"/>
        </w:rPr>
        <w:t xml:space="preserve">, P., </w:t>
      </w:r>
      <w:proofErr w:type="spellStart"/>
      <w:r w:rsidRPr="009835D7">
        <w:rPr>
          <w:rFonts w:ascii="Times New Roman" w:eastAsia="Calibri" w:hAnsi="Times New Roman" w:cs="Times New Roman"/>
          <w:sz w:val="24"/>
          <w:szCs w:val="24"/>
        </w:rPr>
        <w:t>Backe</w:t>
      </w:r>
      <w:proofErr w:type="spellEnd"/>
      <w:r w:rsidRPr="009835D7">
        <w:rPr>
          <w:rFonts w:ascii="Times New Roman" w:eastAsia="Calibri" w:hAnsi="Times New Roman" w:cs="Times New Roman"/>
          <w:sz w:val="24"/>
          <w:szCs w:val="24"/>
        </w:rPr>
        <w:t xml:space="preserve">, K. R., </w:t>
      </w:r>
      <w:proofErr w:type="spellStart"/>
      <w:r w:rsidRPr="009835D7">
        <w:rPr>
          <w:rFonts w:ascii="Times New Roman" w:eastAsia="Calibri" w:hAnsi="Times New Roman" w:cs="Times New Roman"/>
          <w:sz w:val="24"/>
          <w:szCs w:val="24"/>
        </w:rPr>
        <w:t>Lyomov</w:t>
      </w:r>
      <w:proofErr w:type="spellEnd"/>
      <w:r w:rsidRPr="009835D7">
        <w:rPr>
          <w:rFonts w:ascii="Times New Roman" w:eastAsia="Calibri" w:hAnsi="Times New Roman" w:cs="Times New Roman"/>
          <w:sz w:val="24"/>
          <w:szCs w:val="24"/>
        </w:rPr>
        <w:t xml:space="preserve">, S. K., &amp; </w:t>
      </w:r>
      <w:proofErr w:type="spellStart"/>
      <w:r w:rsidRPr="009835D7">
        <w:rPr>
          <w:rFonts w:ascii="Times New Roman" w:eastAsia="Calibri" w:hAnsi="Times New Roman" w:cs="Times New Roman"/>
          <w:sz w:val="24"/>
          <w:szCs w:val="24"/>
        </w:rPr>
        <w:t>Sveen</w:t>
      </w:r>
      <w:proofErr w:type="spellEnd"/>
      <w:r w:rsidRPr="009835D7">
        <w:rPr>
          <w:rFonts w:ascii="Times New Roman" w:eastAsia="Calibri" w:hAnsi="Times New Roman" w:cs="Times New Roman"/>
          <w:sz w:val="24"/>
          <w:szCs w:val="24"/>
        </w:rPr>
        <w:t>, J. (1999). Barite segregation in inclined boreholes. Journal of Canadian Petroleum Technology, 38(13), 1</w:t>
      </w:r>
      <w:r w:rsidRPr="009835D7">
        <w:rPr>
          <w:rFonts w:ascii="Times New Roman" w:hAnsi="Times New Roman" w:cs="Times New Roman"/>
          <w:color w:val="000000" w:themeColor="text1"/>
          <w:sz w:val="24"/>
          <w:szCs w:val="24"/>
        </w:rPr>
        <w:t>–6.</w:t>
      </w:r>
    </w:p>
    <w:p w14:paraId="2C2A21B9"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 xml:space="preserve">Smith, H. V., &amp; Arnold, K. E. (1987). Crude oil emulsions, </w:t>
      </w:r>
      <w:r w:rsidRPr="009835D7">
        <w:rPr>
          <w:rFonts w:ascii="Times New Roman" w:hAnsi="Times New Roman" w:cs="Times New Roman"/>
          <w:noProof/>
          <w:color w:val="000000" w:themeColor="text1"/>
          <w:sz w:val="24"/>
          <w:szCs w:val="24"/>
        </w:rPr>
        <w:t>in:</w:t>
      </w:r>
      <w:r w:rsidRPr="009835D7">
        <w:rPr>
          <w:rFonts w:ascii="Times New Roman" w:hAnsi="Times New Roman" w:cs="Times New Roman"/>
          <w:color w:val="000000" w:themeColor="text1"/>
          <w:sz w:val="24"/>
          <w:szCs w:val="24"/>
        </w:rPr>
        <w:t xml:space="preserve"> Petroleum Engineering Handbook, Chapter 19, 1–34. </w:t>
      </w:r>
      <w:r w:rsidRPr="009835D7">
        <w:rPr>
          <w:rFonts w:ascii="Times New Roman" w:hAnsi="Times New Roman" w:cs="Times New Roman"/>
          <w:noProof/>
          <w:color w:val="000000" w:themeColor="text1"/>
          <w:sz w:val="24"/>
          <w:szCs w:val="24"/>
        </w:rPr>
        <w:t>Society</w:t>
      </w:r>
      <w:r w:rsidRPr="009835D7">
        <w:rPr>
          <w:rFonts w:ascii="Times New Roman" w:hAnsi="Times New Roman" w:cs="Times New Roman"/>
          <w:color w:val="000000" w:themeColor="text1"/>
          <w:sz w:val="24"/>
          <w:szCs w:val="24"/>
        </w:rPr>
        <w:t xml:space="preserve"> of Petroleum Engineers.</w:t>
      </w:r>
    </w:p>
    <w:p w14:paraId="675C882D"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Tadros</w:t>
      </w:r>
      <w:proofErr w:type="spellEnd"/>
      <w:r w:rsidRPr="009835D7">
        <w:rPr>
          <w:rFonts w:ascii="Times New Roman" w:hAnsi="Times New Roman" w:cs="Times New Roman"/>
          <w:color w:val="000000" w:themeColor="text1"/>
          <w:sz w:val="24"/>
          <w:szCs w:val="24"/>
        </w:rPr>
        <w:t xml:space="preserve">, T. F. (2013). Emulsion Formation, Stability, and Rheology, </w:t>
      </w:r>
      <w:r w:rsidRPr="009835D7">
        <w:rPr>
          <w:rFonts w:ascii="Times New Roman" w:hAnsi="Times New Roman" w:cs="Times New Roman"/>
          <w:noProof/>
          <w:color w:val="000000" w:themeColor="text1"/>
          <w:sz w:val="24"/>
          <w:szCs w:val="24"/>
        </w:rPr>
        <w:t>in:</w:t>
      </w:r>
      <w:r w:rsidRPr="009835D7">
        <w:rPr>
          <w:rFonts w:ascii="Times New Roman" w:hAnsi="Times New Roman" w:cs="Times New Roman"/>
          <w:color w:val="000000" w:themeColor="text1"/>
          <w:sz w:val="24"/>
          <w:szCs w:val="24"/>
        </w:rPr>
        <w:t xml:space="preserve"> Emulsion Formation and Stability. Wiley-VCH </w:t>
      </w:r>
      <w:proofErr w:type="spellStart"/>
      <w:r w:rsidRPr="009835D7">
        <w:rPr>
          <w:rFonts w:ascii="Times New Roman" w:hAnsi="Times New Roman" w:cs="Times New Roman"/>
          <w:color w:val="000000" w:themeColor="text1"/>
          <w:sz w:val="24"/>
          <w:szCs w:val="24"/>
        </w:rPr>
        <w:t>Verlag</w:t>
      </w:r>
      <w:proofErr w:type="spellEnd"/>
      <w:r w:rsidRPr="009835D7">
        <w:rPr>
          <w:rFonts w:ascii="Times New Roman" w:hAnsi="Times New Roman" w:cs="Times New Roman"/>
          <w:color w:val="000000" w:themeColor="text1"/>
          <w:sz w:val="24"/>
          <w:szCs w:val="24"/>
        </w:rPr>
        <w:t xml:space="preserve"> GmbH &amp; Co. </w:t>
      </w:r>
      <w:proofErr w:type="spellStart"/>
      <w:r w:rsidRPr="009835D7">
        <w:rPr>
          <w:rFonts w:ascii="Times New Roman" w:hAnsi="Times New Roman" w:cs="Times New Roman"/>
          <w:color w:val="000000" w:themeColor="text1"/>
          <w:sz w:val="24"/>
          <w:szCs w:val="24"/>
        </w:rPr>
        <w:t>KGaA</w:t>
      </w:r>
      <w:proofErr w:type="spellEnd"/>
      <w:r w:rsidRPr="009835D7">
        <w:rPr>
          <w:rFonts w:ascii="Times New Roman" w:hAnsi="Times New Roman" w:cs="Times New Roman"/>
          <w:color w:val="000000" w:themeColor="text1"/>
          <w:sz w:val="24"/>
          <w:szCs w:val="24"/>
        </w:rPr>
        <w:t>, Germany, 1–75.</w:t>
      </w:r>
    </w:p>
    <w:p w14:paraId="63E11B9C"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Taugbøl</w:t>
      </w:r>
      <w:proofErr w:type="spellEnd"/>
      <w:r w:rsidRPr="009835D7">
        <w:rPr>
          <w:rFonts w:ascii="Times New Roman" w:hAnsi="Times New Roman" w:cs="Times New Roman"/>
          <w:color w:val="000000" w:themeColor="text1"/>
          <w:sz w:val="24"/>
          <w:szCs w:val="24"/>
        </w:rPr>
        <w:t xml:space="preserve">, K., Gunnar, F., </w:t>
      </w:r>
      <w:proofErr w:type="spellStart"/>
      <w:r w:rsidRPr="009835D7">
        <w:rPr>
          <w:rFonts w:ascii="Times New Roman" w:hAnsi="Times New Roman" w:cs="Times New Roman"/>
          <w:color w:val="000000" w:themeColor="text1"/>
          <w:sz w:val="24"/>
          <w:szCs w:val="24"/>
        </w:rPr>
        <w:t>Prebensen</w:t>
      </w:r>
      <w:proofErr w:type="spellEnd"/>
      <w:r w:rsidRPr="009835D7">
        <w:rPr>
          <w:rFonts w:ascii="Times New Roman" w:hAnsi="Times New Roman" w:cs="Times New Roman"/>
          <w:color w:val="000000" w:themeColor="text1"/>
          <w:sz w:val="24"/>
          <w:szCs w:val="24"/>
        </w:rPr>
        <w:t xml:space="preserve">, O. I., </w:t>
      </w:r>
      <w:proofErr w:type="spellStart"/>
      <w:r w:rsidRPr="009835D7">
        <w:rPr>
          <w:rFonts w:ascii="Times New Roman" w:hAnsi="Times New Roman" w:cs="Times New Roman"/>
          <w:color w:val="000000" w:themeColor="text1"/>
          <w:sz w:val="24"/>
          <w:szCs w:val="24"/>
        </w:rPr>
        <w:t>Kaare</w:t>
      </w:r>
      <w:proofErr w:type="spellEnd"/>
      <w:r w:rsidRPr="009835D7">
        <w:rPr>
          <w:rFonts w:ascii="Times New Roman" w:hAnsi="Times New Roman" w:cs="Times New Roman"/>
          <w:color w:val="000000" w:themeColor="text1"/>
          <w:sz w:val="24"/>
          <w:szCs w:val="24"/>
        </w:rPr>
        <w:t xml:space="preserve">, S., </w:t>
      </w:r>
      <w:proofErr w:type="spellStart"/>
      <w:r w:rsidRPr="009835D7">
        <w:rPr>
          <w:rFonts w:ascii="Times New Roman" w:hAnsi="Times New Roman" w:cs="Times New Roman"/>
          <w:color w:val="000000" w:themeColor="text1"/>
          <w:sz w:val="24"/>
          <w:szCs w:val="24"/>
        </w:rPr>
        <w:t>Omland</w:t>
      </w:r>
      <w:proofErr w:type="spellEnd"/>
      <w:r w:rsidRPr="009835D7">
        <w:rPr>
          <w:rFonts w:ascii="Times New Roman" w:hAnsi="Times New Roman" w:cs="Times New Roman"/>
          <w:color w:val="000000" w:themeColor="text1"/>
          <w:sz w:val="24"/>
          <w:szCs w:val="24"/>
        </w:rPr>
        <w:t xml:space="preserve">, T. H., </w:t>
      </w:r>
      <w:proofErr w:type="spellStart"/>
      <w:r w:rsidRPr="009835D7">
        <w:rPr>
          <w:rFonts w:ascii="Times New Roman" w:hAnsi="Times New Roman" w:cs="Times New Roman"/>
          <w:color w:val="000000" w:themeColor="text1"/>
          <w:sz w:val="24"/>
          <w:szCs w:val="24"/>
        </w:rPr>
        <w:t>Svela</w:t>
      </w:r>
      <w:proofErr w:type="spellEnd"/>
      <w:r w:rsidRPr="009835D7">
        <w:rPr>
          <w:rFonts w:ascii="Times New Roman" w:hAnsi="Times New Roman" w:cs="Times New Roman"/>
          <w:color w:val="000000" w:themeColor="text1"/>
          <w:sz w:val="24"/>
          <w:szCs w:val="24"/>
        </w:rPr>
        <w:t xml:space="preserve">, P. E., &amp; </w:t>
      </w:r>
      <w:proofErr w:type="spellStart"/>
      <w:r w:rsidRPr="009835D7">
        <w:rPr>
          <w:rFonts w:ascii="Times New Roman" w:hAnsi="Times New Roman" w:cs="Times New Roman"/>
          <w:color w:val="000000" w:themeColor="text1"/>
          <w:sz w:val="24"/>
          <w:szCs w:val="24"/>
        </w:rPr>
        <w:t>Breivik</w:t>
      </w:r>
      <w:proofErr w:type="spellEnd"/>
      <w:r w:rsidRPr="009835D7">
        <w:rPr>
          <w:rFonts w:ascii="Times New Roman" w:hAnsi="Times New Roman" w:cs="Times New Roman"/>
          <w:color w:val="000000" w:themeColor="text1"/>
          <w:sz w:val="24"/>
          <w:szCs w:val="24"/>
        </w:rPr>
        <w:t>, D. H. (2005). Development and field testing of a unique high temperature and high pressure (HTHP) oil based drilling fluid with minimum rheology and maximum sag stability. Offshore Europe.</w:t>
      </w:r>
    </w:p>
    <w:p w14:paraId="4DED13C7"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Taylor, G. I. (1932). The viscosity of a fluid containing small drops of another fluid. Proceedings of the Royal Society of London. Series A, Containing Papers of a Mathematical and Physical Character, 138(834), 41–48.</w:t>
      </w:r>
    </w:p>
    <w:p w14:paraId="1B1C868C" w14:textId="77777777" w:rsidR="001101AB" w:rsidRDefault="001101AB" w:rsidP="001101AB">
      <w:pPr>
        <w:spacing w:after="240" w:line="360" w:lineRule="auto"/>
        <w:ind w:left="720" w:hanging="720"/>
        <w:jc w:val="both"/>
        <w:rPr>
          <w:rFonts w:ascii="Times New Roman" w:hAnsi="Times New Roman" w:cs="Times New Roman"/>
          <w:iCs/>
          <w:color w:val="222222"/>
          <w:sz w:val="24"/>
          <w:szCs w:val="24"/>
          <w:shd w:val="clear" w:color="auto" w:fill="FFFFFF"/>
        </w:rPr>
      </w:pPr>
      <w:r w:rsidRPr="009835D7">
        <w:rPr>
          <w:rFonts w:ascii="Times New Roman" w:hAnsi="Times New Roman" w:cs="Times New Roman"/>
          <w:color w:val="222222"/>
          <w:sz w:val="24"/>
          <w:szCs w:val="24"/>
          <w:shd w:val="clear" w:color="auto" w:fill="FFFFFF"/>
        </w:rPr>
        <w:t xml:space="preserve">Tehrani, A. (2007). </w:t>
      </w:r>
      <w:proofErr w:type="spellStart"/>
      <w:r w:rsidRPr="009835D7">
        <w:rPr>
          <w:rFonts w:ascii="Times New Roman" w:hAnsi="Times New Roman" w:cs="Times New Roman"/>
          <w:color w:val="222222"/>
          <w:sz w:val="24"/>
          <w:szCs w:val="24"/>
          <w:shd w:val="clear" w:color="auto" w:fill="FFFFFF"/>
        </w:rPr>
        <w:t>Behaviour</w:t>
      </w:r>
      <w:proofErr w:type="spellEnd"/>
      <w:r w:rsidRPr="009835D7">
        <w:rPr>
          <w:rFonts w:ascii="Times New Roman" w:hAnsi="Times New Roman" w:cs="Times New Roman"/>
          <w:color w:val="222222"/>
          <w:sz w:val="24"/>
          <w:szCs w:val="24"/>
          <w:shd w:val="clear" w:color="auto" w:fill="FFFFFF"/>
        </w:rPr>
        <w:t xml:space="preserve"> of suspensions and emulsions in drilling fluids.</w:t>
      </w:r>
      <w:r w:rsidRPr="009835D7">
        <w:rPr>
          <w:rStyle w:val="apple-converted-space"/>
          <w:rFonts w:cs="Times New Roman"/>
          <w:color w:val="222222"/>
          <w:sz w:val="24"/>
          <w:szCs w:val="24"/>
          <w:shd w:val="clear" w:color="auto" w:fill="FFFFFF"/>
        </w:rPr>
        <w:t xml:space="preserve"> </w:t>
      </w:r>
      <w:r w:rsidRPr="009835D7">
        <w:rPr>
          <w:rFonts w:ascii="Times New Roman" w:hAnsi="Times New Roman" w:cs="Times New Roman"/>
          <w:iCs/>
          <w:color w:val="222222"/>
          <w:sz w:val="24"/>
          <w:szCs w:val="24"/>
          <w:shd w:val="clear" w:color="auto" w:fill="FFFFFF"/>
        </w:rPr>
        <w:t>Annual Transactions of the Nordic Rheology Society, 15.</w:t>
      </w:r>
    </w:p>
    <w:p w14:paraId="306266C0" w14:textId="77777777" w:rsidR="001101AB" w:rsidRPr="009835D7" w:rsidRDefault="001101AB" w:rsidP="001101AB">
      <w:pPr>
        <w:spacing w:after="240" w:line="360" w:lineRule="auto"/>
        <w:ind w:left="720" w:hanging="720"/>
        <w:jc w:val="both"/>
        <w:rPr>
          <w:rFonts w:ascii="Times New Roman" w:hAnsi="Times New Roman" w:cs="Times New Roman"/>
          <w:iCs/>
          <w:color w:val="222222"/>
          <w:sz w:val="24"/>
          <w:szCs w:val="24"/>
          <w:shd w:val="clear" w:color="auto" w:fill="FFFFFF"/>
        </w:rPr>
      </w:pPr>
      <w:r w:rsidRPr="009835D7">
        <w:rPr>
          <w:rFonts w:ascii="Times New Roman" w:eastAsia="Calibri" w:hAnsi="Times New Roman" w:cs="Times New Roman"/>
          <w:sz w:val="24"/>
          <w:szCs w:val="24"/>
        </w:rPr>
        <w:t xml:space="preserve">Tehrani, M. A., </w:t>
      </w:r>
      <w:proofErr w:type="spellStart"/>
      <w:r w:rsidRPr="009835D7">
        <w:rPr>
          <w:rFonts w:ascii="Times New Roman" w:eastAsia="Calibri" w:hAnsi="Times New Roman" w:cs="Times New Roman"/>
          <w:sz w:val="24"/>
          <w:szCs w:val="24"/>
        </w:rPr>
        <w:t>Cliffe</w:t>
      </w:r>
      <w:proofErr w:type="spellEnd"/>
      <w:r w:rsidRPr="009835D7">
        <w:rPr>
          <w:rFonts w:ascii="Times New Roman" w:eastAsia="Calibri" w:hAnsi="Times New Roman" w:cs="Times New Roman"/>
          <w:sz w:val="24"/>
          <w:szCs w:val="24"/>
        </w:rPr>
        <w:t xml:space="preserve">, A., </w:t>
      </w:r>
      <w:proofErr w:type="spellStart"/>
      <w:r w:rsidRPr="009835D7">
        <w:rPr>
          <w:rFonts w:ascii="Times New Roman" w:eastAsia="Calibri" w:hAnsi="Times New Roman" w:cs="Times New Roman"/>
          <w:sz w:val="24"/>
          <w:szCs w:val="24"/>
        </w:rPr>
        <w:t>Onwuzulike</w:t>
      </w:r>
      <w:proofErr w:type="spellEnd"/>
      <w:r w:rsidRPr="009835D7">
        <w:rPr>
          <w:rFonts w:ascii="Times New Roman" w:eastAsia="Calibri" w:hAnsi="Times New Roman" w:cs="Times New Roman"/>
          <w:sz w:val="24"/>
          <w:szCs w:val="24"/>
        </w:rPr>
        <w:t xml:space="preserve">, I., &amp; </w:t>
      </w:r>
      <w:proofErr w:type="spellStart"/>
      <w:r w:rsidRPr="009835D7">
        <w:rPr>
          <w:rFonts w:ascii="Times New Roman" w:eastAsia="Calibri" w:hAnsi="Times New Roman" w:cs="Times New Roman"/>
          <w:sz w:val="24"/>
          <w:szCs w:val="24"/>
        </w:rPr>
        <w:t>Froud</w:t>
      </w:r>
      <w:proofErr w:type="spellEnd"/>
      <w:r w:rsidRPr="009835D7">
        <w:rPr>
          <w:rFonts w:ascii="Times New Roman" w:eastAsia="Calibri" w:hAnsi="Times New Roman" w:cs="Times New Roman"/>
          <w:sz w:val="24"/>
          <w:szCs w:val="24"/>
        </w:rPr>
        <w:t>-Williams, J. (2011). New laboratory technique for barite sag measurements. Offshore Mediterranean Conference and Exhibition.</w:t>
      </w:r>
    </w:p>
    <w:p w14:paraId="4A0CAEF0"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lastRenderedPageBreak/>
        <w:t xml:space="preserve">Tehrani, A., &amp; </w:t>
      </w:r>
      <w:proofErr w:type="spellStart"/>
      <w:r w:rsidRPr="009835D7">
        <w:rPr>
          <w:rFonts w:ascii="Times New Roman" w:hAnsi="Times New Roman" w:cs="Times New Roman"/>
          <w:color w:val="000000" w:themeColor="text1"/>
          <w:sz w:val="24"/>
          <w:szCs w:val="24"/>
        </w:rPr>
        <w:t>Popplestone</w:t>
      </w:r>
      <w:proofErr w:type="spellEnd"/>
      <w:r w:rsidRPr="009835D7">
        <w:rPr>
          <w:rFonts w:ascii="Times New Roman" w:hAnsi="Times New Roman" w:cs="Times New Roman"/>
          <w:color w:val="000000" w:themeColor="text1"/>
          <w:sz w:val="24"/>
          <w:szCs w:val="24"/>
        </w:rPr>
        <w:t>, A. (2007). Can you improve rheology and mitigate barite sag in invert emulsion fluids through brine phase treatment? AADE National Technical Conference and Exhibition.</w:t>
      </w:r>
    </w:p>
    <w:p w14:paraId="63A00933" w14:textId="77777777" w:rsidR="001101AB" w:rsidRPr="009835D7"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hAnsi="Times New Roman" w:cs="Times New Roman"/>
          <w:sz w:val="24"/>
          <w:szCs w:val="24"/>
        </w:rPr>
        <w:t xml:space="preserve">Tehrani, A., </w:t>
      </w:r>
      <w:proofErr w:type="spellStart"/>
      <w:r w:rsidRPr="009835D7">
        <w:rPr>
          <w:rFonts w:ascii="Times New Roman" w:hAnsi="Times New Roman" w:cs="Times New Roman"/>
          <w:sz w:val="24"/>
          <w:szCs w:val="24"/>
        </w:rPr>
        <w:t>Popplestone</w:t>
      </w:r>
      <w:proofErr w:type="spellEnd"/>
      <w:r w:rsidRPr="009835D7">
        <w:rPr>
          <w:rFonts w:ascii="Times New Roman" w:hAnsi="Times New Roman" w:cs="Times New Roman"/>
          <w:sz w:val="24"/>
          <w:szCs w:val="24"/>
        </w:rPr>
        <w:t xml:space="preserve">, A., &amp; </w:t>
      </w:r>
      <w:proofErr w:type="spellStart"/>
      <w:r w:rsidRPr="009835D7">
        <w:rPr>
          <w:rFonts w:ascii="Times New Roman" w:hAnsi="Times New Roman" w:cs="Times New Roman"/>
          <w:sz w:val="24"/>
          <w:szCs w:val="24"/>
        </w:rPr>
        <w:t>Ayansina</w:t>
      </w:r>
      <w:proofErr w:type="spellEnd"/>
      <w:r w:rsidRPr="009835D7">
        <w:rPr>
          <w:rFonts w:ascii="Times New Roman" w:hAnsi="Times New Roman" w:cs="Times New Roman"/>
          <w:sz w:val="24"/>
          <w:szCs w:val="24"/>
        </w:rPr>
        <w:t>, T. (2009). Barite sag in invert-emulsion drilling fluids. Offshore Mediterranean Conference and Exhibition.</w:t>
      </w:r>
    </w:p>
    <w:p w14:paraId="0D8DC578"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hAnsi="Times New Roman" w:cs="Times New Roman"/>
          <w:color w:val="000000" w:themeColor="text1"/>
          <w:sz w:val="24"/>
          <w:szCs w:val="24"/>
        </w:rPr>
        <w:t>Tehrani, A., Zamora, M., &amp; Power, D. (2004). Role of rheology in barite sag in SBM and OBM. AADE Drilling Fluids Conference.</w:t>
      </w:r>
    </w:p>
    <w:p w14:paraId="12DD3B34"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Vajargah</w:t>
      </w:r>
      <w:proofErr w:type="spellEnd"/>
      <w:r w:rsidRPr="009835D7">
        <w:rPr>
          <w:rFonts w:ascii="Times New Roman" w:hAnsi="Times New Roman" w:cs="Times New Roman"/>
          <w:color w:val="000000" w:themeColor="text1"/>
          <w:sz w:val="24"/>
          <w:szCs w:val="24"/>
        </w:rPr>
        <w:t xml:space="preserve">, A. K., Sullivan, G., &amp; </w:t>
      </w:r>
      <w:proofErr w:type="spellStart"/>
      <w:r w:rsidRPr="009835D7">
        <w:rPr>
          <w:rFonts w:ascii="Times New Roman" w:hAnsi="Times New Roman" w:cs="Times New Roman"/>
          <w:color w:val="000000" w:themeColor="text1"/>
          <w:sz w:val="24"/>
          <w:szCs w:val="24"/>
        </w:rPr>
        <w:t>Oort</w:t>
      </w:r>
      <w:proofErr w:type="spellEnd"/>
      <w:r w:rsidRPr="009835D7">
        <w:rPr>
          <w:rFonts w:ascii="Times New Roman" w:hAnsi="Times New Roman" w:cs="Times New Roman"/>
          <w:color w:val="000000" w:themeColor="text1"/>
          <w:sz w:val="24"/>
          <w:szCs w:val="24"/>
        </w:rPr>
        <w:t>, E. van. (2016). Automated fluid rheology and ECD management. SPE Deepwater Drilling and Completions Conference.</w:t>
      </w:r>
    </w:p>
    <w:p w14:paraId="4C34EC9E"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9835D7">
        <w:rPr>
          <w:rFonts w:ascii="Times New Roman" w:eastAsia="Calibri" w:hAnsi="Times New Roman" w:cs="Times New Roman"/>
          <w:sz w:val="24"/>
          <w:szCs w:val="24"/>
        </w:rPr>
        <w:t xml:space="preserve">Van </w:t>
      </w:r>
      <w:proofErr w:type="spellStart"/>
      <w:r w:rsidRPr="009835D7">
        <w:rPr>
          <w:rFonts w:ascii="Times New Roman" w:eastAsia="Calibri" w:hAnsi="Times New Roman" w:cs="Times New Roman"/>
          <w:sz w:val="24"/>
          <w:szCs w:val="24"/>
        </w:rPr>
        <w:t>Zanten</w:t>
      </w:r>
      <w:proofErr w:type="spellEnd"/>
      <w:r w:rsidRPr="009835D7">
        <w:rPr>
          <w:rFonts w:ascii="Times New Roman" w:eastAsia="Calibri" w:hAnsi="Times New Roman" w:cs="Times New Roman"/>
          <w:sz w:val="24"/>
          <w:szCs w:val="24"/>
        </w:rPr>
        <w:t>, R., Miller, J. J., &amp; Baker, C. (2012). Improved stability of invert emulsion fluids. IADC/SPE Drilling Conference and Exhibition.</w:t>
      </w:r>
    </w:p>
    <w:p w14:paraId="2566421E"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Wagle</w:t>
      </w:r>
      <w:proofErr w:type="spellEnd"/>
      <w:r w:rsidRPr="009835D7">
        <w:rPr>
          <w:rFonts w:ascii="Times New Roman" w:hAnsi="Times New Roman" w:cs="Times New Roman"/>
          <w:color w:val="000000" w:themeColor="text1"/>
          <w:sz w:val="24"/>
          <w:szCs w:val="24"/>
        </w:rPr>
        <w:t xml:space="preserve">, V. B., Kulkarni, D., &amp; </w:t>
      </w:r>
      <w:proofErr w:type="spellStart"/>
      <w:r w:rsidRPr="009835D7">
        <w:rPr>
          <w:rFonts w:ascii="Times New Roman" w:hAnsi="Times New Roman" w:cs="Times New Roman"/>
          <w:color w:val="000000" w:themeColor="text1"/>
          <w:sz w:val="24"/>
          <w:szCs w:val="24"/>
        </w:rPr>
        <w:t>Maghrabi</w:t>
      </w:r>
      <w:proofErr w:type="spellEnd"/>
      <w:r w:rsidRPr="009835D7">
        <w:rPr>
          <w:rFonts w:ascii="Times New Roman" w:hAnsi="Times New Roman" w:cs="Times New Roman"/>
          <w:color w:val="000000" w:themeColor="text1"/>
          <w:sz w:val="24"/>
          <w:szCs w:val="24"/>
        </w:rPr>
        <w:t>, S. (2012). A great way to make your invert emulsion fluids green! SPE Asia Pacific Oil and Gas Conference and Exhibition.</w:t>
      </w:r>
    </w:p>
    <w:p w14:paraId="5F032EC5" w14:textId="77777777" w:rsidR="001101AB"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hAnsi="Times New Roman" w:cs="Times New Roman"/>
          <w:sz w:val="24"/>
          <w:szCs w:val="24"/>
        </w:rPr>
        <w:t>Xiao, J., Nasr-El-Din, H. A., &amp; Al-</w:t>
      </w:r>
      <w:proofErr w:type="spellStart"/>
      <w:r w:rsidRPr="009835D7">
        <w:rPr>
          <w:rFonts w:ascii="Times New Roman" w:hAnsi="Times New Roman" w:cs="Times New Roman"/>
          <w:sz w:val="24"/>
          <w:szCs w:val="24"/>
        </w:rPr>
        <w:t>Bagoury</w:t>
      </w:r>
      <w:proofErr w:type="spellEnd"/>
      <w:r w:rsidRPr="009835D7">
        <w:rPr>
          <w:rFonts w:ascii="Times New Roman" w:hAnsi="Times New Roman" w:cs="Times New Roman"/>
          <w:sz w:val="24"/>
          <w:szCs w:val="24"/>
        </w:rPr>
        <w:t>, M. (2013). Evaluation of micronized ilmenite as a weighting material in oil-based drilling fluids for HPHT applications. SPE European Formation Damage Conference and Exhibition.</w:t>
      </w:r>
    </w:p>
    <w:p w14:paraId="18262C69" w14:textId="77777777" w:rsidR="001101AB" w:rsidRDefault="001101AB" w:rsidP="001101AB">
      <w:pPr>
        <w:spacing w:after="240" w:line="360" w:lineRule="auto"/>
        <w:ind w:left="720" w:hanging="720"/>
        <w:jc w:val="both"/>
        <w:rPr>
          <w:rFonts w:ascii="Times New Roman" w:hAnsi="Times New Roman" w:cs="Times New Roman"/>
          <w:color w:val="000000" w:themeColor="text1"/>
          <w:sz w:val="24"/>
          <w:szCs w:val="24"/>
        </w:rPr>
      </w:pPr>
      <w:proofErr w:type="spellStart"/>
      <w:r w:rsidRPr="009835D7">
        <w:rPr>
          <w:rFonts w:ascii="Times New Roman" w:hAnsi="Times New Roman" w:cs="Times New Roman"/>
          <w:color w:val="000000" w:themeColor="text1"/>
          <w:sz w:val="24"/>
          <w:szCs w:val="24"/>
        </w:rPr>
        <w:t>Yaron</w:t>
      </w:r>
      <w:proofErr w:type="spellEnd"/>
      <w:r w:rsidRPr="009835D7">
        <w:rPr>
          <w:rFonts w:ascii="Times New Roman" w:hAnsi="Times New Roman" w:cs="Times New Roman"/>
          <w:color w:val="000000" w:themeColor="text1"/>
          <w:sz w:val="24"/>
          <w:szCs w:val="24"/>
        </w:rPr>
        <w:t xml:space="preserve">, I., &amp; Gal-Or, B. (1972). On viscous flow and effective viscosity of concentrated suspensions and emulsions. </w:t>
      </w:r>
      <w:proofErr w:type="spellStart"/>
      <w:r w:rsidRPr="009835D7">
        <w:rPr>
          <w:rFonts w:ascii="Times New Roman" w:hAnsi="Times New Roman" w:cs="Times New Roman"/>
          <w:color w:val="000000" w:themeColor="text1"/>
          <w:sz w:val="24"/>
          <w:szCs w:val="24"/>
        </w:rPr>
        <w:t>Rheologica</w:t>
      </w:r>
      <w:proofErr w:type="spellEnd"/>
      <w:r w:rsidRPr="009835D7">
        <w:rPr>
          <w:rFonts w:ascii="Times New Roman" w:hAnsi="Times New Roman" w:cs="Times New Roman"/>
          <w:color w:val="000000" w:themeColor="text1"/>
          <w:sz w:val="24"/>
          <w:szCs w:val="24"/>
        </w:rPr>
        <w:t xml:space="preserve"> </w:t>
      </w:r>
      <w:proofErr w:type="spellStart"/>
      <w:r w:rsidRPr="009835D7">
        <w:rPr>
          <w:rFonts w:ascii="Times New Roman" w:hAnsi="Times New Roman" w:cs="Times New Roman"/>
          <w:color w:val="000000" w:themeColor="text1"/>
          <w:sz w:val="24"/>
          <w:szCs w:val="24"/>
        </w:rPr>
        <w:t>Acta</w:t>
      </w:r>
      <w:proofErr w:type="spellEnd"/>
      <w:r w:rsidRPr="009835D7">
        <w:rPr>
          <w:rFonts w:ascii="Times New Roman" w:hAnsi="Times New Roman" w:cs="Times New Roman"/>
          <w:color w:val="000000" w:themeColor="text1"/>
          <w:sz w:val="24"/>
          <w:szCs w:val="24"/>
        </w:rPr>
        <w:t>, 11(3–4), 241–252.</w:t>
      </w:r>
    </w:p>
    <w:p w14:paraId="0B8280C1" w14:textId="77777777" w:rsidR="001101AB" w:rsidRDefault="001101AB" w:rsidP="001101AB">
      <w:pPr>
        <w:spacing w:after="240" w:line="360" w:lineRule="auto"/>
        <w:ind w:left="720" w:hanging="720"/>
        <w:jc w:val="both"/>
        <w:rPr>
          <w:rFonts w:ascii="Times New Roman" w:hAnsi="Times New Roman" w:cs="Times New Roman"/>
          <w:sz w:val="24"/>
          <w:szCs w:val="24"/>
        </w:rPr>
      </w:pPr>
      <w:r w:rsidRPr="00AF299C">
        <w:rPr>
          <w:rFonts w:ascii="Times New Roman" w:hAnsi="Times New Roman" w:cs="Times New Roman"/>
          <w:sz w:val="24"/>
          <w:szCs w:val="24"/>
        </w:rPr>
        <w:t>Zamora, M. (2009). Mechanisms, measurement and mitigation of barite sag. Offshore Mediterranean Conference and Exhibition.</w:t>
      </w:r>
    </w:p>
    <w:p w14:paraId="28921FF7" w14:textId="77777777" w:rsidR="001101AB" w:rsidRDefault="001101AB" w:rsidP="001101AB">
      <w:pPr>
        <w:spacing w:after="240" w:line="360" w:lineRule="auto"/>
        <w:ind w:left="720" w:hanging="720"/>
        <w:jc w:val="both"/>
        <w:rPr>
          <w:rFonts w:ascii="Times New Roman" w:hAnsi="Times New Roman" w:cs="Times New Roman"/>
          <w:sz w:val="24"/>
          <w:szCs w:val="24"/>
        </w:rPr>
      </w:pPr>
      <w:r w:rsidRPr="009835D7">
        <w:rPr>
          <w:rFonts w:ascii="Times New Roman" w:hAnsi="Times New Roman" w:cs="Times New Roman"/>
          <w:sz w:val="24"/>
          <w:szCs w:val="24"/>
        </w:rPr>
        <w:t>Zamora, M. (2011). Taming of the shoe. AADE National Technical Conference and Exhibition.</w:t>
      </w:r>
    </w:p>
    <w:p w14:paraId="08E114E2" w14:textId="77777777" w:rsidR="001101AB" w:rsidRPr="009835D7" w:rsidRDefault="001101AB" w:rsidP="001101AB">
      <w:pPr>
        <w:spacing w:after="240" w:line="360" w:lineRule="auto"/>
        <w:ind w:left="720" w:hanging="720"/>
        <w:jc w:val="both"/>
        <w:rPr>
          <w:rFonts w:ascii="Times New Roman" w:hAnsi="Times New Roman" w:cs="Times New Roman"/>
          <w:color w:val="000000" w:themeColor="text1"/>
          <w:sz w:val="24"/>
          <w:szCs w:val="24"/>
        </w:rPr>
      </w:pPr>
      <w:r w:rsidRPr="00AF299C">
        <w:rPr>
          <w:rFonts w:ascii="Times New Roman" w:hAnsi="Times New Roman" w:cs="Times New Roman"/>
          <w:color w:val="000000" w:themeColor="text1"/>
          <w:sz w:val="24"/>
          <w:szCs w:val="24"/>
        </w:rPr>
        <w:t>Zamora, M., &amp; Bell, R. (2004). Improved wellsite test for monitoring barite sag. AADE Drilling Fluids Conference.</w:t>
      </w:r>
    </w:p>
    <w:p w14:paraId="3DEAE6E3" w14:textId="77777777" w:rsidR="001101AB" w:rsidRPr="000812E0" w:rsidRDefault="001101AB" w:rsidP="001101AB">
      <w:pPr>
        <w:autoSpaceDE w:val="0"/>
        <w:autoSpaceDN w:val="0"/>
        <w:adjustRightInd w:val="0"/>
        <w:spacing w:after="240" w:line="360" w:lineRule="auto"/>
        <w:ind w:left="720" w:hanging="720"/>
        <w:jc w:val="both"/>
        <w:rPr>
          <w:rFonts w:ascii="Times New Roman" w:hAnsi="Times New Roman" w:cs="Times New Roman"/>
          <w:sz w:val="24"/>
          <w:szCs w:val="24"/>
        </w:rPr>
      </w:pPr>
      <w:r w:rsidRPr="00AF299C">
        <w:rPr>
          <w:rFonts w:ascii="Times New Roman" w:hAnsi="Times New Roman" w:cs="Times New Roman"/>
          <w:bCs/>
          <w:sz w:val="24"/>
          <w:szCs w:val="24"/>
        </w:rPr>
        <w:t>Zamora</w:t>
      </w:r>
      <w:r w:rsidRPr="00AF299C">
        <w:rPr>
          <w:rFonts w:ascii="Times New Roman" w:hAnsi="Times New Roman" w:cs="Times New Roman"/>
          <w:sz w:val="24"/>
          <w:szCs w:val="24"/>
        </w:rPr>
        <w:t xml:space="preserve">, </w:t>
      </w:r>
      <w:r w:rsidRPr="00AF299C">
        <w:rPr>
          <w:rFonts w:ascii="Times New Roman" w:hAnsi="Times New Roman" w:cs="Times New Roman"/>
          <w:iCs/>
          <w:sz w:val="24"/>
          <w:szCs w:val="24"/>
        </w:rPr>
        <w:t>M., &amp; Jefferson, D. (1994).</w:t>
      </w:r>
      <w:r w:rsidRPr="00AF299C">
        <w:rPr>
          <w:rFonts w:ascii="Times New Roman" w:hAnsi="Times New Roman" w:cs="Times New Roman"/>
          <w:sz w:val="24"/>
          <w:szCs w:val="24"/>
        </w:rPr>
        <w:t xml:space="preserve"> Controlling barite sag can reduce drilling problems</w:t>
      </w:r>
      <w:r w:rsidRPr="00AF299C">
        <w:rPr>
          <w:rFonts w:ascii="Times New Roman" w:hAnsi="Times New Roman" w:cs="Times New Roman"/>
          <w:bCs/>
          <w:sz w:val="24"/>
          <w:szCs w:val="24"/>
        </w:rPr>
        <w:t xml:space="preserve">. Oil &amp; Gas </w:t>
      </w:r>
      <w:r w:rsidRPr="00AF299C">
        <w:rPr>
          <w:rFonts w:ascii="Times New Roman" w:hAnsi="Times New Roman" w:cs="Times New Roman"/>
          <w:sz w:val="24"/>
          <w:szCs w:val="24"/>
        </w:rPr>
        <w:t>Journal</w:t>
      </w:r>
      <w:r>
        <w:rPr>
          <w:rFonts w:ascii="Times New Roman" w:hAnsi="Times New Roman" w:cs="Times New Roman"/>
          <w:sz w:val="24"/>
          <w:szCs w:val="24"/>
        </w:rPr>
        <w:t>, 92(7)</w:t>
      </w:r>
      <w:r w:rsidRPr="00AF299C">
        <w:rPr>
          <w:rFonts w:ascii="Times New Roman" w:hAnsi="Times New Roman" w:cs="Times New Roman"/>
          <w:sz w:val="24"/>
          <w:szCs w:val="24"/>
        </w:rPr>
        <w:t>.</w:t>
      </w:r>
    </w:p>
    <w:p w14:paraId="2E50E554" w14:textId="77777777" w:rsidR="0046496C" w:rsidRPr="005E1925" w:rsidRDefault="0046496C" w:rsidP="0046496C">
      <w:pPr>
        <w:keepNext/>
        <w:keepLines/>
        <w:spacing w:after="0" w:line="480" w:lineRule="auto"/>
        <w:jc w:val="center"/>
        <w:outlineLvl w:val="0"/>
        <w:rPr>
          <w:rFonts w:ascii="Times New Roman" w:eastAsia="Times New Roman" w:hAnsi="Times New Roman" w:cs="Times New Roman"/>
          <w:b/>
          <w:sz w:val="28"/>
          <w:szCs w:val="32"/>
        </w:rPr>
      </w:pPr>
      <w:bookmarkStart w:id="162" w:name="_Toc8014130"/>
      <w:r w:rsidRPr="005E1925">
        <w:rPr>
          <w:rFonts w:ascii="Times New Roman" w:eastAsia="Times New Roman" w:hAnsi="Times New Roman" w:cs="Times New Roman"/>
          <w:b/>
          <w:sz w:val="28"/>
          <w:szCs w:val="32"/>
        </w:rPr>
        <w:lastRenderedPageBreak/>
        <w:t>Appendix A</w:t>
      </w:r>
      <w:r>
        <w:rPr>
          <w:rFonts w:ascii="Times New Roman" w:eastAsia="Times New Roman" w:hAnsi="Times New Roman" w:cs="Times New Roman"/>
          <w:b/>
          <w:sz w:val="28"/>
          <w:szCs w:val="32"/>
        </w:rPr>
        <w:t>: OBM Rheological Parameters</w:t>
      </w:r>
      <w:bookmarkEnd w:id="162"/>
    </w:p>
    <w:p w14:paraId="707A8AE0" w14:textId="77777777" w:rsidR="0046496C" w:rsidRPr="005E1925" w:rsidRDefault="0046496C" w:rsidP="0046496C">
      <w:pPr>
        <w:pStyle w:val="Table"/>
      </w:pPr>
      <w:bookmarkStart w:id="163" w:name="_Toc8012972"/>
      <w:r>
        <w:t>Table A</w:t>
      </w:r>
      <w:r w:rsidRPr="005E1925">
        <w:t xml:space="preserve">.1: </w:t>
      </w:r>
      <w:r>
        <w:t>OBM rheological p</w:t>
      </w:r>
      <w:r w:rsidRPr="003A6E7B">
        <w:t>arameters</w:t>
      </w:r>
      <w:r>
        <w:t xml:space="preserve"> at </w:t>
      </w:r>
      <w:proofErr w:type="spellStart"/>
      <w:r>
        <w:t>o</w:t>
      </w:r>
      <w:r w:rsidRPr="003A6E7B">
        <w:t>rganophilic</w:t>
      </w:r>
      <w:proofErr w:type="spellEnd"/>
      <w:r w:rsidRPr="003A6E7B">
        <w:t xml:space="preserve"> clay concentration</w:t>
      </w:r>
      <w:r>
        <w:t xml:space="preserve"> of 2.9 g/L and different </w:t>
      </w:r>
      <w:r w:rsidRPr="00073D7B">
        <w:t>volume fraction of the dispersed phase</w:t>
      </w:r>
      <w:bookmarkEnd w:id="163"/>
    </w:p>
    <w:tbl>
      <w:tblPr>
        <w:tblW w:w="5835" w:type="dxa"/>
        <w:jc w:val="center"/>
        <w:tblLook w:val="04A0" w:firstRow="1" w:lastRow="0" w:firstColumn="1" w:lastColumn="0" w:noHBand="0" w:noVBand="1"/>
      </w:tblPr>
      <w:tblGrid>
        <w:gridCol w:w="771"/>
        <w:gridCol w:w="977"/>
        <w:gridCol w:w="990"/>
        <w:gridCol w:w="666"/>
        <w:gridCol w:w="816"/>
        <w:gridCol w:w="807"/>
        <w:gridCol w:w="810"/>
      </w:tblGrid>
      <w:tr w:rsidR="0046496C" w:rsidRPr="001C5403" w14:paraId="1E9E5547" w14:textId="77777777" w:rsidTr="00AB7DC5">
        <w:trPr>
          <w:trHeight w:val="297"/>
          <w:jc w:val="center"/>
        </w:trPr>
        <w:tc>
          <w:tcPr>
            <w:tcW w:w="583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82E9888"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Times New Roman" w:eastAsia="Times New Roman" w:hAnsi="Times New Roman" w:cs="Times New Roman"/>
                <w:b/>
                <w:color w:val="000000"/>
                <w:sz w:val="20"/>
                <w:szCs w:val="20"/>
              </w:rPr>
              <w:t>ϕ</w:t>
            </w:r>
            <w:r w:rsidRPr="003F79DB">
              <w:rPr>
                <w:rFonts w:ascii="Times New Roman" w:eastAsia="Times New Roman" w:hAnsi="Times New Roman" w:cs="Times New Roman"/>
                <w:b/>
                <w:color w:val="000000"/>
                <w:sz w:val="20"/>
                <w:szCs w:val="20"/>
                <w:vertAlign w:val="subscript"/>
              </w:rPr>
              <w:t>d</w:t>
            </w:r>
            <w:proofErr w:type="spellEnd"/>
            <w:r w:rsidRPr="003F79DB">
              <w:rPr>
                <w:rFonts w:ascii="Times New Roman" w:eastAsia="Times New Roman" w:hAnsi="Times New Roman" w:cs="Times New Roman"/>
                <w:b/>
                <w:color w:val="000000"/>
                <w:sz w:val="20"/>
                <w:szCs w:val="20"/>
              </w:rPr>
              <w:t xml:space="preserve"> = 0.14</w:t>
            </w:r>
          </w:p>
        </w:tc>
      </w:tr>
      <w:tr w:rsidR="0046496C" w:rsidRPr="00A9265E" w14:paraId="2E65BE3D" w14:textId="77777777" w:rsidTr="00AB7DC5">
        <w:trPr>
          <w:trHeight w:val="37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3B3A3D4A"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T (°C)</w:t>
            </w:r>
          </w:p>
        </w:tc>
        <w:tc>
          <w:tcPr>
            <w:tcW w:w="977" w:type="dxa"/>
            <w:tcBorders>
              <w:top w:val="nil"/>
              <w:left w:val="nil"/>
              <w:bottom w:val="single" w:sz="4" w:space="0" w:color="auto"/>
              <w:right w:val="single" w:sz="4" w:space="0" w:color="auto"/>
            </w:tcBorders>
            <w:shd w:val="clear" w:color="auto" w:fill="auto"/>
            <w:noWrap/>
            <w:vAlign w:val="center"/>
            <w:hideMark/>
          </w:tcPr>
          <w:p w14:paraId="444E1813"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1C5403">
              <w:rPr>
                <w:rFonts w:ascii="Times New Roman" w:eastAsia="Times New Roman" w:hAnsi="Times New Roman" w:cs="Times New Roman"/>
                <w:b/>
                <w:color w:val="000000"/>
                <w:sz w:val="20"/>
                <w:szCs w:val="20"/>
              </w:rPr>
              <w:t xml:space="preserve"> (Pa)</w:t>
            </w:r>
          </w:p>
        </w:tc>
        <w:tc>
          <w:tcPr>
            <w:tcW w:w="990" w:type="dxa"/>
            <w:tcBorders>
              <w:top w:val="nil"/>
              <w:left w:val="nil"/>
              <w:bottom w:val="single" w:sz="4" w:space="0" w:color="auto"/>
              <w:right w:val="single" w:sz="4" w:space="0" w:color="auto"/>
            </w:tcBorders>
            <w:shd w:val="clear" w:color="auto" w:fill="auto"/>
            <w:noWrap/>
            <w:vAlign w:val="center"/>
            <w:hideMark/>
          </w:tcPr>
          <w:p w14:paraId="02FE62BA"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 (</w:t>
            </w:r>
            <w:proofErr w:type="spellStart"/>
            <w:r w:rsidRPr="001C5403">
              <w:rPr>
                <w:rFonts w:ascii="Times New Roman" w:eastAsia="Times New Roman" w:hAnsi="Times New Roman" w:cs="Times New Roman"/>
                <w:b/>
                <w:color w:val="000000"/>
                <w:sz w:val="20"/>
                <w:szCs w:val="20"/>
              </w:rPr>
              <w:t>Pas</w:t>
            </w:r>
            <w:r w:rsidRPr="001C5403">
              <w:rPr>
                <w:rFonts w:ascii="Times New Roman" w:eastAsia="Times New Roman" w:hAnsi="Times New Roman" w:cs="Times New Roman"/>
                <w:b/>
                <w:color w:val="000000"/>
                <w:sz w:val="20"/>
                <w:szCs w:val="20"/>
                <w:vertAlign w:val="superscript"/>
              </w:rPr>
              <w:t>n</w:t>
            </w:r>
            <w:proofErr w:type="spellEnd"/>
            <w:r w:rsidRPr="001C5403">
              <w:rPr>
                <w:rFonts w:ascii="Times New Roman" w:eastAsia="Times New Roman" w:hAnsi="Times New Roman" w:cs="Times New Roman"/>
                <w:b/>
                <w:color w:val="000000"/>
                <w:sz w:val="20"/>
                <w:szCs w:val="20"/>
              </w:rPr>
              <w:t>)</w:t>
            </w:r>
          </w:p>
        </w:tc>
        <w:tc>
          <w:tcPr>
            <w:tcW w:w="664" w:type="dxa"/>
            <w:tcBorders>
              <w:top w:val="nil"/>
              <w:left w:val="nil"/>
              <w:bottom w:val="single" w:sz="4" w:space="0" w:color="auto"/>
              <w:right w:val="single" w:sz="4" w:space="0" w:color="auto"/>
            </w:tcBorders>
            <w:shd w:val="clear" w:color="auto" w:fill="auto"/>
            <w:noWrap/>
            <w:vAlign w:val="center"/>
            <w:hideMark/>
          </w:tcPr>
          <w:p w14:paraId="741E3A88"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w:t>
            </w:r>
          </w:p>
        </w:tc>
        <w:tc>
          <w:tcPr>
            <w:tcW w:w="816" w:type="dxa"/>
            <w:tcBorders>
              <w:top w:val="nil"/>
              <w:left w:val="nil"/>
              <w:bottom w:val="single" w:sz="4" w:space="0" w:color="auto"/>
              <w:right w:val="single" w:sz="4" w:space="0" w:color="auto"/>
            </w:tcBorders>
            <w:shd w:val="clear" w:color="auto" w:fill="auto"/>
            <w:noWrap/>
            <w:vAlign w:val="center"/>
            <w:hideMark/>
          </w:tcPr>
          <w:p w14:paraId="46B85FC1"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3F79DB">
              <w:rPr>
                <w:rFonts w:ascii="Cambria Math" w:eastAsia="Times New Roman" w:hAnsi="Cambria Math" w:cs="Times New Roman"/>
                <w:b/>
                <w:sz w:val="20"/>
                <w:szCs w:val="20"/>
              </w:rPr>
              <w:t>/</w:t>
            </w: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yo</w:t>
            </w:r>
            <w:proofErr w:type="spellEnd"/>
          </w:p>
        </w:tc>
        <w:tc>
          <w:tcPr>
            <w:tcW w:w="807" w:type="dxa"/>
            <w:tcBorders>
              <w:top w:val="nil"/>
              <w:left w:val="nil"/>
              <w:bottom w:val="single" w:sz="4" w:space="0" w:color="auto"/>
              <w:right w:val="single" w:sz="4" w:space="0" w:color="auto"/>
            </w:tcBorders>
            <w:shd w:val="clear" w:color="auto" w:fill="auto"/>
            <w:noWrap/>
            <w:vAlign w:val="center"/>
            <w:hideMark/>
          </w:tcPr>
          <w:p w14:paraId="2A3E52B2"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w:t>
            </w:r>
            <w:proofErr w:type="spellStart"/>
            <w:r w:rsidRPr="001C5403">
              <w:rPr>
                <w:rFonts w:ascii="Times New Roman" w:eastAsia="Times New Roman" w:hAnsi="Times New Roman" w:cs="Times New Roman"/>
                <w:b/>
                <w:color w:val="000000"/>
                <w:sz w:val="20"/>
                <w:szCs w:val="20"/>
              </w:rPr>
              <w:t>K</w:t>
            </w:r>
            <w:r w:rsidRPr="003F79DB">
              <w:rPr>
                <w:rFonts w:ascii="Times New Roman" w:eastAsia="Times New Roman" w:hAnsi="Times New Roman" w:cs="Times New Roman"/>
                <w:b/>
                <w:color w:val="000000"/>
                <w:sz w:val="20"/>
                <w:szCs w:val="20"/>
                <w:vertAlign w:val="subscript"/>
              </w:rPr>
              <w:t>o</w:t>
            </w:r>
            <w:proofErr w:type="spellEnd"/>
          </w:p>
        </w:tc>
        <w:tc>
          <w:tcPr>
            <w:tcW w:w="810" w:type="dxa"/>
            <w:tcBorders>
              <w:top w:val="nil"/>
              <w:left w:val="nil"/>
              <w:bottom w:val="single" w:sz="4" w:space="0" w:color="auto"/>
              <w:right w:val="single" w:sz="4" w:space="0" w:color="auto"/>
            </w:tcBorders>
            <w:shd w:val="clear" w:color="auto" w:fill="auto"/>
            <w:noWrap/>
            <w:vAlign w:val="center"/>
            <w:hideMark/>
          </w:tcPr>
          <w:p w14:paraId="33F73980"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n/n</w:t>
            </w:r>
            <w:r w:rsidRPr="001C5403">
              <w:rPr>
                <w:rFonts w:ascii="Times New Roman" w:eastAsia="Times New Roman" w:hAnsi="Times New Roman" w:cs="Times New Roman"/>
                <w:b/>
                <w:color w:val="000000"/>
                <w:sz w:val="20"/>
                <w:szCs w:val="20"/>
                <w:vertAlign w:val="subscript"/>
              </w:rPr>
              <w:t>o</w:t>
            </w:r>
          </w:p>
        </w:tc>
      </w:tr>
      <w:tr w:rsidR="0046496C" w:rsidRPr="00A9265E" w14:paraId="6F22423A"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104002B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24</w:t>
            </w:r>
          </w:p>
        </w:tc>
        <w:tc>
          <w:tcPr>
            <w:tcW w:w="977" w:type="dxa"/>
            <w:tcBorders>
              <w:top w:val="nil"/>
              <w:left w:val="nil"/>
              <w:bottom w:val="single" w:sz="4" w:space="0" w:color="auto"/>
              <w:right w:val="single" w:sz="4" w:space="0" w:color="auto"/>
            </w:tcBorders>
            <w:shd w:val="clear" w:color="auto" w:fill="auto"/>
            <w:noWrap/>
            <w:vAlign w:val="center"/>
            <w:hideMark/>
          </w:tcPr>
          <w:p w14:paraId="02B567E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1.406</w:t>
            </w:r>
          </w:p>
        </w:tc>
        <w:tc>
          <w:tcPr>
            <w:tcW w:w="990" w:type="dxa"/>
            <w:tcBorders>
              <w:top w:val="nil"/>
              <w:left w:val="nil"/>
              <w:bottom w:val="single" w:sz="4" w:space="0" w:color="auto"/>
              <w:right w:val="single" w:sz="4" w:space="0" w:color="auto"/>
            </w:tcBorders>
            <w:shd w:val="clear" w:color="auto" w:fill="auto"/>
            <w:noWrap/>
            <w:vAlign w:val="center"/>
            <w:hideMark/>
          </w:tcPr>
          <w:p w14:paraId="045EA8B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0.290</w:t>
            </w:r>
          </w:p>
        </w:tc>
        <w:tc>
          <w:tcPr>
            <w:tcW w:w="664" w:type="dxa"/>
            <w:tcBorders>
              <w:top w:val="nil"/>
              <w:left w:val="nil"/>
              <w:bottom w:val="single" w:sz="4" w:space="0" w:color="auto"/>
              <w:right w:val="single" w:sz="4" w:space="0" w:color="auto"/>
            </w:tcBorders>
            <w:shd w:val="clear" w:color="auto" w:fill="auto"/>
            <w:noWrap/>
            <w:vAlign w:val="center"/>
            <w:hideMark/>
          </w:tcPr>
          <w:p w14:paraId="3E7BFC2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0.814</w:t>
            </w:r>
          </w:p>
        </w:tc>
        <w:tc>
          <w:tcPr>
            <w:tcW w:w="816" w:type="dxa"/>
            <w:tcBorders>
              <w:top w:val="nil"/>
              <w:left w:val="nil"/>
              <w:bottom w:val="single" w:sz="4" w:space="0" w:color="auto"/>
              <w:right w:val="single" w:sz="4" w:space="0" w:color="auto"/>
            </w:tcBorders>
            <w:shd w:val="clear" w:color="auto" w:fill="auto"/>
            <w:noWrap/>
            <w:vAlign w:val="center"/>
            <w:hideMark/>
          </w:tcPr>
          <w:p w14:paraId="35855C6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w:t>
            </w:r>
          </w:p>
        </w:tc>
        <w:tc>
          <w:tcPr>
            <w:tcW w:w="807" w:type="dxa"/>
            <w:tcBorders>
              <w:top w:val="nil"/>
              <w:left w:val="nil"/>
              <w:bottom w:val="single" w:sz="4" w:space="0" w:color="auto"/>
              <w:right w:val="single" w:sz="4" w:space="0" w:color="auto"/>
            </w:tcBorders>
            <w:shd w:val="clear" w:color="auto" w:fill="auto"/>
            <w:noWrap/>
            <w:vAlign w:val="center"/>
            <w:hideMark/>
          </w:tcPr>
          <w:p w14:paraId="583753E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w:t>
            </w:r>
          </w:p>
        </w:tc>
        <w:tc>
          <w:tcPr>
            <w:tcW w:w="810" w:type="dxa"/>
            <w:tcBorders>
              <w:top w:val="nil"/>
              <w:left w:val="nil"/>
              <w:bottom w:val="single" w:sz="4" w:space="0" w:color="auto"/>
              <w:right w:val="single" w:sz="4" w:space="0" w:color="auto"/>
            </w:tcBorders>
            <w:shd w:val="clear" w:color="auto" w:fill="auto"/>
            <w:noWrap/>
            <w:vAlign w:val="center"/>
            <w:hideMark/>
          </w:tcPr>
          <w:p w14:paraId="5D99C4D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w:t>
            </w:r>
          </w:p>
        </w:tc>
      </w:tr>
      <w:tr w:rsidR="0046496C" w:rsidRPr="00A9265E" w14:paraId="6D051310"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1053932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38</w:t>
            </w:r>
          </w:p>
        </w:tc>
        <w:tc>
          <w:tcPr>
            <w:tcW w:w="977" w:type="dxa"/>
            <w:tcBorders>
              <w:top w:val="nil"/>
              <w:left w:val="nil"/>
              <w:bottom w:val="single" w:sz="4" w:space="0" w:color="auto"/>
              <w:right w:val="single" w:sz="4" w:space="0" w:color="auto"/>
            </w:tcBorders>
            <w:shd w:val="clear" w:color="auto" w:fill="auto"/>
            <w:noWrap/>
            <w:vAlign w:val="center"/>
            <w:hideMark/>
          </w:tcPr>
          <w:p w14:paraId="7140D7D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1.051</w:t>
            </w:r>
          </w:p>
        </w:tc>
        <w:tc>
          <w:tcPr>
            <w:tcW w:w="990" w:type="dxa"/>
            <w:tcBorders>
              <w:top w:val="nil"/>
              <w:left w:val="nil"/>
              <w:bottom w:val="single" w:sz="4" w:space="0" w:color="auto"/>
              <w:right w:val="single" w:sz="4" w:space="0" w:color="auto"/>
            </w:tcBorders>
            <w:shd w:val="clear" w:color="auto" w:fill="auto"/>
            <w:noWrap/>
            <w:vAlign w:val="center"/>
            <w:hideMark/>
          </w:tcPr>
          <w:p w14:paraId="5FA463E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0.242</w:t>
            </w:r>
          </w:p>
        </w:tc>
        <w:tc>
          <w:tcPr>
            <w:tcW w:w="664" w:type="dxa"/>
            <w:tcBorders>
              <w:top w:val="nil"/>
              <w:left w:val="nil"/>
              <w:bottom w:val="single" w:sz="4" w:space="0" w:color="auto"/>
              <w:right w:val="single" w:sz="4" w:space="0" w:color="auto"/>
            </w:tcBorders>
            <w:shd w:val="clear" w:color="auto" w:fill="auto"/>
            <w:noWrap/>
            <w:vAlign w:val="center"/>
            <w:hideMark/>
          </w:tcPr>
          <w:p w14:paraId="4099CC9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0.768</w:t>
            </w:r>
          </w:p>
        </w:tc>
        <w:tc>
          <w:tcPr>
            <w:tcW w:w="816" w:type="dxa"/>
            <w:tcBorders>
              <w:top w:val="nil"/>
              <w:left w:val="nil"/>
              <w:bottom w:val="single" w:sz="4" w:space="0" w:color="auto"/>
              <w:right w:val="single" w:sz="4" w:space="0" w:color="auto"/>
            </w:tcBorders>
            <w:shd w:val="clear" w:color="auto" w:fill="auto"/>
            <w:noWrap/>
            <w:vAlign w:val="center"/>
            <w:hideMark/>
          </w:tcPr>
          <w:p w14:paraId="6749B83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0.748</w:t>
            </w:r>
          </w:p>
        </w:tc>
        <w:tc>
          <w:tcPr>
            <w:tcW w:w="807" w:type="dxa"/>
            <w:tcBorders>
              <w:top w:val="nil"/>
              <w:left w:val="nil"/>
              <w:bottom w:val="single" w:sz="4" w:space="0" w:color="auto"/>
              <w:right w:val="single" w:sz="4" w:space="0" w:color="auto"/>
            </w:tcBorders>
            <w:shd w:val="clear" w:color="auto" w:fill="auto"/>
            <w:noWrap/>
            <w:vAlign w:val="center"/>
            <w:hideMark/>
          </w:tcPr>
          <w:p w14:paraId="122D9C4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0.834</w:t>
            </w:r>
          </w:p>
        </w:tc>
        <w:tc>
          <w:tcPr>
            <w:tcW w:w="810" w:type="dxa"/>
            <w:tcBorders>
              <w:top w:val="nil"/>
              <w:left w:val="nil"/>
              <w:bottom w:val="single" w:sz="4" w:space="0" w:color="auto"/>
              <w:right w:val="single" w:sz="4" w:space="0" w:color="auto"/>
            </w:tcBorders>
            <w:shd w:val="clear" w:color="auto" w:fill="auto"/>
            <w:noWrap/>
            <w:vAlign w:val="center"/>
            <w:hideMark/>
          </w:tcPr>
          <w:p w14:paraId="7AD2334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0.944</w:t>
            </w:r>
          </w:p>
        </w:tc>
      </w:tr>
      <w:tr w:rsidR="0046496C" w:rsidRPr="00A9265E" w14:paraId="1043AA93"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76B92D8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52</w:t>
            </w:r>
          </w:p>
        </w:tc>
        <w:tc>
          <w:tcPr>
            <w:tcW w:w="977" w:type="dxa"/>
            <w:tcBorders>
              <w:top w:val="nil"/>
              <w:left w:val="nil"/>
              <w:bottom w:val="single" w:sz="4" w:space="0" w:color="auto"/>
              <w:right w:val="single" w:sz="4" w:space="0" w:color="auto"/>
            </w:tcBorders>
            <w:shd w:val="clear" w:color="auto" w:fill="auto"/>
            <w:noWrap/>
            <w:vAlign w:val="center"/>
            <w:hideMark/>
          </w:tcPr>
          <w:p w14:paraId="39151A8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1.075</w:t>
            </w:r>
          </w:p>
        </w:tc>
        <w:tc>
          <w:tcPr>
            <w:tcW w:w="990" w:type="dxa"/>
            <w:tcBorders>
              <w:top w:val="nil"/>
              <w:left w:val="nil"/>
              <w:bottom w:val="single" w:sz="4" w:space="0" w:color="auto"/>
              <w:right w:val="single" w:sz="4" w:space="0" w:color="auto"/>
            </w:tcBorders>
            <w:shd w:val="clear" w:color="auto" w:fill="auto"/>
            <w:noWrap/>
            <w:vAlign w:val="center"/>
            <w:hideMark/>
          </w:tcPr>
          <w:p w14:paraId="79A71EE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0.155</w:t>
            </w:r>
          </w:p>
        </w:tc>
        <w:tc>
          <w:tcPr>
            <w:tcW w:w="664" w:type="dxa"/>
            <w:tcBorders>
              <w:top w:val="nil"/>
              <w:left w:val="nil"/>
              <w:bottom w:val="single" w:sz="4" w:space="0" w:color="auto"/>
              <w:right w:val="single" w:sz="4" w:space="0" w:color="auto"/>
            </w:tcBorders>
            <w:shd w:val="clear" w:color="auto" w:fill="auto"/>
            <w:noWrap/>
            <w:vAlign w:val="center"/>
            <w:hideMark/>
          </w:tcPr>
          <w:p w14:paraId="1B58914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0.768</w:t>
            </w:r>
          </w:p>
        </w:tc>
        <w:tc>
          <w:tcPr>
            <w:tcW w:w="816" w:type="dxa"/>
            <w:tcBorders>
              <w:top w:val="nil"/>
              <w:left w:val="nil"/>
              <w:bottom w:val="single" w:sz="4" w:space="0" w:color="auto"/>
              <w:right w:val="single" w:sz="4" w:space="0" w:color="auto"/>
            </w:tcBorders>
            <w:shd w:val="clear" w:color="auto" w:fill="auto"/>
            <w:noWrap/>
            <w:vAlign w:val="center"/>
            <w:hideMark/>
          </w:tcPr>
          <w:p w14:paraId="2FCA2E3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0.764</w:t>
            </w:r>
          </w:p>
        </w:tc>
        <w:tc>
          <w:tcPr>
            <w:tcW w:w="807" w:type="dxa"/>
            <w:tcBorders>
              <w:top w:val="nil"/>
              <w:left w:val="nil"/>
              <w:bottom w:val="single" w:sz="4" w:space="0" w:color="auto"/>
              <w:right w:val="single" w:sz="4" w:space="0" w:color="auto"/>
            </w:tcBorders>
            <w:shd w:val="clear" w:color="auto" w:fill="auto"/>
            <w:noWrap/>
            <w:vAlign w:val="center"/>
            <w:hideMark/>
          </w:tcPr>
          <w:p w14:paraId="7A5C545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0.535</w:t>
            </w:r>
          </w:p>
        </w:tc>
        <w:tc>
          <w:tcPr>
            <w:tcW w:w="810" w:type="dxa"/>
            <w:tcBorders>
              <w:top w:val="nil"/>
              <w:left w:val="nil"/>
              <w:bottom w:val="single" w:sz="4" w:space="0" w:color="auto"/>
              <w:right w:val="single" w:sz="4" w:space="0" w:color="auto"/>
            </w:tcBorders>
            <w:shd w:val="clear" w:color="auto" w:fill="auto"/>
            <w:noWrap/>
            <w:vAlign w:val="center"/>
            <w:hideMark/>
          </w:tcPr>
          <w:p w14:paraId="431B7AD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0.944</w:t>
            </w:r>
          </w:p>
        </w:tc>
      </w:tr>
      <w:tr w:rsidR="0046496C" w:rsidRPr="00A9265E" w14:paraId="7C0B57FE"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0EF38C8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66</w:t>
            </w:r>
          </w:p>
        </w:tc>
        <w:tc>
          <w:tcPr>
            <w:tcW w:w="977" w:type="dxa"/>
            <w:tcBorders>
              <w:top w:val="nil"/>
              <w:left w:val="nil"/>
              <w:bottom w:val="single" w:sz="4" w:space="0" w:color="auto"/>
              <w:right w:val="single" w:sz="4" w:space="0" w:color="auto"/>
            </w:tcBorders>
            <w:shd w:val="clear" w:color="auto" w:fill="auto"/>
            <w:noWrap/>
            <w:vAlign w:val="center"/>
            <w:hideMark/>
          </w:tcPr>
          <w:p w14:paraId="30635A6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0.775</w:t>
            </w:r>
          </w:p>
        </w:tc>
        <w:tc>
          <w:tcPr>
            <w:tcW w:w="990" w:type="dxa"/>
            <w:tcBorders>
              <w:top w:val="nil"/>
              <w:left w:val="nil"/>
              <w:bottom w:val="single" w:sz="4" w:space="0" w:color="auto"/>
              <w:right w:val="single" w:sz="4" w:space="0" w:color="auto"/>
            </w:tcBorders>
            <w:shd w:val="clear" w:color="auto" w:fill="auto"/>
            <w:noWrap/>
            <w:vAlign w:val="center"/>
            <w:hideMark/>
          </w:tcPr>
          <w:p w14:paraId="6E8F29A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0.152</w:t>
            </w:r>
          </w:p>
        </w:tc>
        <w:tc>
          <w:tcPr>
            <w:tcW w:w="664" w:type="dxa"/>
            <w:tcBorders>
              <w:top w:val="nil"/>
              <w:left w:val="nil"/>
              <w:bottom w:val="single" w:sz="4" w:space="0" w:color="auto"/>
              <w:right w:val="single" w:sz="4" w:space="0" w:color="auto"/>
            </w:tcBorders>
            <w:shd w:val="clear" w:color="auto" w:fill="auto"/>
            <w:noWrap/>
            <w:vAlign w:val="center"/>
            <w:hideMark/>
          </w:tcPr>
          <w:p w14:paraId="053EEE6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0.727</w:t>
            </w:r>
          </w:p>
        </w:tc>
        <w:tc>
          <w:tcPr>
            <w:tcW w:w="816" w:type="dxa"/>
            <w:tcBorders>
              <w:top w:val="nil"/>
              <w:left w:val="nil"/>
              <w:bottom w:val="single" w:sz="4" w:space="0" w:color="auto"/>
              <w:right w:val="single" w:sz="4" w:space="0" w:color="auto"/>
            </w:tcBorders>
            <w:shd w:val="clear" w:color="auto" w:fill="auto"/>
            <w:noWrap/>
            <w:vAlign w:val="center"/>
            <w:hideMark/>
          </w:tcPr>
          <w:p w14:paraId="5A4B9D9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0.551</w:t>
            </w:r>
          </w:p>
        </w:tc>
        <w:tc>
          <w:tcPr>
            <w:tcW w:w="807" w:type="dxa"/>
            <w:tcBorders>
              <w:top w:val="nil"/>
              <w:left w:val="nil"/>
              <w:bottom w:val="single" w:sz="4" w:space="0" w:color="auto"/>
              <w:right w:val="single" w:sz="4" w:space="0" w:color="auto"/>
            </w:tcBorders>
            <w:shd w:val="clear" w:color="auto" w:fill="auto"/>
            <w:noWrap/>
            <w:vAlign w:val="center"/>
            <w:hideMark/>
          </w:tcPr>
          <w:p w14:paraId="21E94CA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0.523</w:t>
            </w:r>
          </w:p>
        </w:tc>
        <w:tc>
          <w:tcPr>
            <w:tcW w:w="810" w:type="dxa"/>
            <w:tcBorders>
              <w:top w:val="nil"/>
              <w:left w:val="nil"/>
              <w:bottom w:val="single" w:sz="4" w:space="0" w:color="auto"/>
              <w:right w:val="single" w:sz="4" w:space="0" w:color="auto"/>
            </w:tcBorders>
            <w:shd w:val="clear" w:color="auto" w:fill="auto"/>
            <w:noWrap/>
            <w:vAlign w:val="center"/>
            <w:hideMark/>
          </w:tcPr>
          <w:p w14:paraId="0E2D546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0.893</w:t>
            </w:r>
          </w:p>
        </w:tc>
      </w:tr>
      <w:tr w:rsidR="0046496C" w:rsidRPr="00A9265E" w14:paraId="4BC4797C"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5A3B990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79</w:t>
            </w:r>
          </w:p>
        </w:tc>
        <w:tc>
          <w:tcPr>
            <w:tcW w:w="977" w:type="dxa"/>
            <w:tcBorders>
              <w:top w:val="nil"/>
              <w:left w:val="nil"/>
              <w:bottom w:val="single" w:sz="4" w:space="0" w:color="auto"/>
              <w:right w:val="single" w:sz="4" w:space="0" w:color="auto"/>
            </w:tcBorders>
            <w:shd w:val="clear" w:color="auto" w:fill="auto"/>
            <w:noWrap/>
            <w:vAlign w:val="center"/>
            <w:hideMark/>
          </w:tcPr>
          <w:p w14:paraId="3B6B18E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0.491</w:t>
            </w:r>
          </w:p>
        </w:tc>
        <w:tc>
          <w:tcPr>
            <w:tcW w:w="990" w:type="dxa"/>
            <w:tcBorders>
              <w:top w:val="nil"/>
              <w:left w:val="nil"/>
              <w:bottom w:val="single" w:sz="4" w:space="0" w:color="auto"/>
              <w:right w:val="single" w:sz="4" w:space="0" w:color="auto"/>
            </w:tcBorders>
            <w:shd w:val="clear" w:color="auto" w:fill="auto"/>
            <w:noWrap/>
            <w:vAlign w:val="center"/>
            <w:hideMark/>
          </w:tcPr>
          <w:p w14:paraId="16A6606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0.160</w:t>
            </w:r>
          </w:p>
        </w:tc>
        <w:tc>
          <w:tcPr>
            <w:tcW w:w="664" w:type="dxa"/>
            <w:tcBorders>
              <w:top w:val="nil"/>
              <w:left w:val="nil"/>
              <w:bottom w:val="single" w:sz="4" w:space="0" w:color="auto"/>
              <w:right w:val="single" w:sz="4" w:space="0" w:color="auto"/>
            </w:tcBorders>
            <w:shd w:val="clear" w:color="auto" w:fill="auto"/>
            <w:noWrap/>
            <w:vAlign w:val="center"/>
            <w:hideMark/>
          </w:tcPr>
          <w:p w14:paraId="07CE3CF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0.680</w:t>
            </w:r>
          </w:p>
        </w:tc>
        <w:tc>
          <w:tcPr>
            <w:tcW w:w="816" w:type="dxa"/>
            <w:tcBorders>
              <w:top w:val="nil"/>
              <w:left w:val="nil"/>
              <w:bottom w:val="single" w:sz="4" w:space="0" w:color="auto"/>
              <w:right w:val="single" w:sz="4" w:space="0" w:color="auto"/>
            </w:tcBorders>
            <w:shd w:val="clear" w:color="auto" w:fill="auto"/>
            <w:noWrap/>
            <w:vAlign w:val="center"/>
            <w:hideMark/>
          </w:tcPr>
          <w:p w14:paraId="0E06BEB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0.349</w:t>
            </w:r>
          </w:p>
        </w:tc>
        <w:tc>
          <w:tcPr>
            <w:tcW w:w="807" w:type="dxa"/>
            <w:tcBorders>
              <w:top w:val="nil"/>
              <w:left w:val="nil"/>
              <w:bottom w:val="single" w:sz="4" w:space="0" w:color="auto"/>
              <w:right w:val="single" w:sz="4" w:space="0" w:color="auto"/>
            </w:tcBorders>
            <w:shd w:val="clear" w:color="auto" w:fill="auto"/>
            <w:noWrap/>
            <w:vAlign w:val="center"/>
            <w:hideMark/>
          </w:tcPr>
          <w:p w14:paraId="33CFD95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0.551</w:t>
            </w:r>
          </w:p>
        </w:tc>
        <w:tc>
          <w:tcPr>
            <w:tcW w:w="810" w:type="dxa"/>
            <w:tcBorders>
              <w:top w:val="nil"/>
              <w:left w:val="nil"/>
              <w:bottom w:val="single" w:sz="4" w:space="0" w:color="auto"/>
              <w:right w:val="single" w:sz="4" w:space="0" w:color="auto"/>
            </w:tcBorders>
            <w:shd w:val="clear" w:color="auto" w:fill="auto"/>
            <w:noWrap/>
            <w:vAlign w:val="center"/>
            <w:hideMark/>
          </w:tcPr>
          <w:p w14:paraId="47D1841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0.836</w:t>
            </w:r>
          </w:p>
        </w:tc>
      </w:tr>
      <w:tr w:rsidR="0046496C" w:rsidRPr="00A9265E" w14:paraId="2CFF2A5B"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4B7566C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87</w:t>
            </w:r>
          </w:p>
        </w:tc>
        <w:tc>
          <w:tcPr>
            <w:tcW w:w="977" w:type="dxa"/>
            <w:tcBorders>
              <w:top w:val="nil"/>
              <w:left w:val="nil"/>
              <w:bottom w:val="single" w:sz="4" w:space="0" w:color="auto"/>
              <w:right w:val="single" w:sz="4" w:space="0" w:color="auto"/>
            </w:tcBorders>
            <w:shd w:val="clear" w:color="auto" w:fill="auto"/>
            <w:noWrap/>
            <w:vAlign w:val="center"/>
            <w:hideMark/>
          </w:tcPr>
          <w:p w14:paraId="71F5E81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0.581</w:t>
            </w:r>
          </w:p>
        </w:tc>
        <w:tc>
          <w:tcPr>
            <w:tcW w:w="990" w:type="dxa"/>
            <w:tcBorders>
              <w:top w:val="nil"/>
              <w:left w:val="nil"/>
              <w:bottom w:val="single" w:sz="4" w:space="0" w:color="auto"/>
              <w:right w:val="single" w:sz="4" w:space="0" w:color="auto"/>
            </w:tcBorders>
            <w:shd w:val="clear" w:color="auto" w:fill="auto"/>
            <w:noWrap/>
            <w:vAlign w:val="center"/>
            <w:hideMark/>
          </w:tcPr>
          <w:p w14:paraId="01D5B2D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0.134</w:t>
            </w:r>
          </w:p>
        </w:tc>
        <w:tc>
          <w:tcPr>
            <w:tcW w:w="664" w:type="dxa"/>
            <w:tcBorders>
              <w:top w:val="nil"/>
              <w:left w:val="nil"/>
              <w:bottom w:val="single" w:sz="4" w:space="0" w:color="auto"/>
              <w:right w:val="single" w:sz="4" w:space="0" w:color="auto"/>
            </w:tcBorders>
            <w:shd w:val="clear" w:color="auto" w:fill="auto"/>
            <w:noWrap/>
            <w:vAlign w:val="center"/>
            <w:hideMark/>
          </w:tcPr>
          <w:p w14:paraId="7E3ABEF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0.680</w:t>
            </w:r>
          </w:p>
        </w:tc>
        <w:tc>
          <w:tcPr>
            <w:tcW w:w="816" w:type="dxa"/>
            <w:tcBorders>
              <w:top w:val="nil"/>
              <w:left w:val="nil"/>
              <w:bottom w:val="single" w:sz="4" w:space="0" w:color="auto"/>
              <w:right w:val="single" w:sz="4" w:space="0" w:color="auto"/>
            </w:tcBorders>
            <w:shd w:val="clear" w:color="auto" w:fill="auto"/>
            <w:noWrap/>
            <w:vAlign w:val="center"/>
            <w:hideMark/>
          </w:tcPr>
          <w:p w14:paraId="2EBBFF6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0.413</w:t>
            </w:r>
          </w:p>
        </w:tc>
        <w:tc>
          <w:tcPr>
            <w:tcW w:w="807" w:type="dxa"/>
            <w:tcBorders>
              <w:top w:val="nil"/>
              <w:left w:val="nil"/>
              <w:bottom w:val="single" w:sz="4" w:space="0" w:color="auto"/>
              <w:right w:val="single" w:sz="4" w:space="0" w:color="auto"/>
            </w:tcBorders>
            <w:shd w:val="clear" w:color="auto" w:fill="auto"/>
            <w:noWrap/>
            <w:vAlign w:val="center"/>
            <w:hideMark/>
          </w:tcPr>
          <w:p w14:paraId="7D426A9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0.464</w:t>
            </w:r>
          </w:p>
        </w:tc>
        <w:tc>
          <w:tcPr>
            <w:tcW w:w="810" w:type="dxa"/>
            <w:tcBorders>
              <w:top w:val="nil"/>
              <w:left w:val="nil"/>
              <w:bottom w:val="single" w:sz="4" w:space="0" w:color="auto"/>
              <w:right w:val="single" w:sz="4" w:space="0" w:color="auto"/>
            </w:tcBorders>
            <w:shd w:val="clear" w:color="auto" w:fill="auto"/>
            <w:noWrap/>
            <w:vAlign w:val="center"/>
            <w:hideMark/>
          </w:tcPr>
          <w:p w14:paraId="77FFD79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0.836</w:t>
            </w:r>
          </w:p>
        </w:tc>
      </w:tr>
      <w:tr w:rsidR="0046496C" w:rsidRPr="001C5403" w14:paraId="69C20693" w14:textId="77777777" w:rsidTr="00AB7DC5">
        <w:trPr>
          <w:trHeight w:val="311"/>
          <w:jc w:val="center"/>
        </w:trPr>
        <w:tc>
          <w:tcPr>
            <w:tcW w:w="583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4089ED4"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Times New Roman" w:eastAsia="Times New Roman" w:hAnsi="Times New Roman" w:cs="Times New Roman"/>
                <w:b/>
                <w:color w:val="000000"/>
                <w:sz w:val="20"/>
                <w:szCs w:val="20"/>
              </w:rPr>
              <w:t>ϕ</w:t>
            </w:r>
            <w:r w:rsidRPr="003F79DB">
              <w:rPr>
                <w:rFonts w:ascii="Times New Roman" w:eastAsia="Times New Roman" w:hAnsi="Times New Roman" w:cs="Times New Roman"/>
                <w:b/>
                <w:color w:val="000000"/>
                <w:sz w:val="20"/>
                <w:szCs w:val="20"/>
                <w:vertAlign w:val="subscript"/>
              </w:rPr>
              <w:t>d</w:t>
            </w:r>
            <w:proofErr w:type="spellEnd"/>
            <w:r w:rsidRPr="003F79DB">
              <w:rPr>
                <w:rFonts w:ascii="Times New Roman" w:eastAsia="Times New Roman" w:hAnsi="Times New Roman" w:cs="Times New Roman"/>
                <w:b/>
                <w:color w:val="000000"/>
                <w:sz w:val="20"/>
                <w:szCs w:val="20"/>
              </w:rPr>
              <w:t xml:space="preserve"> = 0.23</w:t>
            </w:r>
          </w:p>
        </w:tc>
      </w:tr>
      <w:tr w:rsidR="0046496C" w:rsidRPr="00A9265E" w14:paraId="114516E1"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53833441"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T (°C)</w:t>
            </w:r>
          </w:p>
        </w:tc>
        <w:tc>
          <w:tcPr>
            <w:tcW w:w="977" w:type="dxa"/>
            <w:tcBorders>
              <w:top w:val="nil"/>
              <w:left w:val="nil"/>
              <w:bottom w:val="single" w:sz="4" w:space="0" w:color="auto"/>
              <w:right w:val="single" w:sz="4" w:space="0" w:color="auto"/>
            </w:tcBorders>
            <w:shd w:val="clear" w:color="auto" w:fill="auto"/>
            <w:noWrap/>
            <w:vAlign w:val="center"/>
            <w:hideMark/>
          </w:tcPr>
          <w:p w14:paraId="6B788F4E"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1C5403">
              <w:rPr>
                <w:rFonts w:ascii="Times New Roman" w:eastAsia="Times New Roman" w:hAnsi="Times New Roman" w:cs="Times New Roman"/>
                <w:b/>
                <w:color w:val="000000"/>
                <w:sz w:val="20"/>
                <w:szCs w:val="20"/>
              </w:rPr>
              <w:t xml:space="preserve"> (Pa)</w:t>
            </w:r>
          </w:p>
        </w:tc>
        <w:tc>
          <w:tcPr>
            <w:tcW w:w="990" w:type="dxa"/>
            <w:tcBorders>
              <w:top w:val="nil"/>
              <w:left w:val="nil"/>
              <w:bottom w:val="single" w:sz="4" w:space="0" w:color="auto"/>
              <w:right w:val="single" w:sz="4" w:space="0" w:color="auto"/>
            </w:tcBorders>
            <w:shd w:val="clear" w:color="auto" w:fill="auto"/>
            <w:noWrap/>
            <w:vAlign w:val="center"/>
            <w:hideMark/>
          </w:tcPr>
          <w:p w14:paraId="0B1EA08B"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 (</w:t>
            </w:r>
            <w:proofErr w:type="spellStart"/>
            <w:r w:rsidRPr="001C5403">
              <w:rPr>
                <w:rFonts w:ascii="Times New Roman" w:eastAsia="Times New Roman" w:hAnsi="Times New Roman" w:cs="Times New Roman"/>
                <w:b/>
                <w:color w:val="000000"/>
                <w:sz w:val="20"/>
                <w:szCs w:val="20"/>
              </w:rPr>
              <w:t>Pas</w:t>
            </w:r>
            <w:r w:rsidRPr="001C5403">
              <w:rPr>
                <w:rFonts w:ascii="Times New Roman" w:eastAsia="Times New Roman" w:hAnsi="Times New Roman" w:cs="Times New Roman"/>
                <w:b/>
                <w:color w:val="000000"/>
                <w:sz w:val="20"/>
                <w:szCs w:val="20"/>
                <w:vertAlign w:val="superscript"/>
              </w:rPr>
              <w:t>n</w:t>
            </w:r>
            <w:proofErr w:type="spellEnd"/>
            <w:r w:rsidRPr="001C5403">
              <w:rPr>
                <w:rFonts w:ascii="Times New Roman" w:eastAsia="Times New Roman" w:hAnsi="Times New Roman" w:cs="Times New Roman"/>
                <w:b/>
                <w:color w:val="000000"/>
                <w:sz w:val="20"/>
                <w:szCs w:val="20"/>
              </w:rPr>
              <w:t>)</w:t>
            </w:r>
          </w:p>
        </w:tc>
        <w:tc>
          <w:tcPr>
            <w:tcW w:w="664" w:type="dxa"/>
            <w:tcBorders>
              <w:top w:val="nil"/>
              <w:left w:val="nil"/>
              <w:bottom w:val="single" w:sz="4" w:space="0" w:color="auto"/>
              <w:right w:val="single" w:sz="4" w:space="0" w:color="auto"/>
            </w:tcBorders>
            <w:shd w:val="clear" w:color="auto" w:fill="auto"/>
            <w:noWrap/>
            <w:vAlign w:val="center"/>
            <w:hideMark/>
          </w:tcPr>
          <w:p w14:paraId="3101BC0E"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w:t>
            </w:r>
          </w:p>
        </w:tc>
        <w:tc>
          <w:tcPr>
            <w:tcW w:w="816" w:type="dxa"/>
            <w:tcBorders>
              <w:top w:val="nil"/>
              <w:left w:val="nil"/>
              <w:bottom w:val="single" w:sz="4" w:space="0" w:color="auto"/>
              <w:right w:val="single" w:sz="4" w:space="0" w:color="auto"/>
            </w:tcBorders>
            <w:shd w:val="clear" w:color="auto" w:fill="auto"/>
            <w:noWrap/>
            <w:vAlign w:val="center"/>
            <w:hideMark/>
          </w:tcPr>
          <w:p w14:paraId="2A982A79"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3F79DB">
              <w:rPr>
                <w:rFonts w:ascii="Cambria Math" w:eastAsia="Times New Roman" w:hAnsi="Cambria Math" w:cs="Times New Roman"/>
                <w:b/>
                <w:sz w:val="20"/>
                <w:szCs w:val="20"/>
              </w:rPr>
              <w:t>/</w:t>
            </w: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yo</w:t>
            </w:r>
            <w:proofErr w:type="spellEnd"/>
          </w:p>
        </w:tc>
        <w:tc>
          <w:tcPr>
            <w:tcW w:w="807" w:type="dxa"/>
            <w:tcBorders>
              <w:top w:val="nil"/>
              <w:left w:val="nil"/>
              <w:bottom w:val="single" w:sz="4" w:space="0" w:color="auto"/>
              <w:right w:val="single" w:sz="4" w:space="0" w:color="auto"/>
            </w:tcBorders>
            <w:shd w:val="clear" w:color="auto" w:fill="auto"/>
            <w:noWrap/>
            <w:vAlign w:val="center"/>
            <w:hideMark/>
          </w:tcPr>
          <w:p w14:paraId="2AA21F14"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w:t>
            </w:r>
            <w:proofErr w:type="spellStart"/>
            <w:r w:rsidRPr="001C5403">
              <w:rPr>
                <w:rFonts w:ascii="Times New Roman" w:eastAsia="Times New Roman" w:hAnsi="Times New Roman" w:cs="Times New Roman"/>
                <w:b/>
                <w:color w:val="000000"/>
                <w:sz w:val="20"/>
                <w:szCs w:val="20"/>
              </w:rPr>
              <w:t>K</w:t>
            </w:r>
            <w:r w:rsidRPr="001C5403">
              <w:rPr>
                <w:rFonts w:ascii="Times New Roman" w:eastAsia="Times New Roman" w:hAnsi="Times New Roman" w:cs="Times New Roman"/>
                <w:b/>
                <w:color w:val="000000"/>
                <w:sz w:val="20"/>
                <w:szCs w:val="20"/>
                <w:vertAlign w:val="subscript"/>
              </w:rPr>
              <w:t>o</w:t>
            </w:r>
            <w:proofErr w:type="spellEnd"/>
          </w:p>
        </w:tc>
        <w:tc>
          <w:tcPr>
            <w:tcW w:w="810" w:type="dxa"/>
            <w:tcBorders>
              <w:top w:val="nil"/>
              <w:left w:val="nil"/>
              <w:bottom w:val="single" w:sz="4" w:space="0" w:color="auto"/>
              <w:right w:val="single" w:sz="4" w:space="0" w:color="auto"/>
            </w:tcBorders>
            <w:shd w:val="clear" w:color="auto" w:fill="auto"/>
            <w:noWrap/>
            <w:vAlign w:val="center"/>
            <w:hideMark/>
          </w:tcPr>
          <w:p w14:paraId="288F01CE"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n/n</w:t>
            </w:r>
            <w:r w:rsidRPr="001C5403">
              <w:rPr>
                <w:rFonts w:ascii="Times New Roman" w:eastAsia="Times New Roman" w:hAnsi="Times New Roman" w:cs="Times New Roman"/>
                <w:b/>
                <w:color w:val="000000"/>
                <w:sz w:val="20"/>
                <w:szCs w:val="20"/>
                <w:vertAlign w:val="subscript"/>
              </w:rPr>
              <w:t>o</w:t>
            </w:r>
          </w:p>
        </w:tc>
      </w:tr>
      <w:tr w:rsidR="0046496C" w:rsidRPr="00A9265E" w14:paraId="16BABAFE"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228B5D7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24</w:t>
            </w:r>
          </w:p>
        </w:tc>
        <w:tc>
          <w:tcPr>
            <w:tcW w:w="977" w:type="dxa"/>
            <w:tcBorders>
              <w:top w:val="nil"/>
              <w:left w:val="nil"/>
              <w:bottom w:val="single" w:sz="4" w:space="0" w:color="auto"/>
              <w:right w:val="single" w:sz="4" w:space="0" w:color="auto"/>
            </w:tcBorders>
            <w:shd w:val="clear" w:color="auto" w:fill="auto"/>
            <w:noWrap/>
            <w:vAlign w:val="center"/>
            <w:hideMark/>
          </w:tcPr>
          <w:p w14:paraId="578CE8F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9.604</w:t>
            </w:r>
          </w:p>
        </w:tc>
        <w:tc>
          <w:tcPr>
            <w:tcW w:w="990" w:type="dxa"/>
            <w:tcBorders>
              <w:top w:val="nil"/>
              <w:left w:val="nil"/>
              <w:bottom w:val="single" w:sz="4" w:space="0" w:color="auto"/>
              <w:right w:val="single" w:sz="4" w:space="0" w:color="auto"/>
            </w:tcBorders>
            <w:shd w:val="clear" w:color="auto" w:fill="auto"/>
            <w:noWrap/>
            <w:vAlign w:val="center"/>
            <w:hideMark/>
          </w:tcPr>
          <w:p w14:paraId="53D1D33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0.964</w:t>
            </w:r>
          </w:p>
        </w:tc>
        <w:tc>
          <w:tcPr>
            <w:tcW w:w="664" w:type="dxa"/>
            <w:tcBorders>
              <w:top w:val="nil"/>
              <w:left w:val="nil"/>
              <w:bottom w:val="single" w:sz="4" w:space="0" w:color="auto"/>
              <w:right w:val="single" w:sz="4" w:space="0" w:color="auto"/>
            </w:tcBorders>
            <w:shd w:val="clear" w:color="auto" w:fill="auto"/>
            <w:noWrap/>
            <w:vAlign w:val="center"/>
            <w:hideMark/>
          </w:tcPr>
          <w:p w14:paraId="33A111D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0.711</w:t>
            </w:r>
          </w:p>
        </w:tc>
        <w:tc>
          <w:tcPr>
            <w:tcW w:w="816" w:type="dxa"/>
            <w:tcBorders>
              <w:top w:val="nil"/>
              <w:left w:val="nil"/>
              <w:bottom w:val="single" w:sz="4" w:space="0" w:color="auto"/>
              <w:right w:val="single" w:sz="4" w:space="0" w:color="auto"/>
            </w:tcBorders>
            <w:shd w:val="clear" w:color="auto" w:fill="auto"/>
            <w:noWrap/>
            <w:vAlign w:val="center"/>
            <w:hideMark/>
          </w:tcPr>
          <w:p w14:paraId="453640A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w:t>
            </w:r>
          </w:p>
        </w:tc>
        <w:tc>
          <w:tcPr>
            <w:tcW w:w="807" w:type="dxa"/>
            <w:tcBorders>
              <w:top w:val="nil"/>
              <w:left w:val="nil"/>
              <w:bottom w:val="single" w:sz="4" w:space="0" w:color="auto"/>
              <w:right w:val="single" w:sz="4" w:space="0" w:color="auto"/>
            </w:tcBorders>
            <w:shd w:val="clear" w:color="auto" w:fill="auto"/>
            <w:noWrap/>
            <w:vAlign w:val="center"/>
            <w:hideMark/>
          </w:tcPr>
          <w:p w14:paraId="4D5BB89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w:t>
            </w:r>
          </w:p>
        </w:tc>
        <w:tc>
          <w:tcPr>
            <w:tcW w:w="810" w:type="dxa"/>
            <w:tcBorders>
              <w:top w:val="nil"/>
              <w:left w:val="nil"/>
              <w:bottom w:val="single" w:sz="4" w:space="0" w:color="auto"/>
              <w:right w:val="single" w:sz="4" w:space="0" w:color="auto"/>
            </w:tcBorders>
            <w:shd w:val="clear" w:color="auto" w:fill="auto"/>
            <w:noWrap/>
            <w:vAlign w:val="center"/>
            <w:hideMark/>
          </w:tcPr>
          <w:p w14:paraId="52C6265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w:t>
            </w:r>
          </w:p>
        </w:tc>
      </w:tr>
      <w:tr w:rsidR="0046496C" w:rsidRPr="00A9265E" w14:paraId="1FBEFEE0"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14A469C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38</w:t>
            </w:r>
          </w:p>
        </w:tc>
        <w:tc>
          <w:tcPr>
            <w:tcW w:w="977" w:type="dxa"/>
            <w:tcBorders>
              <w:top w:val="nil"/>
              <w:left w:val="nil"/>
              <w:bottom w:val="single" w:sz="4" w:space="0" w:color="auto"/>
              <w:right w:val="single" w:sz="4" w:space="0" w:color="auto"/>
            </w:tcBorders>
            <w:shd w:val="clear" w:color="auto" w:fill="auto"/>
            <w:noWrap/>
            <w:vAlign w:val="center"/>
            <w:hideMark/>
          </w:tcPr>
          <w:p w14:paraId="0279F5E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7.063</w:t>
            </w:r>
          </w:p>
        </w:tc>
        <w:tc>
          <w:tcPr>
            <w:tcW w:w="990" w:type="dxa"/>
            <w:tcBorders>
              <w:top w:val="nil"/>
              <w:left w:val="nil"/>
              <w:bottom w:val="single" w:sz="4" w:space="0" w:color="auto"/>
              <w:right w:val="single" w:sz="4" w:space="0" w:color="auto"/>
            </w:tcBorders>
            <w:shd w:val="clear" w:color="auto" w:fill="auto"/>
            <w:noWrap/>
            <w:vAlign w:val="center"/>
            <w:hideMark/>
          </w:tcPr>
          <w:p w14:paraId="1BDB116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0.715</w:t>
            </w:r>
          </w:p>
        </w:tc>
        <w:tc>
          <w:tcPr>
            <w:tcW w:w="664" w:type="dxa"/>
            <w:tcBorders>
              <w:top w:val="nil"/>
              <w:left w:val="nil"/>
              <w:bottom w:val="single" w:sz="4" w:space="0" w:color="auto"/>
              <w:right w:val="single" w:sz="4" w:space="0" w:color="auto"/>
            </w:tcBorders>
            <w:shd w:val="clear" w:color="auto" w:fill="auto"/>
            <w:noWrap/>
            <w:vAlign w:val="center"/>
            <w:hideMark/>
          </w:tcPr>
          <w:p w14:paraId="3E388E7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0.680</w:t>
            </w:r>
          </w:p>
        </w:tc>
        <w:tc>
          <w:tcPr>
            <w:tcW w:w="816" w:type="dxa"/>
            <w:tcBorders>
              <w:top w:val="nil"/>
              <w:left w:val="nil"/>
              <w:bottom w:val="single" w:sz="4" w:space="0" w:color="auto"/>
              <w:right w:val="single" w:sz="4" w:space="0" w:color="auto"/>
            </w:tcBorders>
            <w:shd w:val="clear" w:color="auto" w:fill="auto"/>
            <w:noWrap/>
            <w:vAlign w:val="center"/>
            <w:hideMark/>
          </w:tcPr>
          <w:p w14:paraId="1ABF46F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0.735</w:t>
            </w:r>
          </w:p>
        </w:tc>
        <w:tc>
          <w:tcPr>
            <w:tcW w:w="807" w:type="dxa"/>
            <w:tcBorders>
              <w:top w:val="nil"/>
              <w:left w:val="nil"/>
              <w:bottom w:val="single" w:sz="4" w:space="0" w:color="auto"/>
              <w:right w:val="single" w:sz="4" w:space="0" w:color="auto"/>
            </w:tcBorders>
            <w:shd w:val="clear" w:color="auto" w:fill="auto"/>
            <w:noWrap/>
            <w:vAlign w:val="center"/>
            <w:hideMark/>
          </w:tcPr>
          <w:p w14:paraId="3712981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0.742</w:t>
            </w:r>
          </w:p>
        </w:tc>
        <w:tc>
          <w:tcPr>
            <w:tcW w:w="810" w:type="dxa"/>
            <w:tcBorders>
              <w:top w:val="nil"/>
              <w:left w:val="nil"/>
              <w:bottom w:val="single" w:sz="4" w:space="0" w:color="auto"/>
              <w:right w:val="single" w:sz="4" w:space="0" w:color="auto"/>
            </w:tcBorders>
            <w:shd w:val="clear" w:color="auto" w:fill="auto"/>
            <w:noWrap/>
            <w:vAlign w:val="center"/>
            <w:hideMark/>
          </w:tcPr>
          <w:p w14:paraId="5F60CDA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0.956</w:t>
            </w:r>
          </w:p>
        </w:tc>
      </w:tr>
      <w:tr w:rsidR="0046496C" w:rsidRPr="00A9265E" w14:paraId="6BF27B65"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7D44A47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52</w:t>
            </w:r>
          </w:p>
        </w:tc>
        <w:tc>
          <w:tcPr>
            <w:tcW w:w="977" w:type="dxa"/>
            <w:tcBorders>
              <w:top w:val="nil"/>
              <w:left w:val="nil"/>
              <w:bottom w:val="single" w:sz="4" w:space="0" w:color="auto"/>
              <w:right w:val="single" w:sz="4" w:space="0" w:color="auto"/>
            </w:tcBorders>
            <w:shd w:val="clear" w:color="auto" w:fill="auto"/>
            <w:noWrap/>
            <w:vAlign w:val="center"/>
            <w:hideMark/>
          </w:tcPr>
          <w:p w14:paraId="4D66B2A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5.233</w:t>
            </w:r>
          </w:p>
        </w:tc>
        <w:tc>
          <w:tcPr>
            <w:tcW w:w="990" w:type="dxa"/>
            <w:tcBorders>
              <w:top w:val="nil"/>
              <w:left w:val="nil"/>
              <w:bottom w:val="single" w:sz="4" w:space="0" w:color="auto"/>
              <w:right w:val="single" w:sz="4" w:space="0" w:color="auto"/>
            </w:tcBorders>
            <w:shd w:val="clear" w:color="auto" w:fill="auto"/>
            <w:noWrap/>
            <w:vAlign w:val="center"/>
            <w:hideMark/>
          </w:tcPr>
          <w:p w14:paraId="77DFFAA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0.718</w:t>
            </w:r>
          </w:p>
        </w:tc>
        <w:tc>
          <w:tcPr>
            <w:tcW w:w="664" w:type="dxa"/>
            <w:tcBorders>
              <w:top w:val="nil"/>
              <w:left w:val="nil"/>
              <w:bottom w:val="single" w:sz="4" w:space="0" w:color="auto"/>
              <w:right w:val="single" w:sz="4" w:space="0" w:color="auto"/>
            </w:tcBorders>
            <w:shd w:val="clear" w:color="auto" w:fill="auto"/>
            <w:noWrap/>
            <w:vAlign w:val="center"/>
            <w:hideMark/>
          </w:tcPr>
          <w:p w14:paraId="669F673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0.617</w:t>
            </w:r>
          </w:p>
        </w:tc>
        <w:tc>
          <w:tcPr>
            <w:tcW w:w="816" w:type="dxa"/>
            <w:tcBorders>
              <w:top w:val="nil"/>
              <w:left w:val="nil"/>
              <w:bottom w:val="single" w:sz="4" w:space="0" w:color="auto"/>
              <w:right w:val="single" w:sz="4" w:space="0" w:color="auto"/>
            </w:tcBorders>
            <w:shd w:val="clear" w:color="auto" w:fill="auto"/>
            <w:noWrap/>
            <w:vAlign w:val="center"/>
            <w:hideMark/>
          </w:tcPr>
          <w:p w14:paraId="0C47190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0.545</w:t>
            </w:r>
          </w:p>
        </w:tc>
        <w:tc>
          <w:tcPr>
            <w:tcW w:w="807" w:type="dxa"/>
            <w:tcBorders>
              <w:top w:val="nil"/>
              <w:left w:val="nil"/>
              <w:bottom w:val="single" w:sz="4" w:space="0" w:color="auto"/>
              <w:right w:val="single" w:sz="4" w:space="0" w:color="auto"/>
            </w:tcBorders>
            <w:shd w:val="clear" w:color="auto" w:fill="auto"/>
            <w:noWrap/>
            <w:vAlign w:val="center"/>
            <w:hideMark/>
          </w:tcPr>
          <w:p w14:paraId="1E97BA9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0.746</w:t>
            </w:r>
          </w:p>
        </w:tc>
        <w:tc>
          <w:tcPr>
            <w:tcW w:w="810" w:type="dxa"/>
            <w:tcBorders>
              <w:top w:val="nil"/>
              <w:left w:val="nil"/>
              <w:bottom w:val="single" w:sz="4" w:space="0" w:color="auto"/>
              <w:right w:val="single" w:sz="4" w:space="0" w:color="auto"/>
            </w:tcBorders>
            <w:shd w:val="clear" w:color="auto" w:fill="auto"/>
            <w:noWrap/>
            <w:vAlign w:val="center"/>
            <w:hideMark/>
          </w:tcPr>
          <w:p w14:paraId="3DDD402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0.867</w:t>
            </w:r>
          </w:p>
        </w:tc>
      </w:tr>
      <w:tr w:rsidR="0046496C" w:rsidRPr="00A9265E" w14:paraId="035C6DE1"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5074B51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66</w:t>
            </w:r>
          </w:p>
        </w:tc>
        <w:tc>
          <w:tcPr>
            <w:tcW w:w="977" w:type="dxa"/>
            <w:tcBorders>
              <w:top w:val="nil"/>
              <w:left w:val="nil"/>
              <w:bottom w:val="single" w:sz="4" w:space="0" w:color="auto"/>
              <w:right w:val="single" w:sz="4" w:space="0" w:color="auto"/>
            </w:tcBorders>
            <w:shd w:val="clear" w:color="auto" w:fill="auto"/>
            <w:noWrap/>
            <w:vAlign w:val="center"/>
            <w:hideMark/>
          </w:tcPr>
          <w:p w14:paraId="2855419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4.744</w:t>
            </w:r>
          </w:p>
        </w:tc>
        <w:tc>
          <w:tcPr>
            <w:tcW w:w="990" w:type="dxa"/>
            <w:tcBorders>
              <w:top w:val="nil"/>
              <w:left w:val="nil"/>
              <w:bottom w:val="single" w:sz="4" w:space="0" w:color="auto"/>
              <w:right w:val="single" w:sz="4" w:space="0" w:color="auto"/>
            </w:tcBorders>
            <w:shd w:val="clear" w:color="auto" w:fill="auto"/>
            <w:noWrap/>
            <w:vAlign w:val="center"/>
            <w:hideMark/>
          </w:tcPr>
          <w:p w14:paraId="69C2748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0.495</w:t>
            </w:r>
          </w:p>
        </w:tc>
        <w:tc>
          <w:tcPr>
            <w:tcW w:w="664" w:type="dxa"/>
            <w:tcBorders>
              <w:top w:val="nil"/>
              <w:left w:val="nil"/>
              <w:bottom w:val="single" w:sz="4" w:space="0" w:color="auto"/>
              <w:right w:val="single" w:sz="4" w:space="0" w:color="auto"/>
            </w:tcBorders>
            <w:shd w:val="clear" w:color="auto" w:fill="auto"/>
            <w:noWrap/>
            <w:vAlign w:val="center"/>
            <w:hideMark/>
          </w:tcPr>
          <w:p w14:paraId="63FD591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0.616</w:t>
            </w:r>
          </w:p>
        </w:tc>
        <w:tc>
          <w:tcPr>
            <w:tcW w:w="816" w:type="dxa"/>
            <w:tcBorders>
              <w:top w:val="nil"/>
              <w:left w:val="nil"/>
              <w:bottom w:val="single" w:sz="4" w:space="0" w:color="auto"/>
              <w:right w:val="single" w:sz="4" w:space="0" w:color="auto"/>
            </w:tcBorders>
            <w:shd w:val="clear" w:color="auto" w:fill="auto"/>
            <w:noWrap/>
            <w:vAlign w:val="center"/>
            <w:hideMark/>
          </w:tcPr>
          <w:p w14:paraId="0950102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0.494</w:t>
            </w:r>
          </w:p>
        </w:tc>
        <w:tc>
          <w:tcPr>
            <w:tcW w:w="807" w:type="dxa"/>
            <w:tcBorders>
              <w:top w:val="nil"/>
              <w:left w:val="nil"/>
              <w:bottom w:val="single" w:sz="4" w:space="0" w:color="auto"/>
              <w:right w:val="single" w:sz="4" w:space="0" w:color="auto"/>
            </w:tcBorders>
            <w:shd w:val="clear" w:color="auto" w:fill="auto"/>
            <w:noWrap/>
            <w:vAlign w:val="center"/>
            <w:hideMark/>
          </w:tcPr>
          <w:p w14:paraId="5F88ED4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0.514</w:t>
            </w:r>
          </w:p>
        </w:tc>
        <w:tc>
          <w:tcPr>
            <w:tcW w:w="810" w:type="dxa"/>
            <w:tcBorders>
              <w:top w:val="nil"/>
              <w:left w:val="nil"/>
              <w:bottom w:val="single" w:sz="4" w:space="0" w:color="auto"/>
              <w:right w:val="single" w:sz="4" w:space="0" w:color="auto"/>
            </w:tcBorders>
            <w:shd w:val="clear" w:color="auto" w:fill="auto"/>
            <w:noWrap/>
            <w:vAlign w:val="center"/>
            <w:hideMark/>
          </w:tcPr>
          <w:p w14:paraId="23049F3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0.866</w:t>
            </w:r>
          </w:p>
        </w:tc>
      </w:tr>
      <w:tr w:rsidR="0046496C" w:rsidRPr="00A9265E" w14:paraId="05727B75"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0BEFF80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79</w:t>
            </w:r>
          </w:p>
        </w:tc>
        <w:tc>
          <w:tcPr>
            <w:tcW w:w="977" w:type="dxa"/>
            <w:tcBorders>
              <w:top w:val="nil"/>
              <w:left w:val="nil"/>
              <w:bottom w:val="single" w:sz="4" w:space="0" w:color="auto"/>
              <w:right w:val="single" w:sz="4" w:space="0" w:color="auto"/>
            </w:tcBorders>
            <w:shd w:val="clear" w:color="auto" w:fill="auto"/>
            <w:noWrap/>
            <w:vAlign w:val="center"/>
            <w:hideMark/>
          </w:tcPr>
          <w:p w14:paraId="1009F8B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3.984</w:t>
            </w:r>
          </w:p>
        </w:tc>
        <w:tc>
          <w:tcPr>
            <w:tcW w:w="990" w:type="dxa"/>
            <w:tcBorders>
              <w:top w:val="nil"/>
              <w:left w:val="nil"/>
              <w:bottom w:val="single" w:sz="4" w:space="0" w:color="auto"/>
              <w:right w:val="single" w:sz="4" w:space="0" w:color="auto"/>
            </w:tcBorders>
            <w:shd w:val="clear" w:color="auto" w:fill="auto"/>
            <w:noWrap/>
            <w:vAlign w:val="center"/>
            <w:hideMark/>
          </w:tcPr>
          <w:p w14:paraId="69980AE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0.381</w:t>
            </w:r>
          </w:p>
        </w:tc>
        <w:tc>
          <w:tcPr>
            <w:tcW w:w="664" w:type="dxa"/>
            <w:tcBorders>
              <w:top w:val="nil"/>
              <w:left w:val="nil"/>
              <w:bottom w:val="single" w:sz="4" w:space="0" w:color="auto"/>
              <w:right w:val="single" w:sz="4" w:space="0" w:color="auto"/>
            </w:tcBorders>
            <w:shd w:val="clear" w:color="auto" w:fill="auto"/>
            <w:noWrap/>
            <w:vAlign w:val="center"/>
            <w:hideMark/>
          </w:tcPr>
          <w:p w14:paraId="08E637A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0.615</w:t>
            </w:r>
          </w:p>
        </w:tc>
        <w:tc>
          <w:tcPr>
            <w:tcW w:w="816" w:type="dxa"/>
            <w:tcBorders>
              <w:top w:val="nil"/>
              <w:left w:val="nil"/>
              <w:bottom w:val="single" w:sz="4" w:space="0" w:color="auto"/>
              <w:right w:val="single" w:sz="4" w:space="0" w:color="auto"/>
            </w:tcBorders>
            <w:shd w:val="clear" w:color="auto" w:fill="auto"/>
            <w:noWrap/>
            <w:vAlign w:val="center"/>
            <w:hideMark/>
          </w:tcPr>
          <w:p w14:paraId="02F0BF7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0.415</w:t>
            </w:r>
          </w:p>
        </w:tc>
        <w:tc>
          <w:tcPr>
            <w:tcW w:w="807" w:type="dxa"/>
            <w:tcBorders>
              <w:top w:val="nil"/>
              <w:left w:val="nil"/>
              <w:bottom w:val="single" w:sz="4" w:space="0" w:color="auto"/>
              <w:right w:val="single" w:sz="4" w:space="0" w:color="auto"/>
            </w:tcBorders>
            <w:shd w:val="clear" w:color="auto" w:fill="auto"/>
            <w:noWrap/>
            <w:vAlign w:val="center"/>
            <w:hideMark/>
          </w:tcPr>
          <w:p w14:paraId="68EDA62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0.395</w:t>
            </w:r>
          </w:p>
        </w:tc>
        <w:tc>
          <w:tcPr>
            <w:tcW w:w="810" w:type="dxa"/>
            <w:tcBorders>
              <w:top w:val="nil"/>
              <w:left w:val="nil"/>
              <w:bottom w:val="single" w:sz="4" w:space="0" w:color="auto"/>
              <w:right w:val="single" w:sz="4" w:space="0" w:color="auto"/>
            </w:tcBorders>
            <w:shd w:val="clear" w:color="auto" w:fill="auto"/>
            <w:noWrap/>
            <w:vAlign w:val="center"/>
            <w:hideMark/>
          </w:tcPr>
          <w:p w14:paraId="000CC87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0.865</w:t>
            </w:r>
          </w:p>
        </w:tc>
      </w:tr>
      <w:tr w:rsidR="0046496C" w:rsidRPr="00A9265E" w14:paraId="2F684D48"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13F6FA4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87</w:t>
            </w:r>
          </w:p>
        </w:tc>
        <w:tc>
          <w:tcPr>
            <w:tcW w:w="977" w:type="dxa"/>
            <w:tcBorders>
              <w:top w:val="nil"/>
              <w:left w:val="nil"/>
              <w:bottom w:val="single" w:sz="4" w:space="0" w:color="auto"/>
              <w:right w:val="single" w:sz="4" w:space="0" w:color="auto"/>
            </w:tcBorders>
            <w:shd w:val="clear" w:color="auto" w:fill="auto"/>
            <w:noWrap/>
            <w:vAlign w:val="center"/>
            <w:hideMark/>
          </w:tcPr>
          <w:p w14:paraId="04EBE42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3.264</w:t>
            </w:r>
          </w:p>
        </w:tc>
        <w:tc>
          <w:tcPr>
            <w:tcW w:w="990" w:type="dxa"/>
            <w:tcBorders>
              <w:top w:val="nil"/>
              <w:left w:val="nil"/>
              <w:bottom w:val="single" w:sz="4" w:space="0" w:color="auto"/>
              <w:right w:val="single" w:sz="4" w:space="0" w:color="auto"/>
            </w:tcBorders>
            <w:shd w:val="clear" w:color="auto" w:fill="auto"/>
            <w:noWrap/>
            <w:vAlign w:val="center"/>
            <w:hideMark/>
          </w:tcPr>
          <w:p w14:paraId="689B9D1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0.335</w:t>
            </w:r>
          </w:p>
        </w:tc>
        <w:tc>
          <w:tcPr>
            <w:tcW w:w="664" w:type="dxa"/>
            <w:tcBorders>
              <w:top w:val="nil"/>
              <w:left w:val="nil"/>
              <w:bottom w:val="single" w:sz="4" w:space="0" w:color="auto"/>
              <w:right w:val="single" w:sz="4" w:space="0" w:color="auto"/>
            </w:tcBorders>
            <w:shd w:val="clear" w:color="auto" w:fill="auto"/>
            <w:noWrap/>
            <w:vAlign w:val="center"/>
            <w:hideMark/>
          </w:tcPr>
          <w:p w14:paraId="34E5B67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0.610</w:t>
            </w:r>
          </w:p>
        </w:tc>
        <w:tc>
          <w:tcPr>
            <w:tcW w:w="816" w:type="dxa"/>
            <w:tcBorders>
              <w:top w:val="nil"/>
              <w:left w:val="nil"/>
              <w:bottom w:val="single" w:sz="4" w:space="0" w:color="auto"/>
              <w:right w:val="single" w:sz="4" w:space="0" w:color="auto"/>
            </w:tcBorders>
            <w:shd w:val="clear" w:color="auto" w:fill="auto"/>
            <w:noWrap/>
            <w:vAlign w:val="center"/>
            <w:hideMark/>
          </w:tcPr>
          <w:p w14:paraId="6B94DAD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0.340</w:t>
            </w:r>
          </w:p>
        </w:tc>
        <w:tc>
          <w:tcPr>
            <w:tcW w:w="807" w:type="dxa"/>
            <w:tcBorders>
              <w:top w:val="nil"/>
              <w:left w:val="nil"/>
              <w:bottom w:val="single" w:sz="4" w:space="0" w:color="auto"/>
              <w:right w:val="single" w:sz="4" w:space="0" w:color="auto"/>
            </w:tcBorders>
            <w:shd w:val="clear" w:color="auto" w:fill="auto"/>
            <w:noWrap/>
            <w:vAlign w:val="center"/>
            <w:hideMark/>
          </w:tcPr>
          <w:p w14:paraId="489BBF5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0.347</w:t>
            </w:r>
          </w:p>
        </w:tc>
        <w:tc>
          <w:tcPr>
            <w:tcW w:w="810" w:type="dxa"/>
            <w:tcBorders>
              <w:top w:val="nil"/>
              <w:left w:val="nil"/>
              <w:bottom w:val="single" w:sz="4" w:space="0" w:color="auto"/>
              <w:right w:val="single" w:sz="4" w:space="0" w:color="auto"/>
            </w:tcBorders>
            <w:shd w:val="clear" w:color="auto" w:fill="auto"/>
            <w:noWrap/>
            <w:vAlign w:val="center"/>
            <w:hideMark/>
          </w:tcPr>
          <w:p w14:paraId="1A07919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0.858</w:t>
            </w:r>
          </w:p>
        </w:tc>
      </w:tr>
      <w:tr w:rsidR="0046496C" w:rsidRPr="001C5403" w14:paraId="1DB9625A" w14:textId="77777777" w:rsidTr="00AB7DC5">
        <w:trPr>
          <w:trHeight w:val="297"/>
          <w:jc w:val="center"/>
        </w:trPr>
        <w:tc>
          <w:tcPr>
            <w:tcW w:w="583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F698252"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Times New Roman" w:eastAsia="Times New Roman" w:hAnsi="Times New Roman" w:cs="Times New Roman"/>
                <w:b/>
                <w:color w:val="000000"/>
                <w:sz w:val="20"/>
                <w:szCs w:val="20"/>
              </w:rPr>
              <w:t>ϕ</w:t>
            </w:r>
            <w:r w:rsidRPr="003F79DB">
              <w:rPr>
                <w:rFonts w:ascii="Times New Roman" w:eastAsia="Times New Roman" w:hAnsi="Times New Roman" w:cs="Times New Roman"/>
                <w:b/>
                <w:color w:val="000000"/>
                <w:sz w:val="20"/>
                <w:szCs w:val="20"/>
                <w:vertAlign w:val="subscript"/>
              </w:rPr>
              <w:t>d</w:t>
            </w:r>
            <w:proofErr w:type="spellEnd"/>
            <w:r w:rsidRPr="003F79DB">
              <w:rPr>
                <w:rFonts w:ascii="Times New Roman" w:eastAsia="Times New Roman" w:hAnsi="Times New Roman" w:cs="Times New Roman"/>
                <w:b/>
                <w:color w:val="000000"/>
                <w:sz w:val="20"/>
                <w:szCs w:val="20"/>
              </w:rPr>
              <w:t xml:space="preserve"> = 0.32</w:t>
            </w:r>
          </w:p>
        </w:tc>
      </w:tr>
      <w:tr w:rsidR="0046496C" w:rsidRPr="00A9265E" w14:paraId="11740BF2"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6BFED303"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T (°C)</w:t>
            </w:r>
          </w:p>
        </w:tc>
        <w:tc>
          <w:tcPr>
            <w:tcW w:w="977" w:type="dxa"/>
            <w:tcBorders>
              <w:top w:val="nil"/>
              <w:left w:val="nil"/>
              <w:bottom w:val="single" w:sz="4" w:space="0" w:color="auto"/>
              <w:right w:val="single" w:sz="4" w:space="0" w:color="auto"/>
            </w:tcBorders>
            <w:shd w:val="clear" w:color="auto" w:fill="auto"/>
            <w:noWrap/>
            <w:vAlign w:val="center"/>
            <w:hideMark/>
          </w:tcPr>
          <w:p w14:paraId="29F1FC66"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1C5403">
              <w:rPr>
                <w:rFonts w:ascii="Times New Roman" w:eastAsia="Times New Roman" w:hAnsi="Times New Roman" w:cs="Times New Roman"/>
                <w:b/>
                <w:color w:val="000000"/>
                <w:sz w:val="20"/>
                <w:szCs w:val="20"/>
              </w:rPr>
              <w:t xml:space="preserve"> (Pa)</w:t>
            </w:r>
          </w:p>
        </w:tc>
        <w:tc>
          <w:tcPr>
            <w:tcW w:w="990" w:type="dxa"/>
            <w:tcBorders>
              <w:top w:val="nil"/>
              <w:left w:val="nil"/>
              <w:bottom w:val="single" w:sz="4" w:space="0" w:color="auto"/>
              <w:right w:val="single" w:sz="4" w:space="0" w:color="auto"/>
            </w:tcBorders>
            <w:shd w:val="clear" w:color="auto" w:fill="auto"/>
            <w:noWrap/>
            <w:vAlign w:val="center"/>
            <w:hideMark/>
          </w:tcPr>
          <w:p w14:paraId="436C9485"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 (</w:t>
            </w:r>
            <w:proofErr w:type="spellStart"/>
            <w:r w:rsidRPr="001C5403">
              <w:rPr>
                <w:rFonts w:ascii="Times New Roman" w:eastAsia="Times New Roman" w:hAnsi="Times New Roman" w:cs="Times New Roman"/>
                <w:b/>
                <w:color w:val="000000"/>
                <w:sz w:val="20"/>
                <w:szCs w:val="20"/>
              </w:rPr>
              <w:t>Pas</w:t>
            </w:r>
            <w:r w:rsidRPr="001C5403">
              <w:rPr>
                <w:rFonts w:ascii="Times New Roman" w:eastAsia="Times New Roman" w:hAnsi="Times New Roman" w:cs="Times New Roman"/>
                <w:b/>
                <w:color w:val="000000"/>
                <w:sz w:val="20"/>
                <w:szCs w:val="20"/>
                <w:vertAlign w:val="superscript"/>
              </w:rPr>
              <w:t>n</w:t>
            </w:r>
            <w:proofErr w:type="spellEnd"/>
            <w:r w:rsidRPr="001C5403">
              <w:rPr>
                <w:rFonts w:ascii="Times New Roman" w:eastAsia="Times New Roman" w:hAnsi="Times New Roman" w:cs="Times New Roman"/>
                <w:b/>
                <w:color w:val="000000"/>
                <w:sz w:val="20"/>
                <w:szCs w:val="20"/>
              </w:rPr>
              <w:t>)</w:t>
            </w:r>
          </w:p>
        </w:tc>
        <w:tc>
          <w:tcPr>
            <w:tcW w:w="664" w:type="dxa"/>
            <w:tcBorders>
              <w:top w:val="nil"/>
              <w:left w:val="nil"/>
              <w:bottom w:val="single" w:sz="4" w:space="0" w:color="auto"/>
              <w:right w:val="single" w:sz="4" w:space="0" w:color="auto"/>
            </w:tcBorders>
            <w:shd w:val="clear" w:color="auto" w:fill="auto"/>
            <w:noWrap/>
            <w:vAlign w:val="center"/>
            <w:hideMark/>
          </w:tcPr>
          <w:p w14:paraId="378A8663"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w:t>
            </w:r>
          </w:p>
        </w:tc>
        <w:tc>
          <w:tcPr>
            <w:tcW w:w="816" w:type="dxa"/>
            <w:tcBorders>
              <w:top w:val="nil"/>
              <w:left w:val="nil"/>
              <w:bottom w:val="single" w:sz="4" w:space="0" w:color="auto"/>
              <w:right w:val="single" w:sz="4" w:space="0" w:color="auto"/>
            </w:tcBorders>
            <w:shd w:val="clear" w:color="auto" w:fill="auto"/>
            <w:noWrap/>
            <w:vAlign w:val="center"/>
            <w:hideMark/>
          </w:tcPr>
          <w:p w14:paraId="58525629"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3F79DB">
              <w:rPr>
                <w:rFonts w:ascii="Cambria Math" w:eastAsia="Times New Roman" w:hAnsi="Cambria Math" w:cs="Times New Roman"/>
                <w:b/>
                <w:sz w:val="20"/>
                <w:szCs w:val="20"/>
              </w:rPr>
              <w:t>/</w:t>
            </w: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yo</w:t>
            </w:r>
            <w:proofErr w:type="spellEnd"/>
          </w:p>
        </w:tc>
        <w:tc>
          <w:tcPr>
            <w:tcW w:w="807" w:type="dxa"/>
            <w:tcBorders>
              <w:top w:val="nil"/>
              <w:left w:val="nil"/>
              <w:bottom w:val="single" w:sz="4" w:space="0" w:color="auto"/>
              <w:right w:val="single" w:sz="4" w:space="0" w:color="auto"/>
            </w:tcBorders>
            <w:shd w:val="clear" w:color="auto" w:fill="auto"/>
            <w:noWrap/>
            <w:vAlign w:val="center"/>
            <w:hideMark/>
          </w:tcPr>
          <w:p w14:paraId="69C046B2"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w:t>
            </w:r>
            <w:proofErr w:type="spellStart"/>
            <w:r w:rsidRPr="001C5403">
              <w:rPr>
                <w:rFonts w:ascii="Times New Roman" w:eastAsia="Times New Roman" w:hAnsi="Times New Roman" w:cs="Times New Roman"/>
                <w:b/>
                <w:color w:val="000000"/>
                <w:sz w:val="20"/>
                <w:szCs w:val="20"/>
              </w:rPr>
              <w:t>K</w:t>
            </w:r>
            <w:r w:rsidRPr="001C5403">
              <w:rPr>
                <w:rFonts w:ascii="Times New Roman" w:eastAsia="Times New Roman" w:hAnsi="Times New Roman" w:cs="Times New Roman"/>
                <w:b/>
                <w:color w:val="000000"/>
                <w:sz w:val="20"/>
                <w:szCs w:val="20"/>
                <w:vertAlign w:val="subscript"/>
              </w:rPr>
              <w:t>o</w:t>
            </w:r>
            <w:proofErr w:type="spellEnd"/>
          </w:p>
        </w:tc>
        <w:tc>
          <w:tcPr>
            <w:tcW w:w="810" w:type="dxa"/>
            <w:tcBorders>
              <w:top w:val="nil"/>
              <w:left w:val="nil"/>
              <w:bottom w:val="single" w:sz="4" w:space="0" w:color="auto"/>
              <w:right w:val="single" w:sz="4" w:space="0" w:color="auto"/>
            </w:tcBorders>
            <w:shd w:val="clear" w:color="auto" w:fill="auto"/>
            <w:noWrap/>
            <w:vAlign w:val="center"/>
            <w:hideMark/>
          </w:tcPr>
          <w:p w14:paraId="106518C6"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n/n</w:t>
            </w:r>
            <w:r w:rsidRPr="001C5403">
              <w:rPr>
                <w:rFonts w:ascii="Times New Roman" w:eastAsia="Times New Roman" w:hAnsi="Times New Roman" w:cs="Times New Roman"/>
                <w:b/>
                <w:color w:val="000000"/>
                <w:sz w:val="20"/>
                <w:szCs w:val="20"/>
                <w:vertAlign w:val="subscript"/>
              </w:rPr>
              <w:t>o</w:t>
            </w:r>
          </w:p>
        </w:tc>
      </w:tr>
      <w:tr w:rsidR="0046496C" w:rsidRPr="00A9265E" w14:paraId="0997CCF0"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2BFAF63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24</w:t>
            </w:r>
          </w:p>
        </w:tc>
        <w:tc>
          <w:tcPr>
            <w:tcW w:w="977" w:type="dxa"/>
            <w:tcBorders>
              <w:top w:val="nil"/>
              <w:left w:val="nil"/>
              <w:bottom w:val="single" w:sz="4" w:space="0" w:color="auto"/>
              <w:right w:val="single" w:sz="4" w:space="0" w:color="auto"/>
            </w:tcBorders>
            <w:shd w:val="clear" w:color="auto" w:fill="auto"/>
            <w:noWrap/>
            <w:vAlign w:val="center"/>
            <w:hideMark/>
          </w:tcPr>
          <w:p w14:paraId="55C56C4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23.315</w:t>
            </w:r>
          </w:p>
        </w:tc>
        <w:tc>
          <w:tcPr>
            <w:tcW w:w="990" w:type="dxa"/>
            <w:tcBorders>
              <w:top w:val="nil"/>
              <w:left w:val="nil"/>
              <w:bottom w:val="single" w:sz="4" w:space="0" w:color="auto"/>
              <w:right w:val="single" w:sz="4" w:space="0" w:color="auto"/>
            </w:tcBorders>
            <w:shd w:val="clear" w:color="auto" w:fill="auto"/>
            <w:noWrap/>
            <w:vAlign w:val="center"/>
            <w:hideMark/>
          </w:tcPr>
          <w:p w14:paraId="11D7019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1.448</w:t>
            </w:r>
          </w:p>
        </w:tc>
        <w:tc>
          <w:tcPr>
            <w:tcW w:w="664" w:type="dxa"/>
            <w:tcBorders>
              <w:top w:val="nil"/>
              <w:left w:val="nil"/>
              <w:bottom w:val="single" w:sz="4" w:space="0" w:color="auto"/>
              <w:right w:val="single" w:sz="4" w:space="0" w:color="auto"/>
            </w:tcBorders>
            <w:shd w:val="clear" w:color="auto" w:fill="auto"/>
            <w:noWrap/>
            <w:vAlign w:val="center"/>
            <w:hideMark/>
          </w:tcPr>
          <w:p w14:paraId="00658B2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0.711</w:t>
            </w:r>
          </w:p>
        </w:tc>
        <w:tc>
          <w:tcPr>
            <w:tcW w:w="816" w:type="dxa"/>
            <w:tcBorders>
              <w:top w:val="nil"/>
              <w:left w:val="nil"/>
              <w:bottom w:val="single" w:sz="4" w:space="0" w:color="auto"/>
              <w:right w:val="single" w:sz="4" w:space="0" w:color="auto"/>
            </w:tcBorders>
            <w:shd w:val="clear" w:color="auto" w:fill="auto"/>
            <w:noWrap/>
            <w:vAlign w:val="center"/>
            <w:hideMark/>
          </w:tcPr>
          <w:p w14:paraId="5298039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w:t>
            </w:r>
          </w:p>
        </w:tc>
        <w:tc>
          <w:tcPr>
            <w:tcW w:w="807" w:type="dxa"/>
            <w:tcBorders>
              <w:top w:val="nil"/>
              <w:left w:val="nil"/>
              <w:bottom w:val="single" w:sz="4" w:space="0" w:color="auto"/>
              <w:right w:val="single" w:sz="4" w:space="0" w:color="auto"/>
            </w:tcBorders>
            <w:shd w:val="clear" w:color="auto" w:fill="auto"/>
            <w:noWrap/>
            <w:vAlign w:val="center"/>
            <w:hideMark/>
          </w:tcPr>
          <w:p w14:paraId="2CCEF9C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w:t>
            </w:r>
          </w:p>
        </w:tc>
        <w:tc>
          <w:tcPr>
            <w:tcW w:w="810" w:type="dxa"/>
            <w:tcBorders>
              <w:top w:val="nil"/>
              <w:left w:val="nil"/>
              <w:bottom w:val="single" w:sz="4" w:space="0" w:color="auto"/>
              <w:right w:val="single" w:sz="4" w:space="0" w:color="auto"/>
            </w:tcBorders>
            <w:shd w:val="clear" w:color="auto" w:fill="auto"/>
            <w:noWrap/>
            <w:vAlign w:val="center"/>
            <w:hideMark/>
          </w:tcPr>
          <w:p w14:paraId="1B50E61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w:t>
            </w:r>
          </w:p>
        </w:tc>
      </w:tr>
      <w:tr w:rsidR="0046496C" w:rsidRPr="00A9265E" w14:paraId="620E62C7"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1F9DB8B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38</w:t>
            </w:r>
          </w:p>
        </w:tc>
        <w:tc>
          <w:tcPr>
            <w:tcW w:w="977" w:type="dxa"/>
            <w:tcBorders>
              <w:top w:val="nil"/>
              <w:left w:val="nil"/>
              <w:bottom w:val="single" w:sz="4" w:space="0" w:color="auto"/>
              <w:right w:val="single" w:sz="4" w:space="0" w:color="auto"/>
            </w:tcBorders>
            <w:shd w:val="clear" w:color="auto" w:fill="auto"/>
            <w:noWrap/>
            <w:vAlign w:val="center"/>
            <w:hideMark/>
          </w:tcPr>
          <w:p w14:paraId="00C4917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17.999</w:t>
            </w:r>
          </w:p>
        </w:tc>
        <w:tc>
          <w:tcPr>
            <w:tcW w:w="990" w:type="dxa"/>
            <w:tcBorders>
              <w:top w:val="nil"/>
              <w:left w:val="nil"/>
              <w:bottom w:val="single" w:sz="4" w:space="0" w:color="auto"/>
              <w:right w:val="single" w:sz="4" w:space="0" w:color="auto"/>
            </w:tcBorders>
            <w:shd w:val="clear" w:color="auto" w:fill="auto"/>
            <w:noWrap/>
            <w:vAlign w:val="center"/>
            <w:hideMark/>
          </w:tcPr>
          <w:p w14:paraId="100E1AB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1.051</w:t>
            </w:r>
          </w:p>
        </w:tc>
        <w:tc>
          <w:tcPr>
            <w:tcW w:w="664" w:type="dxa"/>
            <w:tcBorders>
              <w:top w:val="nil"/>
              <w:left w:val="nil"/>
              <w:bottom w:val="single" w:sz="4" w:space="0" w:color="auto"/>
              <w:right w:val="single" w:sz="4" w:space="0" w:color="auto"/>
            </w:tcBorders>
            <w:shd w:val="clear" w:color="auto" w:fill="auto"/>
            <w:noWrap/>
            <w:vAlign w:val="center"/>
            <w:hideMark/>
          </w:tcPr>
          <w:p w14:paraId="0822A73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0.680</w:t>
            </w:r>
          </w:p>
        </w:tc>
        <w:tc>
          <w:tcPr>
            <w:tcW w:w="816" w:type="dxa"/>
            <w:tcBorders>
              <w:top w:val="nil"/>
              <w:left w:val="nil"/>
              <w:bottom w:val="single" w:sz="4" w:space="0" w:color="auto"/>
              <w:right w:val="single" w:sz="4" w:space="0" w:color="auto"/>
            </w:tcBorders>
            <w:shd w:val="clear" w:color="auto" w:fill="auto"/>
            <w:noWrap/>
            <w:vAlign w:val="center"/>
            <w:hideMark/>
          </w:tcPr>
          <w:p w14:paraId="3475765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0.772</w:t>
            </w:r>
          </w:p>
        </w:tc>
        <w:tc>
          <w:tcPr>
            <w:tcW w:w="807" w:type="dxa"/>
            <w:tcBorders>
              <w:top w:val="nil"/>
              <w:left w:val="nil"/>
              <w:bottom w:val="single" w:sz="4" w:space="0" w:color="auto"/>
              <w:right w:val="single" w:sz="4" w:space="0" w:color="auto"/>
            </w:tcBorders>
            <w:shd w:val="clear" w:color="auto" w:fill="auto"/>
            <w:noWrap/>
            <w:vAlign w:val="center"/>
            <w:hideMark/>
          </w:tcPr>
          <w:p w14:paraId="194A57F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0.726</w:t>
            </w:r>
          </w:p>
        </w:tc>
        <w:tc>
          <w:tcPr>
            <w:tcW w:w="810" w:type="dxa"/>
            <w:tcBorders>
              <w:top w:val="nil"/>
              <w:left w:val="nil"/>
              <w:bottom w:val="single" w:sz="4" w:space="0" w:color="auto"/>
              <w:right w:val="single" w:sz="4" w:space="0" w:color="auto"/>
            </w:tcBorders>
            <w:shd w:val="clear" w:color="auto" w:fill="auto"/>
            <w:noWrap/>
            <w:vAlign w:val="center"/>
            <w:hideMark/>
          </w:tcPr>
          <w:p w14:paraId="541C705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0.956</w:t>
            </w:r>
          </w:p>
        </w:tc>
      </w:tr>
      <w:tr w:rsidR="0046496C" w:rsidRPr="00A9265E" w14:paraId="4106D2F8"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5CF0520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52</w:t>
            </w:r>
          </w:p>
        </w:tc>
        <w:tc>
          <w:tcPr>
            <w:tcW w:w="977" w:type="dxa"/>
            <w:tcBorders>
              <w:top w:val="nil"/>
              <w:left w:val="nil"/>
              <w:bottom w:val="single" w:sz="4" w:space="0" w:color="auto"/>
              <w:right w:val="single" w:sz="4" w:space="0" w:color="auto"/>
            </w:tcBorders>
            <w:shd w:val="clear" w:color="auto" w:fill="auto"/>
            <w:noWrap/>
            <w:vAlign w:val="center"/>
            <w:hideMark/>
          </w:tcPr>
          <w:p w14:paraId="0A88637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11.601</w:t>
            </w:r>
          </w:p>
        </w:tc>
        <w:tc>
          <w:tcPr>
            <w:tcW w:w="990" w:type="dxa"/>
            <w:tcBorders>
              <w:top w:val="nil"/>
              <w:left w:val="nil"/>
              <w:bottom w:val="single" w:sz="4" w:space="0" w:color="auto"/>
              <w:right w:val="single" w:sz="4" w:space="0" w:color="auto"/>
            </w:tcBorders>
            <w:shd w:val="clear" w:color="auto" w:fill="auto"/>
            <w:noWrap/>
            <w:vAlign w:val="center"/>
            <w:hideMark/>
          </w:tcPr>
          <w:p w14:paraId="2D5C7C3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1.243</w:t>
            </w:r>
          </w:p>
        </w:tc>
        <w:tc>
          <w:tcPr>
            <w:tcW w:w="664" w:type="dxa"/>
            <w:tcBorders>
              <w:top w:val="nil"/>
              <w:left w:val="nil"/>
              <w:bottom w:val="single" w:sz="4" w:space="0" w:color="auto"/>
              <w:right w:val="single" w:sz="4" w:space="0" w:color="auto"/>
            </w:tcBorders>
            <w:shd w:val="clear" w:color="auto" w:fill="auto"/>
            <w:noWrap/>
            <w:vAlign w:val="center"/>
            <w:hideMark/>
          </w:tcPr>
          <w:p w14:paraId="5014FA8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0.580</w:t>
            </w:r>
          </w:p>
        </w:tc>
        <w:tc>
          <w:tcPr>
            <w:tcW w:w="816" w:type="dxa"/>
            <w:tcBorders>
              <w:top w:val="nil"/>
              <w:left w:val="nil"/>
              <w:bottom w:val="single" w:sz="4" w:space="0" w:color="auto"/>
              <w:right w:val="single" w:sz="4" w:space="0" w:color="auto"/>
            </w:tcBorders>
            <w:shd w:val="clear" w:color="auto" w:fill="auto"/>
            <w:noWrap/>
            <w:vAlign w:val="center"/>
            <w:hideMark/>
          </w:tcPr>
          <w:p w14:paraId="4FDB022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0.498</w:t>
            </w:r>
          </w:p>
        </w:tc>
        <w:tc>
          <w:tcPr>
            <w:tcW w:w="807" w:type="dxa"/>
            <w:tcBorders>
              <w:top w:val="nil"/>
              <w:left w:val="nil"/>
              <w:bottom w:val="single" w:sz="4" w:space="0" w:color="auto"/>
              <w:right w:val="single" w:sz="4" w:space="0" w:color="auto"/>
            </w:tcBorders>
            <w:shd w:val="clear" w:color="auto" w:fill="auto"/>
            <w:noWrap/>
            <w:vAlign w:val="center"/>
            <w:hideMark/>
          </w:tcPr>
          <w:p w14:paraId="1FED689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0.858</w:t>
            </w:r>
          </w:p>
        </w:tc>
        <w:tc>
          <w:tcPr>
            <w:tcW w:w="810" w:type="dxa"/>
            <w:tcBorders>
              <w:top w:val="nil"/>
              <w:left w:val="nil"/>
              <w:bottom w:val="single" w:sz="4" w:space="0" w:color="auto"/>
              <w:right w:val="single" w:sz="4" w:space="0" w:color="auto"/>
            </w:tcBorders>
            <w:shd w:val="clear" w:color="auto" w:fill="auto"/>
            <w:noWrap/>
            <w:vAlign w:val="center"/>
            <w:hideMark/>
          </w:tcPr>
          <w:p w14:paraId="71D2DA1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0.816</w:t>
            </w:r>
          </w:p>
        </w:tc>
      </w:tr>
      <w:tr w:rsidR="0046496C" w:rsidRPr="00A9265E" w14:paraId="7FCD7F50"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3DD849B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66</w:t>
            </w:r>
          </w:p>
        </w:tc>
        <w:tc>
          <w:tcPr>
            <w:tcW w:w="977" w:type="dxa"/>
            <w:tcBorders>
              <w:top w:val="nil"/>
              <w:left w:val="nil"/>
              <w:bottom w:val="single" w:sz="4" w:space="0" w:color="auto"/>
              <w:right w:val="single" w:sz="4" w:space="0" w:color="auto"/>
            </w:tcBorders>
            <w:shd w:val="clear" w:color="auto" w:fill="auto"/>
            <w:noWrap/>
            <w:vAlign w:val="center"/>
            <w:hideMark/>
          </w:tcPr>
          <w:p w14:paraId="2D91A2B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9.241</w:t>
            </w:r>
          </w:p>
        </w:tc>
        <w:tc>
          <w:tcPr>
            <w:tcW w:w="990" w:type="dxa"/>
            <w:tcBorders>
              <w:top w:val="nil"/>
              <w:left w:val="nil"/>
              <w:bottom w:val="single" w:sz="4" w:space="0" w:color="auto"/>
              <w:right w:val="single" w:sz="4" w:space="0" w:color="auto"/>
            </w:tcBorders>
            <w:shd w:val="clear" w:color="auto" w:fill="auto"/>
            <w:noWrap/>
            <w:vAlign w:val="center"/>
            <w:hideMark/>
          </w:tcPr>
          <w:p w14:paraId="471D06A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1.356</w:t>
            </w:r>
          </w:p>
        </w:tc>
        <w:tc>
          <w:tcPr>
            <w:tcW w:w="664" w:type="dxa"/>
            <w:tcBorders>
              <w:top w:val="nil"/>
              <w:left w:val="nil"/>
              <w:bottom w:val="single" w:sz="4" w:space="0" w:color="auto"/>
              <w:right w:val="single" w:sz="4" w:space="0" w:color="auto"/>
            </w:tcBorders>
            <w:shd w:val="clear" w:color="auto" w:fill="auto"/>
            <w:noWrap/>
            <w:vAlign w:val="center"/>
            <w:hideMark/>
          </w:tcPr>
          <w:p w14:paraId="3F94EDE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0.526</w:t>
            </w:r>
          </w:p>
        </w:tc>
        <w:tc>
          <w:tcPr>
            <w:tcW w:w="816" w:type="dxa"/>
            <w:tcBorders>
              <w:top w:val="nil"/>
              <w:left w:val="nil"/>
              <w:bottom w:val="single" w:sz="4" w:space="0" w:color="auto"/>
              <w:right w:val="single" w:sz="4" w:space="0" w:color="auto"/>
            </w:tcBorders>
            <w:shd w:val="clear" w:color="auto" w:fill="auto"/>
            <w:noWrap/>
            <w:vAlign w:val="center"/>
            <w:hideMark/>
          </w:tcPr>
          <w:p w14:paraId="4F77FB2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0.396</w:t>
            </w:r>
          </w:p>
        </w:tc>
        <w:tc>
          <w:tcPr>
            <w:tcW w:w="807" w:type="dxa"/>
            <w:tcBorders>
              <w:top w:val="nil"/>
              <w:left w:val="nil"/>
              <w:bottom w:val="single" w:sz="4" w:space="0" w:color="auto"/>
              <w:right w:val="single" w:sz="4" w:space="0" w:color="auto"/>
            </w:tcBorders>
            <w:shd w:val="clear" w:color="auto" w:fill="auto"/>
            <w:noWrap/>
            <w:vAlign w:val="center"/>
            <w:hideMark/>
          </w:tcPr>
          <w:p w14:paraId="48EAFC8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0.937</w:t>
            </w:r>
          </w:p>
        </w:tc>
        <w:tc>
          <w:tcPr>
            <w:tcW w:w="810" w:type="dxa"/>
            <w:tcBorders>
              <w:top w:val="nil"/>
              <w:left w:val="nil"/>
              <w:bottom w:val="single" w:sz="4" w:space="0" w:color="auto"/>
              <w:right w:val="single" w:sz="4" w:space="0" w:color="auto"/>
            </w:tcBorders>
            <w:shd w:val="clear" w:color="auto" w:fill="auto"/>
            <w:noWrap/>
            <w:vAlign w:val="center"/>
            <w:hideMark/>
          </w:tcPr>
          <w:p w14:paraId="79E5CBE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0.739</w:t>
            </w:r>
          </w:p>
        </w:tc>
      </w:tr>
      <w:tr w:rsidR="0046496C" w:rsidRPr="00A9265E" w14:paraId="7C694F03"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099A2B0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79</w:t>
            </w:r>
          </w:p>
        </w:tc>
        <w:tc>
          <w:tcPr>
            <w:tcW w:w="977" w:type="dxa"/>
            <w:tcBorders>
              <w:top w:val="nil"/>
              <w:left w:val="nil"/>
              <w:bottom w:val="single" w:sz="4" w:space="0" w:color="auto"/>
              <w:right w:val="single" w:sz="4" w:space="0" w:color="auto"/>
            </w:tcBorders>
            <w:shd w:val="clear" w:color="auto" w:fill="auto"/>
            <w:noWrap/>
            <w:vAlign w:val="center"/>
            <w:hideMark/>
          </w:tcPr>
          <w:p w14:paraId="7A728FD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6.409</w:t>
            </w:r>
          </w:p>
        </w:tc>
        <w:tc>
          <w:tcPr>
            <w:tcW w:w="990" w:type="dxa"/>
            <w:tcBorders>
              <w:top w:val="nil"/>
              <w:left w:val="nil"/>
              <w:bottom w:val="single" w:sz="4" w:space="0" w:color="auto"/>
              <w:right w:val="single" w:sz="4" w:space="0" w:color="auto"/>
            </w:tcBorders>
            <w:shd w:val="clear" w:color="auto" w:fill="auto"/>
            <w:noWrap/>
            <w:vAlign w:val="center"/>
            <w:hideMark/>
          </w:tcPr>
          <w:p w14:paraId="1804866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1.001</w:t>
            </w:r>
          </w:p>
        </w:tc>
        <w:tc>
          <w:tcPr>
            <w:tcW w:w="664" w:type="dxa"/>
            <w:tcBorders>
              <w:top w:val="nil"/>
              <w:left w:val="nil"/>
              <w:bottom w:val="single" w:sz="4" w:space="0" w:color="auto"/>
              <w:right w:val="single" w:sz="4" w:space="0" w:color="auto"/>
            </w:tcBorders>
            <w:shd w:val="clear" w:color="auto" w:fill="auto"/>
            <w:noWrap/>
            <w:vAlign w:val="center"/>
            <w:hideMark/>
          </w:tcPr>
          <w:p w14:paraId="00A4842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0.524</w:t>
            </w:r>
          </w:p>
        </w:tc>
        <w:tc>
          <w:tcPr>
            <w:tcW w:w="816" w:type="dxa"/>
            <w:tcBorders>
              <w:top w:val="nil"/>
              <w:left w:val="nil"/>
              <w:bottom w:val="single" w:sz="4" w:space="0" w:color="auto"/>
              <w:right w:val="single" w:sz="4" w:space="0" w:color="auto"/>
            </w:tcBorders>
            <w:shd w:val="clear" w:color="auto" w:fill="auto"/>
            <w:noWrap/>
            <w:vAlign w:val="center"/>
            <w:hideMark/>
          </w:tcPr>
          <w:p w14:paraId="426F374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0.275</w:t>
            </w:r>
          </w:p>
        </w:tc>
        <w:tc>
          <w:tcPr>
            <w:tcW w:w="807" w:type="dxa"/>
            <w:tcBorders>
              <w:top w:val="nil"/>
              <w:left w:val="nil"/>
              <w:bottom w:val="single" w:sz="4" w:space="0" w:color="auto"/>
              <w:right w:val="single" w:sz="4" w:space="0" w:color="auto"/>
            </w:tcBorders>
            <w:shd w:val="clear" w:color="auto" w:fill="auto"/>
            <w:noWrap/>
            <w:vAlign w:val="center"/>
            <w:hideMark/>
          </w:tcPr>
          <w:p w14:paraId="3FA911A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0.691</w:t>
            </w:r>
          </w:p>
        </w:tc>
        <w:tc>
          <w:tcPr>
            <w:tcW w:w="810" w:type="dxa"/>
            <w:tcBorders>
              <w:top w:val="nil"/>
              <w:left w:val="nil"/>
              <w:bottom w:val="single" w:sz="4" w:space="0" w:color="auto"/>
              <w:right w:val="single" w:sz="4" w:space="0" w:color="auto"/>
            </w:tcBorders>
            <w:shd w:val="clear" w:color="auto" w:fill="auto"/>
            <w:noWrap/>
            <w:vAlign w:val="center"/>
            <w:hideMark/>
          </w:tcPr>
          <w:p w14:paraId="541673E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0.737</w:t>
            </w:r>
          </w:p>
        </w:tc>
      </w:tr>
      <w:tr w:rsidR="0046496C" w:rsidRPr="00A9265E" w14:paraId="3501E8D8"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6F092E1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87</w:t>
            </w:r>
          </w:p>
        </w:tc>
        <w:tc>
          <w:tcPr>
            <w:tcW w:w="977" w:type="dxa"/>
            <w:tcBorders>
              <w:top w:val="nil"/>
              <w:left w:val="nil"/>
              <w:bottom w:val="single" w:sz="4" w:space="0" w:color="auto"/>
              <w:right w:val="single" w:sz="4" w:space="0" w:color="auto"/>
            </w:tcBorders>
            <w:shd w:val="clear" w:color="auto" w:fill="auto"/>
            <w:noWrap/>
            <w:vAlign w:val="center"/>
            <w:hideMark/>
          </w:tcPr>
          <w:p w14:paraId="4E39CF8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5.421</w:t>
            </w:r>
          </w:p>
        </w:tc>
        <w:tc>
          <w:tcPr>
            <w:tcW w:w="990" w:type="dxa"/>
            <w:tcBorders>
              <w:top w:val="nil"/>
              <w:left w:val="nil"/>
              <w:bottom w:val="single" w:sz="4" w:space="0" w:color="auto"/>
              <w:right w:val="single" w:sz="4" w:space="0" w:color="auto"/>
            </w:tcBorders>
            <w:shd w:val="clear" w:color="auto" w:fill="auto"/>
            <w:noWrap/>
            <w:vAlign w:val="center"/>
            <w:hideMark/>
          </w:tcPr>
          <w:p w14:paraId="1ADBE15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0.895</w:t>
            </w:r>
          </w:p>
        </w:tc>
        <w:tc>
          <w:tcPr>
            <w:tcW w:w="664" w:type="dxa"/>
            <w:tcBorders>
              <w:top w:val="nil"/>
              <w:left w:val="nil"/>
              <w:bottom w:val="single" w:sz="4" w:space="0" w:color="auto"/>
              <w:right w:val="single" w:sz="4" w:space="0" w:color="auto"/>
            </w:tcBorders>
            <w:shd w:val="clear" w:color="auto" w:fill="auto"/>
            <w:noWrap/>
            <w:vAlign w:val="center"/>
            <w:hideMark/>
          </w:tcPr>
          <w:p w14:paraId="006071E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0.525</w:t>
            </w:r>
          </w:p>
        </w:tc>
        <w:tc>
          <w:tcPr>
            <w:tcW w:w="816" w:type="dxa"/>
            <w:tcBorders>
              <w:top w:val="nil"/>
              <w:left w:val="nil"/>
              <w:bottom w:val="single" w:sz="4" w:space="0" w:color="auto"/>
              <w:right w:val="single" w:sz="4" w:space="0" w:color="auto"/>
            </w:tcBorders>
            <w:shd w:val="clear" w:color="auto" w:fill="auto"/>
            <w:noWrap/>
            <w:vAlign w:val="center"/>
            <w:hideMark/>
          </w:tcPr>
          <w:p w14:paraId="0EFEF76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0.233</w:t>
            </w:r>
          </w:p>
        </w:tc>
        <w:tc>
          <w:tcPr>
            <w:tcW w:w="807" w:type="dxa"/>
            <w:tcBorders>
              <w:top w:val="nil"/>
              <w:left w:val="nil"/>
              <w:bottom w:val="single" w:sz="4" w:space="0" w:color="auto"/>
              <w:right w:val="single" w:sz="4" w:space="0" w:color="auto"/>
            </w:tcBorders>
            <w:shd w:val="clear" w:color="auto" w:fill="auto"/>
            <w:noWrap/>
            <w:vAlign w:val="center"/>
            <w:hideMark/>
          </w:tcPr>
          <w:p w14:paraId="6665D24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0.618</w:t>
            </w:r>
          </w:p>
        </w:tc>
        <w:tc>
          <w:tcPr>
            <w:tcW w:w="810" w:type="dxa"/>
            <w:tcBorders>
              <w:top w:val="nil"/>
              <w:left w:val="nil"/>
              <w:bottom w:val="single" w:sz="4" w:space="0" w:color="auto"/>
              <w:right w:val="single" w:sz="4" w:space="0" w:color="auto"/>
            </w:tcBorders>
            <w:shd w:val="clear" w:color="auto" w:fill="auto"/>
            <w:noWrap/>
            <w:vAlign w:val="center"/>
            <w:hideMark/>
          </w:tcPr>
          <w:p w14:paraId="6B40EE4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0.739</w:t>
            </w:r>
          </w:p>
        </w:tc>
      </w:tr>
    </w:tbl>
    <w:p w14:paraId="254E7239" w14:textId="77777777" w:rsidR="0046496C" w:rsidRPr="005E1925" w:rsidRDefault="0046496C" w:rsidP="0046496C">
      <w:pPr>
        <w:spacing w:after="0" w:line="480" w:lineRule="auto"/>
        <w:jc w:val="both"/>
        <w:rPr>
          <w:rFonts w:ascii="Times New Roman" w:eastAsia="Times New Roman" w:hAnsi="Times New Roman" w:cs="Times New Roman"/>
          <w:sz w:val="24"/>
          <w:szCs w:val="24"/>
        </w:rPr>
      </w:pPr>
    </w:p>
    <w:p w14:paraId="4D80C0AF" w14:textId="77777777" w:rsidR="0046496C" w:rsidRDefault="0046496C" w:rsidP="0046496C">
      <w:pPr>
        <w:spacing w:after="0" w:line="480" w:lineRule="auto"/>
        <w:jc w:val="both"/>
        <w:rPr>
          <w:rFonts w:ascii="Times New Roman" w:hAnsi="Times New Roman" w:cs="Times New Roman"/>
          <w:sz w:val="24"/>
          <w:szCs w:val="24"/>
        </w:rPr>
      </w:pPr>
    </w:p>
    <w:p w14:paraId="09FB7BBE" w14:textId="6D07F04A" w:rsidR="0046496C" w:rsidRDefault="0046496C" w:rsidP="001101AB">
      <w:pPr>
        <w:spacing w:after="0" w:line="480" w:lineRule="auto"/>
        <w:jc w:val="both"/>
        <w:rPr>
          <w:rFonts w:ascii="Times New Roman" w:eastAsia="Times New Roman" w:hAnsi="Times New Roman" w:cs="Times New Roman"/>
          <w:sz w:val="24"/>
          <w:szCs w:val="24"/>
        </w:rPr>
      </w:pPr>
    </w:p>
    <w:p w14:paraId="649A26A4" w14:textId="6D94A7FC" w:rsidR="0046496C" w:rsidRDefault="0046496C" w:rsidP="001101AB">
      <w:pPr>
        <w:spacing w:after="0" w:line="480" w:lineRule="auto"/>
        <w:jc w:val="both"/>
        <w:rPr>
          <w:rFonts w:ascii="Times New Roman" w:eastAsia="Times New Roman" w:hAnsi="Times New Roman" w:cs="Times New Roman"/>
          <w:sz w:val="24"/>
          <w:szCs w:val="24"/>
        </w:rPr>
      </w:pPr>
    </w:p>
    <w:p w14:paraId="7AFD56EB" w14:textId="572E3D08" w:rsidR="0046496C" w:rsidRDefault="0046496C" w:rsidP="001101AB">
      <w:pPr>
        <w:spacing w:after="0" w:line="480" w:lineRule="auto"/>
        <w:jc w:val="both"/>
        <w:rPr>
          <w:rFonts w:ascii="Times New Roman" w:eastAsia="Times New Roman" w:hAnsi="Times New Roman" w:cs="Times New Roman"/>
          <w:sz w:val="24"/>
          <w:szCs w:val="24"/>
        </w:rPr>
      </w:pPr>
    </w:p>
    <w:p w14:paraId="23E84F73" w14:textId="0E10A8AA" w:rsidR="0046496C" w:rsidRDefault="0046496C" w:rsidP="001101AB">
      <w:pPr>
        <w:spacing w:after="0" w:line="480" w:lineRule="auto"/>
        <w:jc w:val="both"/>
        <w:rPr>
          <w:rFonts w:ascii="Times New Roman" w:eastAsia="Times New Roman" w:hAnsi="Times New Roman" w:cs="Times New Roman"/>
          <w:sz w:val="24"/>
          <w:szCs w:val="24"/>
        </w:rPr>
      </w:pPr>
    </w:p>
    <w:p w14:paraId="30234186" w14:textId="1B75C4F6" w:rsidR="0046496C" w:rsidRDefault="0046496C" w:rsidP="001101AB">
      <w:pPr>
        <w:spacing w:after="0" w:line="480" w:lineRule="auto"/>
        <w:jc w:val="both"/>
        <w:rPr>
          <w:rFonts w:ascii="Times New Roman" w:eastAsia="Times New Roman" w:hAnsi="Times New Roman" w:cs="Times New Roman"/>
          <w:sz w:val="24"/>
          <w:szCs w:val="24"/>
        </w:rPr>
      </w:pPr>
    </w:p>
    <w:p w14:paraId="1011C2C0" w14:textId="065C840A" w:rsidR="0046496C" w:rsidRDefault="0046496C" w:rsidP="001101AB">
      <w:pPr>
        <w:spacing w:after="0" w:line="480" w:lineRule="auto"/>
        <w:jc w:val="both"/>
        <w:rPr>
          <w:rFonts w:ascii="Times New Roman" w:eastAsia="Times New Roman" w:hAnsi="Times New Roman" w:cs="Times New Roman"/>
          <w:sz w:val="24"/>
          <w:szCs w:val="24"/>
        </w:rPr>
      </w:pPr>
    </w:p>
    <w:p w14:paraId="3B8D1435" w14:textId="77777777" w:rsidR="0046496C" w:rsidRPr="005E1925" w:rsidRDefault="0046496C" w:rsidP="0046496C">
      <w:pPr>
        <w:pStyle w:val="Table"/>
      </w:pPr>
      <w:bookmarkStart w:id="164" w:name="_Toc8012973"/>
      <w:r>
        <w:lastRenderedPageBreak/>
        <w:t>Table A.2</w:t>
      </w:r>
      <w:r w:rsidRPr="005E1925">
        <w:t xml:space="preserve">: </w:t>
      </w:r>
      <w:r>
        <w:t>OBM rheological p</w:t>
      </w:r>
      <w:r w:rsidRPr="003A6E7B">
        <w:t>arameters</w:t>
      </w:r>
      <w:r>
        <w:t xml:space="preserve"> at </w:t>
      </w:r>
      <w:proofErr w:type="spellStart"/>
      <w:r>
        <w:t>o</w:t>
      </w:r>
      <w:r w:rsidRPr="003A6E7B">
        <w:t>rganophilic</w:t>
      </w:r>
      <w:proofErr w:type="spellEnd"/>
      <w:r w:rsidRPr="003A6E7B">
        <w:t xml:space="preserve"> clay concentration</w:t>
      </w:r>
      <w:r>
        <w:t xml:space="preserve"> of 8.6 g/L and different </w:t>
      </w:r>
      <w:r w:rsidRPr="00073D7B">
        <w:t>volume fraction of the dispersed phase</w:t>
      </w:r>
      <w:bookmarkEnd w:id="164"/>
    </w:p>
    <w:tbl>
      <w:tblPr>
        <w:tblW w:w="5889" w:type="dxa"/>
        <w:jc w:val="center"/>
        <w:tblLook w:val="04A0" w:firstRow="1" w:lastRow="0" w:firstColumn="1" w:lastColumn="0" w:noHBand="0" w:noVBand="1"/>
      </w:tblPr>
      <w:tblGrid>
        <w:gridCol w:w="771"/>
        <w:gridCol w:w="977"/>
        <w:gridCol w:w="990"/>
        <w:gridCol w:w="718"/>
        <w:gridCol w:w="816"/>
        <w:gridCol w:w="807"/>
        <w:gridCol w:w="810"/>
      </w:tblGrid>
      <w:tr w:rsidR="0046496C" w:rsidRPr="001C5403" w14:paraId="59F323CD" w14:textId="77777777" w:rsidTr="00AB7DC5">
        <w:trPr>
          <w:trHeight w:val="297"/>
          <w:jc w:val="center"/>
        </w:trPr>
        <w:tc>
          <w:tcPr>
            <w:tcW w:w="5889"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4CF8D7"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Times New Roman" w:eastAsia="Times New Roman" w:hAnsi="Times New Roman" w:cs="Times New Roman"/>
                <w:b/>
                <w:color w:val="000000"/>
                <w:sz w:val="20"/>
                <w:szCs w:val="20"/>
              </w:rPr>
              <w:t>ϕ</w:t>
            </w:r>
            <w:r w:rsidRPr="003F79DB">
              <w:rPr>
                <w:rFonts w:ascii="Times New Roman" w:eastAsia="Times New Roman" w:hAnsi="Times New Roman" w:cs="Times New Roman"/>
                <w:b/>
                <w:color w:val="000000"/>
                <w:sz w:val="20"/>
                <w:szCs w:val="20"/>
                <w:vertAlign w:val="subscript"/>
              </w:rPr>
              <w:t>d</w:t>
            </w:r>
            <w:proofErr w:type="spellEnd"/>
            <w:r w:rsidRPr="003F79DB">
              <w:rPr>
                <w:rFonts w:ascii="Times New Roman" w:eastAsia="Times New Roman" w:hAnsi="Times New Roman" w:cs="Times New Roman"/>
                <w:b/>
                <w:color w:val="000000"/>
                <w:sz w:val="20"/>
                <w:szCs w:val="20"/>
              </w:rPr>
              <w:t xml:space="preserve"> = 0.14</w:t>
            </w:r>
          </w:p>
        </w:tc>
      </w:tr>
      <w:tr w:rsidR="0046496C" w:rsidRPr="00A9265E" w14:paraId="44090A67" w14:textId="77777777" w:rsidTr="00AB7DC5">
        <w:trPr>
          <w:trHeight w:val="37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5FB14530"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T (°C)</w:t>
            </w:r>
          </w:p>
        </w:tc>
        <w:tc>
          <w:tcPr>
            <w:tcW w:w="977" w:type="dxa"/>
            <w:tcBorders>
              <w:top w:val="nil"/>
              <w:left w:val="nil"/>
              <w:bottom w:val="single" w:sz="4" w:space="0" w:color="auto"/>
              <w:right w:val="single" w:sz="4" w:space="0" w:color="auto"/>
            </w:tcBorders>
            <w:shd w:val="clear" w:color="auto" w:fill="auto"/>
            <w:noWrap/>
            <w:vAlign w:val="center"/>
            <w:hideMark/>
          </w:tcPr>
          <w:p w14:paraId="2EB83AD9"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1C5403">
              <w:rPr>
                <w:rFonts w:ascii="Times New Roman" w:eastAsia="Times New Roman" w:hAnsi="Times New Roman" w:cs="Times New Roman"/>
                <w:b/>
                <w:color w:val="000000"/>
                <w:sz w:val="20"/>
                <w:szCs w:val="20"/>
              </w:rPr>
              <w:t xml:space="preserve"> (Pa)</w:t>
            </w:r>
          </w:p>
        </w:tc>
        <w:tc>
          <w:tcPr>
            <w:tcW w:w="990" w:type="dxa"/>
            <w:tcBorders>
              <w:top w:val="nil"/>
              <w:left w:val="nil"/>
              <w:bottom w:val="single" w:sz="4" w:space="0" w:color="auto"/>
              <w:right w:val="single" w:sz="4" w:space="0" w:color="auto"/>
            </w:tcBorders>
            <w:shd w:val="clear" w:color="auto" w:fill="auto"/>
            <w:noWrap/>
            <w:vAlign w:val="center"/>
            <w:hideMark/>
          </w:tcPr>
          <w:p w14:paraId="6CB66CB3"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 (</w:t>
            </w:r>
            <w:proofErr w:type="spellStart"/>
            <w:r w:rsidRPr="001C5403">
              <w:rPr>
                <w:rFonts w:ascii="Times New Roman" w:eastAsia="Times New Roman" w:hAnsi="Times New Roman" w:cs="Times New Roman"/>
                <w:b/>
                <w:color w:val="000000"/>
                <w:sz w:val="20"/>
                <w:szCs w:val="20"/>
              </w:rPr>
              <w:t>Pas</w:t>
            </w:r>
            <w:r w:rsidRPr="001C5403">
              <w:rPr>
                <w:rFonts w:ascii="Times New Roman" w:eastAsia="Times New Roman" w:hAnsi="Times New Roman" w:cs="Times New Roman"/>
                <w:b/>
                <w:color w:val="000000"/>
                <w:sz w:val="20"/>
                <w:szCs w:val="20"/>
                <w:vertAlign w:val="superscript"/>
              </w:rPr>
              <w:t>n</w:t>
            </w:r>
            <w:proofErr w:type="spellEnd"/>
            <w:r w:rsidRPr="001C5403">
              <w:rPr>
                <w:rFonts w:ascii="Times New Roman" w:eastAsia="Times New Roman" w:hAnsi="Times New Roman" w:cs="Times New Roman"/>
                <w:b/>
                <w:color w:val="000000"/>
                <w:sz w:val="20"/>
                <w:szCs w:val="20"/>
              </w:rPr>
              <w:t>)</w:t>
            </w:r>
          </w:p>
        </w:tc>
        <w:tc>
          <w:tcPr>
            <w:tcW w:w="718" w:type="dxa"/>
            <w:tcBorders>
              <w:top w:val="nil"/>
              <w:left w:val="nil"/>
              <w:bottom w:val="single" w:sz="4" w:space="0" w:color="auto"/>
              <w:right w:val="single" w:sz="4" w:space="0" w:color="auto"/>
            </w:tcBorders>
            <w:shd w:val="clear" w:color="auto" w:fill="auto"/>
            <w:noWrap/>
            <w:vAlign w:val="center"/>
            <w:hideMark/>
          </w:tcPr>
          <w:p w14:paraId="2D74EF03"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w:t>
            </w:r>
          </w:p>
        </w:tc>
        <w:tc>
          <w:tcPr>
            <w:tcW w:w="816" w:type="dxa"/>
            <w:tcBorders>
              <w:top w:val="nil"/>
              <w:left w:val="nil"/>
              <w:bottom w:val="single" w:sz="4" w:space="0" w:color="auto"/>
              <w:right w:val="single" w:sz="4" w:space="0" w:color="auto"/>
            </w:tcBorders>
            <w:shd w:val="clear" w:color="auto" w:fill="auto"/>
            <w:noWrap/>
            <w:vAlign w:val="center"/>
            <w:hideMark/>
          </w:tcPr>
          <w:p w14:paraId="7A0213CA"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3F79DB">
              <w:rPr>
                <w:rFonts w:ascii="Cambria Math" w:eastAsia="Times New Roman" w:hAnsi="Cambria Math" w:cs="Times New Roman"/>
                <w:b/>
                <w:sz w:val="20"/>
                <w:szCs w:val="20"/>
              </w:rPr>
              <w:t>/</w:t>
            </w: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yo</w:t>
            </w:r>
            <w:proofErr w:type="spellEnd"/>
          </w:p>
        </w:tc>
        <w:tc>
          <w:tcPr>
            <w:tcW w:w="807" w:type="dxa"/>
            <w:tcBorders>
              <w:top w:val="nil"/>
              <w:left w:val="nil"/>
              <w:bottom w:val="single" w:sz="4" w:space="0" w:color="auto"/>
              <w:right w:val="single" w:sz="4" w:space="0" w:color="auto"/>
            </w:tcBorders>
            <w:shd w:val="clear" w:color="auto" w:fill="auto"/>
            <w:noWrap/>
            <w:vAlign w:val="center"/>
            <w:hideMark/>
          </w:tcPr>
          <w:p w14:paraId="3CBE1416"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w:t>
            </w:r>
            <w:proofErr w:type="spellStart"/>
            <w:r w:rsidRPr="001C5403">
              <w:rPr>
                <w:rFonts w:ascii="Times New Roman" w:eastAsia="Times New Roman" w:hAnsi="Times New Roman" w:cs="Times New Roman"/>
                <w:b/>
                <w:color w:val="000000"/>
                <w:sz w:val="20"/>
                <w:szCs w:val="20"/>
              </w:rPr>
              <w:t>K</w:t>
            </w:r>
            <w:r w:rsidRPr="003F79DB">
              <w:rPr>
                <w:rFonts w:ascii="Times New Roman" w:eastAsia="Times New Roman" w:hAnsi="Times New Roman" w:cs="Times New Roman"/>
                <w:b/>
                <w:color w:val="000000"/>
                <w:sz w:val="20"/>
                <w:szCs w:val="20"/>
                <w:vertAlign w:val="subscript"/>
              </w:rPr>
              <w:t>o</w:t>
            </w:r>
            <w:proofErr w:type="spellEnd"/>
          </w:p>
        </w:tc>
        <w:tc>
          <w:tcPr>
            <w:tcW w:w="810" w:type="dxa"/>
            <w:tcBorders>
              <w:top w:val="nil"/>
              <w:left w:val="nil"/>
              <w:bottom w:val="single" w:sz="4" w:space="0" w:color="auto"/>
              <w:right w:val="single" w:sz="4" w:space="0" w:color="auto"/>
            </w:tcBorders>
            <w:shd w:val="clear" w:color="auto" w:fill="auto"/>
            <w:noWrap/>
            <w:vAlign w:val="center"/>
            <w:hideMark/>
          </w:tcPr>
          <w:p w14:paraId="63155274"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n/n</w:t>
            </w:r>
            <w:r w:rsidRPr="001C5403">
              <w:rPr>
                <w:rFonts w:ascii="Times New Roman" w:eastAsia="Times New Roman" w:hAnsi="Times New Roman" w:cs="Times New Roman"/>
                <w:b/>
                <w:color w:val="000000"/>
                <w:sz w:val="20"/>
                <w:szCs w:val="20"/>
                <w:vertAlign w:val="subscript"/>
              </w:rPr>
              <w:t>o</w:t>
            </w:r>
          </w:p>
        </w:tc>
      </w:tr>
      <w:tr w:rsidR="0046496C" w:rsidRPr="00A9265E" w14:paraId="6B6F4559"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29E0D83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24</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3F58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2.698</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2B7DED7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0.321</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14:paraId="190BD06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0.814</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14:paraId="75463DD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1</w:t>
            </w:r>
          </w:p>
        </w:tc>
        <w:tc>
          <w:tcPr>
            <w:tcW w:w="807" w:type="dxa"/>
            <w:tcBorders>
              <w:top w:val="single" w:sz="4" w:space="0" w:color="auto"/>
              <w:left w:val="nil"/>
              <w:bottom w:val="single" w:sz="4" w:space="0" w:color="auto"/>
              <w:right w:val="single" w:sz="4" w:space="0" w:color="auto"/>
            </w:tcBorders>
            <w:shd w:val="clear" w:color="auto" w:fill="auto"/>
            <w:noWrap/>
            <w:vAlign w:val="center"/>
            <w:hideMark/>
          </w:tcPr>
          <w:p w14:paraId="22BFD6D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1</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34A2FA7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1</w:t>
            </w:r>
          </w:p>
        </w:tc>
      </w:tr>
      <w:tr w:rsidR="0046496C" w:rsidRPr="00A9265E" w14:paraId="2B46BD61"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26C4684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38</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57E1833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1.984</w:t>
            </w:r>
          </w:p>
        </w:tc>
        <w:tc>
          <w:tcPr>
            <w:tcW w:w="990" w:type="dxa"/>
            <w:tcBorders>
              <w:top w:val="nil"/>
              <w:left w:val="nil"/>
              <w:bottom w:val="single" w:sz="4" w:space="0" w:color="auto"/>
              <w:right w:val="single" w:sz="4" w:space="0" w:color="auto"/>
            </w:tcBorders>
            <w:shd w:val="clear" w:color="auto" w:fill="auto"/>
            <w:noWrap/>
            <w:vAlign w:val="center"/>
            <w:hideMark/>
          </w:tcPr>
          <w:p w14:paraId="0173FF3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0.266</w:t>
            </w:r>
          </w:p>
        </w:tc>
        <w:tc>
          <w:tcPr>
            <w:tcW w:w="718" w:type="dxa"/>
            <w:tcBorders>
              <w:top w:val="nil"/>
              <w:left w:val="nil"/>
              <w:bottom w:val="single" w:sz="4" w:space="0" w:color="auto"/>
              <w:right w:val="single" w:sz="4" w:space="0" w:color="auto"/>
            </w:tcBorders>
            <w:shd w:val="clear" w:color="auto" w:fill="auto"/>
            <w:noWrap/>
            <w:vAlign w:val="center"/>
            <w:hideMark/>
          </w:tcPr>
          <w:p w14:paraId="5A12D53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0.768</w:t>
            </w:r>
          </w:p>
        </w:tc>
        <w:tc>
          <w:tcPr>
            <w:tcW w:w="816" w:type="dxa"/>
            <w:tcBorders>
              <w:top w:val="nil"/>
              <w:left w:val="nil"/>
              <w:bottom w:val="single" w:sz="4" w:space="0" w:color="auto"/>
              <w:right w:val="single" w:sz="4" w:space="0" w:color="auto"/>
            </w:tcBorders>
            <w:shd w:val="clear" w:color="auto" w:fill="auto"/>
            <w:noWrap/>
            <w:vAlign w:val="center"/>
            <w:hideMark/>
          </w:tcPr>
          <w:p w14:paraId="1F89AE7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0.735</w:t>
            </w:r>
          </w:p>
        </w:tc>
        <w:tc>
          <w:tcPr>
            <w:tcW w:w="807" w:type="dxa"/>
            <w:tcBorders>
              <w:top w:val="nil"/>
              <w:left w:val="nil"/>
              <w:bottom w:val="single" w:sz="4" w:space="0" w:color="auto"/>
              <w:right w:val="single" w:sz="4" w:space="0" w:color="auto"/>
            </w:tcBorders>
            <w:shd w:val="clear" w:color="auto" w:fill="auto"/>
            <w:noWrap/>
            <w:vAlign w:val="center"/>
            <w:hideMark/>
          </w:tcPr>
          <w:p w14:paraId="7FF5EAB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0.827</w:t>
            </w:r>
          </w:p>
        </w:tc>
        <w:tc>
          <w:tcPr>
            <w:tcW w:w="810" w:type="dxa"/>
            <w:tcBorders>
              <w:top w:val="nil"/>
              <w:left w:val="nil"/>
              <w:bottom w:val="single" w:sz="4" w:space="0" w:color="auto"/>
              <w:right w:val="single" w:sz="4" w:space="0" w:color="auto"/>
            </w:tcBorders>
            <w:shd w:val="clear" w:color="auto" w:fill="auto"/>
            <w:noWrap/>
            <w:vAlign w:val="center"/>
            <w:hideMark/>
          </w:tcPr>
          <w:p w14:paraId="183B054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0.944</w:t>
            </w:r>
          </w:p>
        </w:tc>
      </w:tr>
      <w:tr w:rsidR="0046496C" w:rsidRPr="00A9265E" w14:paraId="1443A180"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53DBEF6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52</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377B3E7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1.953</w:t>
            </w:r>
          </w:p>
        </w:tc>
        <w:tc>
          <w:tcPr>
            <w:tcW w:w="990" w:type="dxa"/>
            <w:tcBorders>
              <w:top w:val="nil"/>
              <w:left w:val="nil"/>
              <w:bottom w:val="single" w:sz="4" w:space="0" w:color="auto"/>
              <w:right w:val="single" w:sz="4" w:space="0" w:color="auto"/>
            </w:tcBorders>
            <w:shd w:val="clear" w:color="auto" w:fill="auto"/>
            <w:noWrap/>
            <w:vAlign w:val="center"/>
            <w:hideMark/>
          </w:tcPr>
          <w:p w14:paraId="0E18607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0.176</w:t>
            </w:r>
          </w:p>
        </w:tc>
        <w:tc>
          <w:tcPr>
            <w:tcW w:w="718" w:type="dxa"/>
            <w:tcBorders>
              <w:top w:val="nil"/>
              <w:left w:val="nil"/>
              <w:bottom w:val="single" w:sz="4" w:space="0" w:color="auto"/>
              <w:right w:val="single" w:sz="4" w:space="0" w:color="auto"/>
            </w:tcBorders>
            <w:shd w:val="clear" w:color="auto" w:fill="auto"/>
            <w:noWrap/>
            <w:vAlign w:val="center"/>
            <w:hideMark/>
          </w:tcPr>
          <w:p w14:paraId="58391A5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0.768</w:t>
            </w:r>
          </w:p>
        </w:tc>
        <w:tc>
          <w:tcPr>
            <w:tcW w:w="816" w:type="dxa"/>
            <w:tcBorders>
              <w:top w:val="nil"/>
              <w:left w:val="nil"/>
              <w:bottom w:val="single" w:sz="4" w:space="0" w:color="auto"/>
              <w:right w:val="single" w:sz="4" w:space="0" w:color="auto"/>
            </w:tcBorders>
            <w:shd w:val="clear" w:color="auto" w:fill="auto"/>
            <w:noWrap/>
            <w:vAlign w:val="center"/>
            <w:hideMark/>
          </w:tcPr>
          <w:p w14:paraId="21B400B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0.724</w:t>
            </w:r>
          </w:p>
        </w:tc>
        <w:tc>
          <w:tcPr>
            <w:tcW w:w="807" w:type="dxa"/>
            <w:tcBorders>
              <w:top w:val="nil"/>
              <w:left w:val="nil"/>
              <w:bottom w:val="single" w:sz="4" w:space="0" w:color="auto"/>
              <w:right w:val="single" w:sz="4" w:space="0" w:color="auto"/>
            </w:tcBorders>
            <w:shd w:val="clear" w:color="auto" w:fill="auto"/>
            <w:noWrap/>
            <w:vAlign w:val="center"/>
            <w:hideMark/>
          </w:tcPr>
          <w:p w14:paraId="118BBA5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0.548</w:t>
            </w:r>
          </w:p>
        </w:tc>
        <w:tc>
          <w:tcPr>
            <w:tcW w:w="810" w:type="dxa"/>
            <w:tcBorders>
              <w:top w:val="nil"/>
              <w:left w:val="nil"/>
              <w:bottom w:val="single" w:sz="4" w:space="0" w:color="auto"/>
              <w:right w:val="single" w:sz="4" w:space="0" w:color="auto"/>
            </w:tcBorders>
            <w:shd w:val="clear" w:color="auto" w:fill="auto"/>
            <w:noWrap/>
            <w:vAlign w:val="center"/>
            <w:hideMark/>
          </w:tcPr>
          <w:p w14:paraId="3878FB0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0.944</w:t>
            </w:r>
          </w:p>
        </w:tc>
      </w:tr>
      <w:tr w:rsidR="0046496C" w:rsidRPr="00A9265E" w14:paraId="48521C71"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0197707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66</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29C1305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1.365</w:t>
            </w:r>
          </w:p>
        </w:tc>
        <w:tc>
          <w:tcPr>
            <w:tcW w:w="990" w:type="dxa"/>
            <w:tcBorders>
              <w:top w:val="nil"/>
              <w:left w:val="nil"/>
              <w:bottom w:val="single" w:sz="4" w:space="0" w:color="auto"/>
              <w:right w:val="single" w:sz="4" w:space="0" w:color="auto"/>
            </w:tcBorders>
            <w:shd w:val="clear" w:color="auto" w:fill="auto"/>
            <w:noWrap/>
            <w:vAlign w:val="center"/>
            <w:hideMark/>
          </w:tcPr>
          <w:p w14:paraId="736911B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0.168</w:t>
            </w:r>
          </w:p>
        </w:tc>
        <w:tc>
          <w:tcPr>
            <w:tcW w:w="718" w:type="dxa"/>
            <w:tcBorders>
              <w:top w:val="nil"/>
              <w:left w:val="nil"/>
              <w:bottom w:val="single" w:sz="4" w:space="0" w:color="auto"/>
              <w:right w:val="single" w:sz="4" w:space="0" w:color="auto"/>
            </w:tcBorders>
            <w:shd w:val="clear" w:color="auto" w:fill="auto"/>
            <w:noWrap/>
            <w:vAlign w:val="center"/>
            <w:hideMark/>
          </w:tcPr>
          <w:p w14:paraId="20D8713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0.727</w:t>
            </w:r>
          </w:p>
        </w:tc>
        <w:tc>
          <w:tcPr>
            <w:tcW w:w="816" w:type="dxa"/>
            <w:tcBorders>
              <w:top w:val="nil"/>
              <w:left w:val="nil"/>
              <w:bottom w:val="single" w:sz="4" w:space="0" w:color="auto"/>
              <w:right w:val="single" w:sz="4" w:space="0" w:color="auto"/>
            </w:tcBorders>
            <w:shd w:val="clear" w:color="auto" w:fill="auto"/>
            <w:noWrap/>
            <w:vAlign w:val="center"/>
            <w:hideMark/>
          </w:tcPr>
          <w:p w14:paraId="2A7CB00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0.506</w:t>
            </w:r>
          </w:p>
        </w:tc>
        <w:tc>
          <w:tcPr>
            <w:tcW w:w="807" w:type="dxa"/>
            <w:tcBorders>
              <w:top w:val="nil"/>
              <w:left w:val="nil"/>
              <w:bottom w:val="single" w:sz="4" w:space="0" w:color="auto"/>
              <w:right w:val="single" w:sz="4" w:space="0" w:color="auto"/>
            </w:tcBorders>
            <w:shd w:val="clear" w:color="auto" w:fill="auto"/>
            <w:noWrap/>
            <w:vAlign w:val="center"/>
            <w:hideMark/>
          </w:tcPr>
          <w:p w14:paraId="0C7A2DA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0.524</w:t>
            </w:r>
          </w:p>
        </w:tc>
        <w:tc>
          <w:tcPr>
            <w:tcW w:w="810" w:type="dxa"/>
            <w:tcBorders>
              <w:top w:val="nil"/>
              <w:left w:val="nil"/>
              <w:bottom w:val="single" w:sz="4" w:space="0" w:color="auto"/>
              <w:right w:val="single" w:sz="4" w:space="0" w:color="auto"/>
            </w:tcBorders>
            <w:shd w:val="clear" w:color="auto" w:fill="auto"/>
            <w:noWrap/>
            <w:vAlign w:val="center"/>
            <w:hideMark/>
          </w:tcPr>
          <w:p w14:paraId="4637089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0.893</w:t>
            </w:r>
          </w:p>
        </w:tc>
      </w:tr>
      <w:tr w:rsidR="0046496C" w:rsidRPr="00A9265E" w14:paraId="52D9355A"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1119F7B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79</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2C41DB9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1.018</w:t>
            </w:r>
          </w:p>
        </w:tc>
        <w:tc>
          <w:tcPr>
            <w:tcW w:w="990" w:type="dxa"/>
            <w:tcBorders>
              <w:top w:val="nil"/>
              <w:left w:val="nil"/>
              <w:bottom w:val="single" w:sz="4" w:space="0" w:color="auto"/>
              <w:right w:val="single" w:sz="4" w:space="0" w:color="auto"/>
            </w:tcBorders>
            <w:shd w:val="clear" w:color="auto" w:fill="auto"/>
            <w:noWrap/>
            <w:vAlign w:val="center"/>
            <w:hideMark/>
          </w:tcPr>
          <w:p w14:paraId="7591DFB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0.173</w:t>
            </w:r>
          </w:p>
        </w:tc>
        <w:tc>
          <w:tcPr>
            <w:tcW w:w="718" w:type="dxa"/>
            <w:tcBorders>
              <w:top w:val="nil"/>
              <w:left w:val="nil"/>
              <w:bottom w:val="single" w:sz="4" w:space="0" w:color="auto"/>
              <w:right w:val="single" w:sz="4" w:space="0" w:color="auto"/>
            </w:tcBorders>
            <w:shd w:val="clear" w:color="auto" w:fill="auto"/>
            <w:noWrap/>
            <w:vAlign w:val="center"/>
            <w:hideMark/>
          </w:tcPr>
          <w:p w14:paraId="78410BC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0.682</w:t>
            </w:r>
          </w:p>
        </w:tc>
        <w:tc>
          <w:tcPr>
            <w:tcW w:w="816" w:type="dxa"/>
            <w:tcBorders>
              <w:top w:val="nil"/>
              <w:left w:val="nil"/>
              <w:bottom w:val="single" w:sz="4" w:space="0" w:color="auto"/>
              <w:right w:val="single" w:sz="4" w:space="0" w:color="auto"/>
            </w:tcBorders>
            <w:shd w:val="clear" w:color="auto" w:fill="auto"/>
            <w:noWrap/>
            <w:vAlign w:val="center"/>
            <w:hideMark/>
          </w:tcPr>
          <w:p w14:paraId="726CF10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0.377</w:t>
            </w:r>
          </w:p>
        </w:tc>
        <w:tc>
          <w:tcPr>
            <w:tcW w:w="807" w:type="dxa"/>
            <w:tcBorders>
              <w:top w:val="nil"/>
              <w:left w:val="nil"/>
              <w:bottom w:val="single" w:sz="4" w:space="0" w:color="auto"/>
              <w:right w:val="single" w:sz="4" w:space="0" w:color="auto"/>
            </w:tcBorders>
            <w:shd w:val="clear" w:color="auto" w:fill="auto"/>
            <w:noWrap/>
            <w:vAlign w:val="center"/>
            <w:hideMark/>
          </w:tcPr>
          <w:p w14:paraId="5866CA5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0.538</w:t>
            </w:r>
          </w:p>
        </w:tc>
        <w:tc>
          <w:tcPr>
            <w:tcW w:w="810" w:type="dxa"/>
            <w:tcBorders>
              <w:top w:val="nil"/>
              <w:left w:val="nil"/>
              <w:bottom w:val="single" w:sz="4" w:space="0" w:color="auto"/>
              <w:right w:val="single" w:sz="4" w:space="0" w:color="auto"/>
            </w:tcBorders>
            <w:shd w:val="clear" w:color="auto" w:fill="auto"/>
            <w:noWrap/>
            <w:vAlign w:val="center"/>
            <w:hideMark/>
          </w:tcPr>
          <w:p w14:paraId="7A6D6C1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0.838</w:t>
            </w:r>
          </w:p>
        </w:tc>
      </w:tr>
      <w:tr w:rsidR="0046496C" w:rsidRPr="00A9265E" w14:paraId="380EF263"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71E0AD1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87</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535E0F3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0.898</w:t>
            </w:r>
          </w:p>
        </w:tc>
        <w:tc>
          <w:tcPr>
            <w:tcW w:w="990" w:type="dxa"/>
            <w:tcBorders>
              <w:top w:val="nil"/>
              <w:left w:val="nil"/>
              <w:bottom w:val="single" w:sz="4" w:space="0" w:color="auto"/>
              <w:right w:val="single" w:sz="4" w:space="0" w:color="auto"/>
            </w:tcBorders>
            <w:shd w:val="clear" w:color="auto" w:fill="auto"/>
            <w:noWrap/>
            <w:vAlign w:val="center"/>
            <w:hideMark/>
          </w:tcPr>
          <w:p w14:paraId="5A79CD1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0.149</w:t>
            </w:r>
          </w:p>
        </w:tc>
        <w:tc>
          <w:tcPr>
            <w:tcW w:w="718" w:type="dxa"/>
            <w:tcBorders>
              <w:top w:val="nil"/>
              <w:left w:val="nil"/>
              <w:bottom w:val="single" w:sz="4" w:space="0" w:color="auto"/>
              <w:right w:val="single" w:sz="4" w:space="0" w:color="auto"/>
            </w:tcBorders>
            <w:shd w:val="clear" w:color="auto" w:fill="auto"/>
            <w:noWrap/>
            <w:vAlign w:val="center"/>
            <w:hideMark/>
          </w:tcPr>
          <w:p w14:paraId="0DBE336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0.683</w:t>
            </w:r>
          </w:p>
        </w:tc>
        <w:tc>
          <w:tcPr>
            <w:tcW w:w="816" w:type="dxa"/>
            <w:tcBorders>
              <w:top w:val="nil"/>
              <w:left w:val="nil"/>
              <w:bottom w:val="single" w:sz="4" w:space="0" w:color="auto"/>
              <w:right w:val="single" w:sz="4" w:space="0" w:color="auto"/>
            </w:tcBorders>
            <w:shd w:val="clear" w:color="auto" w:fill="auto"/>
            <w:noWrap/>
            <w:vAlign w:val="center"/>
            <w:hideMark/>
          </w:tcPr>
          <w:p w14:paraId="54C7429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0.333</w:t>
            </w:r>
          </w:p>
        </w:tc>
        <w:tc>
          <w:tcPr>
            <w:tcW w:w="807" w:type="dxa"/>
            <w:tcBorders>
              <w:top w:val="nil"/>
              <w:left w:val="nil"/>
              <w:bottom w:val="single" w:sz="4" w:space="0" w:color="auto"/>
              <w:right w:val="single" w:sz="4" w:space="0" w:color="auto"/>
            </w:tcBorders>
            <w:shd w:val="clear" w:color="auto" w:fill="auto"/>
            <w:noWrap/>
            <w:vAlign w:val="center"/>
            <w:hideMark/>
          </w:tcPr>
          <w:p w14:paraId="7B52C04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0.463</w:t>
            </w:r>
          </w:p>
        </w:tc>
        <w:tc>
          <w:tcPr>
            <w:tcW w:w="810" w:type="dxa"/>
            <w:tcBorders>
              <w:top w:val="nil"/>
              <w:left w:val="nil"/>
              <w:bottom w:val="single" w:sz="4" w:space="0" w:color="auto"/>
              <w:right w:val="single" w:sz="4" w:space="0" w:color="auto"/>
            </w:tcBorders>
            <w:shd w:val="clear" w:color="auto" w:fill="auto"/>
            <w:noWrap/>
            <w:vAlign w:val="center"/>
            <w:hideMark/>
          </w:tcPr>
          <w:p w14:paraId="30A7FFD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0.839</w:t>
            </w:r>
          </w:p>
        </w:tc>
      </w:tr>
      <w:tr w:rsidR="0046496C" w:rsidRPr="001C5403" w14:paraId="2910773A" w14:textId="77777777" w:rsidTr="00AB7DC5">
        <w:trPr>
          <w:trHeight w:val="311"/>
          <w:jc w:val="center"/>
        </w:trPr>
        <w:tc>
          <w:tcPr>
            <w:tcW w:w="5889"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758F8A"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Times New Roman" w:eastAsia="Times New Roman" w:hAnsi="Times New Roman" w:cs="Times New Roman"/>
                <w:b/>
                <w:color w:val="000000"/>
                <w:sz w:val="20"/>
                <w:szCs w:val="20"/>
              </w:rPr>
              <w:t>ϕ</w:t>
            </w:r>
            <w:r w:rsidRPr="003F79DB">
              <w:rPr>
                <w:rFonts w:ascii="Times New Roman" w:eastAsia="Times New Roman" w:hAnsi="Times New Roman" w:cs="Times New Roman"/>
                <w:b/>
                <w:color w:val="000000"/>
                <w:sz w:val="20"/>
                <w:szCs w:val="20"/>
                <w:vertAlign w:val="subscript"/>
              </w:rPr>
              <w:t>d</w:t>
            </w:r>
            <w:proofErr w:type="spellEnd"/>
            <w:r w:rsidRPr="003F79DB">
              <w:rPr>
                <w:rFonts w:ascii="Times New Roman" w:eastAsia="Times New Roman" w:hAnsi="Times New Roman" w:cs="Times New Roman"/>
                <w:b/>
                <w:color w:val="000000"/>
                <w:sz w:val="20"/>
                <w:szCs w:val="20"/>
              </w:rPr>
              <w:t xml:space="preserve"> = 0.23</w:t>
            </w:r>
          </w:p>
        </w:tc>
      </w:tr>
      <w:tr w:rsidR="0046496C" w:rsidRPr="00A9265E" w14:paraId="16FC940A"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77BABA98"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T (°C)</w:t>
            </w:r>
          </w:p>
        </w:tc>
        <w:tc>
          <w:tcPr>
            <w:tcW w:w="977" w:type="dxa"/>
            <w:tcBorders>
              <w:top w:val="nil"/>
              <w:left w:val="nil"/>
              <w:bottom w:val="single" w:sz="4" w:space="0" w:color="auto"/>
              <w:right w:val="single" w:sz="4" w:space="0" w:color="auto"/>
            </w:tcBorders>
            <w:shd w:val="clear" w:color="auto" w:fill="auto"/>
            <w:noWrap/>
            <w:vAlign w:val="center"/>
            <w:hideMark/>
          </w:tcPr>
          <w:p w14:paraId="519540D8"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1C5403">
              <w:rPr>
                <w:rFonts w:ascii="Times New Roman" w:eastAsia="Times New Roman" w:hAnsi="Times New Roman" w:cs="Times New Roman"/>
                <w:b/>
                <w:color w:val="000000"/>
                <w:sz w:val="20"/>
                <w:szCs w:val="20"/>
              </w:rPr>
              <w:t xml:space="preserve"> (Pa)</w:t>
            </w:r>
          </w:p>
        </w:tc>
        <w:tc>
          <w:tcPr>
            <w:tcW w:w="990" w:type="dxa"/>
            <w:tcBorders>
              <w:top w:val="nil"/>
              <w:left w:val="nil"/>
              <w:bottom w:val="single" w:sz="4" w:space="0" w:color="auto"/>
              <w:right w:val="single" w:sz="4" w:space="0" w:color="auto"/>
            </w:tcBorders>
            <w:shd w:val="clear" w:color="auto" w:fill="auto"/>
            <w:noWrap/>
            <w:vAlign w:val="center"/>
            <w:hideMark/>
          </w:tcPr>
          <w:p w14:paraId="65E58066"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 (</w:t>
            </w:r>
            <w:proofErr w:type="spellStart"/>
            <w:r w:rsidRPr="001C5403">
              <w:rPr>
                <w:rFonts w:ascii="Times New Roman" w:eastAsia="Times New Roman" w:hAnsi="Times New Roman" w:cs="Times New Roman"/>
                <w:b/>
                <w:color w:val="000000"/>
                <w:sz w:val="20"/>
                <w:szCs w:val="20"/>
              </w:rPr>
              <w:t>Pas</w:t>
            </w:r>
            <w:r w:rsidRPr="001C5403">
              <w:rPr>
                <w:rFonts w:ascii="Times New Roman" w:eastAsia="Times New Roman" w:hAnsi="Times New Roman" w:cs="Times New Roman"/>
                <w:b/>
                <w:color w:val="000000"/>
                <w:sz w:val="20"/>
                <w:szCs w:val="20"/>
                <w:vertAlign w:val="superscript"/>
              </w:rPr>
              <w:t>n</w:t>
            </w:r>
            <w:proofErr w:type="spellEnd"/>
            <w:r w:rsidRPr="001C5403">
              <w:rPr>
                <w:rFonts w:ascii="Times New Roman" w:eastAsia="Times New Roman" w:hAnsi="Times New Roman" w:cs="Times New Roman"/>
                <w:b/>
                <w:color w:val="000000"/>
                <w:sz w:val="20"/>
                <w:szCs w:val="20"/>
              </w:rPr>
              <w:t>)</w:t>
            </w:r>
          </w:p>
        </w:tc>
        <w:tc>
          <w:tcPr>
            <w:tcW w:w="718" w:type="dxa"/>
            <w:tcBorders>
              <w:top w:val="nil"/>
              <w:left w:val="nil"/>
              <w:bottom w:val="single" w:sz="4" w:space="0" w:color="auto"/>
              <w:right w:val="single" w:sz="4" w:space="0" w:color="auto"/>
            </w:tcBorders>
            <w:shd w:val="clear" w:color="auto" w:fill="auto"/>
            <w:noWrap/>
            <w:vAlign w:val="center"/>
            <w:hideMark/>
          </w:tcPr>
          <w:p w14:paraId="307BB268"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w:t>
            </w:r>
          </w:p>
        </w:tc>
        <w:tc>
          <w:tcPr>
            <w:tcW w:w="816" w:type="dxa"/>
            <w:tcBorders>
              <w:top w:val="nil"/>
              <w:left w:val="nil"/>
              <w:bottom w:val="single" w:sz="4" w:space="0" w:color="auto"/>
              <w:right w:val="single" w:sz="4" w:space="0" w:color="auto"/>
            </w:tcBorders>
            <w:shd w:val="clear" w:color="auto" w:fill="auto"/>
            <w:noWrap/>
            <w:vAlign w:val="center"/>
            <w:hideMark/>
          </w:tcPr>
          <w:p w14:paraId="14780219"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3F79DB">
              <w:rPr>
                <w:rFonts w:ascii="Cambria Math" w:eastAsia="Times New Roman" w:hAnsi="Cambria Math" w:cs="Times New Roman"/>
                <w:b/>
                <w:sz w:val="20"/>
                <w:szCs w:val="20"/>
              </w:rPr>
              <w:t>/</w:t>
            </w: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yo</w:t>
            </w:r>
            <w:proofErr w:type="spellEnd"/>
          </w:p>
        </w:tc>
        <w:tc>
          <w:tcPr>
            <w:tcW w:w="807" w:type="dxa"/>
            <w:tcBorders>
              <w:top w:val="nil"/>
              <w:left w:val="nil"/>
              <w:bottom w:val="single" w:sz="4" w:space="0" w:color="auto"/>
              <w:right w:val="single" w:sz="4" w:space="0" w:color="auto"/>
            </w:tcBorders>
            <w:shd w:val="clear" w:color="auto" w:fill="auto"/>
            <w:noWrap/>
            <w:vAlign w:val="center"/>
            <w:hideMark/>
          </w:tcPr>
          <w:p w14:paraId="5AF5230A"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w:t>
            </w:r>
            <w:proofErr w:type="spellStart"/>
            <w:r w:rsidRPr="001C5403">
              <w:rPr>
                <w:rFonts w:ascii="Times New Roman" w:eastAsia="Times New Roman" w:hAnsi="Times New Roman" w:cs="Times New Roman"/>
                <w:b/>
                <w:color w:val="000000"/>
                <w:sz w:val="20"/>
                <w:szCs w:val="20"/>
              </w:rPr>
              <w:t>K</w:t>
            </w:r>
            <w:r w:rsidRPr="001C5403">
              <w:rPr>
                <w:rFonts w:ascii="Times New Roman" w:eastAsia="Times New Roman" w:hAnsi="Times New Roman" w:cs="Times New Roman"/>
                <w:b/>
                <w:color w:val="000000"/>
                <w:sz w:val="20"/>
                <w:szCs w:val="20"/>
                <w:vertAlign w:val="subscript"/>
              </w:rPr>
              <w:t>o</w:t>
            </w:r>
            <w:proofErr w:type="spellEnd"/>
          </w:p>
        </w:tc>
        <w:tc>
          <w:tcPr>
            <w:tcW w:w="810" w:type="dxa"/>
            <w:tcBorders>
              <w:top w:val="nil"/>
              <w:left w:val="nil"/>
              <w:bottom w:val="single" w:sz="4" w:space="0" w:color="auto"/>
              <w:right w:val="single" w:sz="4" w:space="0" w:color="auto"/>
            </w:tcBorders>
            <w:shd w:val="clear" w:color="auto" w:fill="auto"/>
            <w:noWrap/>
            <w:vAlign w:val="center"/>
            <w:hideMark/>
          </w:tcPr>
          <w:p w14:paraId="094E2C0D"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n/n</w:t>
            </w:r>
            <w:r w:rsidRPr="001C5403">
              <w:rPr>
                <w:rFonts w:ascii="Times New Roman" w:eastAsia="Times New Roman" w:hAnsi="Times New Roman" w:cs="Times New Roman"/>
                <w:b/>
                <w:color w:val="000000"/>
                <w:sz w:val="20"/>
                <w:szCs w:val="20"/>
                <w:vertAlign w:val="subscript"/>
              </w:rPr>
              <w:t>o</w:t>
            </w:r>
          </w:p>
        </w:tc>
      </w:tr>
      <w:tr w:rsidR="0046496C" w:rsidRPr="00A9265E" w14:paraId="268DFE14"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72C808A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24</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0609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12.764</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4C86084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1.072</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14:paraId="4CF83EA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0.711</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14:paraId="6A890CC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w:t>
            </w:r>
          </w:p>
        </w:tc>
        <w:tc>
          <w:tcPr>
            <w:tcW w:w="807" w:type="dxa"/>
            <w:tcBorders>
              <w:top w:val="single" w:sz="4" w:space="0" w:color="auto"/>
              <w:left w:val="nil"/>
              <w:bottom w:val="single" w:sz="4" w:space="0" w:color="auto"/>
              <w:right w:val="single" w:sz="4" w:space="0" w:color="auto"/>
            </w:tcBorders>
            <w:shd w:val="clear" w:color="auto" w:fill="auto"/>
            <w:noWrap/>
            <w:vAlign w:val="center"/>
            <w:hideMark/>
          </w:tcPr>
          <w:p w14:paraId="26BBDBE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0FF0DE5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w:t>
            </w:r>
          </w:p>
        </w:tc>
      </w:tr>
      <w:tr w:rsidR="0046496C" w:rsidRPr="00A9265E" w14:paraId="0553C52A"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30591CA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38</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65AC44B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9.092</w:t>
            </w:r>
          </w:p>
        </w:tc>
        <w:tc>
          <w:tcPr>
            <w:tcW w:w="990" w:type="dxa"/>
            <w:tcBorders>
              <w:top w:val="nil"/>
              <w:left w:val="nil"/>
              <w:bottom w:val="single" w:sz="4" w:space="0" w:color="auto"/>
              <w:right w:val="single" w:sz="4" w:space="0" w:color="auto"/>
            </w:tcBorders>
            <w:shd w:val="clear" w:color="auto" w:fill="auto"/>
            <w:noWrap/>
            <w:vAlign w:val="center"/>
            <w:hideMark/>
          </w:tcPr>
          <w:p w14:paraId="1CD641A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0.769</w:t>
            </w:r>
          </w:p>
        </w:tc>
        <w:tc>
          <w:tcPr>
            <w:tcW w:w="718" w:type="dxa"/>
            <w:tcBorders>
              <w:top w:val="nil"/>
              <w:left w:val="nil"/>
              <w:bottom w:val="single" w:sz="4" w:space="0" w:color="auto"/>
              <w:right w:val="single" w:sz="4" w:space="0" w:color="auto"/>
            </w:tcBorders>
            <w:shd w:val="clear" w:color="auto" w:fill="auto"/>
            <w:noWrap/>
            <w:vAlign w:val="center"/>
            <w:hideMark/>
          </w:tcPr>
          <w:p w14:paraId="62A2986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0.680</w:t>
            </w:r>
          </w:p>
        </w:tc>
        <w:tc>
          <w:tcPr>
            <w:tcW w:w="816" w:type="dxa"/>
            <w:tcBorders>
              <w:top w:val="nil"/>
              <w:left w:val="nil"/>
              <w:bottom w:val="single" w:sz="4" w:space="0" w:color="auto"/>
              <w:right w:val="single" w:sz="4" w:space="0" w:color="auto"/>
            </w:tcBorders>
            <w:shd w:val="clear" w:color="auto" w:fill="auto"/>
            <w:noWrap/>
            <w:vAlign w:val="center"/>
            <w:hideMark/>
          </w:tcPr>
          <w:p w14:paraId="12BECD9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0.712</w:t>
            </w:r>
          </w:p>
        </w:tc>
        <w:tc>
          <w:tcPr>
            <w:tcW w:w="807" w:type="dxa"/>
            <w:tcBorders>
              <w:top w:val="nil"/>
              <w:left w:val="nil"/>
              <w:bottom w:val="single" w:sz="4" w:space="0" w:color="auto"/>
              <w:right w:val="single" w:sz="4" w:space="0" w:color="auto"/>
            </w:tcBorders>
            <w:shd w:val="clear" w:color="auto" w:fill="auto"/>
            <w:noWrap/>
            <w:vAlign w:val="center"/>
            <w:hideMark/>
          </w:tcPr>
          <w:p w14:paraId="3CE0F51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0.717</w:t>
            </w:r>
          </w:p>
        </w:tc>
        <w:tc>
          <w:tcPr>
            <w:tcW w:w="810" w:type="dxa"/>
            <w:tcBorders>
              <w:top w:val="nil"/>
              <w:left w:val="nil"/>
              <w:bottom w:val="single" w:sz="4" w:space="0" w:color="auto"/>
              <w:right w:val="single" w:sz="4" w:space="0" w:color="auto"/>
            </w:tcBorders>
            <w:shd w:val="clear" w:color="auto" w:fill="auto"/>
            <w:noWrap/>
            <w:vAlign w:val="center"/>
            <w:hideMark/>
          </w:tcPr>
          <w:p w14:paraId="1D273CC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0.956</w:t>
            </w:r>
          </w:p>
        </w:tc>
      </w:tr>
      <w:tr w:rsidR="0046496C" w:rsidRPr="00A9265E" w14:paraId="78CB29EE"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79BF7D1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52</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422E312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6.796</w:t>
            </w:r>
          </w:p>
        </w:tc>
        <w:tc>
          <w:tcPr>
            <w:tcW w:w="990" w:type="dxa"/>
            <w:tcBorders>
              <w:top w:val="nil"/>
              <w:left w:val="nil"/>
              <w:bottom w:val="single" w:sz="4" w:space="0" w:color="auto"/>
              <w:right w:val="single" w:sz="4" w:space="0" w:color="auto"/>
            </w:tcBorders>
            <w:shd w:val="clear" w:color="auto" w:fill="auto"/>
            <w:noWrap/>
            <w:vAlign w:val="center"/>
            <w:hideMark/>
          </w:tcPr>
          <w:p w14:paraId="012134C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0.792</w:t>
            </w:r>
          </w:p>
        </w:tc>
        <w:tc>
          <w:tcPr>
            <w:tcW w:w="718" w:type="dxa"/>
            <w:tcBorders>
              <w:top w:val="nil"/>
              <w:left w:val="nil"/>
              <w:bottom w:val="single" w:sz="4" w:space="0" w:color="auto"/>
              <w:right w:val="single" w:sz="4" w:space="0" w:color="auto"/>
            </w:tcBorders>
            <w:shd w:val="clear" w:color="auto" w:fill="auto"/>
            <w:noWrap/>
            <w:vAlign w:val="center"/>
            <w:hideMark/>
          </w:tcPr>
          <w:p w14:paraId="71F2C7A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0.617</w:t>
            </w:r>
          </w:p>
        </w:tc>
        <w:tc>
          <w:tcPr>
            <w:tcW w:w="816" w:type="dxa"/>
            <w:tcBorders>
              <w:top w:val="nil"/>
              <w:left w:val="nil"/>
              <w:bottom w:val="single" w:sz="4" w:space="0" w:color="auto"/>
              <w:right w:val="single" w:sz="4" w:space="0" w:color="auto"/>
            </w:tcBorders>
            <w:shd w:val="clear" w:color="auto" w:fill="auto"/>
            <w:noWrap/>
            <w:vAlign w:val="center"/>
            <w:hideMark/>
          </w:tcPr>
          <w:p w14:paraId="09E23A3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0.532</w:t>
            </w:r>
          </w:p>
        </w:tc>
        <w:tc>
          <w:tcPr>
            <w:tcW w:w="807" w:type="dxa"/>
            <w:tcBorders>
              <w:top w:val="nil"/>
              <w:left w:val="nil"/>
              <w:bottom w:val="single" w:sz="4" w:space="0" w:color="auto"/>
              <w:right w:val="single" w:sz="4" w:space="0" w:color="auto"/>
            </w:tcBorders>
            <w:shd w:val="clear" w:color="auto" w:fill="auto"/>
            <w:noWrap/>
            <w:vAlign w:val="center"/>
            <w:hideMark/>
          </w:tcPr>
          <w:p w14:paraId="46DF5E2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0.739</w:t>
            </w:r>
          </w:p>
        </w:tc>
        <w:tc>
          <w:tcPr>
            <w:tcW w:w="810" w:type="dxa"/>
            <w:tcBorders>
              <w:top w:val="nil"/>
              <w:left w:val="nil"/>
              <w:bottom w:val="single" w:sz="4" w:space="0" w:color="auto"/>
              <w:right w:val="single" w:sz="4" w:space="0" w:color="auto"/>
            </w:tcBorders>
            <w:shd w:val="clear" w:color="auto" w:fill="auto"/>
            <w:noWrap/>
            <w:vAlign w:val="center"/>
            <w:hideMark/>
          </w:tcPr>
          <w:p w14:paraId="022C4E7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0.867</w:t>
            </w:r>
          </w:p>
        </w:tc>
      </w:tr>
      <w:tr w:rsidR="0046496C" w:rsidRPr="00A9265E" w14:paraId="0AC2F8DA"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2514959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66</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21BB6B4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5.424</w:t>
            </w:r>
          </w:p>
        </w:tc>
        <w:tc>
          <w:tcPr>
            <w:tcW w:w="990" w:type="dxa"/>
            <w:tcBorders>
              <w:top w:val="nil"/>
              <w:left w:val="nil"/>
              <w:bottom w:val="single" w:sz="4" w:space="0" w:color="auto"/>
              <w:right w:val="single" w:sz="4" w:space="0" w:color="auto"/>
            </w:tcBorders>
            <w:shd w:val="clear" w:color="auto" w:fill="auto"/>
            <w:noWrap/>
            <w:vAlign w:val="center"/>
            <w:hideMark/>
          </w:tcPr>
          <w:p w14:paraId="2E0FE0E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0.515</w:t>
            </w:r>
          </w:p>
        </w:tc>
        <w:tc>
          <w:tcPr>
            <w:tcW w:w="718" w:type="dxa"/>
            <w:tcBorders>
              <w:top w:val="nil"/>
              <w:left w:val="nil"/>
              <w:bottom w:val="single" w:sz="4" w:space="0" w:color="auto"/>
              <w:right w:val="single" w:sz="4" w:space="0" w:color="auto"/>
            </w:tcBorders>
            <w:shd w:val="clear" w:color="auto" w:fill="auto"/>
            <w:noWrap/>
            <w:vAlign w:val="center"/>
            <w:hideMark/>
          </w:tcPr>
          <w:p w14:paraId="3233004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0.616</w:t>
            </w:r>
          </w:p>
        </w:tc>
        <w:tc>
          <w:tcPr>
            <w:tcW w:w="816" w:type="dxa"/>
            <w:tcBorders>
              <w:top w:val="nil"/>
              <w:left w:val="nil"/>
              <w:bottom w:val="single" w:sz="4" w:space="0" w:color="auto"/>
              <w:right w:val="single" w:sz="4" w:space="0" w:color="auto"/>
            </w:tcBorders>
            <w:shd w:val="clear" w:color="auto" w:fill="auto"/>
            <w:noWrap/>
            <w:vAlign w:val="center"/>
            <w:hideMark/>
          </w:tcPr>
          <w:p w14:paraId="699DF31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0.425</w:t>
            </w:r>
          </w:p>
        </w:tc>
        <w:tc>
          <w:tcPr>
            <w:tcW w:w="807" w:type="dxa"/>
            <w:tcBorders>
              <w:top w:val="nil"/>
              <w:left w:val="nil"/>
              <w:bottom w:val="single" w:sz="4" w:space="0" w:color="auto"/>
              <w:right w:val="single" w:sz="4" w:space="0" w:color="auto"/>
            </w:tcBorders>
            <w:shd w:val="clear" w:color="auto" w:fill="auto"/>
            <w:noWrap/>
            <w:vAlign w:val="center"/>
            <w:hideMark/>
          </w:tcPr>
          <w:p w14:paraId="6B8390A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0.481</w:t>
            </w:r>
          </w:p>
        </w:tc>
        <w:tc>
          <w:tcPr>
            <w:tcW w:w="810" w:type="dxa"/>
            <w:tcBorders>
              <w:top w:val="nil"/>
              <w:left w:val="nil"/>
              <w:bottom w:val="single" w:sz="4" w:space="0" w:color="auto"/>
              <w:right w:val="single" w:sz="4" w:space="0" w:color="auto"/>
            </w:tcBorders>
            <w:shd w:val="clear" w:color="auto" w:fill="auto"/>
            <w:noWrap/>
            <w:vAlign w:val="center"/>
            <w:hideMark/>
          </w:tcPr>
          <w:p w14:paraId="3150FB3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0.866</w:t>
            </w:r>
          </w:p>
        </w:tc>
      </w:tr>
      <w:tr w:rsidR="0046496C" w:rsidRPr="00A9265E" w14:paraId="1197910C"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74D184A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79</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24DBFDF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4.527</w:t>
            </w:r>
          </w:p>
        </w:tc>
        <w:tc>
          <w:tcPr>
            <w:tcW w:w="990" w:type="dxa"/>
            <w:tcBorders>
              <w:top w:val="nil"/>
              <w:left w:val="nil"/>
              <w:bottom w:val="single" w:sz="4" w:space="0" w:color="auto"/>
              <w:right w:val="single" w:sz="4" w:space="0" w:color="auto"/>
            </w:tcBorders>
            <w:shd w:val="clear" w:color="auto" w:fill="auto"/>
            <w:noWrap/>
            <w:vAlign w:val="center"/>
            <w:hideMark/>
          </w:tcPr>
          <w:p w14:paraId="26AB0F8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0.390</w:t>
            </w:r>
          </w:p>
        </w:tc>
        <w:tc>
          <w:tcPr>
            <w:tcW w:w="718" w:type="dxa"/>
            <w:tcBorders>
              <w:top w:val="nil"/>
              <w:left w:val="nil"/>
              <w:bottom w:val="single" w:sz="4" w:space="0" w:color="auto"/>
              <w:right w:val="single" w:sz="4" w:space="0" w:color="auto"/>
            </w:tcBorders>
            <w:shd w:val="clear" w:color="auto" w:fill="auto"/>
            <w:noWrap/>
            <w:vAlign w:val="center"/>
            <w:hideMark/>
          </w:tcPr>
          <w:p w14:paraId="0B8062C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0.615</w:t>
            </w:r>
          </w:p>
        </w:tc>
        <w:tc>
          <w:tcPr>
            <w:tcW w:w="816" w:type="dxa"/>
            <w:tcBorders>
              <w:top w:val="nil"/>
              <w:left w:val="nil"/>
              <w:bottom w:val="single" w:sz="4" w:space="0" w:color="auto"/>
              <w:right w:val="single" w:sz="4" w:space="0" w:color="auto"/>
            </w:tcBorders>
            <w:shd w:val="clear" w:color="auto" w:fill="auto"/>
            <w:noWrap/>
            <w:vAlign w:val="center"/>
            <w:hideMark/>
          </w:tcPr>
          <w:p w14:paraId="5759210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0.355</w:t>
            </w:r>
          </w:p>
        </w:tc>
        <w:tc>
          <w:tcPr>
            <w:tcW w:w="807" w:type="dxa"/>
            <w:tcBorders>
              <w:top w:val="nil"/>
              <w:left w:val="nil"/>
              <w:bottom w:val="single" w:sz="4" w:space="0" w:color="auto"/>
              <w:right w:val="single" w:sz="4" w:space="0" w:color="auto"/>
            </w:tcBorders>
            <w:shd w:val="clear" w:color="auto" w:fill="auto"/>
            <w:noWrap/>
            <w:vAlign w:val="center"/>
            <w:hideMark/>
          </w:tcPr>
          <w:p w14:paraId="115451F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0.364</w:t>
            </w:r>
          </w:p>
        </w:tc>
        <w:tc>
          <w:tcPr>
            <w:tcW w:w="810" w:type="dxa"/>
            <w:tcBorders>
              <w:top w:val="nil"/>
              <w:left w:val="nil"/>
              <w:bottom w:val="single" w:sz="4" w:space="0" w:color="auto"/>
              <w:right w:val="single" w:sz="4" w:space="0" w:color="auto"/>
            </w:tcBorders>
            <w:shd w:val="clear" w:color="auto" w:fill="auto"/>
            <w:noWrap/>
            <w:vAlign w:val="center"/>
            <w:hideMark/>
          </w:tcPr>
          <w:p w14:paraId="6AD8934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0.865</w:t>
            </w:r>
          </w:p>
        </w:tc>
      </w:tr>
      <w:tr w:rsidR="0046496C" w:rsidRPr="00A9265E" w14:paraId="7B96184A"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7EA422F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87</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79DD707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3.648</w:t>
            </w:r>
          </w:p>
        </w:tc>
        <w:tc>
          <w:tcPr>
            <w:tcW w:w="990" w:type="dxa"/>
            <w:tcBorders>
              <w:top w:val="nil"/>
              <w:left w:val="nil"/>
              <w:bottom w:val="single" w:sz="4" w:space="0" w:color="auto"/>
              <w:right w:val="single" w:sz="4" w:space="0" w:color="auto"/>
            </w:tcBorders>
            <w:shd w:val="clear" w:color="auto" w:fill="auto"/>
            <w:noWrap/>
            <w:vAlign w:val="center"/>
            <w:hideMark/>
          </w:tcPr>
          <w:p w14:paraId="3F31257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0.334</w:t>
            </w:r>
          </w:p>
        </w:tc>
        <w:tc>
          <w:tcPr>
            <w:tcW w:w="718" w:type="dxa"/>
            <w:tcBorders>
              <w:top w:val="nil"/>
              <w:left w:val="nil"/>
              <w:bottom w:val="single" w:sz="4" w:space="0" w:color="auto"/>
              <w:right w:val="single" w:sz="4" w:space="0" w:color="auto"/>
            </w:tcBorders>
            <w:shd w:val="clear" w:color="auto" w:fill="auto"/>
            <w:noWrap/>
            <w:vAlign w:val="center"/>
            <w:hideMark/>
          </w:tcPr>
          <w:p w14:paraId="5B77B0D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0.616</w:t>
            </w:r>
          </w:p>
        </w:tc>
        <w:tc>
          <w:tcPr>
            <w:tcW w:w="816" w:type="dxa"/>
            <w:tcBorders>
              <w:top w:val="nil"/>
              <w:left w:val="nil"/>
              <w:bottom w:val="single" w:sz="4" w:space="0" w:color="auto"/>
              <w:right w:val="single" w:sz="4" w:space="0" w:color="auto"/>
            </w:tcBorders>
            <w:shd w:val="clear" w:color="auto" w:fill="auto"/>
            <w:noWrap/>
            <w:vAlign w:val="center"/>
            <w:hideMark/>
          </w:tcPr>
          <w:p w14:paraId="19C7AA5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0.286</w:t>
            </w:r>
          </w:p>
        </w:tc>
        <w:tc>
          <w:tcPr>
            <w:tcW w:w="807" w:type="dxa"/>
            <w:tcBorders>
              <w:top w:val="nil"/>
              <w:left w:val="nil"/>
              <w:bottom w:val="single" w:sz="4" w:space="0" w:color="auto"/>
              <w:right w:val="single" w:sz="4" w:space="0" w:color="auto"/>
            </w:tcBorders>
            <w:shd w:val="clear" w:color="auto" w:fill="auto"/>
            <w:noWrap/>
            <w:vAlign w:val="center"/>
            <w:hideMark/>
          </w:tcPr>
          <w:p w14:paraId="1BDF29C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0.311</w:t>
            </w:r>
          </w:p>
        </w:tc>
        <w:tc>
          <w:tcPr>
            <w:tcW w:w="810" w:type="dxa"/>
            <w:tcBorders>
              <w:top w:val="nil"/>
              <w:left w:val="nil"/>
              <w:bottom w:val="single" w:sz="4" w:space="0" w:color="auto"/>
              <w:right w:val="single" w:sz="4" w:space="0" w:color="auto"/>
            </w:tcBorders>
            <w:shd w:val="clear" w:color="auto" w:fill="auto"/>
            <w:noWrap/>
            <w:vAlign w:val="center"/>
            <w:hideMark/>
          </w:tcPr>
          <w:p w14:paraId="5B5233B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0.866</w:t>
            </w:r>
          </w:p>
        </w:tc>
      </w:tr>
      <w:tr w:rsidR="0046496C" w:rsidRPr="001C5403" w14:paraId="4677F490" w14:textId="77777777" w:rsidTr="00AB7DC5">
        <w:trPr>
          <w:trHeight w:val="297"/>
          <w:jc w:val="center"/>
        </w:trPr>
        <w:tc>
          <w:tcPr>
            <w:tcW w:w="5889"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82ECCE9"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Times New Roman" w:eastAsia="Times New Roman" w:hAnsi="Times New Roman" w:cs="Times New Roman"/>
                <w:b/>
                <w:color w:val="000000"/>
                <w:sz w:val="20"/>
                <w:szCs w:val="20"/>
              </w:rPr>
              <w:t>ϕ</w:t>
            </w:r>
            <w:r w:rsidRPr="003F79DB">
              <w:rPr>
                <w:rFonts w:ascii="Times New Roman" w:eastAsia="Times New Roman" w:hAnsi="Times New Roman" w:cs="Times New Roman"/>
                <w:b/>
                <w:color w:val="000000"/>
                <w:sz w:val="20"/>
                <w:szCs w:val="20"/>
                <w:vertAlign w:val="subscript"/>
              </w:rPr>
              <w:t>d</w:t>
            </w:r>
            <w:proofErr w:type="spellEnd"/>
            <w:r w:rsidRPr="003F79DB">
              <w:rPr>
                <w:rFonts w:ascii="Times New Roman" w:eastAsia="Times New Roman" w:hAnsi="Times New Roman" w:cs="Times New Roman"/>
                <w:b/>
                <w:color w:val="000000"/>
                <w:sz w:val="20"/>
                <w:szCs w:val="20"/>
              </w:rPr>
              <w:t xml:space="preserve"> = 0.32</w:t>
            </w:r>
          </w:p>
        </w:tc>
      </w:tr>
      <w:tr w:rsidR="0046496C" w:rsidRPr="00A9265E" w14:paraId="2088BBAC"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02EE2410"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T (°C)</w:t>
            </w:r>
          </w:p>
        </w:tc>
        <w:tc>
          <w:tcPr>
            <w:tcW w:w="977" w:type="dxa"/>
            <w:tcBorders>
              <w:top w:val="nil"/>
              <w:left w:val="nil"/>
              <w:bottom w:val="single" w:sz="4" w:space="0" w:color="auto"/>
              <w:right w:val="single" w:sz="4" w:space="0" w:color="auto"/>
            </w:tcBorders>
            <w:shd w:val="clear" w:color="auto" w:fill="auto"/>
            <w:noWrap/>
            <w:vAlign w:val="center"/>
            <w:hideMark/>
          </w:tcPr>
          <w:p w14:paraId="04EA34EF"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1C5403">
              <w:rPr>
                <w:rFonts w:ascii="Times New Roman" w:eastAsia="Times New Roman" w:hAnsi="Times New Roman" w:cs="Times New Roman"/>
                <w:b/>
                <w:color w:val="000000"/>
                <w:sz w:val="20"/>
                <w:szCs w:val="20"/>
              </w:rPr>
              <w:t xml:space="preserve"> (Pa)</w:t>
            </w:r>
          </w:p>
        </w:tc>
        <w:tc>
          <w:tcPr>
            <w:tcW w:w="990" w:type="dxa"/>
            <w:tcBorders>
              <w:top w:val="nil"/>
              <w:left w:val="nil"/>
              <w:bottom w:val="single" w:sz="4" w:space="0" w:color="auto"/>
              <w:right w:val="single" w:sz="4" w:space="0" w:color="auto"/>
            </w:tcBorders>
            <w:shd w:val="clear" w:color="auto" w:fill="auto"/>
            <w:noWrap/>
            <w:vAlign w:val="center"/>
            <w:hideMark/>
          </w:tcPr>
          <w:p w14:paraId="27FD745E"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 (</w:t>
            </w:r>
            <w:proofErr w:type="spellStart"/>
            <w:r w:rsidRPr="001C5403">
              <w:rPr>
                <w:rFonts w:ascii="Times New Roman" w:eastAsia="Times New Roman" w:hAnsi="Times New Roman" w:cs="Times New Roman"/>
                <w:b/>
                <w:color w:val="000000"/>
                <w:sz w:val="20"/>
                <w:szCs w:val="20"/>
              </w:rPr>
              <w:t>Pas</w:t>
            </w:r>
            <w:r w:rsidRPr="001C5403">
              <w:rPr>
                <w:rFonts w:ascii="Times New Roman" w:eastAsia="Times New Roman" w:hAnsi="Times New Roman" w:cs="Times New Roman"/>
                <w:b/>
                <w:color w:val="000000"/>
                <w:sz w:val="20"/>
                <w:szCs w:val="20"/>
                <w:vertAlign w:val="superscript"/>
              </w:rPr>
              <w:t>n</w:t>
            </w:r>
            <w:proofErr w:type="spellEnd"/>
            <w:r w:rsidRPr="001C5403">
              <w:rPr>
                <w:rFonts w:ascii="Times New Roman" w:eastAsia="Times New Roman" w:hAnsi="Times New Roman" w:cs="Times New Roman"/>
                <w:b/>
                <w:color w:val="000000"/>
                <w:sz w:val="20"/>
                <w:szCs w:val="20"/>
              </w:rPr>
              <w:t>)</w:t>
            </w:r>
          </w:p>
        </w:tc>
        <w:tc>
          <w:tcPr>
            <w:tcW w:w="718" w:type="dxa"/>
            <w:tcBorders>
              <w:top w:val="nil"/>
              <w:left w:val="nil"/>
              <w:bottom w:val="single" w:sz="4" w:space="0" w:color="auto"/>
              <w:right w:val="single" w:sz="4" w:space="0" w:color="auto"/>
            </w:tcBorders>
            <w:shd w:val="clear" w:color="auto" w:fill="auto"/>
            <w:noWrap/>
            <w:vAlign w:val="center"/>
            <w:hideMark/>
          </w:tcPr>
          <w:p w14:paraId="416605D1"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w:t>
            </w:r>
          </w:p>
        </w:tc>
        <w:tc>
          <w:tcPr>
            <w:tcW w:w="816" w:type="dxa"/>
            <w:tcBorders>
              <w:top w:val="nil"/>
              <w:left w:val="nil"/>
              <w:bottom w:val="single" w:sz="4" w:space="0" w:color="auto"/>
              <w:right w:val="single" w:sz="4" w:space="0" w:color="auto"/>
            </w:tcBorders>
            <w:shd w:val="clear" w:color="auto" w:fill="auto"/>
            <w:noWrap/>
            <w:vAlign w:val="center"/>
            <w:hideMark/>
          </w:tcPr>
          <w:p w14:paraId="01F9FF0E"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3F79DB">
              <w:rPr>
                <w:rFonts w:ascii="Cambria Math" w:eastAsia="Times New Roman" w:hAnsi="Cambria Math" w:cs="Times New Roman"/>
                <w:b/>
                <w:sz w:val="20"/>
                <w:szCs w:val="20"/>
              </w:rPr>
              <w:t>/</w:t>
            </w: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yo</w:t>
            </w:r>
            <w:proofErr w:type="spellEnd"/>
          </w:p>
        </w:tc>
        <w:tc>
          <w:tcPr>
            <w:tcW w:w="807" w:type="dxa"/>
            <w:tcBorders>
              <w:top w:val="nil"/>
              <w:left w:val="nil"/>
              <w:bottom w:val="single" w:sz="4" w:space="0" w:color="auto"/>
              <w:right w:val="single" w:sz="4" w:space="0" w:color="auto"/>
            </w:tcBorders>
            <w:shd w:val="clear" w:color="auto" w:fill="auto"/>
            <w:noWrap/>
            <w:vAlign w:val="center"/>
            <w:hideMark/>
          </w:tcPr>
          <w:p w14:paraId="6EBA68E4"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w:t>
            </w:r>
            <w:proofErr w:type="spellStart"/>
            <w:r w:rsidRPr="001C5403">
              <w:rPr>
                <w:rFonts w:ascii="Times New Roman" w:eastAsia="Times New Roman" w:hAnsi="Times New Roman" w:cs="Times New Roman"/>
                <w:b/>
                <w:color w:val="000000"/>
                <w:sz w:val="20"/>
                <w:szCs w:val="20"/>
              </w:rPr>
              <w:t>K</w:t>
            </w:r>
            <w:r w:rsidRPr="001C5403">
              <w:rPr>
                <w:rFonts w:ascii="Times New Roman" w:eastAsia="Times New Roman" w:hAnsi="Times New Roman" w:cs="Times New Roman"/>
                <w:b/>
                <w:color w:val="000000"/>
                <w:sz w:val="20"/>
                <w:szCs w:val="20"/>
                <w:vertAlign w:val="subscript"/>
              </w:rPr>
              <w:t>o</w:t>
            </w:r>
            <w:proofErr w:type="spellEnd"/>
          </w:p>
        </w:tc>
        <w:tc>
          <w:tcPr>
            <w:tcW w:w="810" w:type="dxa"/>
            <w:tcBorders>
              <w:top w:val="nil"/>
              <w:left w:val="nil"/>
              <w:bottom w:val="single" w:sz="4" w:space="0" w:color="auto"/>
              <w:right w:val="single" w:sz="4" w:space="0" w:color="auto"/>
            </w:tcBorders>
            <w:shd w:val="clear" w:color="auto" w:fill="auto"/>
            <w:noWrap/>
            <w:vAlign w:val="center"/>
            <w:hideMark/>
          </w:tcPr>
          <w:p w14:paraId="0056E480"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n/n</w:t>
            </w:r>
            <w:r w:rsidRPr="001C5403">
              <w:rPr>
                <w:rFonts w:ascii="Times New Roman" w:eastAsia="Times New Roman" w:hAnsi="Times New Roman" w:cs="Times New Roman"/>
                <w:b/>
                <w:color w:val="000000"/>
                <w:sz w:val="20"/>
                <w:szCs w:val="20"/>
                <w:vertAlign w:val="subscript"/>
              </w:rPr>
              <w:t>o</w:t>
            </w:r>
          </w:p>
        </w:tc>
      </w:tr>
      <w:tr w:rsidR="0046496C" w:rsidRPr="00A9265E" w14:paraId="55EAE425"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38947FA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24</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27E3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25.605</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78E1D00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1.495</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14:paraId="09F7D0D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0.711</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14:paraId="0314095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w:t>
            </w:r>
          </w:p>
        </w:tc>
        <w:tc>
          <w:tcPr>
            <w:tcW w:w="807" w:type="dxa"/>
            <w:tcBorders>
              <w:top w:val="single" w:sz="4" w:space="0" w:color="auto"/>
              <w:left w:val="nil"/>
              <w:bottom w:val="single" w:sz="4" w:space="0" w:color="auto"/>
              <w:right w:val="single" w:sz="4" w:space="0" w:color="auto"/>
            </w:tcBorders>
            <w:shd w:val="clear" w:color="auto" w:fill="auto"/>
            <w:noWrap/>
            <w:vAlign w:val="center"/>
            <w:hideMark/>
          </w:tcPr>
          <w:p w14:paraId="32B7601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3FEF2F0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w:t>
            </w:r>
          </w:p>
        </w:tc>
      </w:tr>
      <w:tr w:rsidR="0046496C" w:rsidRPr="00A9265E" w14:paraId="60D2D2DF"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2F3F54C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38</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2BA4415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19.708</w:t>
            </w:r>
          </w:p>
        </w:tc>
        <w:tc>
          <w:tcPr>
            <w:tcW w:w="990" w:type="dxa"/>
            <w:tcBorders>
              <w:top w:val="nil"/>
              <w:left w:val="nil"/>
              <w:bottom w:val="single" w:sz="4" w:space="0" w:color="auto"/>
              <w:right w:val="single" w:sz="4" w:space="0" w:color="auto"/>
            </w:tcBorders>
            <w:shd w:val="clear" w:color="auto" w:fill="auto"/>
            <w:noWrap/>
            <w:vAlign w:val="center"/>
            <w:hideMark/>
          </w:tcPr>
          <w:p w14:paraId="576C7C4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1.117</w:t>
            </w:r>
          </w:p>
        </w:tc>
        <w:tc>
          <w:tcPr>
            <w:tcW w:w="718" w:type="dxa"/>
            <w:tcBorders>
              <w:top w:val="nil"/>
              <w:left w:val="nil"/>
              <w:bottom w:val="single" w:sz="4" w:space="0" w:color="auto"/>
              <w:right w:val="single" w:sz="4" w:space="0" w:color="auto"/>
            </w:tcBorders>
            <w:shd w:val="clear" w:color="auto" w:fill="auto"/>
            <w:noWrap/>
            <w:vAlign w:val="center"/>
            <w:hideMark/>
          </w:tcPr>
          <w:p w14:paraId="77E8946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0.680</w:t>
            </w:r>
          </w:p>
        </w:tc>
        <w:tc>
          <w:tcPr>
            <w:tcW w:w="816" w:type="dxa"/>
            <w:tcBorders>
              <w:top w:val="nil"/>
              <w:left w:val="nil"/>
              <w:bottom w:val="single" w:sz="4" w:space="0" w:color="auto"/>
              <w:right w:val="single" w:sz="4" w:space="0" w:color="auto"/>
            </w:tcBorders>
            <w:shd w:val="clear" w:color="auto" w:fill="auto"/>
            <w:noWrap/>
            <w:vAlign w:val="center"/>
            <w:hideMark/>
          </w:tcPr>
          <w:p w14:paraId="3092CAE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0.770</w:t>
            </w:r>
          </w:p>
        </w:tc>
        <w:tc>
          <w:tcPr>
            <w:tcW w:w="807" w:type="dxa"/>
            <w:tcBorders>
              <w:top w:val="nil"/>
              <w:left w:val="nil"/>
              <w:bottom w:val="single" w:sz="4" w:space="0" w:color="auto"/>
              <w:right w:val="single" w:sz="4" w:space="0" w:color="auto"/>
            </w:tcBorders>
            <w:shd w:val="clear" w:color="auto" w:fill="auto"/>
            <w:noWrap/>
            <w:vAlign w:val="center"/>
            <w:hideMark/>
          </w:tcPr>
          <w:p w14:paraId="0A7EC77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0.747</w:t>
            </w:r>
          </w:p>
        </w:tc>
        <w:tc>
          <w:tcPr>
            <w:tcW w:w="810" w:type="dxa"/>
            <w:tcBorders>
              <w:top w:val="nil"/>
              <w:left w:val="nil"/>
              <w:bottom w:val="single" w:sz="4" w:space="0" w:color="auto"/>
              <w:right w:val="single" w:sz="4" w:space="0" w:color="auto"/>
            </w:tcBorders>
            <w:shd w:val="clear" w:color="auto" w:fill="auto"/>
            <w:noWrap/>
            <w:vAlign w:val="center"/>
            <w:hideMark/>
          </w:tcPr>
          <w:p w14:paraId="3CB758B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0.956</w:t>
            </w:r>
          </w:p>
        </w:tc>
      </w:tr>
      <w:tr w:rsidR="0046496C" w:rsidRPr="00A9265E" w14:paraId="32E93C1D"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12F09AE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52</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3373DE0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13.849</w:t>
            </w:r>
          </w:p>
        </w:tc>
        <w:tc>
          <w:tcPr>
            <w:tcW w:w="990" w:type="dxa"/>
            <w:tcBorders>
              <w:top w:val="nil"/>
              <w:left w:val="nil"/>
              <w:bottom w:val="single" w:sz="4" w:space="0" w:color="auto"/>
              <w:right w:val="single" w:sz="4" w:space="0" w:color="auto"/>
            </w:tcBorders>
            <w:shd w:val="clear" w:color="auto" w:fill="auto"/>
            <w:noWrap/>
            <w:vAlign w:val="center"/>
            <w:hideMark/>
          </w:tcPr>
          <w:p w14:paraId="7F1A406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1.289</w:t>
            </w:r>
          </w:p>
        </w:tc>
        <w:tc>
          <w:tcPr>
            <w:tcW w:w="718" w:type="dxa"/>
            <w:tcBorders>
              <w:top w:val="nil"/>
              <w:left w:val="nil"/>
              <w:bottom w:val="single" w:sz="4" w:space="0" w:color="auto"/>
              <w:right w:val="single" w:sz="4" w:space="0" w:color="auto"/>
            </w:tcBorders>
            <w:shd w:val="clear" w:color="auto" w:fill="auto"/>
            <w:noWrap/>
            <w:vAlign w:val="center"/>
            <w:hideMark/>
          </w:tcPr>
          <w:p w14:paraId="2D26C68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0.600</w:t>
            </w:r>
          </w:p>
        </w:tc>
        <w:tc>
          <w:tcPr>
            <w:tcW w:w="816" w:type="dxa"/>
            <w:tcBorders>
              <w:top w:val="nil"/>
              <w:left w:val="nil"/>
              <w:bottom w:val="single" w:sz="4" w:space="0" w:color="auto"/>
              <w:right w:val="single" w:sz="4" w:space="0" w:color="auto"/>
            </w:tcBorders>
            <w:shd w:val="clear" w:color="auto" w:fill="auto"/>
            <w:noWrap/>
            <w:vAlign w:val="center"/>
            <w:hideMark/>
          </w:tcPr>
          <w:p w14:paraId="439A172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0.541</w:t>
            </w:r>
          </w:p>
        </w:tc>
        <w:tc>
          <w:tcPr>
            <w:tcW w:w="807" w:type="dxa"/>
            <w:tcBorders>
              <w:top w:val="nil"/>
              <w:left w:val="nil"/>
              <w:bottom w:val="single" w:sz="4" w:space="0" w:color="auto"/>
              <w:right w:val="single" w:sz="4" w:space="0" w:color="auto"/>
            </w:tcBorders>
            <w:shd w:val="clear" w:color="auto" w:fill="auto"/>
            <w:noWrap/>
            <w:vAlign w:val="center"/>
            <w:hideMark/>
          </w:tcPr>
          <w:p w14:paraId="097740A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0.862</w:t>
            </w:r>
          </w:p>
        </w:tc>
        <w:tc>
          <w:tcPr>
            <w:tcW w:w="810" w:type="dxa"/>
            <w:tcBorders>
              <w:top w:val="nil"/>
              <w:left w:val="nil"/>
              <w:bottom w:val="single" w:sz="4" w:space="0" w:color="auto"/>
              <w:right w:val="single" w:sz="4" w:space="0" w:color="auto"/>
            </w:tcBorders>
            <w:shd w:val="clear" w:color="auto" w:fill="auto"/>
            <w:noWrap/>
            <w:vAlign w:val="center"/>
            <w:hideMark/>
          </w:tcPr>
          <w:p w14:paraId="3EF75E4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0.844</w:t>
            </w:r>
          </w:p>
        </w:tc>
      </w:tr>
      <w:tr w:rsidR="0046496C" w:rsidRPr="00A9265E" w14:paraId="56797DC7"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38B3E85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66</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68E5609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10.058</w:t>
            </w:r>
          </w:p>
        </w:tc>
        <w:tc>
          <w:tcPr>
            <w:tcW w:w="990" w:type="dxa"/>
            <w:tcBorders>
              <w:top w:val="nil"/>
              <w:left w:val="nil"/>
              <w:bottom w:val="single" w:sz="4" w:space="0" w:color="auto"/>
              <w:right w:val="single" w:sz="4" w:space="0" w:color="auto"/>
            </w:tcBorders>
            <w:shd w:val="clear" w:color="auto" w:fill="auto"/>
            <w:noWrap/>
            <w:vAlign w:val="center"/>
            <w:hideMark/>
          </w:tcPr>
          <w:p w14:paraId="42B68A6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1.413</w:t>
            </w:r>
          </w:p>
        </w:tc>
        <w:tc>
          <w:tcPr>
            <w:tcW w:w="718" w:type="dxa"/>
            <w:tcBorders>
              <w:top w:val="nil"/>
              <w:left w:val="nil"/>
              <w:bottom w:val="single" w:sz="4" w:space="0" w:color="auto"/>
              <w:right w:val="single" w:sz="4" w:space="0" w:color="auto"/>
            </w:tcBorders>
            <w:shd w:val="clear" w:color="auto" w:fill="auto"/>
            <w:noWrap/>
            <w:vAlign w:val="center"/>
            <w:hideMark/>
          </w:tcPr>
          <w:p w14:paraId="6FE817D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0.526</w:t>
            </w:r>
          </w:p>
        </w:tc>
        <w:tc>
          <w:tcPr>
            <w:tcW w:w="816" w:type="dxa"/>
            <w:tcBorders>
              <w:top w:val="nil"/>
              <w:left w:val="nil"/>
              <w:bottom w:val="single" w:sz="4" w:space="0" w:color="auto"/>
              <w:right w:val="single" w:sz="4" w:space="0" w:color="auto"/>
            </w:tcBorders>
            <w:shd w:val="clear" w:color="auto" w:fill="auto"/>
            <w:noWrap/>
            <w:vAlign w:val="center"/>
            <w:hideMark/>
          </w:tcPr>
          <w:p w14:paraId="35E8449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0.393</w:t>
            </w:r>
          </w:p>
        </w:tc>
        <w:tc>
          <w:tcPr>
            <w:tcW w:w="807" w:type="dxa"/>
            <w:tcBorders>
              <w:top w:val="nil"/>
              <w:left w:val="nil"/>
              <w:bottom w:val="single" w:sz="4" w:space="0" w:color="auto"/>
              <w:right w:val="single" w:sz="4" w:space="0" w:color="auto"/>
            </w:tcBorders>
            <w:shd w:val="clear" w:color="auto" w:fill="auto"/>
            <w:noWrap/>
            <w:vAlign w:val="center"/>
            <w:hideMark/>
          </w:tcPr>
          <w:p w14:paraId="2A9C1D7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0.946</w:t>
            </w:r>
          </w:p>
        </w:tc>
        <w:tc>
          <w:tcPr>
            <w:tcW w:w="810" w:type="dxa"/>
            <w:tcBorders>
              <w:top w:val="nil"/>
              <w:left w:val="nil"/>
              <w:bottom w:val="single" w:sz="4" w:space="0" w:color="auto"/>
              <w:right w:val="single" w:sz="4" w:space="0" w:color="auto"/>
            </w:tcBorders>
            <w:shd w:val="clear" w:color="auto" w:fill="auto"/>
            <w:noWrap/>
            <w:vAlign w:val="center"/>
            <w:hideMark/>
          </w:tcPr>
          <w:p w14:paraId="4223121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0.739</w:t>
            </w:r>
          </w:p>
        </w:tc>
      </w:tr>
      <w:tr w:rsidR="0046496C" w:rsidRPr="00A9265E" w14:paraId="5696504D"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0DDB267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79</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2B5E8D2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8.132</w:t>
            </w:r>
          </w:p>
        </w:tc>
        <w:tc>
          <w:tcPr>
            <w:tcW w:w="990" w:type="dxa"/>
            <w:tcBorders>
              <w:top w:val="nil"/>
              <w:left w:val="nil"/>
              <w:bottom w:val="single" w:sz="4" w:space="0" w:color="auto"/>
              <w:right w:val="single" w:sz="4" w:space="0" w:color="auto"/>
            </w:tcBorders>
            <w:shd w:val="clear" w:color="auto" w:fill="auto"/>
            <w:noWrap/>
            <w:vAlign w:val="center"/>
            <w:hideMark/>
          </w:tcPr>
          <w:p w14:paraId="6559CB4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1.101</w:t>
            </w:r>
          </w:p>
        </w:tc>
        <w:tc>
          <w:tcPr>
            <w:tcW w:w="718" w:type="dxa"/>
            <w:tcBorders>
              <w:top w:val="nil"/>
              <w:left w:val="nil"/>
              <w:bottom w:val="single" w:sz="4" w:space="0" w:color="auto"/>
              <w:right w:val="single" w:sz="4" w:space="0" w:color="auto"/>
            </w:tcBorders>
            <w:shd w:val="clear" w:color="auto" w:fill="auto"/>
            <w:noWrap/>
            <w:vAlign w:val="center"/>
            <w:hideMark/>
          </w:tcPr>
          <w:p w14:paraId="40D9941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0.524</w:t>
            </w:r>
          </w:p>
        </w:tc>
        <w:tc>
          <w:tcPr>
            <w:tcW w:w="816" w:type="dxa"/>
            <w:tcBorders>
              <w:top w:val="nil"/>
              <w:left w:val="nil"/>
              <w:bottom w:val="single" w:sz="4" w:space="0" w:color="auto"/>
              <w:right w:val="single" w:sz="4" w:space="0" w:color="auto"/>
            </w:tcBorders>
            <w:shd w:val="clear" w:color="auto" w:fill="auto"/>
            <w:noWrap/>
            <w:vAlign w:val="center"/>
            <w:hideMark/>
          </w:tcPr>
          <w:p w14:paraId="761393B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0.318</w:t>
            </w:r>
          </w:p>
        </w:tc>
        <w:tc>
          <w:tcPr>
            <w:tcW w:w="807" w:type="dxa"/>
            <w:tcBorders>
              <w:top w:val="nil"/>
              <w:left w:val="nil"/>
              <w:bottom w:val="single" w:sz="4" w:space="0" w:color="auto"/>
              <w:right w:val="single" w:sz="4" w:space="0" w:color="auto"/>
            </w:tcBorders>
            <w:shd w:val="clear" w:color="auto" w:fill="auto"/>
            <w:noWrap/>
            <w:vAlign w:val="center"/>
            <w:hideMark/>
          </w:tcPr>
          <w:p w14:paraId="6815DCD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0.737</w:t>
            </w:r>
          </w:p>
        </w:tc>
        <w:tc>
          <w:tcPr>
            <w:tcW w:w="810" w:type="dxa"/>
            <w:tcBorders>
              <w:top w:val="nil"/>
              <w:left w:val="nil"/>
              <w:bottom w:val="single" w:sz="4" w:space="0" w:color="auto"/>
              <w:right w:val="single" w:sz="4" w:space="0" w:color="auto"/>
            </w:tcBorders>
            <w:shd w:val="clear" w:color="auto" w:fill="auto"/>
            <w:noWrap/>
            <w:vAlign w:val="center"/>
            <w:hideMark/>
          </w:tcPr>
          <w:p w14:paraId="29C71C5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0.737</w:t>
            </w:r>
          </w:p>
        </w:tc>
      </w:tr>
      <w:tr w:rsidR="0046496C" w:rsidRPr="00A9265E" w14:paraId="3F05849A"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5F9383F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87</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393BA84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6.876</w:t>
            </w:r>
          </w:p>
        </w:tc>
        <w:tc>
          <w:tcPr>
            <w:tcW w:w="990" w:type="dxa"/>
            <w:tcBorders>
              <w:top w:val="nil"/>
              <w:left w:val="nil"/>
              <w:bottom w:val="single" w:sz="4" w:space="0" w:color="auto"/>
              <w:right w:val="single" w:sz="4" w:space="0" w:color="auto"/>
            </w:tcBorders>
            <w:shd w:val="clear" w:color="auto" w:fill="auto"/>
            <w:noWrap/>
            <w:vAlign w:val="center"/>
            <w:hideMark/>
          </w:tcPr>
          <w:p w14:paraId="40B4639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0.969</w:t>
            </w:r>
          </w:p>
        </w:tc>
        <w:tc>
          <w:tcPr>
            <w:tcW w:w="718" w:type="dxa"/>
            <w:tcBorders>
              <w:top w:val="nil"/>
              <w:left w:val="nil"/>
              <w:bottom w:val="single" w:sz="4" w:space="0" w:color="auto"/>
              <w:right w:val="single" w:sz="4" w:space="0" w:color="auto"/>
            </w:tcBorders>
            <w:shd w:val="clear" w:color="auto" w:fill="auto"/>
            <w:noWrap/>
            <w:vAlign w:val="center"/>
            <w:hideMark/>
          </w:tcPr>
          <w:p w14:paraId="635CAA7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0.525</w:t>
            </w:r>
          </w:p>
        </w:tc>
        <w:tc>
          <w:tcPr>
            <w:tcW w:w="816" w:type="dxa"/>
            <w:tcBorders>
              <w:top w:val="nil"/>
              <w:left w:val="nil"/>
              <w:bottom w:val="single" w:sz="4" w:space="0" w:color="auto"/>
              <w:right w:val="single" w:sz="4" w:space="0" w:color="auto"/>
            </w:tcBorders>
            <w:shd w:val="clear" w:color="auto" w:fill="auto"/>
            <w:noWrap/>
            <w:vAlign w:val="center"/>
            <w:hideMark/>
          </w:tcPr>
          <w:p w14:paraId="7504433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0.269</w:t>
            </w:r>
          </w:p>
        </w:tc>
        <w:tc>
          <w:tcPr>
            <w:tcW w:w="807" w:type="dxa"/>
            <w:tcBorders>
              <w:top w:val="nil"/>
              <w:left w:val="nil"/>
              <w:bottom w:val="single" w:sz="4" w:space="0" w:color="auto"/>
              <w:right w:val="single" w:sz="4" w:space="0" w:color="auto"/>
            </w:tcBorders>
            <w:shd w:val="clear" w:color="auto" w:fill="auto"/>
            <w:noWrap/>
            <w:vAlign w:val="center"/>
            <w:hideMark/>
          </w:tcPr>
          <w:p w14:paraId="3F93605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0.649</w:t>
            </w:r>
          </w:p>
        </w:tc>
        <w:tc>
          <w:tcPr>
            <w:tcW w:w="810" w:type="dxa"/>
            <w:tcBorders>
              <w:top w:val="nil"/>
              <w:left w:val="nil"/>
              <w:bottom w:val="single" w:sz="4" w:space="0" w:color="auto"/>
              <w:right w:val="single" w:sz="4" w:space="0" w:color="auto"/>
            </w:tcBorders>
            <w:shd w:val="clear" w:color="auto" w:fill="auto"/>
            <w:noWrap/>
            <w:vAlign w:val="center"/>
            <w:hideMark/>
          </w:tcPr>
          <w:p w14:paraId="13E4791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2E56AB">
              <w:rPr>
                <w:rFonts w:ascii="Times New Roman" w:hAnsi="Times New Roman" w:cs="Times New Roman"/>
                <w:color w:val="000000"/>
                <w:sz w:val="20"/>
                <w:szCs w:val="20"/>
              </w:rPr>
              <w:t>0.739</w:t>
            </w:r>
          </w:p>
        </w:tc>
      </w:tr>
    </w:tbl>
    <w:p w14:paraId="51BCD259" w14:textId="77777777" w:rsidR="0046496C" w:rsidRPr="005E1925" w:rsidRDefault="0046496C" w:rsidP="0046496C">
      <w:pPr>
        <w:spacing w:after="0" w:line="480" w:lineRule="auto"/>
        <w:jc w:val="both"/>
        <w:rPr>
          <w:rFonts w:ascii="Times New Roman" w:eastAsia="Times New Roman" w:hAnsi="Times New Roman" w:cs="Times New Roman"/>
          <w:sz w:val="24"/>
          <w:szCs w:val="24"/>
        </w:rPr>
      </w:pPr>
    </w:p>
    <w:p w14:paraId="53DE8855" w14:textId="77777777" w:rsidR="0046496C" w:rsidRDefault="0046496C" w:rsidP="0046496C">
      <w:pPr>
        <w:spacing w:after="0" w:line="480" w:lineRule="auto"/>
        <w:jc w:val="both"/>
        <w:rPr>
          <w:rFonts w:ascii="Times New Roman" w:hAnsi="Times New Roman" w:cs="Times New Roman"/>
          <w:sz w:val="24"/>
          <w:szCs w:val="24"/>
        </w:rPr>
      </w:pPr>
    </w:p>
    <w:p w14:paraId="2642332D" w14:textId="2727B11D" w:rsidR="0046496C" w:rsidRDefault="0046496C" w:rsidP="001101AB">
      <w:pPr>
        <w:spacing w:after="0" w:line="480" w:lineRule="auto"/>
        <w:jc w:val="both"/>
        <w:rPr>
          <w:rFonts w:ascii="Times New Roman" w:eastAsia="Times New Roman" w:hAnsi="Times New Roman" w:cs="Times New Roman"/>
          <w:sz w:val="24"/>
          <w:szCs w:val="24"/>
        </w:rPr>
      </w:pPr>
    </w:p>
    <w:p w14:paraId="7DAB4C13" w14:textId="22D308ED" w:rsidR="0046496C" w:rsidRDefault="0046496C" w:rsidP="001101AB">
      <w:pPr>
        <w:spacing w:after="0" w:line="480" w:lineRule="auto"/>
        <w:jc w:val="both"/>
        <w:rPr>
          <w:rFonts w:ascii="Times New Roman" w:eastAsia="Times New Roman" w:hAnsi="Times New Roman" w:cs="Times New Roman"/>
          <w:sz w:val="24"/>
          <w:szCs w:val="24"/>
        </w:rPr>
      </w:pPr>
    </w:p>
    <w:p w14:paraId="150A3BE6" w14:textId="7E197708" w:rsidR="0046496C" w:rsidRDefault="0046496C" w:rsidP="001101AB">
      <w:pPr>
        <w:spacing w:after="0" w:line="480" w:lineRule="auto"/>
        <w:jc w:val="both"/>
        <w:rPr>
          <w:rFonts w:ascii="Times New Roman" w:eastAsia="Times New Roman" w:hAnsi="Times New Roman" w:cs="Times New Roman"/>
          <w:sz w:val="24"/>
          <w:szCs w:val="24"/>
        </w:rPr>
      </w:pPr>
    </w:p>
    <w:p w14:paraId="31F86E69" w14:textId="32623EFA" w:rsidR="0046496C" w:rsidRDefault="0046496C" w:rsidP="001101AB">
      <w:pPr>
        <w:spacing w:after="0" w:line="480" w:lineRule="auto"/>
        <w:jc w:val="both"/>
        <w:rPr>
          <w:rFonts w:ascii="Times New Roman" w:eastAsia="Times New Roman" w:hAnsi="Times New Roman" w:cs="Times New Roman"/>
          <w:sz w:val="24"/>
          <w:szCs w:val="24"/>
        </w:rPr>
      </w:pPr>
    </w:p>
    <w:p w14:paraId="7E16D7EE" w14:textId="2133480A" w:rsidR="0046496C" w:rsidRDefault="0046496C" w:rsidP="001101AB">
      <w:pPr>
        <w:spacing w:after="0" w:line="480" w:lineRule="auto"/>
        <w:jc w:val="both"/>
        <w:rPr>
          <w:rFonts w:ascii="Times New Roman" w:eastAsia="Times New Roman" w:hAnsi="Times New Roman" w:cs="Times New Roman"/>
          <w:sz w:val="24"/>
          <w:szCs w:val="24"/>
        </w:rPr>
      </w:pPr>
    </w:p>
    <w:p w14:paraId="475F79E7" w14:textId="73135A8C" w:rsidR="0046496C" w:rsidRDefault="0046496C" w:rsidP="001101AB">
      <w:pPr>
        <w:spacing w:after="0" w:line="480" w:lineRule="auto"/>
        <w:jc w:val="both"/>
        <w:rPr>
          <w:rFonts w:ascii="Times New Roman" w:eastAsia="Times New Roman" w:hAnsi="Times New Roman" w:cs="Times New Roman"/>
          <w:sz w:val="24"/>
          <w:szCs w:val="24"/>
        </w:rPr>
      </w:pPr>
    </w:p>
    <w:p w14:paraId="48859157" w14:textId="6F7BB6AF" w:rsidR="0046496C" w:rsidRDefault="0046496C" w:rsidP="001101AB">
      <w:pPr>
        <w:spacing w:after="0" w:line="480" w:lineRule="auto"/>
        <w:jc w:val="both"/>
        <w:rPr>
          <w:rFonts w:ascii="Times New Roman" w:eastAsia="Times New Roman" w:hAnsi="Times New Roman" w:cs="Times New Roman"/>
          <w:sz w:val="24"/>
          <w:szCs w:val="24"/>
        </w:rPr>
      </w:pPr>
    </w:p>
    <w:p w14:paraId="0EE709D6" w14:textId="77777777" w:rsidR="0046496C" w:rsidRPr="005E1925" w:rsidRDefault="0046496C" w:rsidP="0046496C">
      <w:pPr>
        <w:pStyle w:val="Table"/>
      </w:pPr>
      <w:bookmarkStart w:id="165" w:name="_Toc8012974"/>
      <w:r>
        <w:lastRenderedPageBreak/>
        <w:t>Table A.3</w:t>
      </w:r>
      <w:r w:rsidRPr="005E1925">
        <w:t xml:space="preserve">: </w:t>
      </w:r>
      <w:r>
        <w:t>OBM rheological p</w:t>
      </w:r>
      <w:r w:rsidRPr="003A6E7B">
        <w:t>arameters</w:t>
      </w:r>
      <w:r>
        <w:t xml:space="preserve"> at </w:t>
      </w:r>
      <w:proofErr w:type="spellStart"/>
      <w:r>
        <w:t>o</w:t>
      </w:r>
      <w:r w:rsidRPr="003A6E7B">
        <w:t>rganophilic</w:t>
      </w:r>
      <w:proofErr w:type="spellEnd"/>
      <w:r w:rsidRPr="003A6E7B">
        <w:t xml:space="preserve"> clay concentration</w:t>
      </w:r>
      <w:r>
        <w:t xml:space="preserve"> of 17.1 g/L and different </w:t>
      </w:r>
      <w:r w:rsidRPr="00073D7B">
        <w:t>volume fraction of the dispersed phase</w:t>
      </w:r>
      <w:bookmarkEnd w:id="165"/>
    </w:p>
    <w:tbl>
      <w:tblPr>
        <w:tblW w:w="5889" w:type="dxa"/>
        <w:jc w:val="center"/>
        <w:tblLook w:val="04A0" w:firstRow="1" w:lastRow="0" w:firstColumn="1" w:lastColumn="0" w:noHBand="0" w:noVBand="1"/>
      </w:tblPr>
      <w:tblGrid>
        <w:gridCol w:w="771"/>
        <w:gridCol w:w="977"/>
        <w:gridCol w:w="990"/>
        <w:gridCol w:w="718"/>
        <w:gridCol w:w="816"/>
        <w:gridCol w:w="807"/>
        <w:gridCol w:w="810"/>
      </w:tblGrid>
      <w:tr w:rsidR="0046496C" w:rsidRPr="001C5403" w14:paraId="1E3F99E3" w14:textId="77777777" w:rsidTr="00AB7DC5">
        <w:trPr>
          <w:trHeight w:val="297"/>
          <w:jc w:val="center"/>
        </w:trPr>
        <w:tc>
          <w:tcPr>
            <w:tcW w:w="5889"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0711BAD"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Times New Roman" w:eastAsia="Times New Roman" w:hAnsi="Times New Roman" w:cs="Times New Roman"/>
                <w:b/>
                <w:color w:val="000000"/>
                <w:sz w:val="20"/>
                <w:szCs w:val="20"/>
              </w:rPr>
              <w:t>ϕ</w:t>
            </w:r>
            <w:r w:rsidRPr="003F79DB">
              <w:rPr>
                <w:rFonts w:ascii="Times New Roman" w:eastAsia="Times New Roman" w:hAnsi="Times New Roman" w:cs="Times New Roman"/>
                <w:b/>
                <w:color w:val="000000"/>
                <w:sz w:val="20"/>
                <w:szCs w:val="20"/>
                <w:vertAlign w:val="subscript"/>
              </w:rPr>
              <w:t>d</w:t>
            </w:r>
            <w:proofErr w:type="spellEnd"/>
            <w:r w:rsidRPr="003F79DB">
              <w:rPr>
                <w:rFonts w:ascii="Times New Roman" w:eastAsia="Times New Roman" w:hAnsi="Times New Roman" w:cs="Times New Roman"/>
                <w:b/>
                <w:color w:val="000000"/>
                <w:sz w:val="20"/>
                <w:szCs w:val="20"/>
              </w:rPr>
              <w:t xml:space="preserve"> = 0.14</w:t>
            </w:r>
          </w:p>
        </w:tc>
      </w:tr>
      <w:tr w:rsidR="0046496C" w:rsidRPr="00A9265E" w14:paraId="4C22FCFE" w14:textId="77777777" w:rsidTr="00AB7DC5">
        <w:trPr>
          <w:trHeight w:val="37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08FF4B5F"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T (°C)</w:t>
            </w:r>
          </w:p>
        </w:tc>
        <w:tc>
          <w:tcPr>
            <w:tcW w:w="977" w:type="dxa"/>
            <w:tcBorders>
              <w:top w:val="nil"/>
              <w:left w:val="nil"/>
              <w:bottom w:val="single" w:sz="4" w:space="0" w:color="auto"/>
              <w:right w:val="single" w:sz="4" w:space="0" w:color="auto"/>
            </w:tcBorders>
            <w:shd w:val="clear" w:color="auto" w:fill="auto"/>
            <w:noWrap/>
            <w:vAlign w:val="center"/>
            <w:hideMark/>
          </w:tcPr>
          <w:p w14:paraId="44FB2DF0"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1C5403">
              <w:rPr>
                <w:rFonts w:ascii="Times New Roman" w:eastAsia="Times New Roman" w:hAnsi="Times New Roman" w:cs="Times New Roman"/>
                <w:b/>
                <w:color w:val="000000"/>
                <w:sz w:val="20"/>
                <w:szCs w:val="20"/>
              </w:rPr>
              <w:t xml:space="preserve"> (Pa)</w:t>
            </w:r>
          </w:p>
        </w:tc>
        <w:tc>
          <w:tcPr>
            <w:tcW w:w="990" w:type="dxa"/>
            <w:tcBorders>
              <w:top w:val="nil"/>
              <w:left w:val="nil"/>
              <w:bottom w:val="single" w:sz="4" w:space="0" w:color="auto"/>
              <w:right w:val="single" w:sz="4" w:space="0" w:color="auto"/>
            </w:tcBorders>
            <w:shd w:val="clear" w:color="auto" w:fill="auto"/>
            <w:noWrap/>
            <w:vAlign w:val="center"/>
            <w:hideMark/>
          </w:tcPr>
          <w:p w14:paraId="731E3364"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 (</w:t>
            </w:r>
            <w:proofErr w:type="spellStart"/>
            <w:r w:rsidRPr="001C5403">
              <w:rPr>
                <w:rFonts w:ascii="Times New Roman" w:eastAsia="Times New Roman" w:hAnsi="Times New Roman" w:cs="Times New Roman"/>
                <w:b/>
                <w:color w:val="000000"/>
                <w:sz w:val="20"/>
                <w:szCs w:val="20"/>
              </w:rPr>
              <w:t>Pas</w:t>
            </w:r>
            <w:r w:rsidRPr="001C5403">
              <w:rPr>
                <w:rFonts w:ascii="Times New Roman" w:eastAsia="Times New Roman" w:hAnsi="Times New Roman" w:cs="Times New Roman"/>
                <w:b/>
                <w:color w:val="000000"/>
                <w:sz w:val="20"/>
                <w:szCs w:val="20"/>
                <w:vertAlign w:val="superscript"/>
              </w:rPr>
              <w:t>n</w:t>
            </w:r>
            <w:proofErr w:type="spellEnd"/>
            <w:r w:rsidRPr="001C5403">
              <w:rPr>
                <w:rFonts w:ascii="Times New Roman" w:eastAsia="Times New Roman" w:hAnsi="Times New Roman" w:cs="Times New Roman"/>
                <w:b/>
                <w:color w:val="000000"/>
                <w:sz w:val="20"/>
                <w:szCs w:val="20"/>
              </w:rPr>
              <w:t>)</w:t>
            </w:r>
          </w:p>
        </w:tc>
        <w:tc>
          <w:tcPr>
            <w:tcW w:w="718" w:type="dxa"/>
            <w:tcBorders>
              <w:top w:val="nil"/>
              <w:left w:val="nil"/>
              <w:bottom w:val="single" w:sz="4" w:space="0" w:color="auto"/>
              <w:right w:val="single" w:sz="4" w:space="0" w:color="auto"/>
            </w:tcBorders>
            <w:shd w:val="clear" w:color="auto" w:fill="auto"/>
            <w:noWrap/>
            <w:vAlign w:val="center"/>
            <w:hideMark/>
          </w:tcPr>
          <w:p w14:paraId="68A6700C"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w:t>
            </w:r>
          </w:p>
        </w:tc>
        <w:tc>
          <w:tcPr>
            <w:tcW w:w="816" w:type="dxa"/>
            <w:tcBorders>
              <w:top w:val="nil"/>
              <w:left w:val="nil"/>
              <w:bottom w:val="single" w:sz="4" w:space="0" w:color="auto"/>
              <w:right w:val="single" w:sz="4" w:space="0" w:color="auto"/>
            </w:tcBorders>
            <w:shd w:val="clear" w:color="auto" w:fill="auto"/>
            <w:noWrap/>
            <w:vAlign w:val="center"/>
            <w:hideMark/>
          </w:tcPr>
          <w:p w14:paraId="54256BC7"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3F79DB">
              <w:rPr>
                <w:rFonts w:ascii="Cambria Math" w:eastAsia="Times New Roman" w:hAnsi="Cambria Math" w:cs="Times New Roman"/>
                <w:b/>
                <w:sz w:val="20"/>
                <w:szCs w:val="20"/>
              </w:rPr>
              <w:t>/</w:t>
            </w: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yo</w:t>
            </w:r>
            <w:proofErr w:type="spellEnd"/>
          </w:p>
        </w:tc>
        <w:tc>
          <w:tcPr>
            <w:tcW w:w="807" w:type="dxa"/>
            <w:tcBorders>
              <w:top w:val="nil"/>
              <w:left w:val="nil"/>
              <w:bottom w:val="single" w:sz="4" w:space="0" w:color="auto"/>
              <w:right w:val="single" w:sz="4" w:space="0" w:color="auto"/>
            </w:tcBorders>
            <w:shd w:val="clear" w:color="auto" w:fill="auto"/>
            <w:noWrap/>
            <w:vAlign w:val="center"/>
            <w:hideMark/>
          </w:tcPr>
          <w:p w14:paraId="3AA48EF4"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w:t>
            </w:r>
            <w:proofErr w:type="spellStart"/>
            <w:r w:rsidRPr="001C5403">
              <w:rPr>
                <w:rFonts w:ascii="Times New Roman" w:eastAsia="Times New Roman" w:hAnsi="Times New Roman" w:cs="Times New Roman"/>
                <w:b/>
                <w:color w:val="000000"/>
                <w:sz w:val="20"/>
                <w:szCs w:val="20"/>
              </w:rPr>
              <w:t>K</w:t>
            </w:r>
            <w:r w:rsidRPr="003F79DB">
              <w:rPr>
                <w:rFonts w:ascii="Times New Roman" w:eastAsia="Times New Roman" w:hAnsi="Times New Roman" w:cs="Times New Roman"/>
                <w:b/>
                <w:color w:val="000000"/>
                <w:sz w:val="20"/>
                <w:szCs w:val="20"/>
                <w:vertAlign w:val="subscript"/>
              </w:rPr>
              <w:t>o</w:t>
            </w:r>
            <w:proofErr w:type="spellEnd"/>
          </w:p>
        </w:tc>
        <w:tc>
          <w:tcPr>
            <w:tcW w:w="810" w:type="dxa"/>
            <w:tcBorders>
              <w:top w:val="nil"/>
              <w:left w:val="nil"/>
              <w:bottom w:val="single" w:sz="4" w:space="0" w:color="auto"/>
              <w:right w:val="single" w:sz="4" w:space="0" w:color="auto"/>
            </w:tcBorders>
            <w:shd w:val="clear" w:color="auto" w:fill="auto"/>
            <w:noWrap/>
            <w:vAlign w:val="center"/>
            <w:hideMark/>
          </w:tcPr>
          <w:p w14:paraId="560D026D"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n/n</w:t>
            </w:r>
            <w:r w:rsidRPr="001C5403">
              <w:rPr>
                <w:rFonts w:ascii="Times New Roman" w:eastAsia="Times New Roman" w:hAnsi="Times New Roman" w:cs="Times New Roman"/>
                <w:b/>
                <w:color w:val="000000"/>
                <w:sz w:val="20"/>
                <w:szCs w:val="20"/>
                <w:vertAlign w:val="subscript"/>
              </w:rPr>
              <w:t>o</w:t>
            </w:r>
          </w:p>
        </w:tc>
      </w:tr>
      <w:tr w:rsidR="0046496C" w:rsidRPr="00A9265E" w14:paraId="52AF4CCD"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75507D9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24</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EF7B4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4.303</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1D590FD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0.362</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14:paraId="7CC2462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0.814</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14:paraId="440B5C0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w:t>
            </w:r>
          </w:p>
        </w:tc>
        <w:tc>
          <w:tcPr>
            <w:tcW w:w="807" w:type="dxa"/>
            <w:tcBorders>
              <w:top w:val="single" w:sz="4" w:space="0" w:color="auto"/>
              <w:left w:val="nil"/>
              <w:bottom w:val="single" w:sz="4" w:space="0" w:color="auto"/>
              <w:right w:val="single" w:sz="4" w:space="0" w:color="auto"/>
            </w:tcBorders>
            <w:shd w:val="clear" w:color="auto" w:fill="auto"/>
            <w:noWrap/>
            <w:vAlign w:val="center"/>
            <w:hideMark/>
          </w:tcPr>
          <w:p w14:paraId="02D75CF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1B16BF2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w:t>
            </w:r>
          </w:p>
        </w:tc>
      </w:tr>
      <w:tr w:rsidR="0046496C" w:rsidRPr="00A9265E" w14:paraId="4D025DA5"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2A222FF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38</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7C96C1E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3.558</w:t>
            </w:r>
          </w:p>
        </w:tc>
        <w:tc>
          <w:tcPr>
            <w:tcW w:w="990" w:type="dxa"/>
            <w:tcBorders>
              <w:top w:val="nil"/>
              <w:left w:val="nil"/>
              <w:bottom w:val="single" w:sz="4" w:space="0" w:color="auto"/>
              <w:right w:val="single" w:sz="4" w:space="0" w:color="auto"/>
            </w:tcBorders>
            <w:shd w:val="clear" w:color="auto" w:fill="auto"/>
            <w:noWrap/>
            <w:vAlign w:val="center"/>
            <w:hideMark/>
          </w:tcPr>
          <w:p w14:paraId="3E99134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0.301</w:t>
            </w:r>
          </w:p>
        </w:tc>
        <w:tc>
          <w:tcPr>
            <w:tcW w:w="718" w:type="dxa"/>
            <w:tcBorders>
              <w:top w:val="nil"/>
              <w:left w:val="nil"/>
              <w:bottom w:val="single" w:sz="4" w:space="0" w:color="auto"/>
              <w:right w:val="single" w:sz="4" w:space="0" w:color="auto"/>
            </w:tcBorders>
            <w:shd w:val="clear" w:color="auto" w:fill="auto"/>
            <w:noWrap/>
            <w:vAlign w:val="center"/>
            <w:hideMark/>
          </w:tcPr>
          <w:p w14:paraId="118587B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0.768</w:t>
            </w:r>
          </w:p>
        </w:tc>
        <w:tc>
          <w:tcPr>
            <w:tcW w:w="816" w:type="dxa"/>
            <w:tcBorders>
              <w:top w:val="nil"/>
              <w:left w:val="nil"/>
              <w:bottom w:val="single" w:sz="4" w:space="0" w:color="auto"/>
              <w:right w:val="single" w:sz="4" w:space="0" w:color="auto"/>
            </w:tcBorders>
            <w:shd w:val="clear" w:color="auto" w:fill="auto"/>
            <w:noWrap/>
            <w:vAlign w:val="center"/>
            <w:hideMark/>
          </w:tcPr>
          <w:p w14:paraId="4AB3B00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0.827</w:t>
            </w:r>
          </w:p>
        </w:tc>
        <w:tc>
          <w:tcPr>
            <w:tcW w:w="807" w:type="dxa"/>
            <w:tcBorders>
              <w:top w:val="nil"/>
              <w:left w:val="nil"/>
              <w:bottom w:val="single" w:sz="4" w:space="0" w:color="auto"/>
              <w:right w:val="single" w:sz="4" w:space="0" w:color="auto"/>
            </w:tcBorders>
            <w:shd w:val="clear" w:color="auto" w:fill="auto"/>
            <w:noWrap/>
            <w:vAlign w:val="center"/>
            <w:hideMark/>
          </w:tcPr>
          <w:p w14:paraId="6A73BEE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0.831</w:t>
            </w:r>
          </w:p>
        </w:tc>
        <w:tc>
          <w:tcPr>
            <w:tcW w:w="810" w:type="dxa"/>
            <w:tcBorders>
              <w:top w:val="nil"/>
              <w:left w:val="nil"/>
              <w:bottom w:val="single" w:sz="4" w:space="0" w:color="auto"/>
              <w:right w:val="single" w:sz="4" w:space="0" w:color="auto"/>
            </w:tcBorders>
            <w:shd w:val="clear" w:color="auto" w:fill="auto"/>
            <w:noWrap/>
            <w:vAlign w:val="center"/>
            <w:hideMark/>
          </w:tcPr>
          <w:p w14:paraId="756F61A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0.944</w:t>
            </w:r>
          </w:p>
        </w:tc>
      </w:tr>
      <w:tr w:rsidR="0046496C" w:rsidRPr="00A9265E" w14:paraId="77F398DB"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6ECF674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52</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25B9A43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3.354</w:t>
            </w:r>
          </w:p>
        </w:tc>
        <w:tc>
          <w:tcPr>
            <w:tcW w:w="990" w:type="dxa"/>
            <w:tcBorders>
              <w:top w:val="nil"/>
              <w:left w:val="nil"/>
              <w:bottom w:val="single" w:sz="4" w:space="0" w:color="auto"/>
              <w:right w:val="single" w:sz="4" w:space="0" w:color="auto"/>
            </w:tcBorders>
            <w:shd w:val="clear" w:color="auto" w:fill="auto"/>
            <w:noWrap/>
            <w:vAlign w:val="center"/>
            <w:hideMark/>
          </w:tcPr>
          <w:p w14:paraId="5DDDF6B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0.201</w:t>
            </w:r>
          </w:p>
        </w:tc>
        <w:tc>
          <w:tcPr>
            <w:tcW w:w="718" w:type="dxa"/>
            <w:tcBorders>
              <w:top w:val="nil"/>
              <w:left w:val="nil"/>
              <w:bottom w:val="single" w:sz="4" w:space="0" w:color="auto"/>
              <w:right w:val="single" w:sz="4" w:space="0" w:color="auto"/>
            </w:tcBorders>
            <w:shd w:val="clear" w:color="auto" w:fill="auto"/>
            <w:noWrap/>
            <w:vAlign w:val="center"/>
            <w:hideMark/>
          </w:tcPr>
          <w:p w14:paraId="274FE7A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0.761</w:t>
            </w:r>
          </w:p>
        </w:tc>
        <w:tc>
          <w:tcPr>
            <w:tcW w:w="816" w:type="dxa"/>
            <w:tcBorders>
              <w:top w:val="nil"/>
              <w:left w:val="nil"/>
              <w:bottom w:val="single" w:sz="4" w:space="0" w:color="auto"/>
              <w:right w:val="single" w:sz="4" w:space="0" w:color="auto"/>
            </w:tcBorders>
            <w:shd w:val="clear" w:color="auto" w:fill="auto"/>
            <w:noWrap/>
            <w:vAlign w:val="center"/>
            <w:hideMark/>
          </w:tcPr>
          <w:p w14:paraId="3F76216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0.779</w:t>
            </w:r>
          </w:p>
        </w:tc>
        <w:tc>
          <w:tcPr>
            <w:tcW w:w="807" w:type="dxa"/>
            <w:tcBorders>
              <w:top w:val="nil"/>
              <w:left w:val="nil"/>
              <w:bottom w:val="single" w:sz="4" w:space="0" w:color="auto"/>
              <w:right w:val="single" w:sz="4" w:space="0" w:color="auto"/>
            </w:tcBorders>
            <w:shd w:val="clear" w:color="auto" w:fill="auto"/>
            <w:noWrap/>
            <w:vAlign w:val="center"/>
            <w:hideMark/>
          </w:tcPr>
          <w:p w14:paraId="31ECF17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0.554</w:t>
            </w:r>
          </w:p>
        </w:tc>
        <w:tc>
          <w:tcPr>
            <w:tcW w:w="810" w:type="dxa"/>
            <w:tcBorders>
              <w:top w:val="nil"/>
              <w:left w:val="nil"/>
              <w:bottom w:val="single" w:sz="4" w:space="0" w:color="auto"/>
              <w:right w:val="single" w:sz="4" w:space="0" w:color="auto"/>
            </w:tcBorders>
            <w:shd w:val="clear" w:color="auto" w:fill="auto"/>
            <w:noWrap/>
            <w:vAlign w:val="center"/>
            <w:hideMark/>
          </w:tcPr>
          <w:p w14:paraId="69F85C2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0.935</w:t>
            </w:r>
          </w:p>
        </w:tc>
      </w:tr>
      <w:tr w:rsidR="0046496C" w:rsidRPr="00A9265E" w14:paraId="62D2F518"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573C0A3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66</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35608ED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2.620</w:t>
            </w:r>
          </w:p>
        </w:tc>
        <w:tc>
          <w:tcPr>
            <w:tcW w:w="990" w:type="dxa"/>
            <w:tcBorders>
              <w:top w:val="nil"/>
              <w:left w:val="nil"/>
              <w:bottom w:val="single" w:sz="4" w:space="0" w:color="auto"/>
              <w:right w:val="single" w:sz="4" w:space="0" w:color="auto"/>
            </w:tcBorders>
            <w:shd w:val="clear" w:color="auto" w:fill="auto"/>
            <w:noWrap/>
            <w:vAlign w:val="center"/>
            <w:hideMark/>
          </w:tcPr>
          <w:p w14:paraId="5453893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0.187</w:t>
            </w:r>
          </w:p>
        </w:tc>
        <w:tc>
          <w:tcPr>
            <w:tcW w:w="718" w:type="dxa"/>
            <w:tcBorders>
              <w:top w:val="nil"/>
              <w:left w:val="nil"/>
              <w:bottom w:val="single" w:sz="4" w:space="0" w:color="auto"/>
              <w:right w:val="single" w:sz="4" w:space="0" w:color="auto"/>
            </w:tcBorders>
            <w:shd w:val="clear" w:color="auto" w:fill="auto"/>
            <w:noWrap/>
            <w:vAlign w:val="center"/>
            <w:hideMark/>
          </w:tcPr>
          <w:p w14:paraId="23C30F8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0.727</w:t>
            </w:r>
          </w:p>
        </w:tc>
        <w:tc>
          <w:tcPr>
            <w:tcW w:w="816" w:type="dxa"/>
            <w:tcBorders>
              <w:top w:val="nil"/>
              <w:left w:val="nil"/>
              <w:bottom w:val="single" w:sz="4" w:space="0" w:color="auto"/>
              <w:right w:val="single" w:sz="4" w:space="0" w:color="auto"/>
            </w:tcBorders>
            <w:shd w:val="clear" w:color="auto" w:fill="auto"/>
            <w:noWrap/>
            <w:vAlign w:val="center"/>
            <w:hideMark/>
          </w:tcPr>
          <w:p w14:paraId="0D37185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0.609</w:t>
            </w:r>
          </w:p>
        </w:tc>
        <w:tc>
          <w:tcPr>
            <w:tcW w:w="807" w:type="dxa"/>
            <w:tcBorders>
              <w:top w:val="nil"/>
              <w:left w:val="nil"/>
              <w:bottom w:val="single" w:sz="4" w:space="0" w:color="auto"/>
              <w:right w:val="single" w:sz="4" w:space="0" w:color="auto"/>
            </w:tcBorders>
            <w:shd w:val="clear" w:color="auto" w:fill="auto"/>
            <w:noWrap/>
            <w:vAlign w:val="center"/>
            <w:hideMark/>
          </w:tcPr>
          <w:p w14:paraId="15AC9B5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0.515</w:t>
            </w:r>
          </w:p>
        </w:tc>
        <w:tc>
          <w:tcPr>
            <w:tcW w:w="810" w:type="dxa"/>
            <w:tcBorders>
              <w:top w:val="nil"/>
              <w:left w:val="nil"/>
              <w:bottom w:val="single" w:sz="4" w:space="0" w:color="auto"/>
              <w:right w:val="single" w:sz="4" w:space="0" w:color="auto"/>
            </w:tcBorders>
            <w:shd w:val="clear" w:color="auto" w:fill="auto"/>
            <w:noWrap/>
            <w:vAlign w:val="center"/>
            <w:hideMark/>
          </w:tcPr>
          <w:p w14:paraId="19D0302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0.893</w:t>
            </w:r>
          </w:p>
        </w:tc>
      </w:tr>
      <w:tr w:rsidR="0046496C" w:rsidRPr="00A9265E" w14:paraId="7185C378"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52117FC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79</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045F918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2.032</w:t>
            </w:r>
          </w:p>
        </w:tc>
        <w:tc>
          <w:tcPr>
            <w:tcW w:w="990" w:type="dxa"/>
            <w:tcBorders>
              <w:top w:val="nil"/>
              <w:left w:val="nil"/>
              <w:bottom w:val="single" w:sz="4" w:space="0" w:color="auto"/>
              <w:right w:val="single" w:sz="4" w:space="0" w:color="auto"/>
            </w:tcBorders>
            <w:shd w:val="clear" w:color="auto" w:fill="auto"/>
            <w:noWrap/>
            <w:vAlign w:val="center"/>
            <w:hideMark/>
          </w:tcPr>
          <w:p w14:paraId="615F475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0.199</w:t>
            </w:r>
          </w:p>
        </w:tc>
        <w:tc>
          <w:tcPr>
            <w:tcW w:w="718" w:type="dxa"/>
            <w:tcBorders>
              <w:top w:val="nil"/>
              <w:left w:val="nil"/>
              <w:bottom w:val="single" w:sz="4" w:space="0" w:color="auto"/>
              <w:right w:val="single" w:sz="4" w:space="0" w:color="auto"/>
            </w:tcBorders>
            <w:shd w:val="clear" w:color="auto" w:fill="auto"/>
            <w:noWrap/>
            <w:vAlign w:val="center"/>
            <w:hideMark/>
          </w:tcPr>
          <w:p w14:paraId="1F40467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0.681</w:t>
            </w:r>
          </w:p>
        </w:tc>
        <w:tc>
          <w:tcPr>
            <w:tcW w:w="816" w:type="dxa"/>
            <w:tcBorders>
              <w:top w:val="nil"/>
              <w:left w:val="nil"/>
              <w:bottom w:val="single" w:sz="4" w:space="0" w:color="auto"/>
              <w:right w:val="single" w:sz="4" w:space="0" w:color="auto"/>
            </w:tcBorders>
            <w:shd w:val="clear" w:color="auto" w:fill="auto"/>
            <w:noWrap/>
            <w:vAlign w:val="center"/>
            <w:hideMark/>
          </w:tcPr>
          <w:p w14:paraId="7FDB509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0.472</w:t>
            </w:r>
          </w:p>
        </w:tc>
        <w:tc>
          <w:tcPr>
            <w:tcW w:w="807" w:type="dxa"/>
            <w:tcBorders>
              <w:top w:val="nil"/>
              <w:left w:val="nil"/>
              <w:bottom w:val="single" w:sz="4" w:space="0" w:color="auto"/>
              <w:right w:val="single" w:sz="4" w:space="0" w:color="auto"/>
            </w:tcBorders>
            <w:shd w:val="clear" w:color="auto" w:fill="auto"/>
            <w:noWrap/>
            <w:vAlign w:val="center"/>
            <w:hideMark/>
          </w:tcPr>
          <w:p w14:paraId="1BAF8E2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0.548</w:t>
            </w:r>
          </w:p>
        </w:tc>
        <w:tc>
          <w:tcPr>
            <w:tcW w:w="810" w:type="dxa"/>
            <w:tcBorders>
              <w:top w:val="nil"/>
              <w:left w:val="nil"/>
              <w:bottom w:val="single" w:sz="4" w:space="0" w:color="auto"/>
              <w:right w:val="single" w:sz="4" w:space="0" w:color="auto"/>
            </w:tcBorders>
            <w:shd w:val="clear" w:color="auto" w:fill="auto"/>
            <w:noWrap/>
            <w:vAlign w:val="center"/>
            <w:hideMark/>
          </w:tcPr>
          <w:p w14:paraId="38ECDA7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0.836</w:t>
            </w:r>
          </w:p>
        </w:tc>
      </w:tr>
      <w:tr w:rsidR="0046496C" w:rsidRPr="00A9265E" w14:paraId="27665D7F"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33A8D44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87</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6EE52B4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1.953</w:t>
            </w:r>
          </w:p>
        </w:tc>
        <w:tc>
          <w:tcPr>
            <w:tcW w:w="990" w:type="dxa"/>
            <w:tcBorders>
              <w:top w:val="nil"/>
              <w:left w:val="nil"/>
              <w:bottom w:val="single" w:sz="4" w:space="0" w:color="auto"/>
              <w:right w:val="single" w:sz="4" w:space="0" w:color="auto"/>
            </w:tcBorders>
            <w:shd w:val="clear" w:color="auto" w:fill="auto"/>
            <w:noWrap/>
            <w:vAlign w:val="center"/>
            <w:hideMark/>
          </w:tcPr>
          <w:p w14:paraId="68B9D0B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0.169</w:t>
            </w:r>
          </w:p>
        </w:tc>
        <w:tc>
          <w:tcPr>
            <w:tcW w:w="718" w:type="dxa"/>
            <w:tcBorders>
              <w:top w:val="nil"/>
              <w:left w:val="nil"/>
              <w:bottom w:val="single" w:sz="4" w:space="0" w:color="auto"/>
              <w:right w:val="single" w:sz="4" w:space="0" w:color="auto"/>
            </w:tcBorders>
            <w:shd w:val="clear" w:color="auto" w:fill="auto"/>
            <w:noWrap/>
            <w:vAlign w:val="center"/>
            <w:hideMark/>
          </w:tcPr>
          <w:p w14:paraId="3B8967A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0.683</w:t>
            </w:r>
          </w:p>
        </w:tc>
        <w:tc>
          <w:tcPr>
            <w:tcW w:w="816" w:type="dxa"/>
            <w:tcBorders>
              <w:top w:val="nil"/>
              <w:left w:val="nil"/>
              <w:bottom w:val="single" w:sz="4" w:space="0" w:color="auto"/>
              <w:right w:val="single" w:sz="4" w:space="0" w:color="auto"/>
            </w:tcBorders>
            <w:shd w:val="clear" w:color="auto" w:fill="auto"/>
            <w:noWrap/>
            <w:vAlign w:val="center"/>
            <w:hideMark/>
          </w:tcPr>
          <w:p w14:paraId="215B5E9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0.454</w:t>
            </w:r>
          </w:p>
        </w:tc>
        <w:tc>
          <w:tcPr>
            <w:tcW w:w="807" w:type="dxa"/>
            <w:tcBorders>
              <w:top w:val="nil"/>
              <w:left w:val="nil"/>
              <w:bottom w:val="single" w:sz="4" w:space="0" w:color="auto"/>
              <w:right w:val="single" w:sz="4" w:space="0" w:color="auto"/>
            </w:tcBorders>
            <w:shd w:val="clear" w:color="auto" w:fill="auto"/>
            <w:noWrap/>
            <w:vAlign w:val="center"/>
            <w:hideMark/>
          </w:tcPr>
          <w:p w14:paraId="4947D12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0.465</w:t>
            </w:r>
          </w:p>
        </w:tc>
        <w:tc>
          <w:tcPr>
            <w:tcW w:w="810" w:type="dxa"/>
            <w:tcBorders>
              <w:top w:val="nil"/>
              <w:left w:val="nil"/>
              <w:bottom w:val="single" w:sz="4" w:space="0" w:color="auto"/>
              <w:right w:val="single" w:sz="4" w:space="0" w:color="auto"/>
            </w:tcBorders>
            <w:shd w:val="clear" w:color="auto" w:fill="auto"/>
            <w:noWrap/>
            <w:vAlign w:val="center"/>
            <w:hideMark/>
          </w:tcPr>
          <w:p w14:paraId="632F449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0.839</w:t>
            </w:r>
          </w:p>
        </w:tc>
      </w:tr>
      <w:tr w:rsidR="0046496C" w:rsidRPr="001C5403" w14:paraId="142CC1E7" w14:textId="77777777" w:rsidTr="00AB7DC5">
        <w:trPr>
          <w:trHeight w:val="311"/>
          <w:jc w:val="center"/>
        </w:trPr>
        <w:tc>
          <w:tcPr>
            <w:tcW w:w="5889"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D1D9D6B"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Times New Roman" w:eastAsia="Times New Roman" w:hAnsi="Times New Roman" w:cs="Times New Roman"/>
                <w:b/>
                <w:color w:val="000000"/>
                <w:sz w:val="20"/>
                <w:szCs w:val="20"/>
              </w:rPr>
              <w:t>ϕ</w:t>
            </w:r>
            <w:r w:rsidRPr="003F79DB">
              <w:rPr>
                <w:rFonts w:ascii="Times New Roman" w:eastAsia="Times New Roman" w:hAnsi="Times New Roman" w:cs="Times New Roman"/>
                <w:b/>
                <w:color w:val="000000"/>
                <w:sz w:val="20"/>
                <w:szCs w:val="20"/>
                <w:vertAlign w:val="subscript"/>
              </w:rPr>
              <w:t>d</w:t>
            </w:r>
            <w:proofErr w:type="spellEnd"/>
            <w:r w:rsidRPr="003F79DB">
              <w:rPr>
                <w:rFonts w:ascii="Times New Roman" w:eastAsia="Times New Roman" w:hAnsi="Times New Roman" w:cs="Times New Roman"/>
                <w:b/>
                <w:color w:val="000000"/>
                <w:sz w:val="20"/>
                <w:szCs w:val="20"/>
              </w:rPr>
              <w:t xml:space="preserve"> = 0.23</w:t>
            </w:r>
          </w:p>
        </w:tc>
      </w:tr>
      <w:tr w:rsidR="0046496C" w:rsidRPr="00A9265E" w14:paraId="6A41FEE6"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14177EF5"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T (°C)</w:t>
            </w:r>
          </w:p>
        </w:tc>
        <w:tc>
          <w:tcPr>
            <w:tcW w:w="977" w:type="dxa"/>
            <w:tcBorders>
              <w:top w:val="nil"/>
              <w:left w:val="nil"/>
              <w:bottom w:val="single" w:sz="4" w:space="0" w:color="auto"/>
              <w:right w:val="single" w:sz="4" w:space="0" w:color="auto"/>
            </w:tcBorders>
            <w:shd w:val="clear" w:color="auto" w:fill="auto"/>
            <w:noWrap/>
            <w:vAlign w:val="center"/>
            <w:hideMark/>
          </w:tcPr>
          <w:p w14:paraId="646E2DC8"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1C5403">
              <w:rPr>
                <w:rFonts w:ascii="Times New Roman" w:eastAsia="Times New Roman" w:hAnsi="Times New Roman" w:cs="Times New Roman"/>
                <w:b/>
                <w:color w:val="000000"/>
                <w:sz w:val="20"/>
                <w:szCs w:val="20"/>
              </w:rPr>
              <w:t xml:space="preserve"> (Pa)</w:t>
            </w:r>
          </w:p>
        </w:tc>
        <w:tc>
          <w:tcPr>
            <w:tcW w:w="990" w:type="dxa"/>
            <w:tcBorders>
              <w:top w:val="nil"/>
              <w:left w:val="nil"/>
              <w:bottom w:val="single" w:sz="4" w:space="0" w:color="auto"/>
              <w:right w:val="single" w:sz="4" w:space="0" w:color="auto"/>
            </w:tcBorders>
            <w:shd w:val="clear" w:color="auto" w:fill="auto"/>
            <w:noWrap/>
            <w:vAlign w:val="center"/>
            <w:hideMark/>
          </w:tcPr>
          <w:p w14:paraId="71DF3502"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 (</w:t>
            </w:r>
            <w:proofErr w:type="spellStart"/>
            <w:r w:rsidRPr="001C5403">
              <w:rPr>
                <w:rFonts w:ascii="Times New Roman" w:eastAsia="Times New Roman" w:hAnsi="Times New Roman" w:cs="Times New Roman"/>
                <w:b/>
                <w:color w:val="000000"/>
                <w:sz w:val="20"/>
                <w:szCs w:val="20"/>
              </w:rPr>
              <w:t>Pas</w:t>
            </w:r>
            <w:r w:rsidRPr="001C5403">
              <w:rPr>
                <w:rFonts w:ascii="Times New Roman" w:eastAsia="Times New Roman" w:hAnsi="Times New Roman" w:cs="Times New Roman"/>
                <w:b/>
                <w:color w:val="000000"/>
                <w:sz w:val="20"/>
                <w:szCs w:val="20"/>
                <w:vertAlign w:val="superscript"/>
              </w:rPr>
              <w:t>n</w:t>
            </w:r>
            <w:proofErr w:type="spellEnd"/>
            <w:r w:rsidRPr="001C5403">
              <w:rPr>
                <w:rFonts w:ascii="Times New Roman" w:eastAsia="Times New Roman" w:hAnsi="Times New Roman" w:cs="Times New Roman"/>
                <w:b/>
                <w:color w:val="000000"/>
                <w:sz w:val="20"/>
                <w:szCs w:val="20"/>
              </w:rPr>
              <w:t>)</w:t>
            </w:r>
          </w:p>
        </w:tc>
        <w:tc>
          <w:tcPr>
            <w:tcW w:w="718" w:type="dxa"/>
            <w:tcBorders>
              <w:top w:val="nil"/>
              <w:left w:val="nil"/>
              <w:bottom w:val="single" w:sz="4" w:space="0" w:color="auto"/>
              <w:right w:val="single" w:sz="4" w:space="0" w:color="auto"/>
            </w:tcBorders>
            <w:shd w:val="clear" w:color="auto" w:fill="auto"/>
            <w:noWrap/>
            <w:vAlign w:val="center"/>
            <w:hideMark/>
          </w:tcPr>
          <w:p w14:paraId="1B018863"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w:t>
            </w:r>
          </w:p>
        </w:tc>
        <w:tc>
          <w:tcPr>
            <w:tcW w:w="816" w:type="dxa"/>
            <w:tcBorders>
              <w:top w:val="nil"/>
              <w:left w:val="nil"/>
              <w:bottom w:val="single" w:sz="4" w:space="0" w:color="auto"/>
              <w:right w:val="single" w:sz="4" w:space="0" w:color="auto"/>
            </w:tcBorders>
            <w:shd w:val="clear" w:color="auto" w:fill="auto"/>
            <w:noWrap/>
            <w:vAlign w:val="center"/>
            <w:hideMark/>
          </w:tcPr>
          <w:p w14:paraId="24D9FEC8"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3F79DB">
              <w:rPr>
                <w:rFonts w:ascii="Cambria Math" w:eastAsia="Times New Roman" w:hAnsi="Cambria Math" w:cs="Times New Roman"/>
                <w:b/>
                <w:sz w:val="20"/>
                <w:szCs w:val="20"/>
              </w:rPr>
              <w:t>/</w:t>
            </w: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yo</w:t>
            </w:r>
            <w:proofErr w:type="spellEnd"/>
          </w:p>
        </w:tc>
        <w:tc>
          <w:tcPr>
            <w:tcW w:w="807" w:type="dxa"/>
            <w:tcBorders>
              <w:top w:val="nil"/>
              <w:left w:val="nil"/>
              <w:bottom w:val="single" w:sz="4" w:space="0" w:color="auto"/>
              <w:right w:val="single" w:sz="4" w:space="0" w:color="auto"/>
            </w:tcBorders>
            <w:shd w:val="clear" w:color="auto" w:fill="auto"/>
            <w:noWrap/>
            <w:vAlign w:val="center"/>
            <w:hideMark/>
          </w:tcPr>
          <w:p w14:paraId="5A0FF6B4"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w:t>
            </w:r>
            <w:proofErr w:type="spellStart"/>
            <w:r w:rsidRPr="001C5403">
              <w:rPr>
                <w:rFonts w:ascii="Times New Roman" w:eastAsia="Times New Roman" w:hAnsi="Times New Roman" w:cs="Times New Roman"/>
                <w:b/>
                <w:color w:val="000000"/>
                <w:sz w:val="20"/>
                <w:szCs w:val="20"/>
              </w:rPr>
              <w:t>K</w:t>
            </w:r>
            <w:r w:rsidRPr="001C5403">
              <w:rPr>
                <w:rFonts w:ascii="Times New Roman" w:eastAsia="Times New Roman" w:hAnsi="Times New Roman" w:cs="Times New Roman"/>
                <w:b/>
                <w:color w:val="000000"/>
                <w:sz w:val="20"/>
                <w:szCs w:val="20"/>
                <w:vertAlign w:val="subscript"/>
              </w:rPr>
              <w:t>o</w:t>
            </w:r>
            <w:proofErr w:type="spellEnd"/>
          </w:p>
        </w:tc>
        <w:tc>
          <w:tcPr>
            <w:tcW w:w="810" w:type="dxa"/>
            <w:tcBorders>
              <w:top w:val="nil"/>
              <w:left w:val="nil"/>
              <w:bottom w:val="single" w:sz="4" w:space="0" w:color="auto"/>
              <w:right w:val="single" w:sz="4" w:space="0" w:color="auto"/>
            </w:tcBorders>
            <w:shd w:val="clear" w:color="auto" w:fill="auto"/>
            <w:noWrap/>
            <w:vAlign w:val="center"/>
            <w:hideMark/>
          </w:tcPr>
          <w:p w14:paraId="31782C23"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n/n</w:t>
            </w:r>
            <w:r w:rsidRPr="001C5403">
              <w:rPr>
                <w:rFonts w:ascii="Times New Roman" w:eastAsia="Times New Roman" w:hAnsi="Times New Roman" w:cs="Times New Roman"/>
                <w:b/>
                <w:color w:val="000000"/>
                <w:sz w:val="20"/>
                <w:szCs w:val="20"/>
                <w:vertAlign w:val="subscript"/>
              </w:rPr>
              <w:t>o</w:t>
            </w:r>
          </w:p>
        </w:tc>
      </w:tr>
      <w:tr w:rsidR="0046496C" w:rsidRPr="00A9265E" w14:paraId="113B1133"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00DCA2A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24</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57FBF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12.745</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696A07C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1.260</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14:paraId="23B9227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0.711</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14:paraId="106CF89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w:t>
            </w:r>
          </w:p>
        </w:tc>
        <w:tc>
          <w:tcPr>
            <w:tcW w:w="807" w:type="dxa"/>
            <w:tcBorders>
              <w:top w:val="single" w:sz="4" w:space="0" w:color="auto"/>
              <w:left w:val="nil"/>
              <w:bottom w:val="single" w:sz="4" w:space="0" w:color="auto"/>
              <w:right w:val="single" w:sz="4" w:space="0" w:color="auto"/>
            </w:tcBorders>
            <w:shd w:val="clear" w:color="auto" w:fill="auto"/>
            <w:noWrap/>
            <w:vAlign w:val="center"/>
            <w:hideMark/>
          </w:tcPr>
          <w:p w14:paraId="3F8A8BC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41205A7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w:t>
            </w:r>
          </w:p>
        </w:tc>
      </w:tr>
      <w:tr w:rsidR="0046496C" w:rsidRPr="00A9265E" w14:paraId="58B9FC21"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220F8B1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38</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49571E8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10.050</w:t>
            </w:r>
          </w:p>
        </w:tc>
        <w:tc>
          <w:tcPr>
            <w:tcW w:w="990" w:type="dxa"/>
            <w:tcBorders>
              <w:top w:val="nil"/>
              <w:left w:val="nil"/>
              <w:bottom w:val="single" w:sz="4" w:space="0" w:color="auto"/>
              <w:right w:val="single" w:sz="4" w:space="0" w:color="auto"/>
            </w:tcBorders>
            <w:shd w:val="clear" w:color="auto" w:fill="auto"/>
            <w:noWrap/>
            <w:vAlign w:val="center"/>
            <w:hideMark/>
          </w:tcPr>
          <w:p w14:paraId="2E3C38C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0.874</w:t>
            </w:r>
          </w:p>
        </w:tc>
        <w:tc>
          <w:tcPr>
            <w:tcW w:w="718" w:type="dxa"/>
            <w:tcBorders>
              <w:top w:val="nil"/>
              <w:left w:val="nil"/>
              <w:bottom w:val="single" w:sz="4" w:space="0" w:color="auto"/>
              <w:right w:val="single" w:sz="4" w:space="0" w:color="auto"/>
            </w:tcBorders>
            <w:shd w:val="clear" w:color="auto" w:fill="auto"/>
            <w:noWrap/>
            <w:vAlign w:val="center"/>
            <w:hideMark/>
          </w:tcPr>
          <w:p w14:paraId="575BFD0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0.680</w:t>
            </w:r>
          </w:p>
        </w:tc>
        <w:tc>
          <w:tcPr>
            <w:tcW w:w="816" w:type="dxa"/>
            <w:tcBorders>
              <w:top w:val="nil"/>
              <w:left w:val="nil"/>
              <w:bottom w:val="single" w:sz="4" w:space="0" w:color="auto"/>
              <w:right w:val="single" w:sz="4" w:space="0" w:color="auto"/>
            </w:tcBorders>
            <w:shd w:val="clear" w:color="auto" w:fill="auto"/>
            <w:noWrap/>
            <w:vAlign w:val="center"/>
            <w:hideMark/>
          </w:tcPr>
          <w:p w14:paraId="7F07706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0.789</w:t>
            </w:r>
          </w:p>
        </w:tc>
        <w:tc>
          <w:tcPr>
            <w:tcW w:w="807" w:type="dxa"/>
            <w:tcBorders>
              <w:top w:val="nil"/>
              <w:left w:val="nil"/>
              <w:bottom w:val="single" w:sz="4" w:space="0" w:color="auto"/>
              <w:right w:val="single" w:sz="4" w:space="0" w:color="auto"/>
            </w:tcBorders>
            <w:shd w:val="clear" w:color="auto" w:fill="auto"/>
            <w:noWrap/>
            <w:vAlign w:val="center"/>
            <w:hideMark/>
          </w:tcPr>
          <w:p w14:paraId="5B6FFE5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0.693</w:t>
            </w:r>
          </w:p>
        </w:tc>
        <w:tc>
          <w:tcPr>
            <w:tcW w:w="810" w:type="dxa"/>
            <w:tcBorders>
              <w:top w:val="nil"/>
              <w:left w:val="nil"/>
              <w:bottom w:val="single" w:sz="4" w:space="0" w:color="auto"/>
              <w:right w:val="single" w:sz="4" w:space="0" w:color="auto"/>
            </w:tcBorders>
            <w:shd w:val="clear" w:color="auto" w:fill="auto"/>
            <w:noWrap/>
            <w:vAlign w:val="center"/>
            <w:hideMark/>
          </w:tcPr>
          <w:p w14:paraId="727DA1E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0.956</w:t>
            </w:r>
          </w:p>
        </w:tc>
      </w:tr>
      <w:tr w:rsidR="0046496C" w:rsidRPr="00A9265E" w14:paraId="08C57D8A" w14:textId="77777777" w:rsidTr="00AB7DC5">
        <w:trPr>
          <w:trHeight w:val="311"/>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720A61B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52</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1353A09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7.606</w:t>
            </w:r>
          </w:p>
        </w:tc>
        <w:tc>
          <w:tcPr>
            <w:tcW w:w="990" w:type="dxa"/>
            <w:tcBorders>
              <w:top w:val="nil"/>
              <w:left w:val="nil"/>
              <w:bottom w:val="single" w:sz="4" w:space="0" w:color="auto"/>
              <w:right w:val="single" w:sz="4" w:space="0" w:color="auto"/>
            </w:tcBorders>
            <w:shd w:val="clear" w:color="auto" w:fill="auto"/>
            <w:noWrap/>
            <w:vAlign w:val="center"/>
            <w:hideMark/>
          </w:tcPr>
          <w:p w14:paraId="0A45A00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0.855</w:t>
            </w:r>
          </w:p>
        </w:tc>
        <w:tc>
          <w:tcPr>
            <w:tcW w:w="718" w:type="dxa"/>
            <w:tcBorders>
              <w:top w:val="nil"/>
              <w:left w:val="nil"/>
              <w:bottom w:val="single" w:sz="4" w:space="0" w:color="auto"/>
              <w:right w:val="single" w:sz="4" w:space="0" w:color="auto"/>
            </w:tcBorders>
            <w:shd w:val="clear" w:color="auto" w:fill="auto"/>
            <w:noWrap/>
            <w:vAlign w:val="center"/>
            <w:hideMark/>
          </w:tcPr>
          <w:p w14:paraId="2C19AD4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0.617</w:t>
            </w:r>
          </w:p>
        </w:tc>
        <w:tc>
          <w:tcPr>
            <w:tcW w:w="816" w:type="dxa"/>
            <w:tcBorders>
              <w:top w:val="nil"/>
              <w:left w:val="nil"/>
              <w:bottom w:val="single" w:sz="4" w:space="0" w:color="auto"/>
              <w:right w:val="single" w:sz="4" w:space="0" w:color="auto"/>
            </w:tcBorders>
            <w:shd w:val="clear" w:color="auto" w:fill="auto"/>
            <w:noWrap/>
            <w:vAlign w:val="center"/>
            <w:hideMark/>
          </w:tcPr>
          <w:p w14:paraId="70182F4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0.597</w:t>
            </w:r>
          </w:p>
        </w:tc>
        <w:tc>
          <w:tcPr>
            <w:tcW w:w="807" w:type="dxa"/>
            <w:tcBorders>
              <w:top w:val="nil"/>
              <w:left w:val="nil"/>
              <w:bottom w:val="single" w:sz="4" w:space="0" w:color="auto"/>
              <w:right w:val="single" w:sz="4" w:space="0" w:color="auto"/>
            </w:tcBorders>
            <w:shd w:val="clear" w:color="auto" w:fill="auto"/>
            <w:noWrap/>
            <w:vAlign w:val="center"/>
            <w:hideMark/>
          </w:tcPr>
          <w:p w14:paraId="6ADA145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0.678</w:t>
            </w:r>
          </w:p>
        </w:tc>
        <w:tc>
          <w:tcPr>
            <w:tcW w:w="810" w:type="dxa"/>
            <w:tcBorders>
              <w:top w:val="nil"/>
              <w:left w:val="nil"/>
              <w:bottom w:val="single" w:sz="4" w:space="0" w:color="auto"/>
              <w:right w:val="single" w:sz="4" w:space="0" w:color="auto"/>
            </w:tcBorders>
            <w:shd w:val="clear" w:color="auto" w:fill="auto"/>
            <w:noWrap/>
            <w:vAlign w:val="center"/>
            <w:hideMark/>
          </w:tcPr>
          <w:p w14:paraId="4B4A9F1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0.867</w:t>
            </w:r>
          </w:p>
        </w:tc>
      </w:tr>
      <w:tr w:rsidR="0046496C" w:rsidRPr="00A9265E" w14:paraId="645D7BE4"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1B6DBE3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66</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5C2849A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6.373</w:t>
            </w:r>
          </w:p>
        </w:tc>
        <w:tc>
          <w:tcPr>
            <w:tcW w:w="990" w:type="dxa"/>
            <w:tcBorders>
              <w:top w:val="nil"/>
              <w:left w:val="nil"/>
              <w:bottom w:val="single" w:sz="4" w:space="0" w:color="auto"/>
              <w:right w:val="single" w:sz="4" w:space="0" w:color="auto"/>
            </w:tcBorders>
            <w:shd w:val="clear" w:color="auto" w:fill="auto"/>
            <w:noWrap/>
            <w:vAlign w:val="center"/>
            <w:hideMark/>
          </w:tcPr>
          <w:p w14:paraId="109F8D6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0.579</w:t>
            </w:r>
          </w:p>
        </w:tc>
        <w:tc>
          <w:tcPr>
            <w:tcW w:w="718" w:type="dxa"/>
            <w:tcBorders>
              <w:top w:val="nil"/>
              <w:left w:val="nil"/>
              <w:bottom w:val="single" w:sz="4" w:space="0" w:color="auto"/>
              <w:right w:val="single" w:sz="4" w:space="0" w:color="auto"/>
            </w:tcBorders>
            <w:shd w:val="clear" w:color="auto" w:fill="auto"/>
            <w:noWrap/>
            <w:vAlign w:val="center"/>
            <w:hideMark/>
          </w:tcPr>
          <w:p w14:paraId="54005F3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0.616</w:t>
            </w:r>
          </w:p>
        </w:tc>
        <w:tc>
          <w:tcPr>
            <w:tcW w:w="816" w:type="dxa"/>
            <w:tcBorders>
              <w:top w:val="nil"/>
              <w:left w:val="nil"/>
              <w:bottom w:val="single" w:sz="4" w:space="0" w:color="auto"/>
              <w:right w:val="single" w:sz="4" w:space="0" w:color="auto"/>
            </w:tcBorders>
            <w:shd w:val="clear" w:color="auto" w:fill="auto"/>
            <w:noWrap/>
            <w:vAlign w:val="center"/>
            <w:hideMark/>
          </w:tcPr>
          <w:p w14:paraId="2D50AC2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0.500</w:t>
            </w:r>
          </w:p>
        </w:tc>
        <w:tc>
          <w:tcPr>
            <w:tcW w:w="807" w:type="dxa"/>
            <w:tcBorders>
              <w:top w:val="nil"/>
              <w:left w:val="nil"/>
              <w:bottom w:val="single" w:sz="4" w:space="0" w:color="auto"/>
              <w:right w:val="single" w:sz="4" w:space="0" w:color="auto"/>
            </w:tcBorders>
            <w:shd w:val="clear" w:color="auto" w:fill="auto"/>
            <w:noWrap/>
            <w:vAlign w:val="center"/>
            <w:hideMark/>
          </w:tcPr>
          <w:p w14:paraId="0AE9F7D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0.459</w:t>
            </w:r>
          </w:p>
        </w:tc>
        <w:tc>
          <w:tcPr>
            <w:tcW w:w="810" w:type="dxa"/>
            <w:tcBorders>
              <w:top w:val="nil"/>
              <w:left w:val="nil"/>
              <w:bottom w:val="single" w:sz="4" w:space="0" w:color="auto"/>
              <w:right w:val="single" w:sz="4" w:space="0" w:color="auto"/>
            </w:tcBorders>
            <w:shd w:val="clear" w:color="auto" w:fill="auto"/>
            <w:noWrap/>
            <w:vAlign w:val="center"/>
            <w:hideMark/>
          </w:tcPr>
          <w:p w14:paraId="4CD6B7F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0.866</w:t>
            </w:r>
          </w:p>
        </w:tc>
      </w:tr>
      <w:tr w:rsidR="0046496C" w:rsidRPr="00A9265E" w14:paraId="292A6300"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7166B3E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79</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0C10186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5.784</w:t>
            </w:r>
          </w:p>
        </w:tc>
        <w:tc>
          <w:tcPr>
            <w:tcW w:w="990" w:type="dxa"/>
            <w:tcBorders>
              <w:top w:val="nil"/>
              <w:left w:val="nil"/>
              <w:bottom w:val="single" w:sz="4" w:space="0" w:color="auto"/>
              <w:right w:val="single" w:sz="4" w:space="0" w:color="auto"/>
            </w:tcBorders>
            <w:shd w:val="clear" w:color="auto" w:fill="auto"/>
            <w:noWrap/>
            <w:vAlign w:val="center"/>
            <w:hideMark/>
          </w:tcPr>
          <w:p w14:paraId="60851AE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0.442</w:t>
            </w:r>
          </w:p>
        </w:tc>
        <w:tc>
          <w:tcPr>
            <w:tcW w:w="718" w:type="dxa"/>
            <w:tcBorders>
              <w:top w:val="nil"/>
              <w:left w:val="nil"/>
              <w:bottom w:val="single" w:sz="4" w:space="0" w:color="auto"/>
              <w:right w:val="single" w:sz="4" w:space="0" w:color="auto"/>
            </w:tcBorders>
            <w:shd w:val="clear" w:color="auto" w:fill="auto"/>
            <w:noWrap/>
            <w:vAlign w:val="center"/>
            <w:hideMark/>
          </w:tcPr>
          <w:p w14:paraId="6D65266B"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0.615</w:t>
            </w:r>
          </w:p>
        </w:tc>
        <w:tc>
          <w:tcPr>
            <w:tcW w:w="816" w:type="dxa"/>
            <w:tcBorders>
              <w:top w:val="nil"/>
              <w:left w:val="nil"/>
              <w:bottom w:val="single" w:sz="4" w:space="0" w:color="auto"/>
              <w:right w:val="single" w:sz="4" w:space="0" w:color="auto"/>
            </w:tcBorders>
            <w:shd w:val="clear" w:color="auto" w:fill="auto"/>
            <w:noWrap/>
            <w:vAlign w:val="center"/>
            <w:hideMark/>
          </w:tcPr>
          <w:p w14:paraId="5C7FBA4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0.454</w:t>
            </w:r>
          </w:p>
        </w:tc>
        <w:tc>
          <w:tcPr>
            <w:tcW w:w="807" w:type="dxa"/>
            <w:tcBorders>
              <w:top w:val="nil"/>
              <w:left w:val="nil"/>
              <w:bottom w:val="single" w:sz="4" w:space="0" w:color="auto"/>
              <w:right w:val="single" w:sz="4" w:space="0" w:color="auto"/>
            </w:tcBorders>
            <w:shd w:val="clear" w:color="auto" w:fill="auto"/>
            <w:noWrap/>
            <w:vAlign w:val="center"/>
            <w:hideMark/>
          </w:tcPr>
          <w:p w14:paraId="2B1AF75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0.350</w:t>
            </w:r>
          </w:p>
        </w:tc>
        <w:tc>
          <w:tcPr>
            <w:tcW w:w="810" w:type="dxa"/>
            <w:tcBorders>
              <w:top w:val="nil"/>
              <w:left w:val="nil"/>
              <w:bottom w:val="single" w:sz="4" w:space="0" w:color="auto"/>
              <w:right w:val="single" w:sz="4" w:space="0" w:color="auto"/>
            </w:tcBorders>
            <w:shd w:val="clear" w:color="auto" w:fill="auto"/>
            <w:noWrap/>
            <w:vAlign w:val="center"/>
            <w:hideMark/>
          </w:tcPr>
          <w:p w14:paraId="448E7BA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0.865</w:t>
            </w:r>
          </w:p>
        </w:tc>
      </w:tr>
      <w:tr w:rsidR="0046496C" w:rsidRPr="00A9265E" w14:paraId="55898145"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5A24CCB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87</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50CE80E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5.139</w:t>
            </w:r>
          </w:p>
        </w:tc>
        <w:tc>
          <w:tcPr>
            <w:tcW w:w="990" w:type="dxa"/>
            <w:tcBorders>
              <w:top w:val="nil"/>
              <w:left w:val="nil"/>
              <w:bottom w:val="single" w:sz="4" w:space="0" w:color="auto"/>
              <w:right w:val="single" w:sz="4" w:space="0" w:color="auto"/>
            </w:tcBorders>
            <w:shd w:val="clear" w:color="auto" w:fill="auto"/>
            <w:noWrap/>
            <w:vAlign w:val="center"/>
            <w:hideMark/>
          </w:tcPr>
          <w:p w14:paraId="1D3380B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0.376</w:t>
            </w:r>
          </w:p>
        </w:tc>
        <w:tc>
          <w:tcPr>
            <w:tcW w:w="718" w:type="dxa"/>
            <w:tcBorders>
              <w:top w:val="nil"/>
              <w:left w:val="nil"/>
              <w:bottom w:val="single" w:sz="4" w:space="0" w:color="auto"/>
              <w:right w:val="single" w:sz="4" w:space="0" w:color="auto"/>
            </w:tcBorders>
            <w:shd w:val="clear" w:color="auto" w:fill="auto"/>
            <w:noWrap/>
            <w:vAlign w:val="center"/>
            <w:hideMark/>
          </w:tcPr>
          <w:p w14:paraId="5BDD0CA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0.616</w:t>
            </w:r>
          </w:p>
        </w:tc>
        <w:tc>
          <w:tcPr>
            <w:tcW w:w="816" w:type="dxa"/>
            <w:tcBorders>
              <w:top w:val="nil"/>
              <w:left w:val="nil"/>
              <w:bottom w:val="single" w:sz="4" w:space="0" w:color="auto"/>
              <w:right w:val="single" w:sz="4" w:space="0" w:color="auto"/>
            </w:tcBorders>
            <w:shd w:val="clear" w:color="auto" w:fill="auto"/>
            <w:noWrap/>
            <w:vAlign w:val="center"/>
            <w:hideMark/>
          </w:tcPr>
          <w:p w14:paraId="4A3B09EE"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0.403</w:t>
            </w:r>
          </w:p>
        </w:tc>
        <w:tc>
          <w:tcPr>
            <w:tcW w:w="807" w:type="dxa"/>
            <w:tcBorders>
              <w:top w:val="nil"/>
              <w:left w:val="nil"/>
              <w:bottom w:val="single" w:sz="4" w:space="0" w:color="auto"/>
              <w:right w:val="single" w:sz="4" w:space="0" w:color="auto"/>
            </w:tcBorders>
            <w:shd w:val="clear" w:color="auto" w:fill="auto"/>
            <w:noWrap/>
            <w:vAlign w:val="center"/>
            <w:hideMark/>
          </w:tcPr>
          <w:p w14:paraId="55F8D03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0.299</w:t>
            </w:r>
          </w:p>
        </w:tc>
        <w:tc>
          <w:tcPr>
            <w:tcW w:w="810" w:type="dxa"/>
            <w:tcBorders>
              <w:top w:val="nil"/>
              <w:left w:val="nil"/>
              <w:bottom w:val="single" w:sz="4" w:space="0" w:color="auto"/>
              <w:right w:val="single" w:sz="4" w:space="0" w:color="auto"/>
            </w:tcBorders>
            <w:shd w:val="clear" w:color="auto" w:fill="auto"/>
            <w:noWrap/>
            <w:vAlign w:val="center"/>
            <w:hideMark/>
          </w:tcPr>
          <w:p w14:paraId="4557D4B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0.866</w:t>
            </w:r>
          </w:p>
        </w:tc>
      </w:tr>
      <w:tr w:rsidR="0046496C" w:rsidRPr="001C5403" w14:paraId="535C0782" w14:textId="77777777" w:rsidTr="00AB7DC5">
        <w:trPr>
          <w:trHeight w:val="297"/>
          <w:jc w:val="center"/>
        </w:trPr>
        <w:tc>
          <w:tcPr>
            <w:tcW w:w="5889"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73124C3"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Times New Roman" w:eastAsia="Times New Roman" w:hAnsi="Times New Roman" w:cs="Times New Roman"/>
                <w:b/>
                <w:color w:val="000000"/>
                <w:sz w:val="20"/>
                <w:szCs w:val="20"/>
              </w:rPr>
              <w:t>ϕ</w:t>
            </w:r>
            <w:r w:rsidRPr="003F79DB">
              <w:rPr>
                <w:rFonts w:ascii="Times New Roman" w:eastAsia="Times New Roman" w:hAnsi="Times New Roman" w:cs="Times New Roman"/>
                <w:b/>
                <w:color w:val="000000"/>
                <w:sz w:val="20"/>
                <w:szCs w:val="20"/>
                <w:vertAlign w:val="subscript"/>
              </w:rPr>
              <w:t>d</w:t>
            </w:r>
            <w:proofErr w:type="spellEnd"/>
            <w:r w:rsidRPr="003F79DB">
              <w:rPr>
                <w:rFonts w:ascii="Times New Roman" w:eastAsia="Times New Roman" w:hAnsi="Times New Roman" w:cs="Times New Roman"/>
                <w:b/>
                <w:color w:val="000000"/>
                <w:sz w:val="20"/>
                <w:szCs w:val="20"/>
              </w:rPr>
              <w:t xml:space="preserve"> = 0.32</w:t>
            </w:r>
          </w:p>
        </w:tc>
      </w:tr>
      <w:tr w:rsidR="0046496C" w:rsidRPr="00A9265E" w14:paraId="65B74FE3"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0C98E8B0"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T (°C)</w:t>
            </w:r>
          </w:p>
        </w:tc>
        <w:tc>
          <w:tcPr>
            <w:tcW w:w="977" w:type="dxa"/>
            <w:tcBorders>
              <w:top w:val="nil"/>
              <w:left w:val="nil"/>
              <w:bottom w:val="single" w:sz="4" w:space="0" w:color="auto"/>
              <w:right w:val="single" w:sz="4" w:space="0" w:color="auto"/>
            </w:tcBorders>
            <w:shd w:val="clear" w:color="auto" w:fill="auto"/>
            <w:noWrap/>
            <w:vAlign w:val="center"/>
            <w:hideMark/>
          </w:tcPr>
          <w:p w14:paraId="61234EF9"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1C5403">
              <w:rPr>
                <w:rFonts w:ascii="Times New Roman" w:eastAsia="Times New Roman" w:hAnsi="Times New Roman" w:cs="Times New Roman"/>
                <w:b/>
                <w:color w:val="000000"/>
                <w:sz w:val="20"/>
                <w:szCs w:val="20"/>
              </w:rPr>
              <w:t xml:space="preserve"> (Pa)</w:t>
            </w:r>
          </w:p>
        </w:tc>
        <w:tc>
          <w:tcPr>
            <w:tcW w:w="990" w:type="dxa"/>
            <w:tcBorders>
              <w:top w:val="nil"/>
              <w:left w:val="nil"/>
              <w:bottom w:val="single" w:sz="4" w:space="0" w:color="auto"/>
              <w:right w:val="single" w:sz="4" w:space="0" w:color="auto"/>
            </w:tcBorders>
            <w:shd w:val="clear" w:color="auto" w:fill="auto"/>
            <w:noWrap/>
            <w:vAlign w:val="center"/>
            <w:hideMark/>
          </w:tcPr>
          <w:p w14:paraId="229998A6"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 (</w:t>
            </w:r>
            <w:proofErr w:type="spellStart"/>
            <w:r w:rsidRPr="001C5403">
              <w:rPr>
                <w:rFonts w:ascii="Times New Roman" w:eastAsia="Times New Roman" w:hAnsi="Times New Roman" w:cs="Times New Roman"/>
                <w:b/>
                <w:color w:val="000000"/>
                <w:sz w:val="20"/>
                <w:szCs w:val="20"/>
              </w:rPr>
              <w:t>Pas</w:t>
            </w:r>
            <w:r w:rsidRPr="001C5403">
              <w:rPr>
                <w:rFonts w:ascii="Times New Roman" w:eastAsia="Times New Roman" w:hAnsi="Times New Roman" w:cs="Times New Roman"/>
                <w:b/>
                <w:color w:val="000000"/>
                <w:sz w:val="20"/>
                <w:szCs w:val="20"/>
                <w:vertAlign w:val="superscript"/>
              </w:rPr>
              <w:t>n</w:t>
            </w:r>
            <w:proofErr w:type="spellEnd"/>
            <w:r w:rsidRPr="001C5403">
              <w:rPr>
                <w:rFonts w:ascii="Times New Roman" w:eastAsia="Times New Roman" w:hAnsi="Times New Roman" w:cs="Times New Roman"/>
                <w:b/>
                <w:color w:val="000000"/>
                <w:sz w:val="20"/>
                <w:szCs w:val="20"/>
              </w:rPr>
              <w:t>)</w:t>
            </w:r>
          </w:p>
        </w:tc>
        <w:tc>
          <w:tcPr>
            <w:tcW w:w="718" w:type="dxa"/>
            <w:tcBorders>
              <w:top w:val="nil"/>
              <w:left w:val="nil"/>
              <w:bottom w:val="single" w:sz="4" w:space="0" w:color="auto"/>
              <w:right w:val="single" w:sz="4" w:space="0" w:color="auto"/>
            </w:tcBorders>
            <w:shd w:val="clear" w:color="auto" w:fill="auto"/>
            <w:noWrap/>
            <w:vAlign w:val="center"/>
            <w:hideMark/>
          </w:tcPr>
          <w:p w14:paraId="7981EB3F"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w:t>
            </w:r>
          </w:p>
        </w:tc>
        <w:tc>
          <w:tcPr>
            <w:tcW w:w="816" w:type="dxa"/>
            <w:tcBorders>
              <w:top w:val="nil"/>
              <w:left w:val="nil"/>
              <w:bottom w:val="single" w:sz="4" w:space="0" w:color="auto"/>
              <w:right w:val="single" w:sz="4" w:space="0" w:color="auto"/>
            </w:tcBorders>
            <w:shd w:val="clear" w:color="auto" w:fill="auto"/>
            <w:noWrap/>
            <w:vAlign w:val="center"/>
            <w:hideMark/>
          </w:tcPr>
          <w:p w14:paraId="082AD304"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w:t>
            </w:r>
            <w:proofErr w:type="spellEnd"/>
            <w:r w:rsidRPr="003F79DB">
              <w:rPr>
                <w:rFonts w:ascii="Cambria Math" w:eastAsia="Times New Roman" w:hAnsi="Cambria Math" w:cs="Times New Roman"/>
                <w:b/>
                <w:sz w:val="20"/>
                <w:szCs w:val="20"/>
              </w:rPr>
              <w:t>/</w:t>
            </w:r>
            <w:proofErr w:type="spellStart"/>
            <w:r w:rsidRPr="003F79DB">
              <w:rPr>
                <w:rFonts w:ascii="Cambria Math" w:eastAsia="Times New Roman" w:hAnsi="Cambria Math" w:cs="Times New Roman"/>
                <w:b/>
                <w:sz w:val="20"/>
                <w:szCs w:val="20"/>
              </w:rPr>
              <w:t>τ</w:t>
            </w:r>
            <w:r w:rsidRPr="003F79DB">
              <w:rPr>
                <w:rFonts w:ascii="Cambria Math" w:eastAsia="Times New Roman" w:hAnsi="Cambria Math" w:cs="Times New Roman"/>
                <w:b/>
                <w:sz w:val="20"/>
                <w:szCs w:val="20"/>
                <w:vertAlign w:val="subscript"/>
              </w:rPr>
              <w:t>yo</w:t>
            </w:r>
            <w:proofErr w:type="spellEnd"/>
          </w:p>
        </w:tc>
        <w:tc>
          <w:tcPr>
            <w:tcW w:w="807" w:type="dxa"/>
            <w:tcBorders>
              <w:top w:val="nil"/>
              <w:left w:val="nil"/>
              <w:bottom w:val="single" w:sz="4" w:space="0" w:color="auto"/>
              <w:right w:val="single" w:sz="4" w:space="0" w:color="auto"/>
            </w:tcBorders>
            <w:shd w:val="clear" w:color="auto" w:fill="auto"/>
            <w:noWrap/>
            <w:vAlign w:val="center"/>
            <w:hideMark/>
          </w:tcPr>
          <w:p w14:paraId="6DEDEF22"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K/</w:t>
            </w:r>
            <w:proofErr w:type="spellStart"/>
            <w:r w:rsidRPr="001C5403">
              <w:rPr>
                <w:rFonts w:ascii="Times New Roman" w:eastAsia="Times New Roman" w:hAnsi="Times New Roman" w:cs="Times New Roman"/>
                <w:b/>
                <w:color w:val="000000"/>
                <w:sz w:val="20"/>
                <w:szCs w:val="20"/>
              </w:rPr>
              <w:t>K</w:t>
            </w:r>
            <w:r w:rsidRPr="001C5403">
              <w:rPr>
                <w:rFonts w:ascii="Times New Roman" w:eastAsia="Times New Roman" w:hAnsi="Times New Roman" w:cs="Times New Roman"/>
                <w:b/>
                <w:color w:val="000000"/>
                <w:sz w:val="20"/>
                <w:szCs w:val="20"/>
                <w:vertAlign w:val="subscript"/>
              </w:rPr>
              <w:t>o</w:t>
            </w:r>
            <w:proofErr w:type="spellEnd"/>
          </w:p>
        </w:tc>
        <w:tc>
          <w:tcPr>
            <w:tcW w:w="810" w:type="dxa"/>
            <w:tcBorders>
              <w:top w:val="nil"/>
              <w:left w:val="nil"/>
              <w:bottom w:val="single" w:sz="4" w:space="0" w:color="auto"/>
              <w:right w:val="single" w:sz="4" w:space="0" w:color="auto"/>
            </w:tcBorders>
            <w:shd w:val="clear" w:color="auto" w:fill="auto"/>
            <w:noWrap/>
            <w:vAlign w:val="center"/>
            <w:hideMark/>
          </w:tcPr>
          <w:p w14:paraId="5BFBCB69" w14:textId="77777777" w:rsidR="0046496C" w:rsidRPr="001C5403" w:rsidRDefault="0046496C" w:rsidP="00AB7DC5">
            <w:pPr>
              <w:spacing w:after="0" w:line="240" w:lineRule="auto"/>
              <w:jc w:val="center"/>
              <w:rPr>
                <w:rFonts w:ascii="Times New Roman" w:eastAsia="Times New Roman" w:hAnsi="Times New Roman" w:cs="Times New Roman"/>
                <w:b/>
                <w:color w:val="000000"/>
                <w:sz w:val="20"/>
                <w:szCs w:val="20"/>
              </w:rPr>
            </w:pPr>
            <w:r w:rsidRPr="001C5403">
              <w:rPr>
                <w:rFonts w:ascii="Times New Roman" w:eastAsia="Times New Roman" w:hAnsi="Times New Roman" w:cs="Times New Roman"/>
                <w:b/>
                <w:color w:val="000000"/>
                <w:sz w:val="20"/>
                <w:szCs w:val="20"/>
              </w:rPr>
              <w:t>n/n</w:t>
            </w:r>
            <w:r w:rsidRPr="001C5403">
              <w:rPr>
                <w:rFonts w:ascii="Times New Roman" w:eastAsia="Times New Roman" w:hAnsi="Times New Roman" w:cs="Times New Roman"/>
                <w:b/>
                <w:color w:val="000000"/>
                <w:sz w:val="20"/>
                <w:szCs w:val="20"/>
                <w:vertAlign w:val="subscript"/>
              </w:rPr>
              <w:t>o</w:t>
            </w:r>
          </w:p>
        </w:tc>
      </w:tr>
      <w:tr w:rsidR="0046496C" w:rsidRPr="00A9265E" w14:paraId="2CFACCA8"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4480A20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24</w:t>
            </w:r>
          </w:p>
        </w:tc>
        <w:tc>
          <w:tcPr>
            <w:tcW w:w="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4322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31.333</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089576B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1.793</w:t>
            </w:r>
          </w:p>
        </w:tc>
        <w:tc>
          <w:tcPr>
            <w:tcW w:w="718" w:type="dxa"/>
            <w:tcBorders>
              <w:top w:val="single" w:sz="4" w:space="0" w:color="auto"/>
              <w:left w:val="nil"/>
              <w:bottom w:val="single" w:sz="4" w:space="0" w:color="auto"/>
              <w:right w:val="single" w:sz="4" w:space="0" w:color="auto"/>
            </w:tcBorders>
            <w:shd w:val="clear" w:color="auto" w:fill="auto"/>
            <w:noWrap/>
            <w:vAlign w:val="center"/>
            <w:hideMark/>
          </w:tcPr>
          <w:p w14:paraId="68F8DF5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0.711</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14:paraId="2E9CECA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w:t>
            </w:r>
          </w:p>
        </w:tc>
        <w:tc>
          <w:tcPr>
            <w:tcW w:w="807" w:type="dxa"/>
            <w:tcBorders>
              <w:top w:val="single" w:sz="4" w:space="0" w:color="auto"/>
              <w:left w:val="nil"/>
              <w:bottom w:val="single" w:sz="4" w:space="0" w:color="auto"/>
              <w:right w:val="single" w:sz="4" w:space="0" w:color="auto"/>
            </w:tcBorders>
            <w:shd w:val="clear" w:color="auto" w:fill="auto"/>
            <w:noWrap/>
            <w:vAlign w:val="center"/>
            <w:hideMark/>
          </w:tcPr>
          <w:p w14:paraId="55300A5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2F09FB4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w:t>
            </w:r>
          </w:p>
        </w:tc>
      </w:tr>
      <w:tr w:rsidR="0046496C" w:rsidRPr="00A9265E" w14:paraId="55F87508"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2C8A236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38</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4A7CB5C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24.644</w:t>
            </w:r>
          </w:p>
        </w:tc>
        <w:tc>
          <w:tcPr>
            <w:tcW w:w="990" w:type="dxa"/>
            <w:tcBorders>
              <w:top w:val="nil"/>
              <w:left w:val="nil"/>
              <w:bottom w:val="single" w:sz="4" w:space="0" w:color="auto"/>
              <w:right w:val="single" w:sz="4" w:space="0" w:color="auto"/>
            </w:tcBorders>
            <w:shd w:val="clear" w:color="auto" w:fill="auto"/>
            <w:noWrap/>
            <w:vAlign w:val="center"/>
            <w:hideMark/>
          </w:tcPr>
          <w:p w14:paraId="2D56763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1.309</w:t>
            </w:r>
          </w:p>
        </w:tc>
        <w:tc>
          <w:tcPr>
            <w:tcW w:w="718" w:type="dxa"/>
            <w:tcBorders>
              <w:top w:val="nil"/>
              <w:left w:val="nil"/>
              <w:bottom w:val="single" w:sz="4" w:space="0" w:color="auto"/>
              <w:right w:val="single" w:sz="4" w:space="0" w:color="auto"/>
            </w:tcBorders>
            <w:shd w:val="clear" w:color="auto" w:fill="auto"/>
            <w:noWrap/>
            <w:vAlign w:val="center"/>
            <w:hideMark/>
          </w:tcPr>
          <w:p w14:paraId="6901535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0.680</w:t>
            </w:r>
          </w:p>
        </w:tc>
        <w:tc>
          <w:tcPr>
            <w:tcW w:w="816" w:type="dxa"/>
            <w:tcBorders>
              <w:top w:val="nil"/>
              <w:left w:val="nil"/>
              <w:bottom w:val="single" w:sz="4" w:space="0" w:color="auto"/>
              <w:right w:val="single" w:sz="4" w:space="0" w:color="auto"/>
            </w:tcBorders>
            <w:shd w:val="clear" w:color="auto" w:fill="auto"/>
            <w:noWrap/>
            <w:vAlign w:val="center"/>
            <w:hideMark/>
          </w:tcPr>
          <w:p w14:paraId="72E8635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0.787</w:t>
            </w:r>
          </w:p>
        </w:tc>
        <w:tc>
          <w:tcPr>
            <w:tcW w:w="807" w:type="dxa"/>
            <w:tcBorders>
              <w:top w:val="nil"/>
              <w:left w:val="nil"/>
              <w:bottom w:val="single" w:sz="4" w:space="0" w:color="auto"/>
              <w:right w:val="single" w:sz="4" w:space="0" w:color="auto"/>
            </w:tcBorders>
            <w:shd w:val="clear" w:color="auto" w:fill="auto"/>
            <w:noWrap/>
            <w:vAlign w:val="center"/>
            <w:hideMark/>
          </w:tcPr>
          <w:p w14:paraId="5837D5C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0.730</w:t>
            </w:r>
          </w:p>
        </w:tc>
        <w:tc>
          <w:tcPr>
            <w:tcW w:w="810" w:type="dxa"/>
            <w:tcBorders>
              <w:top w:val="nil"/>
              <w:left w:val="nil"/>
              <w:bottom w:val="single" w:sz="4" w:space="0" w:color="auto"/>
              <w:right w:val="single" w:sz="4" w:space="0" w:color="auto"/>
            </w:tcBorders>
            <w:shd w:val="clear" w:color="auto" w:fill="auto"/>
            <w:noWrap/>
            <w:vAlign w:val="center"/>
            <w:hideMark/>
          </w:tcPr>
          <w:p w14:paraId="7111E12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0.956</w:t>
            </w:r>
          </w:p>
        </w:tc>
      </w:tr>
      <w:tr w:rsidR="0046496C" w:rsidRPr="00A9265E" w14:paraId="5548C194"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37AE8D2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52</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3E69AB1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18.020</w:t>
            </w:r>
          </w:p>
        </w:tc>
        <w:tc>
          <w:tcPr>
            <w:tcW w:w="990" w:type="dxa"/>
            <w:tcBorders>
              <w:top w:val="nil"/>
              <w:left w:val="nil"/>
              <w:bottom w:val="single" w:sz="4" w:space="0" w:color="auto"/>
              <w:right w:val="single" w:sz="4" w:space="0" w:color="auto"/>
            </w:tcBorders>
            <w:shd w:val="clear" w:color="auto" w:fill="auto"/>
            <w:noWrap/>
            <w:vAlign w:val="center"/>
            <w:hideMark/>
          </w:tcPr>
          <w:p w14:paraId="76D58BB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1.395</w:t>
            </w:r>
          </w:p>
        </w:tc>
        <w:tc>
          <w:tcPr>
            <w:tcW w:w="718" w:type="dxa"/>
            <w:tcBorders>
              <w:top w:val="nil"/>
              <w:left w:val="nil"/>
              <w:bottom w:val="single" w:sz="4" w:space="0" w:color="auto"/>
              <w:right w:val="single" w:sz="4" w:space="0" w:color="auto"/>
            </w:tcBorders>
            <w:shd w:val="clear" w:color="auto" w:fill="auto"/>
            <w:noWrap/>
            <w:vAlign w:val="center"/>
            <w:hideMark/>
          </w:tcPr>
          <w:p w14:paraId="795DB6B5"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0.603</w:t>
            </w:r>
          </w:p>
        </w:tc>
        <w:tc>
          <w:tcPr>
            <w:tcW w:w="816" w:type="dxa"/>
            <w:tcBorders>
              <w:top w:val="nil"/>
              <w:left w:val="nil"/>
              <w:bottom w:val="single" w:sz="4" w:space="0" w:color="auto"/>
              <w:right w:val="single" w:sz="4" w:space="0" w:color="auto"/>
            </w:tcBorders>
            <w:shd w:val="clear" w:color="auto" w:fill="auto"/>
            <w:noWrap/>
            <w:vAlign w:val="center"/>
            <w:hideMark/>
          </w:tcPr>
          <w:p w14:paraId="1B3725A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0.575</w:t>
            </w:r>
          </w:p>
        </w:tc>
        <w:tc>
          <w:tcPr>
            <w:tcW w:w="807" w:type="dxa"/>
            <w:tcBorders>
              <w:top w:val="nil"/>
              <w:left w:val="nil"/>
              <w:bottom w:val="single" w:sz="4" w:space="0" w:color="auto"/>
              <w:right w:val="single" w:sz="4" w:space="0" w:color="auto"/>
            </w:tcBorders>
            <w:shd w:val="clear" w:color="auto" w:fill="auto"/>
            <w:noWrap/>
            <w:vAlign w:val="center"/>
            <w:hideMark/>
          </w:tcPr>
          <w:p w14:paraId="2DAD5BA7"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0.778</w:t>
            </w:r>
          </w:p>
        </w:tc>
        <w:tc>
          <w:tcPr>
            <w:tcW w:w="810" w:type="dxa"/>
            <w:tcBorders>
              <w:top w:val="nil"/>
              <w:left w:val="nil"/>
              <w:bottom w:val="single" w:sz="4" w:space="0" w:color="auto"/>
              <w:right w:val="single" w:sz="4" w:space="0" w:color="auto"/>
            </w:tcBorders>
            <w:shd w:val="clear" w:color="auto" w:fill="auto"/>
            <w:noWrap/>
            <w:vAlign w:val="center"/>
            <w:hideMark/>
          </w:tcPr>
          <w:p w14:paraId="6EA1EE88"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0.848</w:t>
            </w:r>
          </w:p>
        </w:tc>
      </w:tr>
      <w:tr w:rsidR="0046496C" w:rsidRPr="00A9265E" w14:paraId="3061C1F9"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6337337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66</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57BD465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13.745</w:t>
            </w:r>
          </w:p>
        </w:tc>
        <w:tc>
          <w:tcPr>
            <w:tcW w:w="990" w:type="dxa"/>
            <w:tcBorders>
              <w:top w:val="nil"/>
              <w:left w:val="nil"/>
              <w:bottom w:val="single" w:sz="4" w:space="0" w:color="auto"/>
              <w:right w:val="single" w:sz="4" w:space="0" w:color="auto"/>
            </w:tcBorders>
            <w:shd w:val="clear" w:color="auto" w:fill="auto"/>
            <w:noWrap/>
            <w:vAlign w:val="center"/>
            <w:hideMark/>
          </w:tcPr>
          <w:p w14:paraId="13419FE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1.695</w:t>
            </w:r>
          </w:p>
        </w:tc>
        <w:tc>
          <w:tcPr>
            <w:tcW w:w="718" w:type="dxa"/>
            <w:tcBorders>
              <w:top w:val="nil"/>
              <w:left w:val="nil"/>
              <w:bottom w:val="single" w:sz="4" w:space="0" w:color="auto"/>
              <w:right w:val="single" w:sz="4" w:space="0" w:color="auto"/>
            </w:tcBorders>
            <w:shd w:val="clear" w:color="auto" w:fill="auto"/>
            <w:noWrap/>
            <w:vAlign w:val="center"/>
            <w:hideMark/>
          </w:tcPr>
          <w:p w14:paraId="57A112C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0.531</w:t>
            </w:r>
          </w:p>
        </w:tc>
        <w:tc>
          <w:tcPr>
            <w:tcW w:w="816" w:type="dxa"/>
            <w:tcBorders>
              <w:top w:val="nil"/>
              <w:left w:val="nil"/>
              <w:bottom w:val="single" w:sz="4" w:space="0" w:color="auto"/>
              <w:right w:val="single" w:sz="4" w:space="0" w:color="auto"/>
            </w:tcBorders>
            <w:shd w:val="clear" w:color="auto" w:fill="auto"/>
            <w:noWrap/>
            <w:vAlign w:val="center"/>
            <w:hideMark/>
          </w:tcPr>
          <w:p w14:paraId="595A214D"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0.439</w:t>
            </w:r>
          </w:p>
        </w:tc>
        <w:tc>
          <w:tcPr>
            <w:tcW w:w="807" w:type="dxa"/>
            <w:tcBorders>
              <w:top w:val="nil"/>
              <w:left w:val="nil"/>
              <w:bottom w:val="single" w:sz="4" w:space="0" w:color="auto"/>
              <w:right w:val="single" w:sz="4" w:space="0" w:color="auto"/>
            </w:tcBorders>
            <w:shd w:val="clear" w:color="auto" w:fill="auto"/>
            <w:noWrap/>
            <w:vAlign w:val="center"/>
            <w:hideMark/>
          </w:tcPr>
          <w:p w14:paraId="71BC6BF9"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0.946</w:t>
            </w:r>
          </w:p>
        </w:tc>
        <w:tc>
          <w:tcPr>
            <w:tcW w:w="810" w:type="dxa"/>
            <w:tcBorders>
              <w:top w:val="nil"/>
              <w:left w:val="nil"/>
              <w:bottom w:val="single" w:sz="4" w:space="0" w:color="auto"/>
              <w:right w:val="single" w:sz="4" w:space="0" w:color="auto"/>
            </w:tcBorders>
            <w:shd w:val="clear" w:color="auto" w:fill="auto"/>
            <w:noWrap/>
            <w:vAlign w:val="center"/>
            <w:hideMark/>
          </w:tcPr>
          <w:p w14:paraId="648729F6"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0.746</w:t>
            </w:r>
          </w:p>
        </w:tc>
      </w:tr>
      <w:tr w:rsidR="0046496C" w:rsidRPr="00A9265E" w14:paraId="678C2F53"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315B2DBF"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79</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11F6CC6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11.908</w:t>
            </w:r>
          </w:p>
        </w:tc>
        <w:tc>
          <w:tcPr>
            <w:tcW w:w="990" w:type="dxa"/>
            <w:tcBorders>
              <w:top w:val="nil"/>
              <w:left w:val="nil"/>
              <w:bottom w:val="single" w:sz="4" w:space="0" w:color="auto"/>
              <w:right w:val="single" w:sz="4" w:space="0" w:color="auto"/>
            </w:tcBorders>
            <w:shd w:val="clear" w:color="auto" w:fill="auto"/>
            <w:noWrap/>
            <w:vAlign w:val="center"/>
            <w:hideMark/>
          </w:tcPr>
          <w:p w14:paraId="440B96D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1.280</w:t>
            </w:r>
          </w:p>
        </w:tc>
        <w:tc>
          <w:tcPr>
            <w:tcW w:w="718" w:type="dxa"/>
            <w:tcBorders>
              <w:top w:val="nil"/>
              <w:left w:val="nil"/>
              <w:bottom w:val="single" w:sz="4" w:space="0" w:color="auto"/>
              <w:right w:val="single" w:sz="4" w:space="0" w:color="auto"/>
            </w:tcBorders>
            <w:shd w:val="clear" w:color="auto" w:fill="auto"/>
            <w:noWrap/>
            <w:vAlign w:val="center"/>
            <w:hideMark/>
          </w:tcPr>
          <w:p w14:paraId="0BA62AF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0.529</w:t>
            </w:r>
          </w:p>
        </w:tc>
        <w:tc>
          <w:tcPr>
            <w:tcW w:w="816" w:type="dxa"/>
            <w:tcBorders>
              <w:top w:val="nil"/>
              <w:left w:val="nil"/>
              <w:bottom w:val="single" w:sz="4" w:space="0" w:color="auto"/>
              <w:right w:val="single" w:sz="4" w:space="0" w:color="auto"/>
            </w:tcBorders>
            <w:shd w:val="clear" w:color="auto" w:fill="auto"/>
            <w:noWrap/>
            <w:vAlign w:val="center"/>
            <w:hideMark/>
          </w:tcPr>
          <w:p w14:paraId="00CA36E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0.380</w:t>
            </w:r>
          </w:p>
        </w:tc>
        <w:tc>
          <w:tcPr>
            <w:tcW w:w="807" w:type="dxa"/>
            <w:tcBorders>
              <w:top w:val="nil"/>
              <w:left w:val="nil"/>
              <w:bottom w:val="single" w:sz="4" w:space="0" w:color="auto"/>
              <w:right w:val="single" w:sz="4" w:space="0" w:color="auto"/>
            </w:tcBorders>
            <w:shd w:val="clear" w:color="auto" w:fill="auto"/>
            <w:noWrap/>
            <w:vAlign w:val="center"/>
            <w:hideMark/>
          </w:tcPr>
          <w:p w14:paraId="68A9A744"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0.714</w:t>
            </w:r>
          </w:p>
        </w:tc>
        <w:tc>
          <w:tcPr>
            <w:tcW w:w="810" w:type="dxa"/>
            <w:tcBorders>
              <w:top w:val="nil"/>
              <w:left w:val="nil"/>
              <w:bottom w:val="single" w:sz="4" w:space="0" w:color="auto"/>
              <w:right w:val="single" w:sz="4" w:space="0" w:color="auto"/>
            </w:tcBorders>
            <w:shd w:val="clear" w:color="auto" w:fill="auto"/>
            <w:noWrap/>
            <w:vAlign w:val="center"/>
            <w:hideMark/>
          </w:tcPr>
          <w:p w14:paraId="4F82CA0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0.744</w:t>
            </w:r>
          </w:p>
        </w:tc>
      </w:tr>
      <w:tr w:rsidR="0046496C" w:rsidRPr="00A9265E" w14:paraId="51DEE667" w14:textId="77777777" w:rsidTr="00AB7DC5">
        <w:trPr>
          <w:trHeight w:val="297"/>
          <w:jc w:val="center"/>
        </w:trPr>
        <w:tc>
          <w:tcPr>
            <w:tcW w:w="771" w:type="dxa"/>
            <w:tcBorders>
              <w:top w:val="nil"/>
              <w:left w:val="single" w:sz="4" w:space="0" w:color="auto"/>
              <w:bottom w:val="single" w:sz="4" w:space="0" w:color="auto"/>
              <w:right w:val="single" w:sz="4" w:space="0" w:color="auto"/>
            </w:tcBorders>
            <w:shd w:val="clear" w:color="auto" w:fill="auto"/>
            <w:noWrap/>
            <w:vAlign w:val="center"/>
            <w:hideMark/>
          </w:tcPr>
          <w:p w14:paraId="08006E61"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1C5403">
              <w:rPr>
                <w:rFonts w:ascii="Times New Roman" w:eastAsia="Times New Roman" w:hAnsi="Times New Roman" w:cs="Times New Roman"/>
                <w:color w:val="000000"/>
                <w:sz w:val="20"/>
                <w:szCs w:val="20"/>
              </w:rPr>
              <w:t>87</w:t>
            </w:r>
          </w:p>
        </w:tc>
        <w:tc>
          <w:tcPr>
            <w:tcW w:w="977" w:type="dxa"/>
            <w:tcBorders>
              <w:top w:val="nil"/>
              <w:left w:val="single" w:sz="4" w:space="0" w:color="auto"/>
              <w:bottom w:val="single" w:sz="4" w:space="0" w:color="auto"/>
              <w:right w:val="single" w:sz="4" w:space="0" w:color="auto"/>
            </w:tcBorders>
            <w:shd w:val="clear" w:color="auto" w:fill="auto"/>
            <w:noWrap/>
            <w:vAlign w:val="center"/>
            <w:hideMark/>
          </w:tcPr>
          <w:p w14:paraId="13972FF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10.414</w:t>
            </w:r>
          </w:p>
        </w:tc>
        <w:tc>
          <w:tcPr>
            <w:tcW w:w="990" w:type="dxa"/>
            <w:tcBorders>
              <w:top w:val="nil"/>
              <w:left w:val="nil"/>
              <w:bottom w:val="single" w:sz="4" w:space="0" w:color="auto"/>
              <w:right w:val="single" w:sz="4" w:space="0" w:color="auto"/>
            </w:tcBorders>
            <w:shd w:val="clear" w:color="auto" w:fill="auto"/>
            <w:noWrap/>
            <w:vAlign w:val="center"/>
            <w:hideMark/>
          </w:tcPr>
          <w:p w14:paraId="2A170CF0"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1.136</w:t>
            </w:r>
          </w:p>
        </w:tc>
        <w:tc>
          <w:tcPr>
            <w:tcW w:w="718" w:type="dxa"/>
            <w:tcBorders>
              <w:top w:val="nil"/>
              <w:left w:val="nil"/>
              <w:bottom w:val="single" w:sz="4" w:space="0" w:color="auto"/>
              <w:right w:val="single" w:sz="4" w:space="0" w:color="auto"/>
            </w:tcBorders>
            <w:shd w:val="clear" w:color="auto" w:fill="auto"/>
            <w:noWrap/>
            <w:vAlign w:val="center"/>
            <w:hideMark/>
          </w:tcPr>
          <w:p w14:paraId="51582B9A"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0.525</w:t>
            </w:r>
          </w:p>
        </w:tc>
        <w:tc>
          <w:tcPr>
            <w:tcW w:w="816" w:type="dxa"/>
            <w:tcBorders>
              <w:top w:val="nil"/>
              <w:left w:val="nil"/>
              <w:bottom w:val="single" w:sz="4" w:space="0" w:color="auto"/>
              <w:right w:val="single" w:sz="4" w:space="0" w:color="auto"/>
            </w:tcBorders>
            <w:shd w:val="clear" w:color="auto" w:fill="auto"/>
            <w:noWrap/>
            <w:vAlign w:val="center"/>
            <w:hideMark/>
          </w:tcPr>
          <w:p w14:paraId="3E8D99AC"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0.332</w:t>
            </w:r>
          </w:p>
        </w:tc>
        <w:tc>
          <w:tcPr>
            <w:tcW w:w="807" w:type="dxa"/>
            <w:tcBorders>
              <w:top w:val="nil"/>
              <w:left w:val="nil"/>
              <w:bottom w:val="single" w:sz="4" w:space="0" w:color="auto"/>
              <w:right w:val="single" w:sz="4" w:space="0" w:color="auto"/>
            </w:tcBorders>
            <w:shd w:val="clear" w:color="auto" w:fill="auto"/>
            <w:noWrap/>
            <w:vAlign w:val="center"/>
            <w:hideMark/>
          </w:tcPr>
          <w:p w14:paraId="594D3672"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0.634</w:t>
            </w:r>
          </w:p>
        </w:tc>
        <w:tc>
          <w:tcPr>
            <w:tcW w:w="810" w:type="dxa"/>
            <w:tcBorders>
              <w:top w:val="nil"/>
              <w:left w:val="nil"/>
              <w:bottom w:val="single" w:sz="4" w:space="0" w:color="auto"/>
              <w:right w:val="single" w:sz="4" w:space="0" w:color="auto"/>
            </w:tcBorders>
            <w:shd w:val="clear" w:color="auto" w:fill="auto"/>
            <w:noWrap/>
            <w:vAlign w:val="center"/>
            <w:hideMark/>
          </w:tcPr>
          <w:p w14:paraId="022EA0E3" w14:textId="77777777" w:rsidR="0046496C" w:rsidRPr="001C5403" w:rsidRDefault="0046496C" w:rsidP="00AB7DC5">
            <w:pPr>
              <w:spacing w:after="0" w:line="240" w:lineRule="auto"/>
              <w:jc w:val="center"/>
              <w:rPr>
                <w:rFonts w:ascii="Times New Roman" w:eastAsia="Times New Roman" w:hAnsi="Times New Roman" w:cs="Times New Roman"/>
                <w:color w:val="000000"/>
                <w:sz w:val="20"/>
                <w:szCs w:val="20"/>
              </w:rPr>
            </w:pPr>
            <w:r w:rsidRPr="0037125F">
              <w:rPr>
                <w:rFonts w:ascii="Times New Roman" w:hAnsi="Times New Roman" w:cs="Times New Roman"/>
                <w:color w:val="000000"/>
                <w:sz w:val="20"/>
                <w:szCs w:val="20"/>
              </w:rPr>
              <w:t>0.739</w:t>
            </w:r>
          </w:p>
        </w:tc>
      </w:tr>
    </w:tbl>
    <w:p w14:paraId="6F39D143" w14:textId="77777777" w:rsidR="0046496C" w:rsidRPr="005E1925" w:rsidRDefault="0046496C" w:rsidP="0046496C">
      <w:pPr>
        <w:spacing w:after="0" w:line="480" w:lineRule="auto"/>
        <w:jc w:val="both"/>
        <w:rPr>
          <w:rFonts w:ascii="Times New Roman" w:eastAsia="Times New Roman" w:hAnsi="Times New Roman" w:cs="Times New Roman"/>
          <w:sz w:val="24"/>
          <w:szCs w:val="24"/>
        </w:rPr>
      </w:pPr>
    </w:p>
    <w:p w14:paraId="781C54B4" w14:textId="16A8E2A4" w:rsidR="0046496C" w:rsidRDefault="0046496C" w:rsidP="001101AB">
      <w:pPr>
        <w:spacing w:after="0" w:line="480" w:lineRule="auto"/>
        <w:jc w:val="both"/>
        <w:rPr>
          <w:rFonts w:ascii="Times New Roman" w:eastAsia="Times New Roman" w:hAnsi="Times New Roman" w:cs="Times New Roman"/>
          <w:sz w:val="24"/>
          <w:szCs w:val="24"/>
        </w:rPr>
      </w:pPr>
    </w:p>
    <w:p w14:paraId="62BD2E3C" w14:textId="3F7CCCBC" w:rsidR="0046496C" w:rsidRDefault="0046496C" w:rsidP="001101AB">
      <w:pPr>
        <w:spacing w:after="0" w:line="480" w:lineRule="auto"/>
        <w:jc w:val="both"/>
        <w:rPr>
          <w:rFonts w:ascii="Times New Roman" w:eastAsia="Times New Roman" w:hAnsi="Times New Roman" w:cs="Times New Roman"/>
          <w:sz w:val="24"/>
          <w:szCs w:val="24"/>
        </w:rPr>
      </w:pPr>
    </w:p>
    <w:p w14:paraId="31C7292E" w14:textId="77777777" w:rsidR="0046496C" w:rsidRDefault="0046496C" w:rsidP="001101AB">
      <w:pPr>
        <w:spacing w:after="0" w:line="480" w:lineRule="auto"/>
        <w:jc w:val="both"/>
        <w:rPr>
          <w:rFonts w:ascii="Times New Roman" w:eastAsia="Times New Roman" w:hAnsi="Times New Roman" w:cs="Times New Roman"/>
          <w:sz w:val="24"/>
          <w:szCs w:val="24"/>
        </w:rPr>
      </w:pPr>
    </w:p>
    <w:p w14:paraId="7BCE4706" w14:textId="77777777" w:rsidR="001101AB" w:rsidRDefault="001101AB" w:rsidP="001101AB">
      <w:pPr>
        <w:spacing w:after="0" w:line="480" w:lineRule="auto"/>
        <w:jc w:val="both"/>
        <w:rPr>
          <w:rFonts w:ascii="Times New Roman" w:eastAsia="Times New Roman" w:hAnsi="Times New Roman" w:cs="Times New Roman"/>
          <w:sz w:val="24"/>
          <w:szCs w:val="24"/>
        </w:rPr>
      </w:pPr>
    </w:p>
    <w:p w14:paraId="3387BE92" w14:textId="3C1F8A8D" w:rsidR="001101AB" w:rsidRDefault="001101AB" w:rsidP="001101AB">
      <w:pPr>
        <w:spacing w:after="0" w:line="480" w:lineRule="auto"/>
        <w:jc w:val="both"/>
        <w:rPr>
          <w:rFonts w:ascii="Times New Roman" w:eastAsia="Times New Roman" w:hAnsi="Times New Roman" w:cs="Times New Roman"/>
          <w:sz w:val="24"/>
          <w:szCs w:val="24"/>
        </w:rPr>
      </w:pPr>
    </w:p>
    <w:p w14:paraId="2113168C" w14:textId="1C31D928" w:rsidR="0046496C" w:rsidRDefault="0046496C" w:rsidP="001101AB">
      <w:pPr>
        <w:spacing w:after="0" w:line="480" w:lineRule="auto"/>
        <w:jc w:val="both"/>
        <w:rPr>
          <w:rFonts w:ascii="Times New Roman" w:eastAsia="Times New Roman" w:hAnsi="Times New Roman" w:cs="Times New Roman"/>
          <w:sz w:val="24"/>
          <w:szCs w:val="24"/>
        </w:rPr>
      </w:pPr>
    </w:p>
    <w:p w14:paraId="79A6B795" w14:textId="77777777" w:rsidR="001101AB" w:rsidRDefault="001101AB" w:rsidP="001101AB">
      <w:pPr>
        <w:spacing w:after="0" w:line="480" w:lineRule="auto"/>
        <w:jc w:val="both"/>
        <w:rPr>
          <w:rFonts w:ascii="Times New Roman" w:eastAsia="Times New Roman" w:hAnsi="Times New Roman" w:cs="Times New Roman"/>
          <w:sz w:val="24"/>
          <w:szCs w:val="24"/>
        </w:rPr>
      </w:pPr>
    </w:p>
    <w:p w14:paraId="0BDDD973" w14:textId="77777777" w:rsidR="001101AB" w:rsidRPr="005E1925" w:rsidRDefault="001101AB" w:rsidP="001101AB">
      <w:pPr>
        <w:spacing w:after="0" w:line="480" w:lineRule="auto"/>
        <w:jc w:val="both"/>
        <w:rPr>
          <w:rFonts w:ascii="Times New Roman" w:eastAsia="Times New Roman" w:hAnsi="Times New Roman" w:cs="Times New Roman"/>
          <w:sz w:val="24"/>
          <w:szCs w:val="24"/>
        </w:rPr>
      </w:pPr>
    </w:p>
    <w:p w14:paraId="58EBD03E" w14:textId="6B3D80AC" w:rsidR="001101AB" w:rsidRPr="005E1925" w:rsidRDefault="001101AB" w:rsidP="001101AB">
      <w:pPr>
        <w:keepNext/>
        <w:keepLines/>
        <w:spacing w:after="0" w:line="480" w:lineRule="auto"/>
        <w:jc w:val="center"/>
        <w:outlineLvl w:val="0"/>
        <w:rPr>
          <w:rFonts w:ascii="Times New Roman" w:eastAsia="Times New Roman" w:hAnsi="Times New Roman" w:cs="Times New Roman"/>
          <w:b/>
          <w:sz w:val="28"/>
          <w:szCs w:val="32"/>
        </w:rPr>
      </w:pPr>
      <w:bookmarkStart w:id="166" w:name="_Toc8014131"/>
      <w:r w:rsidRPr="005E1925">
        <w:rPr>
          <w:rFonts w:ascii="Times New Roman" w:eastAsia="Times New Roman" w:hAnsi="Times New Roman" w:cs="Times New Roman"/>
          <w:b/>
          <w:sz w:val="28"/>
          <w:szCs w:val="32"/>
        </w:rPr>
        <w:lastRenderedPageBreak/>
        <w:t xml:space="preserve">Appendix </w:t>
      </w:r>
      <w:r w:rsidR="00E44090">
        <w:rPr>
          <w:rFonts w:ascii="Times New Roman" w:eastAsia="Times New Roman" w:hAnsi="Times New Roman" w:cs="Times New Roman"/>
          <w:b/>
          <w:sz w:val="28"/>
          <w:szCs w:val="32"/>
        </w:rPr>
        <w:t>B</w:t>
      </w:r>
      <w:r>
        <w:rPr>
          <w:rFonts w:ascii="Times New Roman" w:eastAsia="Times New Roman" w:hAnsi="Times New Roman" w:cs="Times New Roman"/>
          <w:b/>
          <w:sz w:val="28"/>
          <w:szCs w:val="32"/>
        </w:rPr>
        <w:t xml:space="preserve">: </w:t>
      </w:r>
      <w:r w:rsidRPr="00D73630">
        <w:rPr>
          <w:rFonts w:ascii="Times New Roman" w:eastAsia="Times New Roman" w:hAnsi="Times New Roman" w:cs="Times New Roman"/>
          <w:b/>
          <w:sz w:val="28"/>
          <w:szCs w:val="32"/>
        </w:rPr>
        <w:t>Fully Implicit Finite Difference Method</w:t>
      </w:r>
      <w:bookmarkEnd w:id="166"/>
    </w:p>
    <w:p w14:paraId="69A0AE97" w14:textId="77777777" w:rsidR="001101AB" w:rsidRPr="00304285" w:rsidRDefault="001101AB" w:rsidP="001101AB">
      <w:pPr>
        <w:spacing w:after="0" w:line="480" w:lineRule="auto"/>
        <w:jc w:val="both"/>
        <w:rPr>
          <w:rFonts w:ascii="Times New Roman" w:hAnsi="Times New Roman" w:cs="Times New Roman"/>
          <w:sz w:val="24"/>
          <w:szCs w:val="24"/>
        </w:rPr>
      </w:pPr>
      <w:r w:rsidRPr="00304285">
        <w:rPr>
          <w:rFonts w:ascii="Times New Roman" w:hAnsi="Times New Roman" w:cs="Times New Roman"/>
          <w:sz w:val="24"/>
          <w:szCs w:val="24"/>
        </w:rPr>
        <w:t xml:space="preserve">Recall </w:t>
      </w:r>
      <w:proofErr w:type="spellStart"/>
      <w:r w:rsidRPr="00304285">
        <w:rPr>
          <w:rFonts w:ascii="Times New Roman" w:hAnsi="Times New Roman" w:cs="Times New Roman"/>
          <w:sz w:val="24"/>
          <w:szCs w:val="24"/>
        </w:rPr>
        <w:t>Eqs</w:t>
      </w:r>
      <w:proofErr w:type="spellEnd"/>
      <w:r w:rsidRPr="00304285">
        <w:rPr>
          <w:rFonts w:ascii="Times New Roman" w:hAnsi="Times New Roman" w:cs="Times New Roman"/>
          <w:sz w:val="24"/>
          <w:szCs w:val="24"/>
        </w:rPr>
        <w:t xml:space="preserve">. 6.1 </w:t>
      </w:r>
      <w:r w:rsidRPr="00F24491">
        <w:rPr>
          <w:rFonts w:ascii="Times New Roman" w:eastAsiaTheme="minorEastAsia" w:hAnsi="Times New Roman" w:cs="Times New Roman"/>
        </w:rPr>
        <w:t>–</w:t>
      </w:r>
      <w:r w:rsidRPr="00304285">
        <w:rPr>
          <w:rFonts w:ascii="Times New Roman" w:hAnsi="Times New Roman" w:cs="Times New Roman"/>
          <w:sz w:val="24"/>
          <w:szCs w:val="24"/>
        </w:rPr>
        <w:t xml:space="preserve"> 6.</w:t>
      </w:r>
      <w:r>
        <w:rPr>
          <w:rFonts w:ascii="Times New Roman" w:hAnsi="Times New Roman" w:cs="Times New Roman"/>
          <w:sz w:val="24"/>
          <w:szCs w:val="24"/>
        </w:rPr>
        <w:t>9</w:t>
      </w:r>
      <w:r w:rsidRPr="00304285">
        <w:rPr>
          <w:rFonts w:ascii="Times New Roman" w:hAnsi="Times New Roman" w:cs="Times New Roman"/>
          <w:sz w:val="24"/>
          <w:szCs w:val="24"/>
        </w:rPr>
        <w:t>.</w:t>
      </w:r>
    </w:p>
    <w:p w14:paraId="5456CF6A" w14:textId="05AD5688" w:rsidR="001101AB" w:rsidRPr="00304285"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r>
              <w:rPr>
                <w:rFonts w:ascii="Cambria Math" w:hAnsi="Cambria Math" w:cs="Times New Roman"/>
                <w:sz w:val="25"/>
                <w:szCs w:val="25"/>
              </w:rPr>
              <m:t>ϕ</m:t>
            </m:r>
          </m:num>
          <m:den>
            <m:r>
              <w:rPr>
                <w:rFonts w:ascii="Cambria Math" w:eastAsia="Times New Roman" w:hAnsi="Cambria Math" w:cs="Times New Roman"/>
                <w:sz w:val="25"/>
                <w:szCs w:val="25"/>
              </w:rPr>
              <m:t>∂t</m:t>
            </m:r>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num>
          <m:den>
            <m:r>
              <w:rPr>
                <w:rFonts w:ascii="Cambria Math" w:eastAsia="Times New Roman" w:hAnsi="Cambria Math" w:cs="Times New Roman"/>
                <w:sz w:val="25"/>
                <w:szCs w:val="25"/>
              </w:rPr>
              <m:t>∂z</m:t>
            </m:r>
          </m:den>
        </m:f>
        <m:d>
          <m:dPr>
            <m:begChr m:val="["/>
            <m:endChr m:val="]"/>
            <m:ctrlPr>
              <w:rPr>
                <w:rFonts w:ascii="Cambria Math" w:eastAsiaTheme="minorEastAsia" w:hAnsi="Cambria Math"/>
                <w:i/>
                <w:sz w:val="25"/>
                <w:szCs w:val="25"/>
              </w:rPr>
            </m:ctrlPr>
          </m:dPr>
          <m:e>
            <m:r>
              <w:rPr>
                <w:rFonts w:ascii="Cambria Math" w:hAnsi="Cambria Math" w:cs="Times New Roman"/>
                <w:sz w:val="25"/>
                <w:szCs w:val="25"/>
              </w:rPr>
              <m:t>q</m:t>
            </m:r>
            <m:d>
              <m:dPr>
                <m:ctrlPr>
                  <w:rPr>
                    <w:rFonts w:ascii="Cambria Math" w:hAnsi="Cambria Math" w:cs="Times New Roman"/>
                    <w:i/>
                    <w:sz w:val="25"/>
                    <w:szCs w:val="25"/>
                  </w:rPr>
                </m:ctrlPr>
              </m:dPr>
              <m:e>
                <m:r>
                  <w:rPr>
                    <w:rFonts w:ascii="Cambria Math" w:hAnsi="Cambria Math" w:cs="Times New Roman"/>
                    <w:sz w:val="25"/>
                    <w:szCs w:val="25"/>
                  </w:rPr>
                  <m:t>t</m:t>
                </m:r>
              </m:e>
            </m:d>
            <m:r>
              <w:rPr>
                <w:rFonts w:ascii="Cambria Math" w:hAnsi="Cambria Math" w:cs="Times New Roman"/>
                <w:sz w:val="25"/>
                <w:szCs w:val="25"/>
              </w:rPr>
              <m:t>ϕ+</m:t>
            </m:r>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sub>
            </m:sSub>
            <m:r>
              <w:rPr>
                <w:rFonts w:ascii="Cambria Math" w:eastAsia="Times New Roman" w:hAnsi="Cambria Math" w:cs="Times New Roman"/>
                <w:sz w:val="25"/>
                <w:szCs w:val="25"/>
              </w:rPr>
              <m:t>(</m:t>
            </m:r>
            <m:r>
              <w:rPr>
                <w:rFonts w:ascii="Cambria Math" w:hAnsi="Cambria Math" w:cs="Times New Roman"/>
                <w:sz w:val="25"/>
                <w:szCs w:val="25"/>
              </w:rPr>
              <m:t>ϕ)</m:t>
            </m:r>
          </m:e>
        </m:d>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num>
          <m:den>
            <m:r>
              <w:rPr>
                <w:rFonts w:ascii="Cambria Math" w:eastAsia="Times New Roman" w:hAnsi="Cambria Math" w:cs="Times New Roman"/>
                <w:sz w:val="25"/>
                <w:szCs w:val="25"/>
              </w:rPr>
              <m:t>∂z</m:t>
            </m:r>
          </m:den>
        </m:f>
        <m:d>
          <m:dPr>
            <m:begChr m:val="["/>
            <m:endChr m:val="]"/>
            <m:ctrlPr>
              <w:rPr>
                <w:rFonts w:ascii="Cambria Math" w:eastAsia="Times New Roman" w:hAnsi="Cambria Math" w:cs="Times New Roman"/>
                <w:i/>
                <w:sz w:val="25"/>
                <w:szCs w:val="25"/>
              </w:rPr>
            </m:ctrlPr>
          </m:dPr>
          <m:e>
            <m:r>
              <w:rPr>
                <w:rFonts w:ascii="Cambria Math" w:eastAsia="Times New Roman" w:hAnsi="Cambria Math" w:cs="Times New Roman"/>
                <w:sz w:val="25"/>
                <w:szCs w:val="25"/>
              </w:rPr>
              <m:t>a</m:t>
            </m:r>
            <m:d>
              <m:dPr>
                <m:ctrlPr>
                  <w:rPr>
                    <w:rFonts w:ascii="Cambria Math" w:eastAsia="Times New Roman" w:hAnsi="Cambria Math" w:cs="Times New Roman"/>
                    <w:i/>
                    <w:sz w:val="25"/>
                    <w:szCs w:val="25"/>
                  </w:rPr>
                </m:ctrlPr>
              </m:dPr>
              <m:e>
                <m:r>
                  <w:rPr>
                    <w:rFonts w:ascii="Cambria Math" w:hAnsi="Cambria Math" w:cs="Times New Roman"/>
                    <w:sz w:val="25"/>
                    <w:szCs w:val="25"/>
                  </w:rPr>
                  <m:t>ϕ</m:t>
                </m:r>
              </m:e>
            </m:d>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r>
                  <w:rPr>
                    <w:rFonts w:ascii="Cambria Math" w:hAnsi="Cambria Math" w:cs="Times New Roman"/>
                    <w:sz w:val="25"/>
                    <w:szCs w:val="25"/>
                  </w:rPr>
                  <m:t>ϕ</m:t>
                </m:r>
              </m:num>
              <m:den>
                <m:r>
                  <w:rPr>
                    <w:rFonts w:ascii="Cambria Math" w:eastAsia="Times New Roman" w:hAnsi="Cambria Math" w:cs="Times New Roman"/>
                    <w:sz w:val="25"/>
                    <w:szCs w:val="25"/>
                  </w:rPr>
                  <m:t>∂z</m:t>
                </m:r>
              </m:den>
            </m:f>
          </m:e>
        </m:d>
      </m:oMath>
      <w:r w:rsidR="001101AB" w:rsidRPr="00304285">
        <w:rPr>
          <w:rFonts w:ascii="Times New Roman" w:eastAsiaTheme="minorEastAsia" w:hAnsi="Times New Roman" w:cs="Times New Roman"/>
          <w:sz w:val="24"/>
          <w:szCs w:val="24"/>
        </w:rPr>
        <w:tab/>
      </w:r>
      <w:r w:rsidR="001101AB" w:rsidRPr="00304285">
        <w:rPr>
          <w:rFonts w:ascii="Times New Roman" w:eastAsiaTheme="minorEastAsia" w:hAnsi="Times New Roman" w:cs="Times New Roman"/>
          <w:sz w:val="24"/>
          <w:szCs w:val="24"/>
        </w:rPr>
        <w:tab/>
      </w:r>
      <w:r w:rsidR="001101AB" w:rsidRPr="00304285">
        <w:rPr>
          <w:rFonts w:ascii="Times New Roman" w:eastAsiaTheme="minorEastAsia" w:hAnsi="Times New Roman" w:cs="Times New Roman"/>
          <w:sz w:val="24"/>
          <w:szCs w:val="24"/>
        </w:rPr>
        <w:tab/>
      </w:r>
      <w:r w:rsidR="001101AB" w:rsidRPr="00304285">
        <w:rPr>
          <w:rFonts w:ascii="Times New Roman" w:eastAsiaTheme="minorEastAsia" w:hAnsi="Times New Roman" w:cs="Times New Roman"/>
          <w:sz w:val="24"/>
          <w:szCs w:val="24"/>
        </w:rPr>
        <w:tab/>
      </w:r>
      <w:r w:rsidR="003C69ED">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sidRPr="00304285">
        <w:rPr>
          <w:rFonts w:ascii="Times New Roman" w:eastAsiaTheme="minorEastAsia" w:hAnsi="Times New Roman" w:cs="Times New Roman"/>
          <w:sz w:val="24"/>
          <w:szCs w:val="24"/>
        </w:rPr>
        <w:tab/>
        <w:t>(</w:t>
      </w:r>
      <w:r w:rsidR="00E44090">
        <w:rPr>
          <w:rFonts w:ascii="Times New Roman" w:eastAsiaTheme="minorEastAsia" w:hAnsi="Times New Roman" w:cs="Times New Roman"/>
          <w:sz w:val="24"/>
          <w:szCs w:val="24"/>
        </w:rPr>
        <w:t>B</w:t>
      </w:r>
      <w:r w:rsidR="001101AB">
        <w:rPr>
          <w:rFonts w:ascii="Times New Roman" w:eastAsiaTheme="minorEastAsia" w:hAnsi="Times New Roman" w:cs="Times New Roman"/>
          <w:sz w:val="24"/>
          <w:szCs w:val="24"/>
        </w:rPr>
        <w:t>.</w:t>
      </w:r>
      <w:r w:rsidR="001101AB" w:rsidRPr="00304285">
        <w:rPr>
          <w:rFonts w:ascii="Times New Roman" w:eastAsiaTheme="minorEastAsia" w:hAnsi="Times New Roman" w:cs="Times New Roman"/>
          <w:sz w:val="24"/>
          <w:szCs w:val="24"/>
        </w:rPr>
        <w:t>1)</w:t>
      </w:r>
    </w:p>
    <w:p w14:paraId="215FF951" w14:textId="77777777" w:rsidR="001101AB" w:rsidRPr="00304285" w:rsidRDefault="001101AB" w:rsidP="001101AB">
      <w:pPr>
        <w:spacing w:after="0" w:line="480" w:lineRule="auto"/>
        <w:jc w:val="both"/>
        <w:rPr>
          <w:rFonts w:ascii="Times New Roman" w:eastAsia="Calibri" w:hAnsi="Times New Roman" w:cs="Times New Roman"/>
          <w:sz w:val="24"/>
          <w:szCs w:val="24"/>
        </w:rPr>
      </w:pPr>
      <w:r w:rsidRPr="00304285">
        <w:rPr>
          <w:rFonts w:ascii="Times New Roman" w:eastAsia="Calibri" w:hAnsi="Times New Roman" w:cs="Times New Roman"/>
          <w:sz w:val="24"/>
          <w:szCs w:val="24"/>
        </w:rPr>
        <w:t>where:</w:t>
      </w:r>
    </w:p>
    <w:p w14:paraId="79EC49CD" w14:textId="2EE89DBD" w:rsidR="001101AB" w:rsidRPr="00304285"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sub>
        </m:sSub>
        <m:d>
          <m:dPr>
            <m:ctrlPr>
              <w:rPr>
                <w:rFonts w:ascii="Cambria Math" w:eastAsia="Times New Roman" w:hAnsi="Cambria Math" w:cs="Times New Roman"/>
                <w:i/>
                <w:sz w:val="25"/>
                <w:szCs w:val="25"/>
              </w:rPr>
            </m:ctrlPr>
          </m:dPr>
          <m:e>
            <m:r>
              <w:rPr>
                <w:rFonts w:ascii="Cambria Math" w:hAnsi="Cambria Math" w:cs="Times New Roman"/>
                <w:sz w:val="25"/>
                <w:szCs w:val="25"/>
              </w:rPr>
              <m:t>ϕ</m:t>
            </m:r>
            <m:ctrlPr>
              <w:rPr>
                <w:rFonts w:ascii="Cambria Math" w:hAnsi="Cambria Math" w:cs="Times New Roman"/>
                <w:i/>
                <w:sz w:val="25"/>
                <w:szCs w:val="25"/>
              </w:rPr>
            </m:ctrlPr>
          </m:e>
        </m:d>
        <m:r>
          <w:rPr>
            <w:rFonts w:ascii="Cambria Math" w:hAnsi="Cambria Math" w:cs="Times New Roman"/>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m:t>
            </m:r>
            <m:r>
              <w:rPr>
                <w:rFonts w:ascii="Cambria Math" w:eastAsia="Times New Roman" w:hAnsi="Cambria Math" w:cs="Times New Roman"/>
                <w:sz w:val="25"/>
                <w:szCs w:val="25"/>
              </w:rPr>
              <m:t>ρg</m:t>
            </m:r>
            <m:sSup>
              <m:sSupPr>
                <m:ctrlPr>
                  <w:rPr>
                    <w:rFonts w:ascii="Cambria Math" w:eastAsia="Times New Roman" w:hAnsi="Cambria Math" w:cs="Times New Roman"/>
                    <w:i/>
                    <w:sz w:val="25"/>
                    <w:szCs w:val="25"/>
                  </w:rPr>
                </m:ctrlPr>
              </m:sSupPr>
              <m:e>
                <m:r>
                  <w:rPr>
                    <w:rFonts w:ascii="Cambria Math" w:hAnsi="Cambria Math" w:cs="Times New Roman"/>
                    <w:sz w:val="25"/>
                    <w:szCs w:val="25"/>
                  </w:rPr>
                  <m:t>ϕ</m:t>
                </m:r>
              </m:e>
              <m:sup>
                <m:r>
                  <w:rPr>
                    <w:rFonts w:ascii="Cambria Math" w:eastAsia="Times New Roman" w:hAnsi="Cambria Math" w:cs="Times New Roman"/>
                    <w:sz w:val="25"/>
                    <w:szCs w:val="25"/>
                  </w:rPr>
                  <m:t>2</m:t>
                </m:r>
              </m:sup>
            </m:sSup>
            <m:sSup>
              <m:sSupPr>
                <m:ctrlPr>
                  <w:rPr>
                    <w:rFonts w:ascii="Cambria Math" w:eastAsia="Times New Roman" w:hAnsi="Cambria Math" w:cs="Times New Roman"/>
                    <w:i/>
                    <w:sz w:val="25"/>
                    <w:szCs w:val="25"/>
                  </w:rPr>
                </m:ctrlPr>
              </m:sSupPr>
              <m:e>
                <m:r>
                  <w:rPr>
                    <w:rFonts w:ascii="Cambria Math" w:eastAsia="Times New Roman" w:hAnsi="Cambria Math" w:cs="Times New Roman"/>
                    <w:sz w:val="25"/>
                    <w:szCs w:val="25"/>
                  </w:rPr>
                  <m:t>(1-</m:t>
                </m:r>
                <m:r>
                  <w:rPr>
                    <w:rFonts w:ascii="Cambria Math" w:hAnsi="Cambria Math" w:cs="Times New Roman"/>
                    <w:sz w:val="25"/>
                    <w:szCs w:val="25"/>
                  </w:rPr>
                  <m:t>ϕ)</m:t>
                </m:r>
              </m:e>
              <m:sup>
                <m:r>
                  <w:rPr>
                    <w:rFonts w:ascii="Cambria Math" w:eastAsia="Times New Roman" w:hAnsi="Cambria Math" w:cs="Times New Roman"/>
                    <w:sz w:val="25"/>
                    <w:szCs w:val="25"/>
                  </w:rPr>
                  <m:t>2</m:t>
                </m:r>
              </m:sup>
            </m:sSup>
          </m:num>
          <m:den>
            <m:r>
              <w:rPr>
                <w:rFonts w:ascii="Cambria Math" w:hAnsi="Cambria Math" w:cs="Times New Roman"/>
                <w:sz w:val="25"/>
                <w:szCs w:val="25"/>
              </w:rPr>
              <m:t>α(ϕ)</m:t>
            </m:r>
          </m:den>
        </m:f>
      </m:oMath>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304285">
        <w:rPr>
          <w:rFonts w:ascii="Times New Roman" w:eastAsia="Calibri" w:hAnsi="Times New Roman" w:cs="Times New Roman"/>
          <w:sz w:val="24"/>
          <w:szCs w:val="24"/>
        </w:rPr>
        <w:t>2)</w:t>
      </w:r>
    </w:p>
    <w:p w14:paraId="78D83235" w14:textId="1C0E5E71" w:rsidR="001101AB" w:rsidRPr="00304285" w:rsidRDefault="001101AB" w:rsidP="001101AB">
      <w:pPr>
        <w:spacing w:after="0" w:line="480" w:lineRule="auto"/>
        <w:jc w:val="both"/>
        <w:rPr>
          <w:rFonts w:ascii="Times New Roman" w:eastAsia="Calibri" w:hAnsi="Times New Roman" w:cs="Times New Roman"/>
          <w:sz w:val="24"/>
          <w:szCs w:val="24"/>
        </w:rPr>
      </w:pPr>
      <m:oMath>
        <m:r>
          <w:rPr>
            <w:rFonts w:ascii="Cambria Math" w:eastAsia="Times New Roman" w:hAnsi="Cambria Math" w:cs="Times New Roman"/>
            <w:sz w:val="25"/>
            <w:szCs w:val="25"/>
          </w:rPr>
          <m:t>a</m:t>
        </m:r>
        <m:d>
          <m:dPr>
            <m:ctrlPr>
              <w:rPr>
                <w:rFonts w:ascii="Cambria Math" w:eastAsia="Times New Roman" w:hAnsi="Cambria Math" w:cs="Times New Roman"/>
                <w:i/>
                <w:sz w:val="25"/>
                <w:szCs w:val="25"/>
              </w:rPr>
            </m:ctrlPr>
          </m:dPr>
          <m:e>
            <m:r>
              <w:rPr>
                <w:rFonts w:ascii="Cambria Math" w:hAnsi="Cambria Math" w:cs="Times New Roman"/>
                <w:sz w:val="25"/>
                <w:szCs w:val="25"/>
              </w:rPr>
              <m:t>ϕ</m:t>
            </m:r>
          </m:e>
        </m:d>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sub>
            </m:sSub>
            <m:r>
              <w:rPr>
                <w:rFonts w:ascii="Cambria Math" w:eastAsia="Times New Roman" w:hAnsi="Cambria Math" w:cs="Times New Roman"/>
                <w:sz w:val="25"/>
                <w:szCs w:val="25"/>
              </w:rPr>
              <m:t>(</m:t>
            </m:r>
            <m:r>
              <w:rPr>
                <w:rFonts w:ascii="Cambria Math" w:hAnsi="Cambria Math" w:cs="Times New Roman"/>
                <w:sz w:val="25"/>
                <w:szCs w:val="25"/>
              </w:rPr>
              <m:t>ϕ)</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sub>
              <m:sup>
                <m:r>
                  <w:rPr>
                    <w:rFonts w:ascii="Cambria Math" w:eastAsia="Times New Roman" w:hAnsi="Cambria Math" w:cs="Times New Roman"/>
                    <w:sz w:val="25"/>
                    <w:szCs w:val="25"/>
                  </w:rPr>
                  <m:t>'</m:t>
                </m:r>
              </m:sup>
            </m:sSubSup>
            <m:r>
              <w:rPr>
                <w:rFonts w:ascii="Cambria Math" w:eastAsia="Times New Roman" w:hAnsi="Cambria Math" w:cs="Times New Roman"/>
                <w:sz w:val="25"/>
                <w:szCs w:val="25"/>
              </w:rPr>
              <m:t>(</m:t>
            </m:r>
            <m:r>
              <w:rPr>
                <w:rFonts w:ascii="Cambria Math" w:hAnsi="Cambria Math" w:cs="Times New Roman"/>
                <w:sz w:val="25"/>
                <w:szCs w:val="25"/>
              </w:rPr>
              <m:t>ϕ)</m:t>
            </m:r>
          </m:num>
          <m:den>
            <m:r>
              <w:rPr>
                <w:rFonts w:ascii="Cambria Math" w:eastAsia="Times New Roman" w:hAnsi="Cambria Math" w:cs="Times New Roman"/>
                <w:sz w:val="25"/>
                <w:szCs w:val="25"/>
              </w:rPr>
              <m:t>∆ρg</m:t>
            </m:r>
            <m:r>
              <w:rPr>
                <w:rFonts w:ascii="Cambria Math" w:hAnsi="Cambria Math" w:cs="Times New Roman"/>
                <w:sz w:val="25"/>
                <w:szCs w:val="25"/>
              </w:rPr>
              <m:t>ϕ</m:t>
            </m:r>
          </m:den>
        </m:f>
      </m:oMath>
      <w:r w:rsidRPr="00304285">
        <w:rPr>
          <w:rFonts w:ascii="Times New Roman" w:eastAsia="Calibri" w:hAnsi="Times New Roman" w:cs="Times New Roman"/>
          <w:sz w:val="24"/>
          <w:szCs w:val="24"/>
        </w:rPr>
        <w:tab/>
      </w:r>
      <w:r w:rsidRPr="00304285">
        <w:rPr>
          <w:rFonts w:ascii="Times New Roman" w:eastAsia="Calibri" w:hAnsi="Times New Roman" w:cs="Times New Roman"/>
          <w:sz w:val="24"/>
          <w:szCs w:val="24"/>
        </w:rPr>
        <w:tab/>
      </w:r>
      <w:r w:rsidRPr="00304285">
        <w:rPr>
          <w:rFonts w:ascii="Times New Roman" w:eastAsia="Calibri" w:hAnsi="Times New Roman" w:cs="Times New Roman"/>
          <w:sz w:val="24"/>
          <w:szCs w:val="24"/>
        </w:rPr>
        <w:tab/>
      </w:r>
      <w:r w:rsidRPr="00304285">
        <w:rPr>
          <w:rFonts w:ascii="Times New Roman" w:eastAsia="Calibri" w:hAnsi="Times New Roman" w:cs="Times New Roman"/>
          <w:sz w:val="24"/>
          <w:szCs w:val="24"/>
        </w:rPr>
        <w:tab/>
      </w:r>
      <w:r w:rsidRPr="00304285">
        <w:rPr>
          <w:rFonts w:ascii="Times New Roman" w:eastAsia="Calibri" w:hAnsi="Times New Roman" w:cs="Times New Roman"/>
          <w:sz w:val="24"/>
          <w:szCs w:val="24"/>
        </w:rPr>
        <w:tab/>
      </w:r>
      <w:r w:rsidRPr="00304285">
        <w:rPr>
          <w:rFonts w:ascii="Times New Roman" w:eastAsia="Calibri" w:hAnsi="Times New Roman" w:cs="Times New Roman"/>
          <w:sz w:val="24"/>
          <w:szCs w:val="24"/>
        </w:rPr>
        <w:tab/>
      </w:r>
      <w:r w:rsidRPr="00304285">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Pr="00304285">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Pr>
          <w:rFonts w:ascii="Times New Roman" w:eastAsia="Calibri" w:hAnsi="Times New Roman" w:cs="Times New Roman"/>
          <w:sz w:val="24"/>
          <w:szCs w:val="24"/>
        </w:rPr>
        <w:t>.</w:t>
      </w:r>
      <w:r w:rsidRPr="00304285">
        <w:rPr>
          <w:rFonts w:ascii="Times New Roman" w:eastAsia="Calibri" w:hAnsi="Times New Roman" w:cs="Times New Roman"/>
          <w:sz w:val="24"/>
          <w:szCs w:val="24"/>
        </w:rPr>
        <w:t>3)</w:t>
      </w:r>
    </w:p>
    <w:p w14:paraId="190B1B75" w14:textId="7DBA5885" w:rsidR="001101AB" w:rsidRPr="00304285"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sub>
          <m:sup>
            <m:r>
              <w:rPr>
                <w:rFonts w:ascii="Cambria Math" w:eastAsia="Times New Roman" w:hAnsi="Cambria Math" w:cs="Times New Roman"/>
                <w:sz w:val="25"/>
                <w:szCs w:val="25"/>
              </w:rPr>
              <m:t>'</m:t>
            </m:r>
          </m:sup>
        </m:sSubSup>
        <m:d>
          <m:dPr>
            <m:ctrlPr>
              <w:rPr>
                <w:rFonts w:ascii="Cambria Math" w:eastAsia="Times New Roman" w:hAnsi="Cambria Math" w:cs="Times New Roman"/>
                <w:i/>
                <w:sz w:val="25"/>
                <w:szCs w:val="25"/>
              </w:rPr>
            </m:ctrlPr>
          </m:dPr>
          <m:e>
            <m:r>
              <w:rPr>
                <w:rFonts w:ascii="Cambria Math" w:hAnsi="Cambria Math" w:cs="Times New Roman"/>
                <w:sz w:val="25"/>
                <w:szCs w:val="25"/>
              </w:rPr>
              <m:t>ϕ</m:t>
            </m:r>
            <m:ctrlPr>
              <w:rPr>
                <w:rFonts w:ascii="Cambria Math" w:hAnsi="Cambria Math" w:cs="Times New Roman"/>
                <w:i/>
                <w:sz w:val="25"/>
                <w:szCs w:val="25"/>
              </w:rPr>
            </m:ctrlPr>
          </m:e>
        </m:d>
        <m:r>
          <w:rPr>
            <w:rFonts w:ascii="Cambria Math" w:hAnsi="Cambria Math" w:cs="Times New Roman"/>
            <w:sz w:val="25"/>
            <w:szCs w:val="25"/>
          </w:rPr>
          <m:t>=</m:t>
        </m:r>
        <m:f>
          <m:fPr>
            <m:ctrlPr>
              <w:rPr>
                <w:rFonts w:ascii="Cambria Math" w:hAnsi="Cambria Math" w:cs="Times New Roman"/>
                <w:i/>
                <w:sz w:val="25"/>
                <w:szCs w:val="25"/>
              </w:rPr>
            </m:ctrlPr>
          </m:fPr>
          <m:num>
            <m:r>
              <w:rPr>
                <w:rFonts w:ascii="Cambria Math" w:hAnsi="Cambria Math" w:cs="Times New Roman"/>
                <w:sz w:val="25"/>
                <w:szCs w:val="25"/>
              </w:rPr>
              <m:t>d</m:t>
            </m:r>
            <m:sSub>
              <m:sSubPr>
                <m:ctrlPr>
                  <w:rPr>
                    <w:rFonts w:ascii="Cambria Math" w:hAnsi="Cambria Math" w:cs="Times New Roman"/>
                    <w:i/>
                    <w:sz w:val="25"/>
                    <w:szCs w:val="25"/>
                  </w:rPr>
                </m:ctrlPr>
              </m:sSubPr>
              <m:e>
                <m:r>
                  <w:rPr>
                    <w:rFonts w:ascii="Cambria Math" w:hAnsi="Cambria Math" w:cs="Times New Roman"/>
                    <w:sz w:val="25"/>
                    <w:szCs w:val="25"/>
                  </w:rPr>
                  <m:t>σ</m:t>
                </m:r>
              </m:e>
              <m:sub>
                <m:r>
                  <w:rPr>
                    <w:rFonts w:ascii="Cambria Math" w:hAnsi="Cambria Math" w:cs="Times New Roman"/>
                    <w:sz w:val="25"/>
                    <w:szCs w:val="25"/>
                  </w:rPr>
                  <m:t>e</m:t>
                </m:r>
              </m:sub>
            </m:sSub>
          </m:num>
          <m:den>
            <m:r>
              <w:rPr>
                <w:rFonts w:ascii="Cambria Math" w:hAnsi="Cambria Math" w:cs="Times New Roman"/>
                <w:sz w:val="25"/>
                <w:szCs w:val="25"/>
              </w:rPr>
              <m:t>dϕ</m:t>
            </m:r>
          </m:den>
        </m:f>
        <m:d>
          <m:dPr>
            <m:begChr m:val="{"/>
            <m:endChr m:val=""/>
            <m:ctrlPr>
              <w:rPr>
                <w:rFonts w:ascii="Cambria Math" w:hAnsi="Cambria Math"/>
                <w:sz w:val="25"/>
                <w:szCs w:val="25"/>
              </w:rPr>
            </m:ctrlPr>
          </m:dPr>
          <m:e>
            <m:eqArr>
              <m:eqArrPr>
                <m:ctrlPr>
                  <w:rPr>
                    <w:rFonts w:ascii="Cambria Math" w:hAnsi="Cambria Math"/>
                    <w:sz w:val="25"/>
                    <w:szCs w:val="25"/>
                  </w:rPr>
                </m:ctrlPr>
              </m:eqArrPr>
              <m:e>
                <m:r>
                  <m:rPr>
                    <m:sty m:val="p"/>
                  </m:rPr>
                  <w:rPr>
                    <w:rFonts w:ascii="Cambria Math" w:hAnsi="Cambria Math"/>
                    <w:sz w:val="25"/>
                    <w:szCs w:val="25"/>
                  </w:rPr>
                  <m:t xml:space="preserve">=0  for </m:t>
                </m:r>
                <m:r>
                  <w:rPr>
                    <w:rFonts w:ascii="Cambria Math" w:hAnsi="Cambria Math" w:cs="Times New Roman"/>
                    <w:sz w:val="25"/>
                    <w:szCs w:val="25"/>
                  </w:rPr>
                  <m:t>ϕ</m:t>
                </m:r>
                <m:r>
                  <w:rPr>
                    <w:rFonts w:ascii="Cambria Math" w:eastAsiaTheme="minorEastAsia" w:hAnsi="Cambria Math"/>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e>
              <m:e>
                <m:r>
                  <m:rPr>
                    <m:sty m:val="p"/>
                  </m:rPr>
                  <w:rPr>
                    <w:rFonts w:ascii="Cambria Math" w:hAnsi="Cambria Math"/>
                    <w:sz w:val="25"/>
                    <w:szCs w:val="25"/>
                  </w:rPr>
                  <m:t xml:space="preserve">&gt;0  for </m:t>
                </m:r>
                <m:r>
                  <w:rPr>
                    <w:rFonts w:ascii="Cambria Math" w:hAnsi="Cambria Math" w:cs="Times New Roman"/>
                    <w:sz w:val="25"/>
                    <w:szCs w:val="25"/>
                  </w:rPr>
                  <m:t>ϕ&gt;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e>
            </m:eqArr>
          </m:e>
        </m:d>
      </m:oMath>
      <w:r w:rsidR="001101AB" w:rsidRPr="00304285">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304285">
        <w:rPr>
          <w:rFonts w:ascii="Times New Roman" w:eastAsia="Calibri" w:hAnsi="Times New Roman" w:cs="Times New Roman"/>
          <w:sz w:val="24"/>
          <w:szCs w:val="24"/>
        </w:rPr>
        <w:t>4)</w:t>
      </w:r>
    </w:p>
    <w:p w14:paraId="5A292940" w14:textId="77777777" w:rsidR="001101AB" w:rsidRPr="00304285" w:rsidRDefault="001101AB" w:rsidP="001101AB">
      <w:pPr>
        <w:spacing w:after="0" w:line="480" w:lineRule="auto"/>
        <w:jc w:val="both"/>
        <w:rPr>
          <w:rFonts w:ascii="Times New Roman" w:eastAsia="Calibri" w:hAnsi="Times New Roman" w:cs="Times New Roman"/>
          <w:sz w:val="24"/>
          <w:szCs w:val="24"/>
        </w:rPr>
      </w:pPr>
      <w:r w:rsidRPr="00304285">
        <w:rPr>
          <w:rFonts w:ascii="Times New Roman" w:eastAsia="Calibri" w:hAnsi="Times New Roman" w:cs="Times New Roman"/>
          <w:sz w:val="24"/>
          <w:szCs w:val="24"/>
        </w:rPr>
        <w:t>The initial condition is:</w:t>
      </w:r>
    </w:p>
    <w:p w14:paraId="78205C9B" w14:textId="44F4351C" w:rsidR="001101AB" w:rsidRPr="00304285" w:rsidRDefault="001101AB" w:rsidP="001101AB">
      <w:pPr>
        <w:spacing w:after="0" w:line="480" w:lineRule="auto"/>
        <w:jc w:val="both"/>
        <w:rPr>
          <w:rFonts w:ascii="Times New Roman" w:eastAsia="Calibri" w:hAnsi="Times New Roman" w:cs="Times New Roman"/>
          <w:sz w:val="24"/>
          <w:szCs w:val="24"/>
        </w:rPr>
      </w:pPr>
      <m:oMath>
        <m:r>
          <w:rPr>
            <w:rFonts w:ascii="Cambria Math" w:hAnsi="Cambria Math" w:cs="Times New Roman"/>
            <w:sz w:val="25"/>
            <w:szCs w:val="25"/>
          </w:rPr>
          <m:t>ϕ</m:t>
        </m:r>
        <m:d>
          <m:dPr>
            <m:ctrlPr>
              <w:rPr>
                <w:rFonts w:ascii="Cambria Math" w:hAnsi="Cambria Math" w:cs="Times New Roman"/>
                <w:i/>
                <w:sz w:val="25"/>
                <w:szCs w:val="25"/>
              </w:rPr>
            </m:ctrlPr>
          </m:dPr>
          <m:e>
            <m:r>
              <w:rPr>
                <w:rFonts w:ascii="Cambria Math" w:hAnsi="Cambria Math" w:cs="Times New Roman"/>
                <w:sz w:val="25"/>
                <w:szCs w:val="25"/>
              </w:rPr>
              <m:t>z,0</m:t>
            </m:r>
          </m:e>
        </m:d>
        <m:r>
          <w:rPr>
            <w:rFonts w:ascii="Cambria Math" w:hAnsi="Cambria Math" w:cs="Times New Roman"/>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0</m:t>
            </m:r>
          </m:sub>
        </m:sSub>
        <m:d>
          <m:dPr>
            <m:ctrlPr>
              <w:rPr>
                <w:rFonts w:ascii="Cambria Math" w:hAnsi="Cambria Math" w:cs="Times New Roman"/>
                <w:i/>
                <w:sz w:val="25"/>
                <w:szCs w:val="25"/>
              </w:rPr>
            </m:ctrlPr>
          </m:dPr>
          <m:e>
            <m:r>
              <w:rPr>
                <w:rFonts w:ascii="Cambria Math" w:hAnsi="Cambria Math" w:cs="Times New Roman"/>
                <w:sz w:val="25"/>
                <w:szCs w:val="25"/>
              </w:rPr>
              <m:t>z</m:t>
            </m:r>
          </m:e>
        </m:d>
        <m:r>
          <w:rPr>
            <w:rFonts w:ascii="Cambria Math" w:hAnsi="Cambria Math" w:cs="Times New Roman"/>
            <w:sz w:val="25"/>
            <w:szCs w:val="25"/>
          </w:rPr>
          <m:t>,       z∈(0,L)</m:t>
        </m:r>
      </m:oMath>
      <w:r w:rsidRPr="00304285">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Pr>
          <w:rFonts w:ascii="Times New Roman" w:eastAsia="Calibri" w:hAnsi="Times New Roman" w:cs="Times New Roman"/>
          <w:sz w:val="24"/>
          <w:szCs w:val="24"/>
        </w:rPr>
        <w:tab/>
      </w:r>
      <w:r w:rsidRPr="00304285">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Pr>
          <w:rFonts w:ascii="Times New Roman" w:eastAsia="Calibri" w:hAnsi="Times New Roman" w:cs="Times New Roman"/>
          <w:sz w:val="24"/>
          <w:szCs w:val="24"/>
        </w:rPr>
        <w:t>.</w:t>
      </w:r>
      <w:r w:rsidRPr="00304285">
        <w:rPr>
          <w:rFonts w:ascii="Times New Roman" w:eastAsia="Calibri" w:hAnsi="Times New Roman" w:cs="Times New Roman"/>
          <w:sz w:val="24"/>
          <w:szCs w:val="24"/>
        </w:rPr>
        <w:t>5)</w:t>
      </w:r>
    </w:p>
    <w:p w14:paraId="0C8D96C8" w14:textId="77777777" w:rsidR="001101AB" w:rsidRPr="00304285" w:rsidRDefault="001101AB" w:rsidP="001101AB">
      <w:pPr>
        <w:spacing w:after="0" w:line="480" w:lineRule="auto"/>
        <w:jc w:val="both"/>
        <w:rPr>
          <w:rFonts w:ascii="Times New Roman" w:eastAsia="Calibri" w:hAnsi="Times New Roman" w:cs="Times New Roman"/>
          <w:sz w:val="24"/>
          <w:szCs w:val="24"/>
        </w:rPr>
      </w:pPr>
      <w:r w:rsidRPr="00304285">
        <w:rPr>
          <w:rFonts w:ascii="Times New Roman" w:eastAsia="Calibri" w:hAnsi="Times New Roman" w:cs="Times New Roman"/>
          <w:sz w:val="24"/>
          <w:szCs w:val="24"/>
        </w:rPr>
        <w:t>The boundary conditions are:</w:t>
      </w:r>
    </w:p>
    <w:p w14:paraId="2EDE1C7F" w14:textId="496685A6" w:rsidR="001101AB" w:rsidRPr="00304285"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eastAsia="Times New Roman" w:hAnsi="Cambria Math" w:cs="Times New Roman"/>
                <w:i/>
                <w:sz w:val="25"/>
                <w:szCs w:val="25"/>
              </w:rPr>
            </m:ctrlPr>
          </m:sSubPr>
          <m:e>
            <m:d>
              <m:dPr>
                <m:begChr m:val=""/>
                <m:endChr m:val="|"/>
                <m:ctrlPr>
                  <w:rPr>
                    <w:rFonts w:ascii="Cambria Math" w:eastAsia="Times New Roman" w:hAnsi="Cambria Math" w:cs="Times New Roman"/>
                    <w:i/>
                    <w:sz w:val="25"/>
                    <w:szCs w:val="25"/>
                  </w:rPr>
                </m:ctrlPr>
              </m:dPr>
              <m:e>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sub>
                </m:sSub>
                <m:d>
                  <m:dPr>
                    <m:ctrlPr>
                      <w:rPr>
                        <w:rFonts w:ascii="Cambria Math" w:eastAsia="Times New Roman" w:hAnsi="Cambria Math" w:cs="Times New Roman"/>
                        <w:i/>
                        <w:sz w:val="25"/>
                        <w:szCs w:val="25"/>
                      </w:rPr>
                    </m:ctrlPr>
                  </m:dPr>
                  <m:e>
                    <m:r>
                      <w:rPr>
                        <w:rFonts w:ascii="Cambria Math" w:hAnsi="Cambria Math" w:cs="Times New Roman"/>
                        <w:sz w:val="25"/>
                        <w:szCs w:val="25"/>
                      </w:rPr>
                      <m:t>ϕ</m:t>
                    </m:r>
                    <m:ctrlPr>
                      <w:rPr>
                        <w:rFonts w:ascii="Cambria Math" w:hAnsi="Cambria Math" w:cs="Times New Roman"/>
                        <w:i/>
                        <w:sz w:val="25"/>
                        <w:szCs w:val="25"/>
                      </w:rPr>
                    </m:ctrlPr>
                  </m:e>
                </m:d>
              </m:e>
            </m:d>
          </m:e>
          <m:sub>
            <m:r>
              <w:rPr>
                <w:rFonts w:ascii="Cambria Math" w:eastAsia="Times New Roman" w:hAnsi="Cambria Math" w:cs="Times New Roman"/>
                <w:sz w:val="25"/>
                <w:szCs w:val="25"/>
              </w:rPr>
              <m:t>z=0</m:t>
            </m:r>
          </m:sub>
        </m:sSub>
        <m:r>
          <w:rPr>
            <w:rFonts w:ascii="Cambria Math" w:eastAsia="Times New Roman" w:hAnsi="Cambria Math" w:cs="Times New Roman"/>
            <w:sz w:val="25"/>
            <w:szCs w:val="25"/>
          </w:rPr>
          <m:t>-</m:t>
        </m:r>
        <m:sSub>
          <m:sSubPr>
            <m:ctrlPr>
              <w:rPr>
                <w:rFonts w:ascii="Cambria Math" w:eastAsia="Times New Roman" w:hAnsi="Cambria Math" w:cs="Times New Roman"/>
                <w:i/>
                <w:sz w:val="25"/>
                <w:szCs w:val="25"/>
              </w:rPr>
            </m:ctrlPr>
          </m:sSubPr>
          <m:e>
            <m:d>
              <m:dPr>
                <m:begChr m:val=""/>
                <m:endChr m:val="|"/>
                <m:ctrlPr>
                  <w:rPr>
                    <w:rFonts w:ascii="Cambria Math" w:eastAsia="Times New Roman" w:hAnsi="Cambria Math" w:cs="Times New Roman"/>
                    <w:i/>
                    <w:sz w:val="25"/>
                    <w:szCs w:val="25"/>
                  </w:rPr>
                </m:ctrlPr>
              </m:dPr>
              <m:e>
                <m:r>
                  <w:rPr>
                    <w:rFonts w:ascii="Cambria Math" w:eastAsia="Times New Roman" w:hAnsi="Cambria Math" w:cs="Times New Roman"/>
                    <w:sz w:val="25"/>
                    <w:szCs w:val="25"/>
                  </w:rPr>
                  <m:t>a</m:t>
                </m:r>
                <m:d>
                  <m:dPr>
                    <m:ctrlPr>
                      <w:rPr>
                        <w:rFonts w:ascii="Cambria Math" w:eastAsia="Times New Roman" w:hAnsi="Cambria Math" w:cs="Times New Roman"/>
                        <w:i/>
                        <w:sz w:val="25"/>
                        <w:szCs w:val="25"/>
                      </w:rPr>
                    </m:ctrlPr>
                  </m:dPr>
                  <m:e>
                    <m:r>
                      <w:rPr>
                        <w:rFonts w:ascii="Cambria Math" w:hAnsi="Cambria Math" w:cs="Times New Roman"/>
                        <w:sz w:val="25"/>
                        <w:szCs w:val="25"/>
                      </w:rPr>
                      <m:t>ϕ</m:t>
                    </m:r>
                    <m:ctrlPr>
                      <w:rPr>
                        <w:rFonts w:ascii="Cambria Math" w:hAnsi="Cambria Math" w:cs="Times New Roman"/>
                        <w:i/>
                        <w:sz w:val="25"/>
                        <w:szCs w:val="25"/>
                      </w:rPr>
                    </m:ctrlPr>
                  </m:e>
                </m:d>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r>
                      <w:rPr>
                        <w:rFonts w:ascii="Cambria Math" w:hAnsi="Cambria Math" w:cs="Times New Roman"/>
                        <w:sz w:val="25"/>
                        <w:szCs w:val="25"/>
                      </w:rPr>
                      <m:t>ϕ</m:t>
                    </m:r>
                  </m:num>
                  <m:den>
                    <m:r>
                      <w:rPr>
                        <w:rFonts w:ascii="Cambria Math" w:eastAsia="Times New Roman" w:hAnsi="Cambria Math" w:cs="Times New Roman"/>
                        <w:sz w:val="25"/>
                        <w:szCs w:val="25"/>
                      </w:rPr>
                      <m:t>∂z</m:t>
                    </m:r>
                  </m:den>
                </m:f>
              </m:e>
            </m:d>
          </m:e>
          <m:sub>
            <m:r>
              <w:rPr>
                <w:rFonts w:ascii="Cambria Math" w:eastAsia="Times New Roman" w:hAnsi="Cambria Math" w:cs="Times New Roman"/>
                <w:sz w:val="25"/>
                <w:szCs w:val="25"/>
              </w:rPr>
              <m:t>z=0</m:t>
            </m:r>
          </m:sub>
        </m:sSub>
        <m:r>
          <w:rPr>
            <w:rFonts w:ascii="Cambria Math" w:eastAsia="Times New Roman" w:hAnsi="Cambria Math" w:cs="Times New Roman"/>
            <w:sz w:val="25"/>
            <w:szCs w:val="25"/>
          </w:rPr>
          <m:t>=0</m:t>
        </m:r>
      </m:oMath>
      <w:r w:rsidR="001101AB" w:rsidRPr="00304285">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304285">
        <w:rPr>
          <w:rFonts w:ascii="Times New Roman" w:eastAsia="Calibri" w:hAnsi="Times New Roman" w:cs="Times New Roman"/>
          <w:sz w:val="24"/>
          <w:szCs w:val="24"/>
        </w:rPr>
        <w:t>6)</w:t>
      </w:r>
    </w:p>
    <w:p w14:paraId="19F80390" w14:textId="7BDE3302" w:rsidR="001101AB" w:rsidRPr="00BA5E68" w:rsidRDefault="001101AB" w:rsidP="001101AB">
      <w:pPr>
        <w:spacing w:after="0" w:line="480" w:lineRule="auto"/>
        <w:jc w:val="both"/>
        <w:rPr>
          <w:rFonts w:ascii="Times New Roman" w:eastAsia="Calibri" w:hAnsi="Times New Roman" w:cs="Times New Roman"/>
          <w:sz w:val="24"/>
          <w:szCs w:val="24"/>
        </w:rPr>
      </w:pPr>
      <m:oMath>
        <m:r>
          <w:rPr>
            <w:rFonts w:ascii="Cambria Math" w:hAnsi="Cambria Math" w:cs="Times New Roman"/>
            <w:sz w:val="25"/>
            <w:szCs w:val="25"/>
          </w:rPr>
          <m:t>ϕ</m:t>
        </m:r>
        <m:d>
          <m:dPr>
            <m:ctrlPr>
              <w:rPr>
                <w:rFonts w:ascii="Cambria Math" w:hAnsi="Cambria Math" w:cs="Times New Roman"/>
                <w:i/>
                <w:sz w:val="25"/>
                <w:szCs w:val="25"/>
              </w:rPr>
            </m:ctrlPr>
          </m:dPr>
          <m:e>
            <m:r>
              <w:rPr>
                <w:rFonts w:ascii="Cambria Math" w:hAnsi="Cambria Math" w:cs="Times New Roman"/>
                <w:sz w:val="25"/>
                <w:szCs w:val="25"/>
              </w:rPr>
              <m:t>L,t</m:t>
            </m:r>
          </m:e>
        </m:d>
        <m:r>
          <w:rPr>
            <w:rFonts w:ascii="Cambria Math" w:hAnsi="Cambria Math" w:cs="Times New Roman"/>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L</m:t>
            </m:r>
          </m:sub>
        </m:sSub>
        <m:d>
          <m:dPr>
            <m:ctrlPr>
              <w:rPr>
                <w:rFonts w:ascii="Cambria Math" w:hAnsi="Cambria Math" w:cs="Times New Roman"/>
                <w:i/>
                <w:sz w:val="25"/>
                <w:szCs w:val="25"/>
              </w:rPr>
            </m:ctrlPr>
          </m:dPr>
          <m:e>
            <m:r>
              <w:rPr>
                <w:rFonts w:ascii="Cambria Math" w:hAnsi="Cambria Math" w:cs="Times New Roman"/>
                <w:sz w:val="25"/>
                <w:szCs w:val="25"/>
              </w:rPr>
              <m:t>t</m:t>
            </m:r>
          </m:e>
        </m:d>
        <m:r>
          <w:rPr>
            <w:rFonts w:ascii="Cambria Math" w:hAnsi="Cambria Math" w:cs="Times New Roman"/>
            <w:sz w:val="25"/>
            <w:szCs w:val="25"/>
          </w:rPr>
          <m:t>,       t∈(0,T)</m:t>
        </m:r>
      </m:oMath>
      <w:r w:rsidRPr="00304285">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Pr="00304285">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Pr>
          <w:rFonts w:ascii="Times New Roman" w:eastAsia="Calibri" w:hAnsi="Times New Roman" w:cs="Times New Roman"/>
          <w:sz w:val="24"/>
          <w:szCs w:val="24"/>
        </w:rPr>
        <w:t>.</w:t>
      </w:r>
      <w:r w:rsidRPr="00304285">
        <w:rPr>
          <w:rFonts w:ascii="Times New Roman" w:eastAsia="Calibri" w:hAnsi="Times New Roman" w:cs="Times New Roman"/>
          <w:sz w:val="24"/>
          <w:szCs w:val="24"/>
        </w:rPr>
        <w:t>7)</w:t>
      </w:r>
    </w:p>
    <w:p w14:paraId="5AAD7378" w14:textId="77777777" w:rsidR="001101AB" w:rsidRPr="00BA5E68" w:rsidRDefault="001101AB" w:rsidP="001101AB">
      <w:pPr>
        <w:spacing w:after="0" w:line="480" w:lineRule="auto"/>
        <w:jc w:val="both"/>
        <w:rPr>
          <w:rFonts w:ascii="Times New Roman" w:eastAsia="Calibri" w:hAnsi="Times New Roman" w:cs="Times New Roman"/>
          <w:sz w:val="24"/>
          <w:szCs w:val="24"/>
        </w:rPr>
      </w:pPr>
      <w:r w:rsidRPr="00BA5E68">
        <w:rPr>
          <w:rFonts w:ascii="Times New Roman" w:eastAsia="Calibri" w:hAnsi="Times New Roman" w:cs="Times New Roman"/>
          <w:sz w:val="24"/>
          <w:szCs w:val="24"/>
        </w:rPr>
        <w:t xml:space="preserve">In the work of </w:t>
      </w:r>
      <w:proofErr w:type="spellStart"/>
      <w:r w:rsidRPr="00BA5E68">
        <w:rPr>
          <w:rFonts w:ascii="Times New Roman" w:eastAsia="Calibri" w:hAnsi="Times New Roman" w:cs="Times New Roman"/>
          <w:sz w:val="24"/>
          <w:szCs w:val="24"/>
        </w:rPr>
        <w:t>Bürger</w:t>
      </w:r>
      <w:proofErr w:type="spellEnd"/>
      <w:r w:rsidRPr="00BA5E68">
        <w:rPr>
          <w:rFonts w:ascii="Times New Roman" w:eastAsia="Calibri" w:hAnsi="Times New Roman" w:cs="Times New Roman"/>
          <w:sz w:val="24"/>
          <w:szCs w:val="24"/>
        </w:rPr>
        <w:t xml:space="preserve"> et al. (1999), the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m:t>
            </m:r>
          </m:sub>
        </m:sSub>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oMath>
      <w:r w:rsidRPr="00BA5E68">
        <w:rPr>
          <w:rFonts w:ascii="Times New Roman" w:eastAsia="Calibri" w:hAnsi="Times New Roman" w:cs="Times New Roman"/>
          <w:sz w:val="24"/>
          <w:szCs w:val="24"/>
        </w:rPr>
        <w:t xml:space="preserve"> type proposed by Richardson and Zaki (1954) </w:t>
      </w:r>
      <w:r>
        <w:rPr>
          <w:rFonts w:ascii="Times New Roman" w:eastAsia="Calibri" w:hAnsi="Times New Roman" w:cs="Times New Roman"/>
          <w:sz w:val="24"/>
          <w:szCs w:val="24"/>
        </w:rPr>
        <w:t>is:</w:t>
      </w:r>
    </w:p>
    <w:p w14:paraId="4B33995C" w14:textId="4EC7FAD6" w:rsidR="001101AB" w:rsidRPr="00BA5E68"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sub>
        </m:sSub>
        <m:d>
          <m:dPr>
            <m:ctrlPr>
              <w:rPr>
                <w:rFonts w:ascii="Cambria Math" w:eastAsia="Times New Roman" w:hAnsi="Cambria Math" w:cs="Times New Roman"/>
                <w:i/>
                <w:sz w:val="25"/>
                <w:szCs w:val="25"/>
              </w:rPr>
            </m:ctrlPr>
          </m:dPr>
          <m:e>
            <m:r>
              <w:rPr>
                <w:rFonts w:ascii="Cambria Math" w:hAnsi="Cambria Math" w:cs="Times New Roman"/>
                <w:sz w:val="25"/>
                <w:szCs w:val="25"/>
              </w:rPr>
              <m:t>ϕ</m:t>
            </m:r>
            <m:ctrlPr>
              <w:rPr>
                <w:rFonts w:ascii="Cambria Math" w:hAnsi="Cambria Math" w:cs="Times New Roman"/>
                <w:i/>
                <w:sz w:val="25"/>
                <w:szCs w:val="25"/>
              </w:rPr>
            </m:ctrlPr>
          </m:e>
        </m:d>
        <m:r>
          <w:rPr>
            <w:rFonts w:ascii="Cambria Math" w:eastAsia="Calibri" w:hAnsi="Cambria Math" w:cs="Times New Roman"/>
            <w:sz w:val="25"/>
            <w:szCs w:val="25"/>
          </w:rPr>
          <m:t>=</m:t>
        </m:r>
        <m:sSub>
          <m:sSubPr>
            <m:ctrlPr>
              <w:rPr>
                <w:rFonts w:ascii="Cambria Math" w:eastAsia="Calibri" w:hAnsi="Cambria Math" w:cs="Times New Roman"/>
                <w:i/>
                <w:sz w:val="25"/>
                <w:szCs w:val="25"/>
              </w:rPr>
            </m:ctrlPr>
          </m:sSubPr>
          <m:e>
            <m:r>
              <w:rPr>
                <w:rFonts w:ascii="Cambria Math" w:eastAsia="Calibri" w:hAnsi="Cambria Math" w:cs="Times New Roman"/>
                <w:sz w:val="25"/>
                <w:szCs w:val="25"/>
              </w:rPr>
              <m:t>v</m:t>
            </m:r>
          </m:e>
          <m:sub>
            <m:r>
              <w:rPr>
                <w:rFonts w:ascii="Cambria Math" w:eastAsia="Calibri" w:hAnsi="Cambria Math" w:cs="Times New Roman"/>
                <w:sz w:val="25"/>
                <w:szCs w:val="25"/>
              </w:rPr>
              <m:t>∞</m:t>
            </m:r>
          </m:sub>
        </m:sSub>
        <m:r>
          <w:rPr>
            <w:rFonts w:ascii="Cambria Math" w:hAnsi="Cambria Math" w:cs="Times New Roman"/>
            <w:sz w:val="25"/>
            <w:szCs w:val="25"/>
          </w:rPr>
          <m:t>ϕ</m:t>
        </m:r>
        <m:sSup>
          <m:sSupPr>
            <m:ctrlPr>
              <w:rPr>
                <w:rFonts w:ascii="Cambria Math" w:hAnsi="Cambria Math" w:cs="Times New Roman"/>
                <w:i/>
                <w:sz w:val="25"/>
                <w:szCs w:val="25"/>
              </w:rPr>
            </m:ctrlPr>
          </m:sSupPr>
          <m:e>
            <m:r>
              <w:rPr>
                <w:rFonts w:ascii="Cambria Math" w:hAnsi="Cambria Math" w:cs="Times New Roman"/>
                <w:sz w:val="25"/>
                <w:szCs w:val="25"/>
              </w:rPr>
              <m:t>(1-ϕ)</m:t>
            </m:r>
          </m:e>
          <m:sup>
            <m:r>
              <w:rPr>
                <w:rFonts w:ascii="Cambria Math" w:hAnsi="Cambria Math" w:cs="Times New Roman"/>
                <w:sz w:val="25"/>
                <w:szCs w:val="25"/>
              </w:rPr>
              <m:t>C+1</m:t>
            </m:r>
          </m:sup>
        </m:sSup>
      </m:oMath>
      <w:r w:rsidR="001101AB" w:rsidRPr="002B0411">
        <w:rPr>
          <w:rFonts w:ascii="Times New Roman" w:eastAsia="Calibri" w:hAnsi="Times New Roman" w:cs="Times New Roman"/>
          <w:sz w:val="24"/>
          <w:szCs w:val="24"/>
        </w:rPr>
        <w:tab/>
      </w:r>
      <w:r w:rsidR="001101AB" w:rsidRPr="002B0411">
        <w:rPr>
          <w:rFonts w:ascii="Times New Roman" w:eastAsia="Calibri" w:hAnsi="Times New Roman" w:cs="Times New Roman"/>
          <w:sz w:val="24"/>
          <w:szCs w:val="24"/>
        </w:rPr>
        <w:tab/>
      </w:r>
      <w:r w:rsidR="001101AB" w:rsidRPr="002B0411">
        <w:rPr>
          <w:rFonts w:ascii="Times New Roman" w:eastAsia="Calibri" w:hAnsi="Times New Roman" w:cs="Times New Roman"/>
          <w:sz w:val="24"/>
          <w:szCs w:val="24"/>
        </w:rPr>
        <w:tab/>
      </w:r>
      <w:r w:rsidR="001101AB" w:rsidRPr="002B0411">
        <w:rPr>
          <w:rFonts w:ascii="Times New Roman" w:eastAsia="Calibri" w:hAnsi="Times New Roman" w:cs="Times New Roman"/>
          <w:sz w:val="24"/>
          <w:szCs w:val="24"/>
        </w:rPr>
        <w:tab/>
      </w:r>
      <w:r w:rsidR="001101AB" w:rsidRPr="002B0411">
        <w:rPr>
          <w:rFonts w:ascii="Times New Roman" w:eastAsia="Calibri" w:hAnsi="Times New Roman" w:cs="Times New Roman"/>
          <w:sz w:val="24"/>
          <w:szCs w:val="24"/>
        </w:rPr>
        <w:tab/>
      </w:r>
      <w:r w:rsidR="001101AB" w:rsidRPr="002B0411">
        <w:rPr>
          <w:rFonts w:ascii="Times New Roman" w:eastAsia="Calibri" w:hAnsi="Times New Roman" w:cs="Times New Roman"/>
          <w:sz w:val="24"/>
          <w:szCs w:val="24"/>
        </w:rPr>
        <w:tab/>
      </w:r>
      <w:r w:rsidR="001101AB" w:rsidRPr="002B0411">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2B0411">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2B0411">
        <w:rPr>
          <w:rFonts w:ascii="Times New Roman" w:eastAsia="Calibri" w:hAnsi="Times New Roman" w:cs="Times New Roman"/>
          <w:sz w:val="24"/>
          <w:szCs w:val="24"/>
        </w:rPr>
        <w:t>8)</w:t>
      </w:r>
    </w:p>
    <w:p w14:paraId="158F454D" w14:textId="77777777" w:rsidR="001101AB" w:rsidRPr="00BA5E68" w:rsidRDefault="001101AB" w:rsidP="001101AB">
      <w:pPr>
        <w:spacing w:after="0" w:line="480" w:lineRule="auto"/>
        <w:jc w:val="both"/>
        <w:rPr>
          <w:rFonts w:ascii="Times New Roman" w:eastAsia="Calibri" w:hAnsi="Times New Roman" w:cs="Times New Roman"/>
          <w:sz w:val="24"/>
          <w:szCs w:val="24"/>
        </w:rPr>
      </w:pPr>
      <w:r w:rsidRPr="00BA5E68">
        <w:rPr>
          <w:rFonts w:ascii="Times New Roman" w:eastAsia="Calibri" w:hAnsi="Times New Roman" w:cs="Times New Roman"/>
          <w:sz w:val="24"/>
          <w:szCs w:val="24"/>
        </w:rPr>
        <w:t xml:space="preserve">Also, the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e</m:t>
            </m:r>
          </m:sub>
        </m:sSub>
        <m:r>
          <w:rPr>
            <w:rFonts w:ascii="Cambria Math" w:hAnsi="Cambria Math" w:cs="Times New Roman"/>
            <w:sz w:val="24"/>
            <w:szCs w:val="24"/>
          </w:rPr>
          <m:t>(ϕ)</m:t>
        </m:r>
      </m:oMath>
      <w:r w:rsidRPr="00BA5E68">
        <w:rPr>
          <w:rFonts w:ascii="Times New Roman" w:eastAsia="Calibri" w:hAnsi="Times New Roman" w:cs="Times New Roman"/>
          <w:sz w:val="24"/>
          <w:szCs w:val="24"/>
        </w:rPr>
        <w:t xml:space="preserve"> determined by Becker</w:t>
      </w:r>
      <w:r>
        <w:rPr>
          <w:rFonts w:ascii="Times New Roman" w:eastAsia="Calibri" w:hAnsi="Times New Roman" w:cs="Times New Roman"/>
          <w:sz w:val="24"/>
          <w:szCs w:val="24"/>
        </w:rPr>
        <w:t xml:space="preserve"> (</w:t>
      </w:r>
      <w:r w:rsidRPr="00BA5E68">
        <w:rPr>
          <w:rFonts w:ascii="Times New Roman" w:eastAsia="Calibri" w:hAnsi="Times New Roman" w:cs="Times New Roman"/>
          <w:sz w:val="24"/>
          <w:szCs w:val="24"/>
        </w:rPr>
        <w:t>1982) is:</w:t>
      </w:r>
    </w:p>
    <w:p w14:paraId="34625D83" w14:textId="4B78EF71" w:rsidR="001101AB" w:rsidRPr="002B0411" w:rsidRDefault="001F72B2" w:rsidP="001101AB">
      <w:pPr>
        <w:spacing w:after="0" w:line="480" w:lineRule="auto"/>
        <w:jc w:val="both"/>
        <w:rPr>
          <w:rFonts w:ascii="Times New Roman" w:hAnsi="Times New Roman" w:cs="Times New Roman"/>
          <w:sz w:val="24"/>
          <w:szCs w:val="24"/>
        </w:rPr>
      </w:pPr>
      <m:oMath>
        <m:sSub>
          <m:sSubPr>
            <m:ctrlPr>
              <w:rPr>
                <w:rFonts w:ascii="Cambria Math" w:hAnsi="Cambria Math" w:cs="Times New Roman"/>
                <w:i/>
                <w:sz w:val="25"/>
                <w:szCs w:val="25"/>
              </w:rPr>
            </m:ctrlPr>
          </m:sSubPr>
          <m:e>
            <m:r>
              <w:rPr>
                <w:rFonts w:ascii="Cambria Math" w:hAnsi="Cambria Math" w:cs="Times New Roman"/>
                <w:sz w:val="25"/>
                <w:szCs w:val="25"/>
              </w:rPr>
              <m:t>σ</m:t>
            </m:r>
          </m:e>
          <m:sub>
            <m:r>
              <w:rPr>
                <w:rFonts w:ascii="Cambria Math" w:hAnsi="Cambria Math" w:cs="Times New Roman"/>
                <w:sz w:val="25"/>
                <w:szCs w:val="25"/>
              </w:rPr>
              <m:t>e</m:t>
            </m:r>
          </m:sub>
        </m:sSub>
        <m:d>
          <m:dPr>
            <m:ctrlPr>
              <w:rPr>
                <w:rFonts w:ascii="Cambria Math" w:eastAsia="Times New Roman" w:hAnsi="Cambria Math" w:cs="Times New Roman"/>
                <w:i/>
                <w:sz w:val="25"/>
                <w:szCs w:val="25"/>
              </w:rPr>
            </m:ctrlPr>
          </m:dPr>
          <m:e>
            <m:r>
              <w:rPr>
                <w:rFonts w:ascii="Cambria Math" w:hAnsi="Cambria Math" w:cs="Times New Roman"/>
                <w:sz w:val="25"/>
                <w:szCs w:val="25"/>
              </w:rPr>
              <m:t>ϕ</m:t>
            </m:r>
            <m:ctrlPr>
              <w:rPr>
                <w:rFonts w:ascii="Cambria Math" w:hAnsi="Cambria Math" w:cs="Times New Roman"/>
                <w:i/>
                <w:sz w:val="25"/>
                <w:szCs w:val="25"/>
              </w:rPr>
            </m:ctrlPr>
          </m:e>
        </m:d>
        <m:r>
          <w:rPr>
            <w:rFonts w:ascii="Cambria Math" w:hAnsi="Cambria Math" w:cs="Times New Roman"/>
            <w:sz w:val="25"/>
            <w:szCs w:val="25"/>
          </w:rPr>
          <m:t>=</m:t>
        </m:r>
        <m:d>
          <m:dPr>
            <m:begChr m:val="{"/>
            <m:endChr m:val=""/>
            <m:ctrlPr>
              <w:rPr>
                <w:rFonts w:ascii="Cambria Math" w:hAnsi="Cambria Math"/>
                <w:sz w:val="25"/>
                <w:szCs w:val="25"/>
              </w:rPr>
            </m:ctrlPr>
          </m:dPr>
          <m:e>
            <m:eqArr>
              <m:eqArrPr>
                <m:ctrlPr>
                  <w:rPr>
                    <w:rFonts w:ascii="Cambria Math" w:hAnsi="Cambria Math"/>
                    <w:sz w:val="25"/>
                    <w:szCs w:val="25"/>
                  </w:rPr>
                </m:ctrlPr>
              </m:eqArrPr>
              <m:e>
                <m:r>
                  <m:rPr>
                    <m:sty m:val="p"/>
                  </m:rPr>
                  <w:rPr>
                    <w:rFonts w:ascii="Cambria Math" w:hAnsi="Cambria Math"/>
                    <w:sz w:val="25"/>
                    <w:szCs w:val="25"/>
                  </w:rPr>
                  <m:t xml:space="preserve">       0  for </m:t>
                </m:r>
                <m:r>
                  <w:rPr>
                    <w:rFonts w:ascii="Cambria Math" w:hAnsi="Cambria Math" w:cs="Times New Roman"/>
                    <w:sz w:val="25"/>
                    <w:szCs w:val="25"/>
                  </w:rPr>
                  <m:t>ϕ</m:t>
                </m:r>
                <m:r>
                  <w:rPr>
                    <w:rFonts w:ascii="Cambria Math" w:eastAsiaTheme="minorEastAsia" w:hAnsi="Cambria Math"/>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e>
              <m:e>
                <m:r>
                  <m:rPr>
                    <m:sty m:val="p"/>
                  </m:rPr>
                  <w:rPr>
                    <w:rFonts w:ascii="Cambria Math" w:hAnsi="Cambria Math"/>
                    <w:sz w:val="25"/>
                    <w:szCs w:val="25"/>
                  </w:rPr>
                  <m:t>α</m:t>
                </m:r>
                <m:sSup>
                  <m:sSupPr>
                    <m:ctrlPr>
                      <w:rPr>
                        <w:rFonts w:ascii="Cambria Math" w:hAnsi="Cambria Math"/>
                        <w:sz w:val="25"/>
                        <w:szCs w:val="25"/>
                      </w:rPr>
                    </m:ctrlPr>
                  </m:sSupPr>
                  <m:e>
                    <m:r>
                      <w:rPr>
                        <w:rFonts w:ascii="Cambria Math" w:hAnsi="Cambria Math"/>
                        <w:sz w:val="25"/>
                        <w:szCs w:val="25"/>
                      </w:rPr>
                      <m:t>e</m:t>
                    </m:r>
                  </m:e>
                  <m:sup>
                    <m:r>
                      <m:rPr>
                        <m:sty m:val="p"/>
                      </m:rPr>
                      <w:rPr>
                        <w:rFonts w:ascii="Cambria Math" w:hAnsi="Cambria Math"/>
                        <w:sz w:val="25"/>
                        <w:szCs w:val="25"/>
                      </w:rPr>
                      <m:t>β</m:t>
                    </m:r>
                    <m:r>
                      <w:rPr>
                        <w:rFonts w:ascii="Cambria Math" w:hAnsi="Cambria Math" w:cs="Times New Roman"/>
                        <w:sz w:val="25"/>
                        <w:szCs w:val="25"/>
                      </w:rPr>
                      <m:t>ϕ</m:t>
                    </m:r>
                  </m:sup>
                </m:sSup>
                <m:r>
                  <m:rPr>
                    <m:sty m:val="p"/>
                  </m:rPr>
                  <w:rPr>
                    <w:rFonts w:ascii="Cambria Math" w:hAnsi="Cambria Math"/>
                    <w:sz w:val="25"/>
                    <w:szCs w:val="25"/>
                  </w:rPr>
                  <m:t xml:space="preserve">  for </m:t>
                </m:r>
                <m:r>
                  <w:rPr>
                    <w:rFonts w:ascii="Cambria Math" w:hAnsi="Cambria Math" w:cs="Times New Roman"/>
                    <w:sz w:val="25"/>
                    <w:szCs w:val="25"/>
                  </w:rPr>
                  <m:t>ϕ&gt;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e>
            </m:eqArr>
          </m:e>
        </m:d>
      </m:oMath>
      <w:r w:rsidR="001101AB" w:rsidRPr="002B0411">
        <w:rPr>
          <w:rFonts w:ascii="Times New Roman" w:eastAsia="Calibri" w:hAnsi="Times New Roman" w:cs="Times New Roman"/>
          <w:sz w:val="24"/>
          <w:szCs w:val="24"/>
        </w:rPr>
        <w:tab/>
      </w:r>
      <w:r w:rsidR="001101AB" w:rsidRPr="002B0411">
        <w:rPr>
          <w:rFonts w:ascii="Times New Roman" w:eastAsia="Calibri" w:hAnsi="Times New Roman" w:cs="Times New Roman"/>
          <w:sz w:val="24"/>
          <w:szCs w:val="24"/>
        </w:rPr>
        <w:tab/>
      </w:r>
      <w:r w:rsidR="001101AB" w:rsidRPr="002B0411">
        <w:rPr>
          <w:rFonts w:ascii="Times New Roman" w:eastAsia="Calibri" w:hAnsi="Times New Roman" w:cs="Times New Roman"/>
          <w:sz w:val="24"/>
          <w:szCs w:val="24"/>
        </w:rPr>
        <w:tab/>
      </w:r>
      <w:r w:rsidR="001101AB" w:rsidRPr="002B0411">
        <w:rPr>
          <w:rFonts w:ascii="Times New Roman" w:eastAsia="Calibri" w:hAnsi="Times New Roman" w:cs="Times New Roman"/>
          <w:sz w:val="24"/>
          <w:szCs w:val="24"/>
        </w:rPr>
        <w:tab/>
      </w:r>
      <w:r w:rsidR="001101AB" w:rsidRPr="002B0411">
        <w:rPr>
          <w:rFonts w:ascii="Times New Roman" w:eastAsia="Calibri" w:hAnsi="Times New Roman" w:cs="Times New Roman"/>
          <w:sz w:val="24"/>
          <w:szCs w:val="24"/>
        </w:rPr>
        <w:tab/>
      </w:r>
      <w:r w:rsidR="001101AB" w:rsidRPr="002B0411">
        <w:rPr>
          <w:rFonts w:ascii="Times New Roman" w:eastAsia="Calibri" w:hAnsi="Times New Roman" w:cs="Times New Roman"/>
          <w:sz w:val="24"/>
          <w:szCs w:val="24"/>
        </w:rPr>
        <w:tab/>
      </w:r>
      <w:r w:rsidR="001101AB" w:rsidRPr="002B0411">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2B0411">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2B0411">
        <w:rPr>
          <w:rFonts w:ascii="Times New Roman" w:eastAsia="Calibri" w:hAnsi="Times New Roman" w:cs="Times New Roman"/>
          <w:sz w:val="24"/>
          <w:szCs w:val="24"/>
        </w:rPr>
        <w:t>9)</w:t>
      </w:r>
    </w:p>
    <w:p w14:paraId="3CAA2975" w14:textId="0A4D4354" w:rsidR="001101AB" w:rsidRPr="00304285"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w:t>
      </w:r>
      <w:r w:rsidRPr="00304285">
        <w:rPr>
          <w:rFonts w:ascii="Times New Roman" w:eastAsia="Calibri" w:hAnsi="Times New Roman" w:cs="Times New Roman"/>
          <w:sz w:val="24"/>
          <w:szCs w:val="24"/>
        </w:rPr>
        <w:t>et A</w:t>
      </w:r>
      <w:r w:rsidRPr="00304285">
        <w:rPr>
          <w:rFonts w:ascii="Times New Roman" w:eastAsia="Calibri" w:hAnsi="Times New Roman" w:cs="Times New Roman"/>
          <w:sz w:val="24"/>
          <w:szCs w:val="24"/>
          <w:vertAlign w:val="subscript"/>
        </w:rPr>
        <w:t>1</w:t>
      </w:r>
      <w:r w:rsidRPr="00304285">
        <w:rPr>
          <w:rFonts w:ascii="Times New Roman" w:eastAsia="Calibri" w:hAnsi="Times New Roman" w:cs="Times New Roman"/>
          <w:sz w:val="24"/>
          <w:szCs w:val="24"/>
        </w:rPr>
        <w:t xml:space="preserve"> =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v</m:t>
            </m:r>
          </m:e>
          <m:sub>
            <m:r>
              <w:rPr>
                <w:rFonts w:ascii="Cambria Math" w:eastAsia="Calibri" w:hAnsi="Cambria Math" w:cs="Times New Roman"/>
                <w:sz w:val="24"/>
                <w:szCs w:val="24"/>
              </w:rPr>
              <m:t>∞</m:t>
            </m:r>
          </m:sub>
        </m:sSub>
      </m:oMath>
      <w:r w:rsidRPr="00304285">
        <w:rPr>
          <w:rFonts w:ascii="Times New Roman" w:eastAsia="Calibri" w:hAnsi="Times New Roman" w:cs="Times New Roman"/>
          <w:sz w:val="24"/>
          <w:szCs w:val="24"/>
        </w:rPr>
        <w:t>, A</w:t>
      </w:r>
      <w:r w:rsidRPr="00304285">
        <w:rPr>
          <w:rFonts w:ascii="Times New Roman" w:eastAsia="Calibri" w:hAnsi="Times New Roman" w:cs="Times New Roman"/>
          <w:sz w:val="24"/>
          <w:szCs w:val="24"/>
          <w:vertAlign w:val="subscript"/>
        </w:rPr>
        <w:t>2</w:t>
      </w:r>
      <w:r w:rsidRPr="00304285">
        <w:rPr>
          <w:rFonts w:ascii="Times New Roman" w:eastAsia="Calibri" w:hAnsi="Times New Roman" w:cs="Times New Roman"/>
          <w:sz w:val="24"/>
          <w:szCs w:val="24"/>
        </w:rPr>
        <w:t xml:space="preserve"> = C+1, A</w:t>
      </w:r>
      <w:r w:rsidRPr="00304285">
        <w:rPr>
          <w:rFonts w:ascii="Times New Roman" w:eastAsia="Calibri" w:hAnsi="Times New Roman" w:cs="Times New Roman"/>
          <w:sz w:val="24"/>
          <w:szCs w:val="24"/>
          <w:vertAlign w:val="subscript"/>
        </w:rPr>
        <w:t>3</w:t>
      </w:r>
      <w:r w:rsidRPr="00304285">
        <w:rPr>
          <w:rFonts w:ascii="Times New Roman" w:eastAsia="Calibri" w:hAnsi="Times New Roman" w:cs="Times New Roman"/>
          <w:sz w:val="24"/>
          <w:szCs w:val="24"/>
        </w:rPr>
        <w:t xml:space="preserve"> = </w:t>
      </w:r>
      <m:oMath>
        <m:r>
          <m:rPr>
            <m:sty m:val="p"/>
          </m:rPr>
          <w:rPr>
            <w:rFonts w:ascii="Cambria Math" w:hAnsi="Cambria Math"/>
            <w:sz w:val="24"/>
            <w:szCs w:val="24"/>
          </w:rPr>
          <m:t>α</m:t>
        </m:r>
      </m:oMath>
      <w:r w:rsidRPr="00304285">
        <w:rPr>
          <w:rFonts w:ascii="Times New Roman" w:eastAsia="Calibri" w:hAnsi="Times New Roman" w:cs="Times New Roman"/>
          <w:sz w:val="24"/>
          <w:szCs w:val="24"/>
        </w:rPr>
        <w:t>, A</w:t>
      </w:r>
      <w:r w:rsidRPr="00304285">
        <w:rPr>
          <w:rFonts w:ascii="Times New Roman" w:eastAsia="Calibri" w:hAnsi="Times New Roman" w:cs="Times New Roman"/>
          <w:sz w:val="24"/>
          <w:szCs w:val="24"/>
          <w:vertAlign w:val="subscript"/>
        </w:rPr>
        <w:t>4</w:t>
      </w:r>
      <w:r w:rsidRPr="00304285">
        <w:rPr>
          <w:rFonts w:ascii="Times New Roman" w:eastAsia="Calibri" w:hAnsi="Times New Roman" w:cs="Times New Roman"/>
          <w:sz w:val="24"/>
          <w:szCs w:val="24"/>
        </w:rPr>
        <w:t xml:space="preserve"> = </w:t>
      </w:r>
      <m:oMath>
        <m:r>
          <m:rPr>
            <m:sty m:val="p"/>
          </m:rPr>
          <w:rPr>
            <w:rFonts w:ascii="Cambria Math" w:hAnsi="Cambria Math"/>
            <w:sz w:val="24"/>
            <w:szCs w:val="24"/>
          </w:rPr>
          <m:t>β</m:t>
        </m:r>
      </m:oMath>
      <w:r w:rsidRPr="00304285">
        <w:rPr>
          <w:rFonts w:ascii="Times New Roman" w:eastAsia="Calibri" w:hAnsi="Times New Roman" w:cs="Times New Roman"/>
          <w:sz w:val="24"/>
          <w:szCs w:val="24"/>
        </w:rPr>
        <w:t>, and A</w:t>
      </w:r>
      <w:r w:rsidRPr="00304285">
        <w:rPr>
          <w:rFonts w:ascii="Times New Roman" w:eastAsia="Calibri" w:hAnsi="Times New Roman" w:cs="Times New Roman"/>
          <w:sz w:val="24"/>
          <w:szCs w:val="24"/>
          <w:vertAlign w:val="subscript"/>
        </w:rPr>
        <w:t>5</w:t>
      </w:r>
      <w:r w:rsidRPr="00304285">
        <w:rPr>
          <w:rFonts w:ascii="Times New Roman" w:eastAsia="Calibri" w:hAnsi="Times New Roman" w:cs="Times New Roman"/>
          <w:sz w:val="24"/>
          <w:szCs w:val="24"/>
        </w:rPr>
        <w:t xml:space="preserve"> = </w:t>
      </w:r>
      <m:oMath>
        <m:r>
          <w:rPr>
            <w:rFonts w:ascii="Cambria Math" w:eastAsia="Times New Roman" w:hAnsi="Cambria Math" w:cs="Times New Roman"/>
            <w:sz w:val="24"/>
            <w:szCs w:val="24"/>
          </w:rPr>
          <m:t>∆ρ</m:t>
        </m:r>
      </m:oMath>
      <w:r w:rsidRPr="0030428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Therefore, Eq.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.8 becomes</w:t>
      </w:r>
      <w:r w:rsidRPr="00304285">
        <w:rPr>
          <w:rFonts w:ascii="Times New Roman" w:eastAsia="Calibri" w:hAnsi="Times New Roman" w:cs="Times New Roman"/>
          <w:sz w:val="24"/>
          <w:szCs w:val="24"/>
        </w:rPr>
        <w:t>:</w:t>
      </w:r>
    </w:p>
    <w:p w14:paraId="67053030" w14:textId="470E6529" w:rsidR="001101AB" w:rsidRPr="00304285" w:rsidRDefault="001F72B2" w:rsidP="001101AB">
      <w:pPr>
        <w:spacing w:after="0" w:line="480" w:lineRule="auto"/>
        <w:jc w:val="both"/>
        <w:rPr>
          <w:rFonts w:ascii="Times New Roman" w:eastAsia="Calibri"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m:t>
            </m:r>
          </m:sub>
        </m:sSub>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r>
          <w:rPr>
            <w:rFonts w:ascii="Cambria Math" w:hAnsi="Cambria Math" w:cs="Times New Roman"/>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1</m:t>
            </m:r>
          </m:sub>
        </m:sSub>
        <m:r>
          <w:rPr>
            <w:rFonts w:ascii="Cambria Math" w:hAnsi="Cambria Math" w:cs="Times New Roman"/>
            <w:sz w:val="24"/>
            <w:szCs w:val="24"/>
          </w:rPr>
          <m:t>ϕ</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1-ϕ</m:t>
                </m:r>
              </m:e>
            </m:d>
          </m:e>
          <m:sup>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sup>
        </m:sSup>
      </m:oMath>
      <w:r w:rsidR="001101AB" w:rsidRPr="00304285">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.10</w:t>
      </w:r>
      <w:r w:rsidR="001101AB" w:rsidRPr="00304285">
        <w:rPr>
          <w:rFonts w:ascii="Times New Roman" w:eastAsia="Calibri" w:hAnsi="Times New Roman" w:cs="Times New Roman"/>
          <w:sz w:val="24"/>
          <w:szCs w:val="24"/>
        </w:rPr>
        <w:t>)</w:t>
      </w:r>
    </w:p>
    <w:p w14:paraId="4D16949A" w14:textId="506F8088" w:rsidR="001101AB" w:rsidRPr="00304285"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Equation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w:t>
      </w:r>
      <w:r w:rsidRPr="00304285">
        <w:rPr>
          <w:rFonts w:ascii="Times New Roman" w:eastAsia="Calibri" w:hAnsi="Times New Roman" w:cs="Times New Roman"/>
          <w:sz w:val="24"/>
          <w:szCs w:val="24"/>
        </w:rPr>
        <w:t>3 becomes:</w:t>
      </w:r>
    </w:p>
    <w:p w14:paraId="764FB8C0" w14:textId="070C8330" w:rsidR="001101AB" w:rsidRPr="00304285" w:rsidRDefault="001101AB" w:rsidP="001101AB">
      <w:pPr>
        <w:spacing w:after="0" w:line="480" w:lineRule="auto"/>
        <w:jc w:val="both"/>
        <w:rPr>
          <w:rFonts w:ascii="Times New Roman" w:eastAsia="Calibri" w:hAnsi="Times New Roman" w:cs="Times New Roman"/>
          <w:sz w:val="24"/>
          <w:szCs w:val="24"/>
        </w:rPr>
      </w:pPr>
      <m:oMath>
        <m:r>
          <w:rPr>
            <w:rFonts w:ascii="Cambria Math" w:eastAsia="Times New Roman" w:hAnsi="Cambria Math" w:cs="Times New Roman"/>
            <w:sz w:val="25"/>
            <w:szCs w:val="25"/>
          </w:rPr>
          <m:t>a</m:t>
        </m:r>
        <m:d>
          <m:dPr>
            <m:ctrlPr>
              <w:rPr>
                <w:rFonts w:ascii="Cambria Math" w:eastAsia="Times New Roman" w:hAnsi="Cambria Math" w:cs="Times New Roman"/>
                <w:i/>
                <w:sz w:val="25"/>
                <w:szCs w:val="25"/>
              </w:rPr>
            </m:ctrlPr>
          </m:dPr>
          <m:e>
            <m:r>
              <w:rPr>
                <w:rFonts w:ascii="Cambria Math" w:hAnsi="Cambria Math" w:cs="Times New Roman"/>
                <w:sz w:val="25"/>
                <w:szCs w:val="25"/>
              </w:rPr>
              <m:t>ϕ</m:t>
            </m:r>
          </m:e>
        </m:d>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sub>
            </m:sSub>
            <m:d>
              <m:dPr>
                <m:ctrlPr>
                  <w:rPr>
                    <w:rFonts w:ascii="Cambria Math" w:eastAsia="Times New Roman" w:hAnsi="Cambria Math" w:cs="Times New Roman"/>
                    <w:i/>
                    <w:sz w:val="25"/>
                    <w:szCs w:val="25"/>
                  </w:rPr>
                </m:ctrlPr>
              </m:dPr>
              <m:e>
                <m:r>
                  <w:rPr>
                    <w:rFonts w:ascii="Cambria Math" w:hAnsi="Cambria Math" w:cs="Times New Roman"/>
                    <w:sz w:val="25"/>
                    <w:szCs w:val="25"/>
                  </w:rPr>
                  <m:t>ϕ</m:t>
                </m:r>
                <m:ctrlPr>
                  <w:rPr>
                    <w:rFonts w:ascii="Cambria Math" w:hAnsi="Cambria Math" w:cs="Times New Roman"/>
                    <w:i/>
                    <w:sz w:val="25"/>
                    <w:szCs w:val="25"/>
                  </w:rPr>
                </m:ctrlPr>
              </m:e>
            </m:d>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sub>
              <m:sup>
                <m:r>
                  <w:rPr>
                    <w:rFonts w:ascii="Cambria Math" w:eastAsia="Times New Roman" w:hAnsi="Cambria Math" w:cs="Times New Roman"/>
                    <w:sz w:val="25"/>
                    <w:szCs w:val="25"/>
                  </w:rPr>
                  <m:t>'</m:t>
                </m:r>
              </m:sup>
            </m:sSubSup>
            <m:d>
              <m:dPr>
                <m:ctrlPr>
                  <w:rPr>
                    <w:rFonts w:ascii="Cambria Math" w:eastAsia="Times New Roman" w:hAnsi="Cambria Math" w:cs="Times New Roman"/>
                    <w:i/>
                    <w:sz w:val="25"/>
                    <w:szCs w:val="25"/>
                  </w:rPr>
                </m:ctrlPr>
              </m:dPr>
              <m:e>
                <m:r>
                  <w:rPr>
                    <w:rFonts w:ascii="Cambria Math" w:hAnsi="Cambria Math" w:cs="Times New Roman"/>
                    <w:sz w:val="25"/>
                    <w:szCs w:val="25"/>
                  </w:rPr>
                  <m:t>ϕ</m:t>
                </m:r>
                <m:ctrlPr>
                  <w:rPr>
                    <w:rFonts w:ascii="Cambria Math" w:hAnsi="Cambria Math" w:cs="Times New Roman"/>
                    <w:i/>
                    <w:sz w:val="25"/>
                    <w:szCs w:val="25"/>
                  </w:rPr>
                </m:ctrlPr>
              </m:e>
            </m:d>
          </m:num>
          <m:den>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r>
              <w:rPr>
                <w:rFonts w:ascii="Cambria Math" w:hAnsi="Cambria Math" w:cs="Times New Roman"/>
                <w:sz w:val="25"/>
                <w:szCs w:val="25"/>
              </w:rPr>
              <m:t>ϕ</m:t>
            </m:r>
          </m:den>
        </m:f>
      </m:oMath>
      <w:r w:rsidRPr="00304285">
        <w:rPr>
          <w:rFonts w:ascii="Times New Roman" w:eastAsia="Calibri" w:hAnsi="Times New Roman" w:cs="Times New Roman"/>
          <w:sz w:val="24"/>
          <w:szCs w:val="24"/>
        </w:rPr>
        <w:tab/>
      </w:r>
      <w:r w:rsidRPr="00304285">
        <w:rPr>
          <w:rFonts w:ascii="Times New Roman" w:eastAsia="Calibri" w:hAnsi="Times New Roman" w:cs="Times New Roman"/>
          <w:sz w:val="24"/>
          <w:szCs w:val="24"/>
        </w:rPr>
        <w:tab/>
      </w:r>
      <w:r w:rsidRPr="00304285">
        <w:rPr>
          <w:rFonts w:ascii="Times New Roman" w:eastAsia="Calibri" w:hAnsi="Times New Roman" w:cs="Times New Roman"/>
          <w:sz w:val="24"/>
          <w:szCs w:val="24"/>
        </w:rPr>
        <w:tab/>
      </w:r>
      <w:r w:rsidRPr="00304285">
        <w:rPr>
          <w:rFonts w:ascii="Times New Roman" w:eastAsia="Calibri" w:hAnsi="Times New Roman" w:cs="Times New Roman"/>
          <w:sz w:val="24"/>
          <w:szCs w:val="24"/>
        </w:rPr>
        <w:tab/>
      </w:r>
      <w:r w:rsidRPr="00304285">
        <w:rPr>
          <w:rFonts w:ascii="Times New Roman" w:eastAsia="Calibri" w:hAnsi="Times New Roman" w:cs="Times New Roman"/>
          <w:sz w:val="24"/>
          <w:szCs w:val="24"/>
        </w:rPr>
        <w:tab/>
      </w:r>
      <w:r w:rsidRPr="00304285">
        <w:rPr>
          <w:rFonts w:ascii="Times New Roman" w:eastAsia="Calibri" w:hAnsi="Times New Roman" w:cs="Times New Roman"/>
          <w:sz w:val="24"/>
          <w:szCs w:val="24"/>
        </w:rPr>
        <w:tab/>
      </w:r>
      <w:r w:rsidRPr="00304285">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Pr="00304285">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Pr>
          <w:rFonts w:ascii="Times New Roman" w:eastAsia="Calibri" w:hAnsi="Times New Roman" w:cs="Times New Roman"/>
          <w:sz w:val="24"/>
          <w:szCs w:val="24"/>
        </w:rPr>
        <w:t>.11</w:t>
      </w:r>
      <w:r w:rsidRPr="00304285">
        <w:rPr>
          <w:rFonts w:ascii="Times New Roman" w:eastAsia="Calibri" w:hAnsi="Times New Roman" w:cs="Times New Roman"/>
          <w:sz w:val="24"/>
          <w:szCs w:val="24"/>
        </w:rPr>
        <w:t>)</w:t>
      </w:r>
    </w:p>
    <w:p w14:paraId="6B6F91A9" w14:textId="439DD134" w:rsidR="001101AB" w:rsidRPr="00304285"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From Eq.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w:t>
      </w:r>
      <w:r w:rsidRPr="00304285">
        <w:rPr>
          <w:rFonts w:ascii="Times New Roman" w:eastAsia="Calibri" w:hAnsi="Times New Roman" w:cs="Times New Roman"/>
          <w:sz w:val="24"/>
          <w:szCs w:val="24"/>
        </w:rPr>
        <w:t>4</w:t>
      </w:r>
      <w:r>
        <w:rPr>
          <w:rFonts w:ascii="Times New Roman" w:eastAsia="Calibri" w:hAnsi="Times New Roman" w:cs="Times New Roman"/>
          <w:sz w:val="24"/>
          <w:szCs w:val="24"/>
        </w:rPr>
        <w:t xml:space="preserve">, Eq.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.9</w:t>
      </w:r>
      <w:r w:rsidRPr="00304285">
        <w:rPr>
          <w:rFonts w:ascii="Times New Roman" w:eastAsia="Calibri" w:hAnsi="Times New Roman" w:cs="Times New Roman"/>
          <w:sz w:val="24"/>
          <w:szCs w:val="24"/>
        </w:rPr>
        <w:t xml:space="preserve"> is differentiated to give:</w:t>
      </w:r>
    </w:p>
    <w:p w14:paraId="32340099" w14:textId="34106E47" w:rsidR="001101AB" w:rsidRPr="00304285"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sub>
          <m:sup>
            <m:r>
              <w:rPr>
                <w:rFonts w:ascii="Cambria Math" w:eastAsia="Times New Roman" w:hAnsi="Cambria Math" w:cs="Times New Roman"/>
                <w:sz w:val="25"/>
                <w:szCs w:val="25"/>
              </w:rPr>
              <m:t>'</m:t>
            </m:r>
          </m:sup>
        </m:sSubSup>
        <m:d>
          <m:dPr>
            <m:ctrlPr>
              <w:rPr>
                <w:rFonts w:ascii="Cambria Math" w:eastAsia="Times New Roman" w:hAnsi="Cambria Math" w:cs="Times New Roman"/>
                <w:i/>
                <w:sz w:val="25"/>
                <w:szCs w:val="25"/>
              </w:rPr>
            </m:ctrlPr>
          </m:dPr>
          <m:e>
            <m:r>
              <w:rPr>
                <w:rFonts w:ascii="Cambria Math" w:hAnsi="Cambria Math" w:cs="Times New Roman"/>
                <w:sz w:val="25"/>
                <w:szCs w:val="25"/>
              </w:rPr>
              <m:t>ϕ</m:t>
            </m:r>
            <m:ctrlPr>
              <w:rPr>
                <w:rFonts w:ascii="Cambria Math" w:hAnsi="Cambria Math" w:cs="Times New Roman"/>
                <w:i/>
                <w:sz w:val="25"/>
                <w:szCs w:val="25"/>
              </w:rPr>
            </m:ctrlPr>
          </m:e>
        </m:d>
        <m:r>
          <w:rPr>
            <w:rFonts w:ascii="Cambria Math" w:hAnsi="Cambria Math" w:cs="Times New Roman"/>
            <w:sz w:val="25"/>
            <w:szCs w:val="25"/>
          </w:rPr>
          <m:t>=</m:t>
        </m:r>
        <m:d>
          <m:dPr>
            <m:begChr m:val="{"/>
            <m:endChr m:val=""/>
            <m:ctrlPr>
              <w:rPr>
                <w:rFonts w:ascii="Cambria Math" w:hAnsi="Cambria Math"/>
                <w:sz w:val="25"/>
                <w:szCs w:val="25"/>
              </w:rPr>
            </m:ctrlPr>
          </m:dPr>
          <m:e>
            <m:eqArr>
              <m:eqArrPr>
                <m:ctrlPr>
                  <w:rPr>
                    <w:rFonts w:ascii="Cambria Math" w:hAnsi="Cambria Math"/>
                    <w:sz w:val="25"/>
                    <w:szCs w:val="25"/>
                  </w:rPr>
                </m:ctrlPr>
              </m:eqArrPr>
              <m:e>
                <m:r>
                  <m:rPr>
                    <m:sty m:val="p"/>
                  </m:rPr>
                  <w:rPr>
                    <w:rFonts w:ascii="Cambria Math" w:hAnsi="Cambria Math"/>
                    <w:sz w:val="25"/>
                    <w:szCs w:val="25"/>
                  </w:rPr>
                  <m:t xml:space="preserve">                 0  for </m:t>
                </m:r>
                <m:r>
                  <w:rPr>
                    <w:rFonts w:ascii="Cambria Math" w:hAnsi="Cambria Math" w:cs="Times New Roman"/>
                    <w:sz w:val="25"/>
                    <w:szCs w:val="25"/>
                  </w:rPr>
                  <m:t>ϕ</m:t>
                </m:r>
                <m:r>
                  <w:rPr>
                    <w:rFonts w:ascii="Cambria Math" w:eastAsiaTheme="minorEastAsia" w:hAnsi="Cambria Math"/>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e>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r>
                      <w:rPr>
                        <w:rFonts w:ascii="Cambria Math" w:hAnsi="Cambria Math" w:cs="Times New Roman"/>
                        <w:sz w:val="25"/>
                        <w:szCs w:val="25"/>
                      </w:rPr>
                      <m:t>ϕ</m:t>
                    </m:r>
                  </m:sup>
                </m:sSup>
                <m:r>
                  <m:rPr>
                    <m:sty m:val="p"/>
                  </m:rPr>
                  <w:rPr>
                    <w:rFonts w:ascii="Cambria Math" w:hAnsi="Cambria Math"/>
                    <w:sz w:val="25"/>
                    <w:szCs w:val="25"/>
                  </w:rPr>
                  <m:t xml:space="preserve">  for </m:t>
                </m:r>
                <m:r>
                  <w:rPr>
                    <w:rFonts w:ascii="Cambria Math" w:hAnsi="Cambria Math" w:cs="Times New Roman"/>
                    <w:sz w:val="25"/>
                    <w:szCs w:val="25"/>
                  </w:rPr>
                  <m:t>ϕ&gt;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e>
            </m:eqArr>
          </m:e>
        </m:d>
      </m:oMath>
      <w:r w:rsidR="001101AB" w:rsidRPr="00304285">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304285">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.12</w:t>
      </w:r>
      <w:r w:rsidR="001101AB" w:rsidRPr="00304285">
        <w:rPr>
          <w:rFonts w:ascii="Times New Roman" w:eastAsia="Calibri" w:hAnsi="Times New Roman" w:cs="Times New Roman"/>
          <w:sz w:val="24"/>
          <w:szCs w:val="24"/>
        </w:rPr>
        <w:t>)</w:t>
      </w:r>
    </w:p>
    <w:p w14:paraId="1007BF55" w14:textId="08C15C59" w:rsidR="001101AB" w:rsidRDefault="001101AB" w:rsidP="001101AB">
      <w:pPr>
        <w:spacing w:after="0" w:line="480" w:lineRule="auto"/>
        <w:jc w:val="both"/>
        <w:rPr>
          <w:rFonts w:ascii="Times New Roman" w:hAnsi="Times New Roman" w:cs="Times New Roman"/>
          <w:sz w:val="24"/>
          <w:szCs w:val="24"/>
        </w:rPr>
      </w:pPr>
      <w:r w:rsidRPr="00304285">
        <w:rPr>
          <w:rFonts w:ascii="Times New Roman" w:eastAsia="Calibri" w:hAnsi="Times New Roman" w:cs="Times New Roman"/>
          <w:sz w:val="24"/>
          <w:szCs w:val="24"/>
        </w:rPr>
        <w:t>The discretization p</w:t>
      </w:r>
      <w:r>
        <w:rPr>
          <w:rFonts w:ascii="Times New Roman" w:eastAsia="Calibri" w:hAnsi="Times New Roman" w:cs="Times New Roman"/>
          <w:sz w:val="24"/>
          <w:szCs w:val="24"/>
        </w:rPr>
        <w:t>rocedure is illustrated in F</w:t>
      </w:r>
      <w:r w:rsidR="00E44090">
        <w:rPr>
          <w:rFonts w:ascii="Times New Roman" w:eastAsia="Calibri" w:hAnsi="Times New Roman" w:cs="Times New Roman"/>
          <w:sz w:val="24"/>
          <w:szCs w:val="24"/>
        </w:rPr>
        <w:t>ig. B</w:t>
      </w:r>
      <w:r>
        <w:rPr>
          <w:rFonts w:ascii="Times New Roman" w:eastAsia="Calibri" w:hAnsi="Times New Roman" w:cs="Times New Roman"/>
          <w:sz w:val="24"/>
          <w:szCs w:val="24"/>
        </w:rPr>
        <w:t>.1</w:t>
      </w:r>
      <w:r w:rsidRPr="00304285">
        <w:rPr>
          <w:rFonts w:ascii="Times New Roman" w:eastAsia="Calibri" w:hAnsi="Times New Roman" w:cs="Times New Roman"/>
          <w:sz w:val="24"/>
          <w:szCs w:val="24"/>
        </w:rPr>
        <w:t xml:space="preserve">. The needed </w:t>
      </w:r>
      <m:oMath>
        <m:r>
          <w:rPr>
            <w:rFonts w:ascii="Cambria Math" w:hAnsi="Cambria Math" w:cs="Times New Roman"/>
            <w:sz w:val="24"/>
            <w:szCs w:val="24"/>
          </w:rPr>
          <m:t>ϕ</m:t>
        </m:r>
      </m:oMath>
      <w:r w:rsidRPr="00304285">
        <w:rPr>
          <w:rFonts w:ascii="Times New Roman" w:eastAsia="Calibri" w:hAnsi="Times New Roman" w:cs="Times New Roman"/>
          <w:sz w:val="24"/>
          <w:szCs w:val="24"/>
        </w:rPr>
        <w:t xml:space="preserve"> is evaluated at the center of the grid block while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m:t>
            </m:r>
          </m:sub>
        </m:sSub>
        <m:d>
          <m:dPr>
            <m:ctrlPr>
              <w:rPr>
                <w:rFonts w:ascii="Cambria Math" w:eastAsia="Times New Roman" w:hAnsi="Cambria Math" w:cs="Times New Roman"/>
                <w:i/>
                <w:sz w:val="24"/>
                <w:szCs w:val="24"/>
              </w:rPr>
            </m:ctrlPr>
          </m:dPr>
          <m:e>
            <m:r>
              <w:rPr>
                <w:rFonts w:ascii="Cambria Math" w:hAnsi="Cambria Math" w:cs="Times New Roman"/>
                <w:sz w:val="24"/>
                <w:szCs w:val="24"/>
              </w:rPr>
              <m:t>ϕ</m:t>
            </m:r>
            <m:ctrlPr>
              <w:rPr>
                <w:rFonts w:ascii="Cambria Math" w:hAnsi="Cambria Math" w:cs="Times New Roman"/>
                <w:i/>
                <w:sz w:val="24"/>
                <w:szCs w:val="24"/>
              </w:rPr>
            </m:ctrlPr>
          </m:e>
        </m:d>
      </m:oMath>
      <w:r w:rsidRPr="00304285">
        <w:rPr>
          <w:rFonts w:ascii="Times New Roman" w:eastAsia="Calibri" w:hAnsi="Times New Roman" w:cs="Times New Roman"/>
          <w:sz w:val="24"/>
          <w:szCs w:val="24"/>
        </w:rPr>
        <w:t xml:space="preserve">, </w:t>
      </w:r>
      <m:oMath>
        <m:r>
          <w:rPr>
            <w:rFonts w:ascii="Cambria Math" w:eastAsia="Times New Roman" w:hAnsi="Cambria Math" w:cs="Times New Roman"/>
            <w:sz w:val="24"/>
            <w:szCs w:val="24"/>
          </w:rPr>
          <m:t>a</m:t>
        </m:r>
        <m:d>
          <m:dPr>
            <m:ctrlPr>
              <w:rPr>
                <w:rFonts w:ascii="Cambria Math" w:eastAsia="Times New Roman" w:hAnsi="Cambria Math" w:cs="Times New Roman"/>
                <w:i/>
                <w:sz w:val="24"/>
                <w:szCs w:val="24"/>
              </w:rPr>
            </m:ctrlPr>
          </m:dPr>
          <m:e>
            <m:r>
              <w:rPr>
                <w:rFonts w:ascii="Cambria Math" w:hAnsi="Cambria Math" w:cs="Times New Roman"/>
                <w:sz w:val="24"/>
                <w:szCs w:val="24"/>
              </w:rPr>
              <m:t>ϕ</m:t>
            </m:r>
          </m:e>
        </m:d>
      </m:oMath>
      <w:r w:rsidRPr="00304285">
        <w:rPr>
          <w:rFonts w:ascii="Times New Roman" w:eastAsia="Calibri"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e</m:t>
            </m:r>
          </m:sub>
        </m:sSub>
        <m:r>
          <w:rPr>
            <w:rFonts w:ascii="Cambria Math" w:hAnsi="Cambria Math" w:cs="Times New Roman"/>
            <w:sz w:val="24"/>
            <w:szCs w:val="24"/>
          </w:rPr>
          <m:t>(ϕ)</m:t>
        </m:r>
      </m:oMath>
      <w:r w:rsidRPr="00304285">
        <w:rPr>
          <w:rFonts w:ascii="Times New Roman" w:eastAsia="Calibri" w:hAnsi="Times New Roman" w:cs="Times New Roman"/>
          <w:sz w:val="24"/>
          <w:szCs w:val="24"/>
        </w:rPr>
        <w:t xml:space="preserve"> are evaluated at the </w:t>
      </w:r>
      <w:r w:rsidR="00AE7CFE">
        <w:rPr>
          <w:rFonts w:ascii="Times New Roman" w:eastAsia="Calibri" w:hAnsi="Times New Roman" w:cs="Times New Roman"/>
          <w:sz w:val="24"/>
          <w:szCs w:val="24"/>
        </w:rPr>
        <w:t xml:space="preserve">interface between </w:t>
      </w:r>
      <w:r w:rsidRPr="00304285">
        <w:rPr>
          <w:rFonts w:ascii="Times New Roman" w:eastAsia="Calibri" w:hAnsi="Times New Roman" w:cs="Times New Roman"/>
          <w:sz w:val="24"/>
          <w:szCs w:val="24"/>
        </w:rPr>
        <w:t>grid block</w:t>
      </w:r>
      <w:r w:rsidR="00AE7CFE">
        <w:rPr>
          <w:rFonts w:ascii="Times New Roman" w:eastAsia="Calibri" w:hAnsi="Times New Roman" w:cs="Times New Roman"/>
          <w:sz w:val="24"/>
          <w:szCs w:val="24"/>
        </w:rPr>
        <w:t>s</w:t>
      </w:r>
      <w:r w:rsidRPr="00304285">
        <w:rPr>
          <w:rFonts w:ascii="Times New Roman" w:eastAsia="Calibri" w:hAnsi="Times New Roman" w:cs="Times New Roman"/>
          <w:sz w:val="24"/>
          <w:szCs w:val="24"/>
        </w:rPr>
        <w:t>.</w:t>
      </w:r>
    </w:p>
    <w:p w14:paraId="1443D9E0" w14:textId="77777777" w:rsidR="001101AB" w:rsidRPr="009074ED" w:rsidRDefault="001101AB" w:rsidP="001101AB">
      <w:pPr>
        <w:spacing w:after="0" w:line="480" w:lineRule="auto"/>
        <w:jc w:val="both"/>
        <w:rPr>
          <w:rFonts w:ascii="Times New Roman" w:eastAsiaTheme="minorEastAsia" w:hAnsi="Times New Roman" w:cs="Times New Roman"/>
          <w:sz w:val="24"/>
          <w:szCs w:val="24"/>
        </w:rPr>
      </w:pPr>
    </w:p>
    <w:p w14:paraId="0A0A307C" w14:textId="32E73345" w:rsidR="001101AB" w:rsidRDefault="00E26778" w:rsidP="001101AB">
      <w:pPr>
        <w:spacing w:after="0" w:line="480" w:lineRule="auto"/>
        <w:jc w:val="center"/>
        <w:rPr>
          <w:rFonts w:ascii="Times New Roman" w:eastAsiaTheme="minorEastAsia" w:hAnsi="Times New Roman" w:cs="Times New Roman"/>
        </w:rPr>
      </w:pPr>
      <w:r>
        <w:rPr>
          <w:noProof/>
        </w:rPr>
        <w:drawing>
          <wp:inline distT="0" distB="0" distL="0" distR="0" wp14:anchorId="7BB4EA4E" wp14:editId="726CC3EF">
            <wp:extent cx="5248275" cy="2981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248275" cy="2981325"/>
                    </a:xfrm>
                    <a:prstGeom prst="rect">
                      <a:avLst/>
                    </a:prstGeom>
                  </pic:spPr>
                </pic:pic>
              </a:graphicData>
            </a:graphic>
          </wp:inline>
        </w:drawing>
      </w:r>
    </w:p>
    <w:p w14:paraId="43F2AAD0" w14:textId="7206A2CA" w:rsidR="001101AB" w:rsidRDefault="001101AB" w:rsidP="003F49AE">
      <w:pPr>
        <w:pStyle w:val="Figure"/>
      </w:pPr>
      <w:bookmarkStart w:id="167" w:name="_Toc8013234"/>
      <w:r w:rsidRPr="00E82777">
        <w:t xml:space="preserve">Fig. </w:t>
      </w:r>
      <w:r w:rsidR="00E44090">
        <w:t>B</w:t>
      </w:r>
      <w:r>
        <w:t>.1</w:t>
      </w:r>
      <w:r w:rsidRPr="00E82777">
        <w:t xml:space="preserve">: </w:t>
      </w:r>
      <w:r w:rsidRPr="007B0BD3">
        <w:t>Grid block schematic</w:t>
      </w:r>
      <w:bookmarkEnd w:id="167"/>
    </w:p>
    <w:p w14:paraId="4F8FB604" w14:textId="77777777" w:rsidR="001101AB" w:rsidRDefault="001101AB" w:rsidP="001101AB">
      <w:pPr>
        <w:spacing w:after="0" w:line="480" w:lineRule="auto"/>
        <w:jc w:val="both"/>
        <w:rPr>
          <w:rFonts w:ascii="Times New Roman" w:hAnsi="Times New Roman" w:cs="Times New Roman"/>
          <w:sz w:val="24"/>
          <w:szCs w:val="24"/>
        </w:rPr>
      </w:pPr>
    </w:p>
    <w:p w14:paraId="27C5E5E7" w14:textId="1C2833C1" w:rsidR="00436FD4" w:rsidRDefault="00AE7CFE"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Fig. B.1,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0</m:t>
            </m:r>
          </m:sub>
        </m:sSub>
      </m:oMath>
      <w:r>
        <w:rPr>
          <w:rFonts w:ascii="Times New Roman" w:eastAsia="Calibri" w:hAnsi="Times New Roman" w:cs="Times New Roman"/>
          <w:sz w:val="24"/>
          <w:szCs w:val="24"/>
        </w:rPr>
        <w:t xml:space="preserve"> is</w:t>
      </w:r>
      <w:r w:rsidR="00436FD4">
        <w:rPr>
          <w:rFonts w:ascii="Times New Roman" w:eastAsia="Calibri" w:hAnsi="Times New Roman" w:cs="Times New Roman"/>
          <w:sz w:val="24"/>
          <w:szCs w:val="24"/>
        </w:rPr>
        <w:t xml:space="preserve"> </w:t>
      </w:r>
      <w:r w:rsidR="00436FD4" w:rsidRPr="00436FD4">
        <w:rPr>
          <w:rFonts w:ascii="Times New Roman" w:eastAsia="Calibri" w:hAnsi="Times New Roman" w:cs="Times New Roman"/>
          <w:sz w:val="24"/>
          <w:szCs w:val="24"/>
        </w:rPr>
        <w:t>volumetric solids concentration in the fictitious block below the bottom block</w:t>
      </w:r>
      <w:r w:rsidR="00436FD4">
        <w:rPr>
          <w:rFonts w:ascii="Times New Roman" w:eastAsia="Calibri"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N+1</m:t>
            </m:r>
          </m:sub>
        </m:sSub>
      </m:oMath>
      <w:r w:rsidR="00436FD4">
        <w:rPr>
          <w:rFonts w:ascii="Times New Roman" w:eastAsia="Calibri" w:hAnsi="Times New Roman" w:cs="Times New Roman"/>
          <w:sz w:val="24"/>
          <w:szCs w:val="24"/>
        </w:rPr>
        <w:t xml:space="preserve"> is v</w:t>
      </w:r>
      <w:r w:rsidR="00436FD4" w:rsidRPr="00436FD4">
        <w:rPr>
          <w:rFonts w:ascii="Times New Roman" w:eastAsia="Calibri" w:hAnsi="Times New Roman" w:cs="Times New Roman"/>
          <w:sz w:val="24"/>
          <w:szCs w:val="24"/>
        </w:rPr>
        <w:t>olumetric solids concentration in the fictitious block above the top block</w:t>
      </w:r>
      <w:r w:rsidR="00436FD4">
        <w:rPr>
          <w:rFonts w:ascii="Times New Roman" w:eastAsia="Calibri" w:hAnsi="Times New Roman" w:cs="Times New Roman"/>
          <w:sz w:val="24"/>
          <w:szCs w:val="24"/>
        </w:rPr>
        <w:t xml:space="preserve">; </w:t>
      </w:r>
      <m:oMath>
        <m:r>
          <w:rPr>
            <w:rFonts w:ascii="Cambria Math" w:eastAsia="Calibri" w:hAnsi="Cambria Math" w:cs="Times New Roman"/>
            <w:sz w:val="24"/>
            <w:szCs w:val="24"/>
          </w:rPr>
          <m:t>i</m:t>
        </m:r>
      </m:oMath>
      <w:r w:rsidR="00436FD4">
        <w:rPr>
          <w:rFonts w:ascii="Times New Roman" w:eastAsia="Calibri" w:hAnsi="Times New Roman" w:cs="Times New Roman"/>
          <w:sz w:val="24"/>
          <w:szCs w:val="24"/>
        </w:rPr>
        <w:t xml:space="preserve"> is </w:t>
      </w:r>
      <w:r w:rsidR="00436FD4">
        <w:rPr>
          <w:rFonts w:ascii="Times New Roman" w:eastAsia="Times New Roman" w:hAnsi="Times New Roman" w:cs="Times New Roman"/>
          <w:sz w:val="24"/>
          <w:szCs w:val="24"/>
        </w:rPr>
        <w:t xml:space="preserve">grid block number; </w:t>
      </w:r>
      <m:oMath>
        <m:r>
          <w:rPr>
            <w:rFonts w:ascii="Cambria Math" w:eastAsia="Calibri" w:hAnsi="Cambria Math" w:cs="Times New Roman"/>
            <w:sz w:val="24"/>
            <w:szCs w:val="24"/>
          </w:rPr>
          <m:t>i±</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1</m:t>
            </m:r>
          </m:num>
          <m:den>
            <m:r>
              <w:rPr>
                <w:rFonts w:ascii="Cambria Math" w:eastAsia="Calibri" w:hAnsi="Cambria Math" w:cs="Times New Roman"/>
                <w:sz w:val="24"/>
                <w:szCs w:val="24"/>
              </w:rPr>
              <m:t>2</m:t>
            </m:r>
          </m:den>
        </m:f>
      </m:oMath>
      <w:r w:rsidR="00436FD4">
        <w:rPr>
          <w:rFonts w:ascii="Times New Roman" w:eastAsia="Times New Roman" w:hAnsi="Times New Roman" w:cs="Times New Roman"/>
          <w:sz w:val="24"/>
          <w:szCs w:val="24"/>
        </w:rPr>
        <w:t xml:space="preserve"> is </w:t>
      </w:r>
      <w:r w:rsidR="00A62C5C">
        <w:rPr>
          <w:rFonts w:ascii="Times New Roman" w:eastAsia="Times New Roman" w:hAnsi="Times New Roman" w:cs="Times New Roman"/>
          <w:sz w:val="24"/>
          <w:szCs w:val="24"/>
        </w:rPr>
        <w:t>i</w:t>
      </w:r>
      <w:r w:rsidR="00436FD4">
        <w:rPr>
          <w:rFonts w:ascii="Times New Roman" w:eastAsia="Times New Roman" w:hAnsi="Times New Roman" w:cs="Times New Roman"/>
          <w:sz w:val="24"/>
          <w:szCs w:val="24"/>
        </w:rPr>
        <w:t>nterface between grid blocks.</w:t>
      </w:r>
    </w:p>
    <w:p w14:paraId="5746AA18" w14:textId="22F4E36F" w:rsidR="001101AB" w:rsidRPr="009B11DE" w:rsidRDefault="001101AB" w:rsidP="001101AB">
      <w:pPr>
        <w:spacing w:after="0" w:line="480" w:lineRule="auto"/>
        <w:jc w:val="both"/>
        <w:rPr>
          <w:rFonts w:ascii="Times New Roman" w:eastAsia="Calibri" w:hAnsi="Times New Roman" w:cs="Times New Roman"/>
          <w:sz w:val="24"/>
          <w:szCs w:val="24"/>
        </w:rPr>
      </w:pPr>
      <w:r w:rsidRPr="009B11DE">
        <w:rPr>
          <w:rFonts w:ascii="Times New Roman" w:eastAsia="Calibri" w:hAnsi="Times New Roman" w:cs="Times New Roman"/>
          <w:sz w:val="24"/>
          <w:szCs w:val="24"/>
        </w:rPr>
        <w:t xml:space="preserve">First, the boundary condition at the bottom interface (z = 0) is discretized. Hence, Eq.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 xml:space="preserve">.6 </w:t>
      </w:r>
      <w:r w:rsidRPr="009B11DE">
        <w:rPr>
          <w:rFonts w:ascii="Times New Roman" w:eastAsia="Calibri" w:hAnsi="Times New Roman" w:cs="Times New Roman"/>
          <w:sz w:val="24"/>
          <w:szCs w:val="24"/>
        </w:rPr>
        <w:t>becomes:</w:t>
      </w:r>
    </w:p>
    <w:p w14:paraId="4CF8311C" w14:textId="1A14E272" w:rsidR="001101AB" w:rsidRPr="009B11DE"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Δz</m:t>
                </m:r>
              </m:den>
            </m:f>
          </m:e>
        </m:d>
        <m:r>
          <w:rPr>
            <w:rFonts w:ascii="Cambria Math" w:eastAsia="Times New Roman" w:hAnsi="Cambria Math" w:cs="Times New Roman"/>
            <w:sz w:val="25"/>
            <w:szCs w:val="25"/>
          </w:rPr>
          <m:t>=0</m:t>
        </m:r>
      </m:oMath>
      <w:r w:rsidR="00CE03C8">
        <w:rPr>
          <w:rFonts w:ascii="Times New Roman" w:eastAsia="Calibri" w:hAnsi="Times New Roman" w:cs="Times New Roman"/>
          <w:sz w:val="24"/>
          <w:szCs w:val="24"/>
        </w:rPr>
        <w:tab/>
      </w:r>
      <w:r w:rsidR="00CE03C8">
        <w:rPr>
          <w:rFonts w:ascii="Times New Roman" w:eastAsia="Calibri" w:hAnsi="Times New Roman" w:cs="Times New Roman"/>
          <w:sz w:val="24"/>
          <w:szCs w:val="24"/>
        </w:rPr>
        <w:tab/>
      </w:r>
      <w:r w:rsidR="00CE03C8">
        <w:rPr>
          <w:rFonts w:ascii="Times New Roman" w:eastAsia="Calibri" w:hAnsi="Times New Roman" w:cs="Times New Roman"/>
          <w:sz w:val="24"/>
          <w:szCs w:val="24"/>
        </w:rPr>
        <w:tab/>
      </w:r>
      <w:r w:rsidR="00CE03C8">
        <w:rPr>
          <w:rFonts w:ascii="Times New Roman" w:eastAsia="Calibri" w:hAnsi="Times New Roman" w:cs="Times New Roman"/>
          <w:sz w:val="24"/>
          <w:szCs w:val="24"/>
        </w:rPr>
        <w:tab/>
      </w:r>
      <w:r w:rsidR="00CE03C8">
        <w:rPr>
          <w:rFonts w:ascii="Times New Roman" w:eastAsia="Calibri" w:hAnsi="Times New Roman" w:cs="Times New Roman"/>
          <w:sz w:val="24"/>
          <w:szCs w:val="24"/>
        </w:rPr>
        <w:tab/>
      </w:r>
      <w:r w:rsidR="001101AB" w:rsidRPr="009B11DE">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9B11DE">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9B11DE">
        <w:rPr>
          <w:rFonts w:ascii="Times New Roman" w:eastAsia="Calibri" w:hAnsi="Times New Roman" w:cs="Times New Roman"/>
          <w:sz w:val="24"/>
          <w:szCs w:val="24"/>
        </w:rPr>
        <w:t>13)</w:t>
      </w:r>
    </w:p>
    <w:p w14:paraId="0F12D0DA" w14:textId="6718F37A" w:rsidR="00C549CF" w:rsidRDefault="00436FD4"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where </w:t>
      </w:r>
      <m:oMath>
        <m:r>
          <w:rPr>
            <w:rFonts w:ascii="Cambria Math" w:eastAsia="Calibri" w:hAnsi="Cambria Math" w:cs="Times New Roman"/>
            <w:sz w:val="24"/>
            <w:szCs w:val="24"/>
          </w:rPr>
          <m:t>m</m:t>
        </m:r>
      </m:oMath>
      <w:r>
        <w:rPr>
          <w:rFonts w:ascii="Times New Roman" w:eastAsia="Calibri" w:hAnsi="Times New Roman" w:cs="Times New Roman"/>
          <w:sz w:val="24"/>
          <w:szCs w:val="24"/>
        </w:rPr>
        <w:t xml:space="preserve"> </w:t>
      </w:r>
      <w:r w:rsidRPr="00436FD4">
        <w:rPr>
          <w:rFonts w:ascii="Times New Roman" w:eastAsia="Calibri" w:hAnsi="Times New Roman" w:cs="Times New Roman"/>
          <w:sz w:val="24"/>
          <w:szCs w:val="24"/>
        </w:rPr>
        <w:t>indicate</w:t>
      </w:r>
      <w:r>
        <w:rPr>
          <w:rFonts w:ascii="Times New Roman" w:eastAsia="Calibri" w:hAnsi="Times New Roman" w:cs="Times New Roman"/>
          <w:sz w:val="24"/>
          <w:szCs w:val="24"/>
        </w:rPr>
        <w:t>s</w:t>
      </w:r>
      <w:r w:rsidRPr="00436FD4">
        <w:rPr>
          <w:rFonts w:ascii="Times New Roman" w:eastAsia="Calibri" w:hAnsi="Times New Roman" w:cs="Times New Roman"/>
          <w:sz w:val="24"/>
          <w:szCs w:val="24"/>
        </w:rPr>
        <w:t xml:space="preserve"> the time level of computation</w:t>
      </w:r>
      <w:r>
        <w:rPr>
          <w:rFonts w:ascii="Times New Roman" w:eastAsia="Calibri" w:hAnsi="Times New Roman" w:cs="Times New Roman"/>
          <w:sz w:val="24"/>
          <w:szCs w:val="24"/>
        </w:rPr>
        <w:t xml:space="preserve"> (</w:t>
      </w:r>
      <m:oMath>
        <m:r>
          <w:rPr>
            <w:rFonts w:ascii="Cambria Math" w:eastAsia="Calibri" w:hAnsi="Cambria Math" w:cs="Times New Roman"/>
            <w:sz w:val="24"/>
            <w:szCs w:val="24"/>
          </w:rPr>
          <m:t>m</m:t>
        </m:r>
      </m:oMath>
      <w:r w:rsidR="0071580D">
        <w:rPr>
          <w:rFonts w:ascii="Times New Roman" w:eastAsiaTheme="minorEastAsia" w:hAnsi="Times New Roman" w:cs="Times New Roman"/>
          <w:sz w:val="24"/>
          <w:szCs w:val="24"/>
        </w:rPr>
        <w:t xml:space="preserve"> is old time level; </w:t>
      </w:r>
      <m:oMath>
        <m:r>
          <w:rPr>
            <w:rFonts w:ascii="Cambria Math" w:eastAsiaTheme="minorEastAsia" w:hAnsi="Cambria Math" w:cs="Times New Roman"/>
            <w:sz w:val="24"/>
            <w:szCs w:val="24"/>
          </w:rPr>
          <m:t>m+1</m:t>
        </m:r>
      </m:oMath>
      <w:r w:rsidR="0071580D">
        <w:rPr>
          <w:rFonts w:ascii="Times New Roman" w:eastAsiaTheme="minorEastAsia" w:hAnsi="Times New Roman" w:cs="Times New Roman"/>
          <w:sz w:val="24"/>
          <w:szCs w:val="24"/>
        </w:rPr>
        <w:t xml:space="preserve"> is new time level); </w:t>
      </w:r>
      <m:oMath>
        <m:r>
          <m:rPr>
            <m:sty m:val="p"/>
          </m:rPr>
          <w:rPr>
            <w:rFonts w:ascii="Cambria Math" w:eastAsia="Times New Roman" w:hAnsi="Cambria Math" w:cs="Times New Roman"/>
            <w:sz w:val="24"/>
            <w:szCs w:val="24"/>
          </w:rPr>
          <m:t>Δz</m:t>
        </m:r>
      </m:oMath>
      <w:r w:rsidR="0071580D">
        <w:rPr>
          <w:rFonts w:ascii="Times New Roman" w:eastAsiaTheme="minorEastAsia" w:hAnsi="Times New Roman" w:cs="Times New Roman"/>
          <w:sz w:val="24"/>
          <w:szCs w:val="24"/>
        </w:rPr>
        <w:t xml:space="preserve"> is </w:t>
      </w:r>
      <w:r w:rsidR="001B05F6">
        <w:rPr>
          <w:rFonts w:ascii="Times New Roman" w:eastAsiaTheme="minorEastAsia" w:hAnsi="Times New Roman" w:cs="Times New Roman"/>
          <w:sz w:val="24"/>
          <w:szCs w:val="24"/>
        </w:rPr>
        <w:t>grid size</w:t>
      </w:r>
      <w:r w:rsidR="0071580D">
        <w:rPr>
          <w:rFonts w:ascii="Times New Roman" w:eastAsiaTheme="minorEastAsia" w:hAnsi="Times New Roman" w:cs="Times New Roman"/>
          <w:sz w:val="24"/>
          <w:szCs w:val="24"/>
        </w:rPr>
        <w:t>.</w:t>
      </w:r>
    </w:p>
    <w:p w14:paraId="6880E991" w14:textId="15730553" w:rsidR="001101AB" w:rsidRPr="009B11DE"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Substituting Eq.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.11</w:t>
      </w:r>
      <w:r w:rsidRPr="009B11DE">
        <w:rPr>
          <w:rFonts w:ascii="Times New Roman" w:eastAsia="Calibri" w:hAnsi="Times New Roman" w:cs="Times New Roman"/>
          <w:sz w:val="24"/>
          <w:szCs w:val="24"/>
        </w:rPr>
        <w:t xml:space="preserve"> into </w:t>
      </w:r>
      <w:r>
        <w:rPr>
          <w:rFonts w:ascii="Times New Roman" w:eastAsia="Calibri" w:hAnsi="Times New Roman" w:cs="Times New Roman"/>
          <w:sz w:val="24"/>
          <w:szCs w:val="24"/>
        </w:rPr>
        <w:t xml:space="preserve">Eq.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w:t>
      </w:r>
      <w:r w:rsidRPr="009B11DE">
        <w:rPr>
          <w:rFonts w:ascii="Times New Roman" w:eastAsia="Calibri" w:hAnsi="Times New Roman" w:cs="Times New Roman"/>
          <w:sz w:val="24"/>
          <w:szCs w:val="24"/>
        </w:rPr>
        <w:t>13 gives:</w:t>
      </w:r>
    </w:p>
    <w:p w14:paraId="348D5D2F" w14:textId="0687B694" w:rsidR="001101AB" w:rsidRPr="009B11DE"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Δz</m:t>
                </m:r>
              </m:den>
            </m:f>
          </m:e>
        </m:d>
      </m:oMath>
      <w:r w:rsidR="001101AB" w:rsidRPr="009B11DE">
        <w:rPr>
          <w:rFonts w:ascii="Times New Roman" w:eastAsia="Calibri" w:hAnsi="Times New Roman" w:cs="Times New Roman"/>
          <w:sz w:val="24"/>
          <w:szCs w:val="24"/>
        </w:rPr>
        <w:tab/>
      </w:r>
      <w:r w:rsidR="001101AB" w:rsidRPr="009B11DE">
        <w:rPr>
          <w:rFonts w:ascii="Times New Roman" w:eastAsia="Calibri" w:hAnsi="Times New Roman" w:cs="Times New Roman"/>
          <w:sz w:val="24"/>
          <w:szCs w:val="24"/>
        </w:rPr>
        <w:tab/>
      </w:r>
      <w:r w:rsidR="008A2426">
        <w:rPr>
          <w:rFonts w:ascii="Times New Roman" w:eastAsia="Calibri" w:hAnsi="Times New Roman" w:cs="Times New Roman"/>
          <w:sz w:val="24"/>
          <w:szCs w:val="24"/>
        </w:rPr>
        <w:tab/>
      </w:r>
      <w:r w:rsidR="008A2426">
        <w:rPr>
          <w:rFonts w:ascii="Times New Roman" w:eastAsia="Calibri" w:hAnsi="Times New Roman" w:cs="Times New Roman"/>
          <w:sz w:val="24"/>
          <w:szCs w:val="24"/>
        </w:rPr>
        <w:tab/>
      </w:r>
      <w:r w:rsidR="008A2426">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9B11DE">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9B11DE">
        <w:rPr>
          <w:rFonts w:ascii="Times New Roman" w:eastAsia="Calibri" w:hAnsi="Times New Roman" w:cs="Times New Roman"/>
          <w:sz w:val="24"/>
          <w:szCs w:val="24"/>
        </w:rPr>
        <w:t>14)</w:t>
      </w:r>
    </w:p>
    <w:p w14:paraId="2E3C9111" w14:textId="2E082766" w:rsidR="001101AB" w:rsidRPr="009B11DE" w:rsidRDefault="001F72B2" w:rsidP="001101AB">
      <w:pPr>
        <w:spacing w:after="0" w:line="480" w:lineRule="auto"/>
        <w:jc w:val="both"/>
        <w:rPr>
          <w:rFonts w:ascii="Times New Roman" w:eastAsia="Calibri" w:hAnsi="Times New Roman" w:cs="Times New Roman"/>
          <w:sz w:val="24"/>
          <w:szCs w:val="24"/>
        </w:rPr>
      </w:pPr>
      <m:oMath>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Δz</m:t>
                </m:r>
              </m:den>
            </m:f>
          </m:e>
        </m:d>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oMath>
      <w:r w:rsidR="001101AB" w:rsidRPr="009B11DE">
        <w:rPr>
          <w:rFonts w:ascii="Times New Roman" w:eastAsia="Calibri" w:hAnsi="Times New Roman" w:cs="Times New Roman"/>
          <w:sz w:val="24"/>
          <w:szCs w:val="24"/>
        </w:rPr>
        <w:tab/>
      </w:r>
      <w:r w:rsidR="001101AB" w:rsidRPr="009B11D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8A2426">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9B11DE">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9B11DE">
        <w:rPr>
          <w:rFonts w:ascii="Times New Roman" w:eastAsia="Calibri" w:hAnsi="Times New Roman" w:cs="Times New Roman"/>
          <w:sz w:val="24"/>
          <w:szCs w:val="24"/>
        </w:rPr>
        <w:t>15)</w:t>
      </w:r>
    </w:p>
    <w:p w14:paraId="64960D78" w14:textId="3E82BDD4" w:rsidR="001101AB" w:rsidRPr="009B11DE" w:rsidRDefault="001101AB" w:rsidP="001101AB">
      <w:pPr>
        <w:spacing w:after="0" w:line="480" w:lineRule="auto"/>
        <w:jc w:val="both"/>
        <w:rPr>
          <w:rFonts w:ascii="Times New Roman" w:eastAsia="Calibri" w:hAnsi="Times New Roman" w:cs="Times New Roman"/>
          <w:sz w:val="24"/>
          <w:szCs w:val="24"/>
        </w:rPr>
      </w:pPr>
      <w:r w:rsidRPr="009B11DE">
        <w:rPr>
          <w:rFonts w:ascii="Times New Roman" w:eastAsia="Calibri" w:hAnsi="Times New Roman" w:cs="Times New Roman"/>
          <w:sz w:val="24"/>
          <w:szCs w:val="24"/>
        </w:rPr>
        <w:t>Volumetric solids concentration at the bottom interface is:</w:t>
      </w:r>
    </w:p>
    <w:p w14:paraId="6B8F9BB1" w14:textId="04AD45B4" w:rsidR="001101AB" w:rsidRPr="009B11DE"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m:t>
        </m:r>
        <m:f>
          <m:fPr>
            <m:ctrlPr>
              <w:rPr>
                <w:rFonts w:ascii="Cambria Math"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num>
          <m:den>
            <m:r>
              <w:rPr>
                <w:rFonts w:ascii="Cambria Math" w:hAnsi="Cambria Math" w:cs="Times New Roman"/>
                <w:sz w:val="25"/>
                <w:szCs w:val="25"/>
              </w:rPr>
              <m:t>2</m:t>
            </m:r>
          </m:den>
        </m:f>
        <m:r>
          <w:rPr>
            <w:rFonts w:ascii="Cambria Math" w:eastAsiaTheme="minorEastAsia" w:hAnsi="Cambria Math"/>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r>
          <w:rPr>
            <w:rFonts w:ascii="Cambria Math" w:hAnsi="Cambria Math" w:cs="Times New Roman"/>
            <w:sz w:val="25"/>
            <w:szCs w:val="25"/>
          </w:rPr>
          <m:t>=2</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oMath>
      <w:r w:rsidR="008A2426">
        <w:rPr>
          <w:rFonts w:ascii="Times New Roman" w:eastAsia="Calibri" w:hAnsi="Times New Roman" w:cs="Times New Roman"/>
          <w:sz w:val="24"/>
          <w:szCs w:val="24"/>
        </w:rPr>
        <w:tab/>
      </w:r>
      <w:r w:rsidR="001101AB" w:rsidRPr="009B11DE">
        <w:rPr>
          <w:rFonts w:ascii="Times New Roman" w:eastAsia="Calibri" w:hAnsi="Times New Roman" w:cs="Times New Roman"/>
          <w:sz w:val="24"/>
          <w:szCs w:val="24"/>
        </w:rPr>
        <w:tab/>
      </w:r>
      <w:r w:rsidR="001101AB" w:rsidRPr="009B11DE">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9B11DE">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9B11DE">
        <w:rPr>
          <w:rFonts w:ascii="Times New Roman" w:eastAsia="Calibri" w:hAnsi="Times New Roman" w:cs="Times New Roman"/>
          <w:sz w:val="24"/>
          <w:szCs w:val="24"/>
        </w:rPr>
        <w:t>16)</w:t>
      </w:r>
    </w:p>
    <w:p w14:paraId="7F54D31A" w14:textId="75842BEF" w:rsidR="001101AB" w:rsidRPr="009B11DE"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With </w:t>
      </w:r>
      <w:r w:rsidRPr="009B11DE">
        <w:rPr>
          <w:rFonts w:ascii="Times New Roman" w:eastAsia="Calibri" w:hAnsi="Times New Roman" w:cs="Times New Roman"/>
          <w:sz w:val="24"/>
          <w:szCs w:val="24"/>
        </w:rPr>
        <w:t>the</w:t>
      </w:r>
      <w:r>
        <w:rPr>
          <w:rFonts w:ascii="Times New Roman" w:eastAsia="Calibri" w:hAnsi="Times New Roman" w:cs="Times New Roman"/>
          <w:sz w:val="24"/>
          <w:szCs w:val="24"/>
        </w:rPr>
        <w:t xml:space="preserve"> appropriate </w:t>
      </w:r>
      <w:r w:rsidRPr="009B11DE">
        <w:rPr>
          <w:rFonts w:ascii="Times New Roman" w:eastAsia="Calibri" w:hAnsi="Times New Roman" w:cs="Times New Roman"/>
          <w:sz w:val="24"/>
          <w:szCs w:val="24"/>
        </w:rPr>
        <w:t xml:space="preserve">differential of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e</m:t>
            </m:r>
          </m:sub>
          <m:sup>
            <m:r>
              <w:rPr>
                <w:rFonts w:ascii="Cambria Math" w:eastAsia="Times New Roman" w:hAnsi="Cambria Math" w:cs="Times New Roman"/>
                <w:sz w:val="24"/>
                <w:szCs w:val="24"/>
              </w:rPr>
              <m:t>m+1</m:t>
            </m:r>
          </m:sup>
        </m:sSubSup>
      </m:oMath>
      <w:r w:rsidRPr="009B11DE">
        <w:rPr>
          <w:rFonts w:ascii="Times New Roman" w:eastAsia="Calibri" w:hAnsi="Times New Roman" w:cs="Times New Roman"/>
          <w:sz w:val="24"/>
          <w:szCs w:val="24"/>
        </w:rPr>
        <w:t xml:space="preserve"> at the bottom interface,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oMath>
      <w:r w:rsidRPr="009B11DE">
        <w:rPr>
          <w:rFonts w:ascii="Times New Roman" w:eastAsia="Calibri" w:hAnsi="Times New Roman" w:cs="Times New Roman"/>
          <w:sz w:val="24"/>
          <w:szCs w:val="24"/>
        </w:rPr>
        <w:t xml:space="preserve"> is evaluated.</w:t>
      </w:r>
    </w:p>
    <w:p w14:paraId="74338BBF" w14:textId="7162B0BF" w:rsidR="001101AB" w:rsidRPr="00366383" w:rsidRDefault="001F72B2" w:rsidP="001101AB">
      <w:pPr>
        <w:spacing w:after="0" w:line="480" w:lineRule="auto"/>
        <w:jc w:val="both"/>
        <w:rPr>
          <w:rFonts w:ascii="Times New Roman" w:eastAsia="Calibri" w:hAnsi="Times New Roman" w:cs="Times New Roman"/>
          <w:sz w:val="21"/>
          <w:szCs w:val="21"/>
        </w:rPr>
      </w:pPr>
      <m:oMathPara>
        <m:oMathParaPr>
          <m:jc m:val="left"/>
        </m:oMathParaPr>
        <m:oMath>
          <m:sSubSup>
            <m:sSubSupPr>
              <m:ctrlPr>
                <w:rPr>
                  <w:rFonts w:ascii="Cambria Math" w:eastAsia="Times New Roman" w:hAnsi="Cambria Math" w:cs="Times New Roman"/>
                  <w:i/>
                  <w:sz w:val="21"/>
                  <w:szCs w:val="21"/>
                </w:rPr>
              </m:ctrlPr>
            </m:sSubSupPr>
            <m:e>
              <m:r>
                <w:rPr>
                  <w:rFonts w:ascii="Cambria Math" w:eastAsia="Times New Roman" w:hAnsi="Cambria Math" w:cs="Times New Roman"/>
                  <w:sz w:val="21"/>
                  <w:szCs w:val="21"/>
                </w:rPr>
                <m:t>σ</m:t>
              </m:r>
            </m:e>
            <m:sub>
              <m:r>
                <w:rPr>
                  <w:rFonts w:ascii="Cambria Math" w:eastAsia="Times New Roman" w:hAnsi="Cambria Math" w:cs="Times New Roman"/>
                  <w:sz w:val="21"/>
                  <w:szCs w:val="21"/>
                </w:rPr>
                <m:t>e,</m:t>
              </m:r>
              <m:f>
                <m:fPr>
                  <m:ctrlPr>
                    <w:rPr>
                      <w:rFonts w:ascii="Cambria Math" w:eastAsia="Times New Roman" w:hAnsi="Cambria Math" w:cs="Times New Roman"/>
                      <w:i/>
                      <w:sz w:val="21"/>
                      <w:szCs w:val="21"/>
                    </w:rPr>
                  </m:ctrlPr>
                </m:fPr>
                <m:num>
                  <m:r>
                    <w:rPr>
                      <w:rFonts w:ascii="Cambria Math" w:eastAsia="Times New Roman" w:hAnsi="Cambria Math" w:cs="Times New Roman"/>
                      <w:sz w:val="21"/>
                      <w:szCs w:val="21"/>
                    </w:rPr>
                    <m:t>1</m:t>
                  </m:r>
                </m:num>
                <m:den>
                  <m:r>
                    <w:rPr>
                      <w:rFonts w:ascii="Cambria Math" w:eastAsia="Times New Roman" w:hAnsi="Cambria Math" w:cs="Times New Roman"/>
                      <w:sz w:val="21"/>
                      <w:szCs w:val="21"/>
                    </w:rPr>
                    <m:t>2</m:t>
                  </m:r>
                </m:den>
              </m:f>
            </m:sub>
            <m:sup>
              <m:r>
                <w:rPr>
                  <w:rFonts w:ascii="Cambria Math" w:eastAsia="Times New Roman" w:hAnsi="Cambria Math" w:cs="Times New Roman"/>
                  <w:sz w:val="21"/>
                  <w:szCs w:val="21"/>
                </w:rPr>
                <m:t>',m+1</m:t>
              </m:r>
            </m:sup>
          </m:sSubSup>
          <m:r>
            <m:rPr>
              <m:sty m:val="p"/>
            </m:rPr>
            <w:rPr>
              <w:rFonts w:ascii="Cambria Math" w:hAnsi="Cambria Math"/>
              <w:sz w:val="21"/>
              <w:szCs w:val="21"/>
            </w:rPr>
            <m:t>=</m:t>
          </m:r>
          <m:d>
            <m:dPr>
              <m:begChr m:val="{"/>
              <m:endChr m:val=""/>
              <m:ctrlPr>
                <w:rPr>
                  <w:rFonts w:ascii="Cambria Math" w:hAnsi="Cambria Math"/>
                  <w:sz w:val="21"/>
                  <w:szCs w:val="21"/>
                </w:rPr>
              </m:ctrlPr>
            </m:dPr>
            <m:e>
              <m:eqArr>
                <m:eqArrPr>
                  <m:ctrlPr>
                    <w:rPr>
                      <w:rFonts w:ascii="Cambria Math" w:hAnsi="Cambria Math"/>
                      <w:sz w:val="21"/>
                      <w:szCs w:val="21"/>
                    </w:rPr>
                  </m:ctrlPr>
                </m:eqArrPr>
                <m:e>
                  <m:r>
                    <m:rPr>
                      <m:sty m:val="p"/>
                    </m:rPr>
                    <w:rPr>
                      <w:rFonts w:ascii="Cambria Math" w:hAnsi="Cambria Math"/>
                      <w:sz w:val="21"/>
                      <w:szCs w:val="21"/>
                    </w:rPr>
                    <m:t>0,  &amp;</m:t>
                  </m:r>
                  <m:sSubSup>
                    <m:sSubSupPr>
                      <m:ctrlPr>
                        <w:rPr>
                          <w:rFonts w:ascii="Cambria Math" w:eastAsia="Times New Roman" w:hAnsi="Cambria Math" w:cs="Times New Roman"/>
                          <w:i/>
                          <w:sz w:val="21"/>
                          <w:szCs w:val="21"/>
                        </w:rPr>
                      </m:ctrlPr>
                    </m:sSubSupPr>
                    <m:e>
                      <m:r>
                        <w:rPr>
                          <w:rFonts w:ascii="Cambria Math" w:hAnsi="Cambria Math" w:cs="Times New Roman"/>
                          <w:sz w:val="21"/>
                          <w:szCs w:val="21"/>
                        </w:rPr>
                        <m:t>ϕ</m:t>
                      </m:r>
                    </m:e>
                    <m:sub>
                      <m:f>
                        <m:fPr>
                          <m:ctrlPr>
                            <w:rPr>
                              <w:rFonts w:ascii="Cambria Math" w:eastAsia="Times New Roman" w:hAnsi="Cambria Math" w:cs="Times New Roman"/>
                              <w:i/>
                              <w:sz w:val="21"/>
                              <w:szCs w:val="21"/>
                            </w:rPr>
                          </m:ctrlPr>
                        </m:fPr>
                        <m:num>
                          <m:r>
                            <w:rPr>
                              <w:rFonts w:ascii="Cambria Math" w:eastAsia="Times New Roman" w:hAnsi="Cambria Math" w:cs="Times New Roman"/>
                              <w:sz w:val="21"/>
                              <w:szCs w:val="21"/>
                            </w:rPr>
                            <m:t>1</m:t>
                          </m:r>
                        </m:num>
                        <m:den>
                          <m:r>
                            <w:rPr>
                              <w:rFonts w:ascii="Cambria Math" w:eastAsia="Times New Roman" w:hAnsi="Cambria Math" w:cs="Times New Roman"/>
                              <w:sz w:val="21"/>
                              <w:szCs w:val="21"/>
                            </w:rPr>
                            <m:t>2</m:t>
                          </m:r>
                        </m:den>
                      </m:f>
                    </m:sub>
                    <m:sup>
                      <m:r>
                        <w:rPr>
                          <w:rFonts w:ascii="Cambria Math" w:eastAsia="Times New Roman" w:hAnsi="Cambria Math" w:cs="Times New Roman"/>
                          <w:sz w:val="21"/>
                          <w:szCs w:val="21"/>
                        </w:rPr>
                        <m:t>m+1</m:t>
                      </m:r>
                    </m:sup>
                  </m:sSubSup>
                  <m:r>
                    <w:rPr>
                      <w:rFonts w:ascii="Cambria Math" w:eastAsiaTheme="minorEastAsia" w:hAnsi="Cambria Math"/>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ϕ</m:t>
                      </m:r>
                    </m:e>
                    <m:sub>
                      <m:r>
                        <w:rPr>
                          <w:rFonts w:ascii="Cambria Math" w:hAnsi="Cambria Math" w:cs="Times New Roman"/>
                          <w:sz w:val="21"/>
                          <w:szCs w:val="21"/>
                        </w:rPr>
                        <m:t>c</m:t>
                      </m:r>
                    </m:sub>
                  </m:sSub>
                  <m:r>
                    <w:rPr>
                      <w:rFonts w:ascii="Cambria Math" w:hAnsi="Cambria Math" w:cs="Times New Roman"/>
                      <w:sz w:val="21"/>
                      <w:szCs w:val="21"/>
                    </w:rPr>
                    <m:t>=0.23</m:t>
                  </m:r>
                </m:e>
                <m:e>
                  <m:sSub>
                    <m:sSubPr>
                      <m:ctrlPr>
                        <w:rPr>
                          <w:rFonts w:ascii="Cambria Math" w:eastAsiaTheme="minorEastAsia" w:hAnsi="Cambria Math"/>
                          <w:i/>
                          <w:sz w:val="21"/>
                          <w:szCs w:val="21"/>
                        </w:rPr>
                      </m:ctrlPr>
                    </m:sSubPr>
                    <m:e>
                      <m:r>
                        <w:rPr>
                          <w:rFonts w:ascii="Cambria Math" w:eastAsiaTheme="minorEastAsia" w:hAnsi="Cambria Math"/>
                          <w:sz w:val="21"/>
                          <w:szCs w:val="21"/>
                        </w:rPr>
                        <m:t>A</m:t>
                      </m:r>
                    </m:e>
                    <m:sub>
                      <m:r>
                        <w:rPr>
                          <w:rFonts w:ascii="Cambria Math" w:eastAsiaTheme="minorEastAsia" w:hAnsi="Cambria Math"/>
                          <w:sz w:val="21"/>
                          <w:szCs w:val="21"/>
                        </w:rPr>
                        <m:t>3</m:t>
                      </m:r>
                    </m:sub>
                  </m:sSub>
                  <m:sSub>
                    <m:sSubPr>
                      <m:ctrlPr>
                        <w:rPr>
                          <w:rFonts w:ascii="Cambria Math" w:eastAsiaTheme="minorEastAsia" w:hAnsi="Cambria Math"/>
                          <w:i/>
                          <w:sz w:val="21"/>
                          <w:szCs w:val="21"/>
                        </w:rPr>
                      </m:ctrlPr>
                    </m:sSubPr>
                    <m:e>
                      <m:r>
                        <w:rPr>
                          <w:rFonts w:ascii="Cambria Math" w:eastAsiaTheme="minorEastAsia" w:hAnsi="Cambria Math"/>
                          <w:sz w:val="21"/>
                          <w:szCs w:val="21"/>
                        </w:rPr>
                        <m:t>A</m:t>
                      </m:r>
                    </m:e>
                    <m:sub>
                      <m:r>
                        <w:rPr>
                          <w:rFonts w:ascii="Cambria Math" w:eastAsiaTheme="minorEastAsia" w:hAnsi="Cambria Math"/>
                          <w:sz w:val="21"/>
                          <w:szCs w:val="21"/>
                        </w:rPr>
                        <m:t>4</m:t>
                      </m:r>
                    </m:sub>
                  </m:sSub>
                  <m:sSup>
                    <m:sSupPr>
                      <m:ctrlPr>
                        <w:rPr>
                          <w:rFonts w:ascii="Cambria Math" w:hAnsi="Cambria Math"/>
                          <w:i/>
                          <w:sz w:val="21"/>
                          <w:szCs w:val="21"/>
                        </w:rPr>
                      </m:ctrlPr>
                    </m:sSupPr>
                    <m:e>
                      <m:r>
                        <w:rPr>
                          <w:rFonts w:ascii="Cambria Math" w:hAnsi="Cambria Math"/>
                          <w:sz w:val="21"/>
                          <w:szCs w:val="21"/>
                        </w:rPr>
                        <m:t>e</m:t>
                      </m:r>
                    </m:e>
                    <m:sup>
                      <m:sSub>
                        <m:sSubPr>
                          <m:ctrlPr>
                            <w:rPr>
                              <w:rFonts w:ascii="Cambria Math" w:eastAsiaTheme="minorEastAsia" w:hAnsi="Cambria Math"/>
                              <w:i/>
                              <w:sz w:val="21"/>
                              <w:szCs w:val="21"/>
                            </w:rPr>
                          </m:ctrlPr>
                        </m:sSubPr>
                        <m:e>
                          <m:r>
                            <w:rPr>
                              <w:rFonts w:ascii="Cambria Math" w:eastAsiaTheme="minorEastAsia" w:hAnsi="Cambria Math"/>
                              <w:sz w:val="21"/>
                              <w:szCs w:val="21"/>
                            </w:rPr>
                            <m:t>A</m:t>
                          </m:r>
                        </m:e>
                        <m:sub>
                          <m:r>
                            <w:rPr>
                              <w:rFonts w:ascii="Cambria Math" w:eastAsiaTheme="minorEastAsia" w:hAnsi="Cambria Math"/>
                              <w:sz w:val="21"/>
                              <w:szCs w:val="21"/>
                            </w:rPr>
                            <m:t>4</m:t>
                          </m:r>
                        </m:sub>
                      </m:sSub>
                      <m:sSubSup>
                        <m:sSubSupPr>
                          <m:ctrlPr>
                            <w:rPr>
                              <w:rFonts w:ascii="Cambria Math" w:eastAsia="Times New Roman" w:hAnsi="Cambria Math" w:cs="Times New Roman"/>
                              <w:i/>
                              <w:sz w:val="21"/>
                              <w:szCs w:val="21"/>
                            </w:rPr>
                          </m:ctrlPr>
                        </m:sSubSupPr>
                        <m:e>
                          <m:r>
                            <w:rPr>
                              <w:rFonts w:ascii="Cambria Math" w:hAnsi="Cambria Math" w:cs="Times New Roman"/>
                              <w:sz w:val="21"/>
                              <w:szCs w:val="21"/>
                            </w:rPr>
                            <m:t>ϕ</m:t>
                          </m:r>
                        </m:e>
                        <m:sub>
                          <m:f>
                            <m:fPr>
                              <m:ctrlPr>
                                <w:rPr>
                                  <w:rFonts w:ascii="Cambria Math" w:eastAsia="Times New Roman" w:hAnsi="Cambria Math" w:cs="Times New Roman"/>
                                  <w:i/>
                                  <w:sz w:val="21"/>
                                  <w:szCs w:val="21"/>
                                </w:rPr>
                              </m:ctrlPr>
                            </m:fPr>
                            <m:num>
                              <m:r>
                                <w:rPr>
                                  <w:rFonts w:ascii="Cambria Math" w:eastAsia="Times New Roman" w:hAnsi="Cambria Math" w:cs="Times New Roman"/>
                                  <w:sz w:val="21"/>
                                  <w:szCs w:val="21"/>
                                </w:rPr>
                                <m:t>1</m:t>
                              </m:r>
                            </m:num>
                            <m:den>
                              <m:r>
                                <w:rPr>
                                  <w:rFonts w:ascii="Cambria Math" w:eastAsia="Times New Roman" w:hAnsi="Cambria Math" w:cs="Times New Roman"/>
                                  <w:sz w:val="21"/>
                                  <w:szCs w:val="21"/>
                                </w:rPr>
                                <m:t>2</m:t>
                              </m:r>
                            </m:den>
                          </m:f>
                        </m:sub>
                        <m:sup>
                          <m:r>
                            <w:rPr>
                              <w:rFonts w:ascii="Cambria Math" w:eastAsia="Times New Roman" w:hAnsi="Cambria Math" w:cs="Times New Roman"/>
                              <w:sz w:val="21"/>
                              <w:szCs w:val="21"/>
                            </w:rPr>
                            <m:t>m+1</m:t>
                          </m:r>
                        </m:sup>
                      </m:sSubSup>
                    </m:sup>
                  </m:sSup>
                  <m:r>
                    <m:rPr>
                      <m:sty m:val="p"/>
                    </m:rPr>
                    <w:rPr>
                      <w:rFonts w:ascii="Cambria Math" w:hAnsi="Cambria Math"/>
                      <w:sz w:val="21"/>
                      <w:szCs w:val="21"/>
                    </w:rPr>
                    <m:t>,  &amp;</m:t>
                  </m:r>
                  <m:sSubSup>
                    <m:sSubSupPr>
                      <m:ctrlPr>
                        <w:rPr>
                          <w:rFonts w:ascii="Cambria Math" w:eastAsia="Times New Roman" w:hAnsi="Cambria Math" w:cs="Times New Roman"/>
                          <w:i/>
                          <w:sz w:val="21"/>
                          <w:szCs w:val="21"/>
                        </w:rPr>
                      </m:ctrlPr>
                    </m:sSubSupPr>
                    <m:e>
                      <m:r>
                        <w:rPr>
                          <w:rFonts w:ascii="Cambria Math" w:hAnsi="Cambria Math" w:cs="Times New Roman"/>
                          <w:sz w:val="21"/>
                          <w:szCs w:val="21"/>
                        </w:rPr>
                        <m:t>ϕ</m:t>
                      </m:r>
                    </m:e>
                    <m:sub>
                      <m:f>
                        <m:fPr>
                          <m:ctrlPr>
                            <w:rPr>
                              <w:rFonts w:ascii="Cambria Math" w:eastAsia="Times New Roman" w:hAnsi="Cambria Math" w:cs="Times New Roman"/>
                              <w:i/>
                              <w:sz w:val="21"/>
                              <w:szCs w:val="21"/>
                            </w:rPr>
                          </m:ctrlPr>
                        </m:fPr>
                        <m:num>
                          <m:r>
                            <w:rPr>
                              <w:rFonts w:ascii="Cambria Math" w:eastAsia="Times New Roman" w:hAnsi="Cambria Math" w:cs="Times New Roman"/>
                              <w:sz w:val="21"/>
                              <w:szCs w:val="21"/>
                            </w:rPr>
                            <m:t>1</m:t>
                          </m:r>
                        </m:num>
                        <m:den>
                          <m:r>
                            <w:rPr>
                              <w:rFonts w:ascii="Cambria Math" w:eastAsia="Times New Roman" w:hAnsi="Cambria Math" w:cs="Times New Roman"/>
                              <w:sz w:val="21"/>
                              <w:szCs w:val="21"/>
                            </w:rPr>
                            <m:t>2</m:t>
                          </m:r>
                        </m:den>
                      </m:f>
                    </m:sub>
                    <m:sup>
                      <m:r>
                        <w:rPr>
                          <w:rFonts w:ascii="Cambria Math" w:eastAsia="Times New Roman" w:hAnsi="Cambria Math" w:cs="Times New Roman"/>
                          <w:sz w:val="21"/>
                          <w:szCs w:val="21"/>
                        </w:rPr>
                        <m:t>m+1</m:t>
                      </m:r>
                    </m:sup>
                  </m:sSubSup>
                  <m:r>
                    <w:rPr>
                      <w:rFonts w:ascii="Cambria Math" w:hAnsi="Cambria Math" w:cs="Times New Roman"/>
                      <w:sz w:val="21"/>
                      <w:szCs w:val="21"/>
                    </w:rPr>
                    <m:t>&gt;</m:t>
                  </m:r>
                  <m:sSub>
                    <m:sSubPr>
                      <m:ctrlPr>
                        <w:rPr>
                          <w:rFonts w:ascii="Cambria Math" w:hAnsi="Cambria Math" w:cs="Times New Roman"/>
                          <w:i/>
                          <w:sz w:val="21"/>
                          <w:szCs w:val="21"/>
                        </w:rPr>
                      </m:ctrlPr>
                    </m:sSubPr>
                    <m:e>
                      <m:r>
                        <w:rPr>
                          <w:rFonts w:ascii="Cambria Math" w:hAnsi="Cambria Math" w:cs="Times New Roman"/>
                          <w:sz w:val="21"/>
                          <w:szCs w:val="21"/>
                        </w:rPr>
                        <m:t>ϕ</m:t>
                      </m:r>
                    </m:e>
                    <m:sub>
                      <m:r>
                        <w:rPr>
                          <w:rFonts w:ascii="Cambria Math" w:hAnsi="Cambria Math" w:cs="Times New Roman"/>
                          <w:sz w:val="21"/>
                          <w:szCs w:val="21"/>
                        </w:rPr>
                        <m:t>c</m:t>
                      </m:r>
                    </m:sub>
                  </m:sSub>
                  <m:r>
                    <w:rPr>
                      <w:rFonts w:ascii="Cambria Math" w:hAnsi="Cambria Math" w:cs="Times New Roman"/>
                      <w:sz w:val="21"/>
                      <w:szCs w:val="21"/>
                    </w:rPr>
                    <m:t xml:space="preserve">; </m:t>
                  </m:r>
                  <m:d>
                    <m:dPr>
                      <m:ctrlPr>
                        <w:rPr>
                          <w:rFonts w:ascii="Cambria Math" w:eastAsia="Times New Roman" w:hAnsi="Cambria Math" w:cs="Times New Roman"/>
                          <w:i/>
                          <w:sz w:val="21"/>
                          <w:szCs w:val="21"/>
                        </w:rPr>
                      </m:ctrlPr>
                    </m:dPr>
                    <m:e>
                      <m:f>
                        <m:fPr>
                          <m:ctrlPr>
                            <w:rPr>
                              <w:rFonts w:ascii="Cambria Math" w:eastAsia="Times New Roman" w:hAnsi="Cambria Math" w:cs="Times New Roman"/>
                              <w:i/>
                              <w:sz w:val="21"/>
                              <w:szCs w:val="21"/>
                            </w:rPr>
                          </m:ctrlPr>
                        </m:fPr>
                        <m:num>
                          <m:sSubSup>
                            <m:sSubSupPr>
                              <m:ctrlPr>
                                <w:rPr>
                                  <w:rFonts w:ascii="Cambria Math" w:eastAsia="Times New Roman" w:hAnsi="Cambria Math" w:cs="Times New Roman"/>
                                  <w:i/>
                                  <w:sz w:val="21"/>
                                  <w:szCs w:val="21"/>
                                </w:rPr>
                              </m:ctrlPr>
                            </m:sSubSupPr>
                            <m:e>
                              <m:r>
                                <w:rPr>
                                  <w:rFonts w:ascii="Cambria Math" w:hAnsi="Cambria Math" w:cs="Times New Roman"/>
                                  <w:sz w:val="21"/>
                                  <w:szCs w:val="21"/>
                                </w:rPr>
                                <m:t>ϕ</m:t>
                              </m:r>
                            </m:e>
                            <m:sub>
                              <m:r>
                                <w:rPr>
                                  <w:rFonts w:ascii="Cambria Math" w:eastAsia="Times New Roman" w:hAnsi="Cambria Math" w:cs="Times New Roman"/>
                                  <w:sz w:val="21"/>
                                  <w:szCs w:val="21"/>
                                </w:rPr>
                                <m:t>1</m:t>
                              </m:r>
                            </m:sub>
                            <m:sup>
                              <m:r>
                                <w:rPr>
                                  <w:rFonts w:ascii="Cambria Math" w:eastAsia="Times New Roman" w:hAnsi="Cambria Math" w:cs="Times New Roman"/>
                                  <w:sz w:val="21"/>
                                  <w:szCs w:val="21"/>
                                </w:rPr>
                                <m:t>m+1</m:t>
                              </m:r>
                            </m:sup>
                          </m:sSubSup>
                          <m:r>
                            <w:rPr>
                              <w:rFonts w:ascii="Cambria Math" w:eastAsia="Times New Roman" w:hAnsi="Cambria Math" w:cs="Times New Roman"/>
                              <w:sz w:val="21"/>
                              <w:szCs w:val="21"/>
                            </w:rPr>
                            <m:t>-</m:t>
                          </m:r>
                          <m:sSubSup>
                            <m:sSubSupPr>
                              <m:ctrlPr>
                                <w:rPr>
                                  <w:rFonts w:ascii="Cambria Math" w:eastAsia="Times New Roman" w:hAnsi="Cambria Math" w:cs="Times New Roman"/>
                                  <w:i/>
                                  <w:sz w:val="21"/>
                                  <w:szCs w:val="21"/>
                                </w:rPr>
                              </m:ctrlPr>
                            </m:sSubSupPr>
                            <m:e>
                              <m:r>
                                <w:rPr>
                                  <w:rFonts w:ascii="Cambria Math" w:hAnsi="Cambria Math" w:cs="Times New Roman"/>
                                  <w:sz w:val="21"/>
                                  <w:szCs w:val="21"/>
                                </w:rPr>
                                <m:t>ϕ</m:t>
                              </m:r>
                            </m:e>
                            <m:sub>
                              <m:r>
                                <w:rPr>
                                  <w:rFonts w:ascii="Cambria Math" w:eastAsia="Times New Roman" w:hAnsi="Cambria Math" w:cs="Times New Roman"/>
                                  <w:sz w:val="21"/>
                                  <w:szCs w:val="21"/>
                                </w:rPr>
                                <m:t>0</m:t>
                              </m:r>
                            </m:sub>
                            <m:sup>
                              <m:r>
                                <w:rPr>
                                  <w:rFonts w:ascii="Cambria Math" w:eastAsia="Times New Roman" w:hAnsi="Cambria Math" w:cs="Times New Roman"/>
                                  <w:sz w:val="21"/>
                                  <w:szCs w:val="21"/>
                                </w:rPr>
                                <m:t>m+1</m:t>
                              </m:r>
                            </m:sup>
                          </m:sSubSup>
                        </m:num>
                        <m:den>
                          <m:r>
                            <m:rPr>
                              <m:sty m:val="p"/>
                            </m:rPr>
                            <w:rPr>
                              <w:rFonts w:ascii="Cambria Math" w:eastAsia="Times New Roman" w:hAnsi="Cambria Math" w:cs="Times New Roman"/>
                              <w:sz w:val="21"/>
                              <w:szCs w:val="21"/>
                            </w:rPr>
                            <m:t>Δz</m:t>
                          </m:r>
                        </m:den>
                      </m:f>
                    </m:e>
                  </m:d>
                  <m:r>
                    <w:rPr>
                      <w:rFonts w:ascii="Cambria Math" w:eastAsiaTheme="minorEastAsia" w:hAnsi="Cambria Math"/>
                      <w:sz w:val="21"/>
                      <w:szCs w:val="21"/>
                    </w:rPr>
                    <m:t>=-</m:t>
                  </m:r>
                  <m:f>
                    <m:fPr>
                      <m:ctrlPr>
                        <w:rPr>
                          <w:rFonts w:ascii="Cambria Math" w:eastAsia="Times New Roman" w:hAnsi="Cambria Math" w:cs="Times New Roman"/>
                          <w:i/>
                          <w:sz w:val="21"/>
                          <w:szCs w:val="21"/>
                        </w:rPr>
                      </m:ctrlPr>
                    </m:fPr>
                    <m:num>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A</m:t>
                          </m:r>
                        </m:e>
                        <m:sub>
                          <m:r>
                            <w:rPr>
                              <w:rFonts w:ascii="Cambria Math" w:eastAsia="Times New Roman" w:hAnsi="Cambria Math" w:cs="Times New Roman"/>
                              <w:sz w:val="21"/>
                              <w:szCs w:val="21"/>
                            </w:rPr>
                            <m:t>5</m:t>
                          </m:r>
                        </m:sub>
                      </m:sSub>
                      <m:r>
                        <w:rPr>
                          <w:rFonts w:ascii="Cambria Math" w:eastAsia="Times New Roman" w:hAnsi="Cambria Math" w:cs="Times New Roman"/>
                          <w:sz w:val="21"/>
                          <w:szCs w:val="21"/>
                        </w:rPr>
                        <m:t>g</m:t>
                      </m:r>
                      <m:sSubSup>
                        <m:sSubSupPr>
                          <m:ctrlPr>
                            <w:rPr>
                              <w:rFonts w:ascii="Cambria Math" w:eastAsia="Times New Roman" w:hAnsi="Cambria Math" w:cs="Times New Roman"/>
                              <w:i/>
                              <w:sz w:val="21"/>
                              <w:szCs w:val="21"/>
                            </w:rPr>
                          </m:ctrlPr>
                        </m:sSubSupPr>
                        <m:e>
                          <m:r>
                            <w:rPr>
                              <w:rFonts w:ascii="Cambria Math" w:hAnsi="Cambria Math" w:cs="Times New Roman"/>
                              <w:sz w:val="21"/>
                              <w:szCs w:val="21"/>
                            </w:rPr>
                            <m:t>ϕ</m:t>
                          </m:r>
                        </m:e>
                        <m:sub>
                          <m:f>
                            <m:fPr>
                              <m:ctrlPr>
                                <w:rPr>
                                  <w:rFonts w:ascii="Cambria Math" w:eastAsia="Times New Roman" w:hAnsi="Cambria Math" w:cs="Times New Roman"/>
                                  <w:i/>
                                  <w:sz w:val="21"/>
                                  <w:szCs w:val="21"/>
                                </w:rPr>
                              </m:ctrlPr>
                            </m:fPr>
                            <m:num>
                              <m:r>
                                <w:rPr>
                                  <w:rFonts w:ascii="Cambria Math" w:eastAsia="Times New Roman" w:hAnsi="Cambria Math" w:cs="Times New Roman"/>
                                  <w:sz w:val="21"/>
                                  <w:szCs w:val="21"/>
                                </w:rPr>
                                <m:t>1</m:t>
                              </m:r>
                            </m:num>
                            <m:den>
                              <m:r>
                                <w:rPr>
                                  <w:rFonts w:ascii="Cambria Math" w:eastAsia="Times New Roman" w:hAnsi="Cambria Math" w:cs="Times New Roman"/>
                                  <w:sz w:val="21"/>
                                  <w:szCs w:val="21"/>
                                </w:rPr>
                                <m:t>2</m:t>
                              </m:r>
                            </m:den>
                          </m:f>
                        </m:sub>
                        <m:sup>
                          <m:r>
                            <w:rPr>
                              <w:rFonts w:ascii="Cambria Math" w:eastAsia="Times New Roman" w:hAnsi="Cambria Math" w:cs="Times New Roman"/>
                              <w:sz w:val="21"/>
                              <w:szCs w:val="21"/>
                            </w:rPr>
                            <m:t>m+1</m:t>
                          </m:r>
                        </m:sup>
                      </m:sSubSup>
                    </m:num>
                    <m:den>
                      <m:sSubSup>
                        <m:sSubSupPr>
                          <m:ctrlPr>
                            <w:rPr>
                              <w:rFonts w:ascii="Cambria Math" w:eastAsia="Times New Roman" w:hAnsi="Cambria Math" w:cs="Times New Roman"/>
                              <w:i/>
                              <w:sz w:val="21"/>
                              <w:szCs w:val="21"/>
                            </w:rPr>
                          </m:ctrlPr>
                        </m:sSubSupPr>
                        <m:e>
                          <m:r>
                            <w:rPr>
                              <w:rFonts w:ascii="Cambria Math" w:eastAsia="Times New Roman" w:hAnsi="Cambria Math" w:cs="Times New Roman"/>
                              <w:sz w:val="21"/>
                              <w:szCs w:val="21"/>
                            </w:rPr>
                            <m:t>σ</m:t>
                          </m:r>
                        </m:e>
                        <m:sub>
                          <m:r>
                            <w:rPr>
                              <w:rFonts w:ascii="Cambria Math" w:eastAsia="Times New Roman" w:hAnsi="Cambria Math" w:cs="Times New Roman"/>
                              <w:sz w:val="21"/>
                              <w:szCs w:val="21"/>
                            </w:rPr>
                            <m:t>e,</m:t>
                          </m:r>
                          <m:f>
                            <m:fPr>
                              <m:ctrlPr>
                                <w:rPr>
                                  <w:rFonts w:ascii="Cambria Math" w:eastAsia="Times New Roman" w:hAnsi="Cambria Math" w:cs="Times New Roman"/>
                                  <w:i/>
                                  <w:sz w:val="21"/>
                                  <w:szCs w:val="21"/>
                                </w:rPr>
                              </m:ctrlPr>
                            </m:fPr>
                            <m:num>
                              <m:r>
                                <w:rPr>
                                  <w:rFonts w:ascii="Cambria Math" w:eastAsia="Times New Roman" w:hAnsi="Cambria Math" w:cs="Times New Roman"/>
                                  <w:sz w:val="21"/>
                                  <w:szCs w:val="21"/>
                                </w:rPr>
                                <m:t>1</m:t>
                              </m:r>
                            </m:num>
                            <m:den>
                              <m:r>
                                <w:rPr>
                                  <w:rFonts w:ascii="Cambria Math" w:eastAsia="Times New Roman" w:hAnsi="Cambria Math" w:cs="Times New Roman"/>
                                  <w:sz w:val="21"/>
                                  <w:szCs w:val="21"/>
                                </w:rPr>
                                <m:t>2</m:t>
                              </m:r>
                            </m:den>
                          </m:f>
                        </m:sub>
                        <m:sup>
                          <m:r>
                            <w:rPr>
                              <w:rFonts w:ascii="Cambria Math" w:eastAsia="Times New Roman" w:hAnsi="Cambria Math" w:cs="Times New Roman"/>
                              <w:sz w:val="21"/>
                              <w:szCs w:val="21"/>
                            </w:rPr>
                            <m:t>',m+1</m:t>
                          </m:r>
                        </m:sup>
                      </m:sSubSup>
                    </m:den>
                  </m:f>
                  <m:r>
                    <w:rPr>
                      <w:rFonts w:ascii="Cambria Math" w:eastAsia="Times New Roman" w:hAnsi="Cambria Math" w:cs="Times New Roman"/>
                      <w:sz w:val="21"/>
                      <w:szCs w:val="21"/>
                    </w:rPr>
                    <m:t>=</m:t>
                  </m:r>
                  <m:r>
                    <w:rPr>
                      <w:rFonts w:ascii="Cambria Math" w:eastAsiaTheme="minorEastAsia" w:hAnsi="Cambria Math"/>
                      <w:sz w:val="21"/>
                      <w:szCs w:val="21"/>
                    </w:rPr>
                    <m:t>-</m:t>
                  </m:r>
                  <m:f>
                    <m:fPr>
                      <m:ctrlPr>
                        <w:rPr>
                          <w:rFonts w:ascii="Cambria Math" w:eastAsia="Times New Roman" w:hAnsi="Cambria Math" w:cs="Times New Roman"/>
                          <w:i/>
                          <w:sz w:val="21"/>
                          <w:szCs w:val="21"/>
                        </w:rPr>
                      </m:ctrlPr>
                    </m:fPr>
                    <m:num>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A</m:t>
                          </m:r>
                        </m:e>
                        <m:sub>
                          <m:r>
                            <w:rPr>
                              <w:rFonts w:ascii="Cambria Math" w:eastAsia="Times New Roman" w:hAnsi="Cambria Math" w:cs="Times New Roman"/>
                              <w:sz w:val="21"/>
                              <w:szCs w:val="21"/>
                            </w:rPr>
                            <m:t>5</m:t>
                          </m:r>
                        </m:sub>
                      </m:sSub>
                      <m:r>
                        <w:rPr>
                          <w:rFonts w:ascii="Cambria Math" w:eastAsia="Times New Roman" w:hAnsi="Cambria Math" w:cs="Times New Roman"/>
                          <w:sz w:val="21"/>
                          <w:szCs w:val="21"/>
                        </w:rPr>
                        <m:t>g</m:t>
                      </m:r>
                      <m:sSubSup>
                        <m:sSubSupPr>
                          <m:ctrlPr>
                            <w:rPr>
                              <w:rFonts w:ascii="Cambria Math" w:eastAsia="Times New Roman" w:hAnsi="Cambria Math" w:cs="Times New Roman"/>
                              <w:i/>
                              <w:sz w:val="21"/>
                              <w:szCs w:val="21"/>
                            </w:rPr>
                          </m:ctrlPr>
                        </m:sSubSupPr>
                        <m:e>
                          <m:r>
                            <w:rPr>
                              <w:rFonts w:ascii="Cambria Math" w:hAnsi="Cambria Math" w:cs="Times New Roman"/>
                              <w:sz w:val="21"/>
                              <w:szCs w:val="21"/>
                            </w:rPr>
                            <m:t>ϕ</m:t>
                          </m:r>
                        </m:e>
                        <m:sub>
                          <m:f>
                            <m:fPr>
                              <m:ctrlPr>
                                <w:rPr>
                                  <w:rFonts w:ascii="Cambria Math" w:eastAsia="Times New Roman" w:hAnsi="Cambria Math" w:cs="Times New Roman"/>
                                  <w:i/>
                                  <w:sz w:val="21"/>
                                  <w:szCs w:val="21"/>
                                </w:rPr>
                              </m:ctrlPr>
                            </m:fPr>
                            <m:num>
                              <m:r>
                                <w:rPr>
                                  <w:rFonts w:ascii="Cambria Math" w:eastAsia="Times New Roman" w:hAnsi="Cambria Math" w:cs="Times New Roman"/>
                                  <w:sz w:val="21"/>
                                  <w:szCs w:val="21"/>
                                </w:rPr>
                                <m:t>1</m:t>
                              </m:r>
                            </m:num>
                            <m:den>
                              <m:r>
                                <w:rPr>
                                  <w:rFonts w:ascii="Cambria Math" w:eastAsia="Times New Roman" w:hAnsi="Cambria Math" w:cs="Times New Roman"/>
                                  <w:sz w:val="21"/>
                                  <w:szCs w:val="21"/>
                                </w:rPr>
                                <m:t>2</m:t>
                              </m:r>
                            </m:den>
                          </m:f>
                        </m:sub>
                        <m:sup>
                          <m:r>
                            <w:rPr>
                              <w:rFonts w:ascii="Cambria Math" w:eastAsia="Times New Roman" w:hAnsi="Cambria Math" w:cs="Times New Roman"/>
                              <w:sz w:val="21"/>
                              <w:szCs w:val="21"/>
                            </w:rPr>
                            <m:t>m+1</m:t>
                          </m:r>
                        </m:sup>
                      </m:sSubSup>
                    </m:num>
                    <m:den>
                      <m:sSub>
                        <m:sSubPr>
                          <m:ctrlPr>
                            <w:rPr>
                              <w:rFonts w:ascii="Cambria Math" w:eastAsiaTheme="minorEastAsia" w:hAnsi="Cambria Math"/>
                              <w:i/>
                              <w:sz w:val="21"/>
                              <w:szCs w:val="21"/>
                            </w:rPr>
                          </m:ctrlPr>
                        </m:sSubPr>
                        <m:e>
                          <m:r>
                            <w:rPr>
                              <w:rFonts w:ascii="Cambria Math" w:eastAsiaTheme="minorEastAsia" w:hAnsi="Cambria Math"/>
                              <w:sz w:val="21"/>
                              <w:szCs w:val="21"/>
                            </w:rPr>
                            <m:t>A</m:t>
                          </m:r>
                        </m:e>
                        <m:sub>
                          <m:r>
                            <w:rPr>
                              <w:rFonts w:ascii="Cambria Math" w:eastAsiaTheme="minorEastAsia" w:hAnsi="Cambria Math"/>
                              <w:sz w:val="21"/>
                              <w:szCs w:val="21"/>
                            </w:rPr>
                            <m:t>3</m:t>
                          </m:r>
                        </m:sub>
                      </m:sSub>
                      <m:sSub>
                        <m:sSubPr>
                          <m:ctrlPr>
                            <w:rPr>
                              <w:rFonts w:ascii="Cambria Math" w:eastAsiaTheme="minorEastAsia" w:hAnsi="Cambria Math"/>
                              <w:i/>
                              <w:sz w:val="21"/>
                              <w:szCs w:val="21"/>
                            </w:rPr>
                          </m:ctrlPr>
                        </m:sSubPr>
                        <m:e>
                          <m:r>
                            <w:rPr>
                              <w:rFonts w:ascii="Cambria Math" w:eastAsiaTheme="minorEastAsia" w:hAnsi="Cambria Math"/>
                              <w:sz w:val="21"/>
                              <w:szCs w:val="21"/>
                            </w:rPr>
                            <m:t>A</m:t>
                          </m:r>
                        </m:e>
                        <m:sub>
                          <m:r>
                            <w:rPr>
                              <w:rFonts w:ascii="Cambria Math" w:eastAsiaTheme="minorEastAsia" w:hAnsi="Cambria Math"/>
                              <w:sz w:val="21"/>
                              <w:szCs w:val="21"/>
                            </w:rPr>
                            <m:t>4</m:t>
                          </m:r>
                        </m:sub>
                      </m:sSub>
                      <m:sSup>
                        <m:sSupPr>
                          <m:ctrlPr>
                            <w:rPr>
                              <w:rFonts w:ascii="Cambria Math" w:hAnsi="Cambria Math"/>
                              <w:i/>
                              <w:sz w:val="21"/>
                              <w:szCs w:val="21"/>
                            </w:rPr>
                          </m:ctrlPr>
                        </m:sSupPr>
                        <m:e>
                          <m:r>
                            <w:rPr>
                              <w:rFonts w:ascii="Cambria Math" w:hAnsi="Cambria Math"/>
                              <w:sz w:val="21"/>
                              <w:szCs w:val="21"/>
                            </w:rPr>
                            <m:t>e</m:t>
                          </m:r>
                        </m:e>
                        <m:sup>
                          <m:sSub>
                            <m:sSubPr>
                              <m:ctrlPr>
                                <w:rPr>
                                  <w:rFonts w:ascii="Cambria Math" w:eastAsiaTheme="minorEastAsia" w:hAnsi="Cambria Math"/>
                                  <w:i/>
                                  <w:sz w:val="21"/>
                                  <w:szCs w:val="21"/>
                                </w:rPr>
                              </m:ctrlPr>
                            </m:sSubPr>
                            <m:e>
                              <m:r>
                                <w:rPr>
                                  <w:rFonts w:ascii="Cambria Math" w:eastAsiaTheme="minorEastAsia" w:hAnsi="Cambria Math"/>
                                  <w:sz w:val="21"/>
                                  <w:szCs w:val="21"/>
                                </w:rPr>
                                <m:t>A</m:t>
                              </m:r>
                            </m:e>
                            <m:sub>
                              <m:r>
                                <w:rPr>
                                  <w:rFonts w:ascii="Cambria Math" w:eastAsiaTheme="minorEastAsia" w:hAnsi="Cambria Math"/>
                                  <w:sz w:val="21"/>
                                  <w:szCs w:val="21"/>
                                </w:rPr>
                                <m:t>4</m:t>
                              </m:r>
                            </m:sub>
                          </m:sSub>
                          <m:sSubSup>
                            <m:sSubSupPr>
                              <m:ctrlPr>
                                <w:rPr>
                                  <w:rFonts w:ascii="Cambria Math" w:eastAsia="Times New Roman" w:hAnsi="Cambria Math" w:cs="Times New Roman"/>
                                  <w:i/>
                                  <w:sz w:val="21"/>
                                  <w:szCs w:val="21"/>
                                </w:rPr>
                              </m:ctrlPr>
                            </m:sSubSupPr>
                            <m:e>
                              <m:r>
                                <w:rPr>
                                  <w:rFonts w:ascii="Cambria Math" w:hAnsi="Cambria Math" w:cs="Times New Roman"/>
                                  <w:sz w:val="21"/>
                                  <w:szCs w:val="21"/>
                                </w:rPr>
                                <m:t>ϕ</m:t>
                              </m:r>
                            </m:e>
                            <m:sub>
                              <m:f>
                                <m:fPr>
                                  <m:ctrlPr>
                                    <w:rPr>
                                      <w:rFonts w:ascii="Cambria Math" w:eastAsia="Times New Roman" w:hAnsi="Cambria Math" w:cs="Times New Roman"/>
                                      <w:i/>
                                      <w:sz w:val="21"/>
                                      <w:szCs w:val="21"/>
                                    </w:rPr>
                                  </m:ctrlPr>
                                </m:fPr>
                                <m:num>
                                  <m:r>
                                    <w:rPr>
                                      <w:rFonts w:ascii="Cambria Math" w:eastAsia="Times New Roman" w:hAnsi="Cambria Math" w:cs="Times New Roman"/>
                                      <w:sz w:val="21"/>
                                      <w:szCs w:val="21"/>
                                    </w:rPr>
                                    <m:t>1</m:t>
                                  </m:r>
                                </m:num>
                                <m:den>
                                  <m:r>
                                    <w:rPr>
                                      <w:rFonts w:ascii="Cambria Math" w:eastAsia="Times New Roman" w:hAnsi="Cambria Math" w:cs="Times New Roman"/>
                                      <w:sz w:val="21"/>
                                      <w:szCs w:val="21"/>
                                    </w:rPr>
                                    <m:t>2</m:t>
                                  </m:r>
                                </m:den>
                              </m:f>
                            </m:sub>
                            <m:sup>
                              <m:r>
                                <w:rPr>
                                  <w:rFonts w:ascii="Cambria Math" w:eastAsia="Times New Roman" w:hAnsi="Cambria Math" w:cs="Times New Roman"/>
                                  <w:sz w:val="21"/>
                                  <w:szCs w:val="21"/>
                                </w:rPr>
                                <m:t>m+1</m:t>
                              </m:r>
                            </m:sup>
                          </m:sSubSup>
                        </m:sup>
                      </m:sSup>
                    </m:den>
                  </m:f>
                  <m:r>
                    <w:rPr>
                      <w:rFonts w:ascii="Cambria Math" w:eastAsia="Times New Roman" w:hAnsi="Cambria Math" w:cs="Times New Roman"/>
                      <w:sz w:val="21"/>
                      <w:szCs w:val="21"/>
                    </w:rPr>
                    <m:t>=</m:t>
                  </m:r>
                </m:e>
              </m:eqArr>
            </m:e>
          </m:d>
        </m:oMath>
      </m:oMathPara>
    </w:p>
    <w:p w14:paraId="52956E37" w14:textId="26A514A9" w:rsidR="00012D04" w:rsidRPr="009B11DE" w:rsidRDefault="00012D04" w:rsidP="001101AB">
      <w:pPr>
        <w:spacing w:after="0" w:line="480" w:lineRule="auto"/>
        <w:jc w:val="both"/>
        <w:rPr>
          <w:rFonts w:ascii="Times New Roman" w:eastAsia="Calibri" w:hAnsi="Times New Roman" w:cs="Times New Roman"/>
          <w:sz w:val="24"/>
          <w:szCs w:val="24"/>
        </w:rPr>
      </w:pPr>
      <m:oMath>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num>
          <m:den>
            <m:sSub>
              <m:sSubPr>
                <m:ctrlPr>
                  <w:rPr>
                    <w:rFonts w:ascii="Cambria Math" w:eastAsiaTheme="minorEastAsia" w:hAnsi="Cambria Math"/>
                    <w:i/>
                    <w:sz w:val="25"/>
                    <w:szCs w:val="25"/>
                  </w:rPr>
                </m:ctrlPr>
              </m:sSubPr>
              <m:e>
                <m:r>
                  <w:rPr>
                    <w:rFonts w:ascii="Cambria Math" w:eastAsiaTheme="minorEastAsia" w:hAnsi="Cambria Math"/>
                    <w:sz w:val="25"/>
                    <w:szCs w:val="25"/>
                  </w:rPr>
                  <m:t>2A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f>
                  <m:fPr>
                    <m:ctrlPr>
                      <w:rPr>
                        <w:rFonts w:ascii="Cambria Math" w:hAnsi="Cambria Math"/>
                        <w:i/>
                        <w:sz w:val="25"/>
                        <w:szCs w:val="25"/>
                      </w:rPr>
                    </m:ctrlPr>
                  </m:fPr>
                  <m:num>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num>
                  <m:den>
                    <m:r>
                      <w:rPr>
                        <w:rFonts w:ascii="Cambria Math" w:hAnsi="Cambria Math"/>
                        <w:sz w:val="25"/>
                        <w:szCs w:val="25"/>
                      </w:rPr>
                      <m:t>2</m:t>
                    </m:r>
                  </m:den>
                </m:f>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sup>
            </m:sSup>
          </m:den>
        </m:f>
      </m:oMath>
      <w:r>
        <w:rPr>
          <w:rFonts w:ascii="Times New Roman" w:eastAsia="Calibri" w:hAnsi="Times New Roman" w:cs="Times New Roman"/>
          <w:sz w:val="24"/>
          <w:szCs w:val="24"/>
        </w:rPr>
        <w:tab/>
      </w:r>
      <w:r>
        <w:rPr>
          <w:rFonts w:ascii="Times New Roman" w:eastAsia="Calibri" w:hAnsi="Times New Roman" w:cs="Times New Roman"/>
          <w:sz w:val="24"/>
          <w:szCs w:val="24"/>
        </w:rPr>
        <w:tab/>
      </w:r>
      <w:r w:rsidR="001D1043">
        <w:rPr>
          <w:rFonts w:ascii="Times New Roman" w:eastAsia="Calibri" w:hAnsi="Times New Roman" w:cs="Times New Roman"/>
          <w:sz w:val="24"/>
          <w:szCs w:val="24"/>
        </w:rPr>
        <w:tab/>
      </w:r>
      <w:r w:rsidR="001D1043">
        <w:rPr>
          <w:rFonts w:ascii="Times New Roman" w:eastAsia="Calibri" w:hAnsi="Times New Roman" w:cs="Times New Roman"/>
          <w:sz w:val="24"/>
          <w:szCs w:val="24"/>
        </w:rPr>
        <w:tab/>
      </w:r>
      <w:r w:rsidR="001D1043">
        <w:rPr>
          <w:rFonts w:ascii="Times New Roman" w:eastAsia="Calibri" w:hAnsi="Times New Roman" w:cs="Times New Roman"/>
          <w:sz w:val="24"/>
          <w:szCs w:val="24"/>
        </w:rPr>
        <w:tab/>
      </w:r>
      <w:r w:rsidR="001D1043">
        <w:rPr>
          <w:rFonts w:ascii="Times New Roman" w:eastAsia="Calibri" w:hAnsi="Times New Roman" w:cs="Times New Roman"/>
          <w:sz w:val="24"/>
          <w:szCs w:val="24"/>
        </w:rPr>
        <w:tab/>
      </w:r>
      <w:r w:rsidR="001D1043">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Pr>
          <w:rFonts w:ascii="Times New Roman" w:eastAsia="Calibri" w:hAnsi="Times New Roman" w:cs="Times New Roman"/>
          <w:sz w:val="18"/>
          <w:szCs w:val="18"/>
        </w:rPr>
        <w:tab/>
      </w:r>
      <w:r w:rsidRPr="009B11DE">
        <w:rPr>
          <w:rFonts w:ascii="Times New Roman" w:eastAsia="Calibri" w:hAnsi="Times New Roman" w:cs="Times New Roman"/>
          <w:sz w:val="24"/>
          <w:szCs w:val="24"/>
        </w:rPr>
        <w:t>(</w:t>
      </w:r>
      <w:r>
        <w:rPr>
          <w:rFonts w:ascii="Times New Roman" w:eastAsia="Calibri" w:hAnsi="Times New Roman" w:cs="Times New Roman"/>
          <w:sz w:val="24"/>
          <w:szCs w:val="24"/>
        </w:rPr>
        <w:t>B.</w:t>
      </w:r>
      <w:r w:rsidRPr="009B11DE">
        <w:rPr>
          <w:rFonts w:ascii="Times New Roman" w:eastAsia="Calibri" w:hAnsi="Times New Roman" w:cs="Times New Roman"/>
          <w:sz w:val="24"/>
          <w:szCs w:val="24"/>
        </w:rPr>
        <w:t>17)</w:t>
      </w:r>
    </w:p>
    <w:p w14:paraId="78850F9A" w14:textId="77283B37" w:rsidR="001101AB" w:rsidRPr="009B11DE"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From Eq.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w:t>
      </w:r>
      <w:r w:rsidRPr="009B11DE">
        <w:rPr>
          <w:rFonts w:ascii="Times New Roman" w:eastAsia="Calibri" w:hAnsi="Times New Roman" w:cs="Times New Roman"/>
          <w:sz w:val="24"/>
          <w:szCs w:val="24"/>
        </w:rPr>
        <w:t xml:space="preserve">17, when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r>
          <w:rPr>
            <w:rFonts w:ascii="Cambria Math" w:eastAsiaTheme="minorEastAsia" w:hAnsi="Cambria Math"/>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oMath>
      <w:r w:rsidRPr="009B11DE">
        <w:rPr>
          <w:rFonts w:ascii="Times New Roman" w:eastAsia="Calibri" w:hAnsi="Times New Roman" w:cs="Times New Roman"/>
          <w:sz w:val="24"/>
          <w:szCs w:val="24"/>
        </w:rPr>
        <w:t xml:space="preserve">, then </w:t>
      </w:r>
      <m:oMath>
        <m:sSubSup>
          <m:sSubSupPr>
            <m:ctrlPr>
              <w:rPr>
                <w:rFonts w:ascii="Cambria Math" w:eastAsiaTheme="minorEastAsia" w:hAnsi="Cambria Math"/>
                <w:i/>
                <w:sz w:val="24"/>
                <w:szCs w:val="24"/>
              </w:rPr>
            </m:ctrlPr>
          </m:sSubSupPr>
          <m:e>
            <m:r>
              <w:rPr>
                <w:rFonts w:ascii="Cambria Math" w:eastAsiaTheme="minorEastAsia" w:hAnsi="Cambria Math"/>
                <w:sz w:val="24"/>
                <w:szCs w:val="24"/>
              </w:rPr>
              <m:t>a</m:t>
            </m:r>
          </m:e>
          <m:sub>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heme="minorEastAsia" w:hAnsi="Cambria Math"/>
                <w:sz w:val="24"/>
                <w:szCs w:val="24"/>
              </w:rPr>
              <m:t>m+1</m:t>
            </m:r>
          </m:sup>
        </m:sSubSup>
        <m:r>
          <w:rPr>
            <w:rFonts w:ascii="Cambria Math" w:eastAsiaTheme="minorEastAsia" w:hAnsi="Cambria Math"/>
            <w:sz w:val="24"/>
            <w:szCs w:val="24"/>
          </w:rPr>
          <m:t>=0</m:t>
        </m:r>
      </m:oMath>
      <w:r w:rsidRPr="009B11DE">
        <w:rPr>
          <w:rFonts w:ascii="Times New Roman" w:eastAsia="Calibri" w:hAnsi="Times New Roman" w:cs="Times New Roman"/>
          <w:sz w:val="24"/>
          <w:szCs w:val="24"/>
        </w:rPr>
        <w:t>. Therefore:</w:t>
      </w:r>
    </w:p>
    <w:p w14:paraId="23B47278" w14:textId="7E72796C" w:rsidR="001101AB" w:rsidRPr="009B11DE"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=0=</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p>
          <m:sSupPr>
            <m:ctrlPr>
              <w:rPr>
                <w:rFonts w:ascii="Cambria Math" w:hAnsi="Cambria Math" w:cs="Times New Roman"/>
                <w:i/>
                <w:sz w:val="25"/>
                <w:szCs w:val="25"/>
              </w:rPr>
            </m:ctrlPr>
          </m:sSupPr>
          <m:e>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hAnsi="Cambria Math" w:cs="Times New Roman"/>
                    <w:i/>
                    <w:sz w:val="25"/>
                    <w:szCs w:val="25"/>
                  </w:rPr>
                </m:ctrlPr>
              </m:sSubPr>
              <m:e>
                <m:r>
                  <w:rPr>
                    <w:rFonts w:ascii="Cambria Math" w:hAnsi="Cambria Math" w:cs="Times New Roman"/>
                    <w:sz w:val="25"/>
                    <w:szCs w:val="25"/>
                  </w:rPr>
                  <m:t>A</m:t>
                </m:r>
              </m:e>
              <m:sub>
                <m:r>
                  <w:rPr>
                    <w:rFonts w:ascii="Cambria Math" w:hAnsi="Cambria Math" w:cs="Times New Roman"/>
                    <w:sz w:val="25"/>
                    <w:szCs w:val="25"/>
                  </w:rPr>
                  <m:t>2</m:t>
                </m:r>
              </m:sub>
            </m:sSub>
          </m:sup>
        </m:sSup>
        <m:r>
          <w:rPr>
            <w:rFonts w:ascii="Cambria Math" w:eastAsiaTheme="minorEastAsia" w:hAnsi="Cambria Math"/>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 xml:space="preserve">=0; </m:t>
        </m:r>
        <m:r>
          <m:rPr>
            <m:sty m:val="p"/>
          </m:rPr>
          <w:rPr>
            <w:rFonts w:ascii="Cambria Math" w:eastAsiaTheme="minorEastAsia" w:hAnsi="Cambria Math"/>
            <w:sz w:val="25"/>
            <w:szCs w:val="25"/>
          </w:rPr>
          <m:t xml:space="preserve">Since </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≠0</m:t>
        </m:r>
        <m:r>
          <w:rPr>
            <w:rFonts w:ascii="Cambria Math" w:eastAsiaTheme="minorEastAsia" w:hAnsi="Cambria Math"/>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=1</m:t>
        </m:r>
        <m:r>
          <w:rPr>
            <w:rFonts w:ascii="Cambria Math" w:eastAsiaTheme="minorEastAsia" w:hAnsi="Cambria Math"/>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r>
          <w:rPr>
            <w:rFonts w:ascii="Cambria Math" w:hAnsi="Cambria Math" w:cs="Times New Roman"/>
            <w:sz w:val="25"/>
            <w:szCs w:val="25"/>
          </w:rPr>
          <m:t>=2-</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oMath>
      <w:r w:rsidR="00B25F9A">
        <w:rPr>
          <w:rFonts w:ascii="Times New Roman" w:eastAsia="Calibri" w:hAnsi="Times New Roman" w:cs="Times New Roman"/>
          <w:sz w:val="17"/>
          <w:szCs w:val="17"/>
        </w:rPr>
        <w:tab/>
      </w:r>
      <w:r w:rsidR="001D1043">
        <w:rPr>
          <w:rFonts w:ascii="Times New Roman" w:eastAsia="Calibri" w:hAnsi="Times New Roman" w:cs="Times New Roman"/>
          <w:sz w:val="17"/>
          <w:szCs w:val="17"/>
        </w:rPr>
        <w:tab/>
      </w:r>
      <w:r w:rsidR="001D1043">
        <w:rPr>
          <w:rFonts w:ascii="Times New Roman" w:eastAsia="Calibri" w:hAnsi="Times New Roman" w:cs="Times New Roman"/>
          <w:sz w:val="17"/>
          <w:szCs w:val="17"/>
        </w:rPr>
        <w:tab/>
      </w:r>
      <w:r w:rsidR="001D1043">
        <w:rPr>
          <w:rFonts w:ascii="Times New Roman" w:eastAsia="Calibri" w:hAnsi="Times New Roman" w:cs="Times New Roman"/>
          <w:sz w:val="17"/>
          <w:szCs w:val="17"/>
        </w:rPr>
        <w:tab/>
      </w:r>
      <w:r w:rsidR="001D1043">
        <w:rPr>
          <w:rFonts w:ascii="Times New Roman" w:eastAsia="Calibri" w:hAnsi="Times New Roman" w:cs="Times New Roman"/>
          <w:sz w:val="17"/>
          <w:szCs w:val="17"/>
        </w:rPr>
        <w:tab/>
      </w:r>
      <w:r w:rsidR="001D1043">
        <w:rPr>
          <w:rFonts w:ascii="Times New Roman" w:eastAsia="Calibri" w:hAnsi="Times New Roman" w:cs="Times New Roman"/>
          <w:sz w:val="17"/>
          <w:szCs w:val="17"/>
        </w:rPr>
        <w:tab/>
      </w:r>
      <w:r w:rsidR="003C69ED">
        <w:rPr>
          <w:rFonts w:ascii="Times New Roman" w:eastAsia="Calibri" w:hAnsi="Times New Roman" w:cs="Times New Roman"/>
          <w:sz w:val="17"/>
          <w:szCs w:val="17"/>
        </w:rPr>
        <w:tab/>
      </w:r>
      <w:r w:rsidR="003C69ED">
        <w:rPr>
          <w:rFonts w:ascii="Times New Roman" w:eastAsia="Calibri" w:hAnsi="Times New Roman" w:cs="Times New Roman"/>
          <w:sz w:val="17"/>
          <w:szCs w:val="17"/>
        </w:rPr>
        <w:tab/>
      </w:r>
      <w:r w:rsidR="001D1043">
        <w:rPr>
          <w:rFonts w:ascii="Times New Roman" w:eastAsia="Calibri" w:hAnsi="Times New Roman" w:cs="Times New Roman"/>
          <w:sz w:val="17"/>
          <w:szCs w:val="17"/>
        </w:rPr>
        <w:tab/>
      </w:r>
      <w:r w:rsidR="001101AB" w:rsidRPr="009B11DE">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9B11DE">
        <w:rPr>
          <w:rFonts w:ascii="Times New Roman" w:eastAsia="Calibri" w:hAnsi="Times New Roman" w:cs="Times New Roman"/>
          <w:sz w:val="24"/>
          <w:szCs w:val="24"/>
        </w:rPr>
        <w:t>18)</w:t>
      </w:r>
    </w:p>
    <w:p w14:paraId="5C98323E" w14:textId="7345BF2F" w:rsidR="001101AB" w:rsidRPr="009B11DE" w:rsidRDefault="00D547BD" w:rsidP="001101AB">
      <w:pPr>
        <w:spacing w:after="0" w:line="480" w:lineRule="auto"/>
        <w:jc w:val="both"/>
        <w:rPr>
          <w:rFonts w:ascii="Times New Roman" w:eastAsiaTheme="minorEastAsia" w:hAnsi="Times New Roman" w:cs="Times New Roman"/>
          <w:sz w:val="24"/>
          <w:szCs w:val="24"/>
        </w:rPr>
      </w:pPr>
      <w:r>
        <w:rPr>
          <w:rFonts w:ascii="Times New Roman" w:eastAsia="Calibri" w:hAnsi="Times New Roman" w:cs="Times New Roman"/>
          <w:sz w:val="24"/>
          <w:szCs w:val="24"/>
        </w:rPr>
        <w:t xml:space="preserve">From Eq. </w:t>
      </w:r>
      <w:r w:rsidR="000C5A23">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9B11DE">
        <w:rPr>
          <w:rFonts w:ascii="Times New Roman" w:eastAsia="Calibri" w:hAnsi="Times New Roman" w:cs="Times New Roman"/>
          <w:sz w:val="24"/>
          <w:szCs w:val="24"/>
        </w:rPr>
        <w:t xml:space="preserve">17, when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r>
          <w:rPr>
            <w:rFonts w:ascii="Cambria Math" w:hAnsi="Cambria Math" w:cs="Times New Roman"/>
            <w:sz w:val="24"/>
            <w:szCs w:val="24"/>
          </w:rPr>
          <m:t>&gt;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oMath>
      <w:r w:rsidR="001101AB" w:rsidRPr="009B11DE">
        <w:rPr>
          <w:rFonts w:ascii="Times New Roman" w:eastAsia="Calibri" w:hAnsi="Times New Roman" w:cs="Times New Roman"/>
          <w:sz w:val="24"/>
          <w:szCs w:val="24"/>
        </w:rPr>
        <w:t xml:space="preserve">,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oMath>
      <w:r w:rsidR="001101AB" w:rsidRPr="009B11DE">
        <w:rPr>
          <w:rFonts w:ascii="Times New Roman" w:eastAsiaTheme="minorEastAsia" w:hAnsi="Times New Roman" w:cs="Times New Roman"/>
          <w:sz w:val="24"/>
          <w:szCs w:val="24"/>
        </w:rPr>
        <w:t xml:space="preserve"> will be obtained by iteration using the Newton-Raphson method as shown below</w:t>
      </w:r>
      <w:r>
        <w:rPr>
          <w:rFonts w:ascii="Times New Roman" w:eastAsiaTheme="minorEastAsia" w:hAnsi="Times New Roman" w:cs="Times New Roman"/>
          <w:sz w:val="24"/>
          <w:szCs w:val="24"/>
        </w:rPr>
        <w:t>:</w:t>
      </w:r>
    </w:p>
    <w:p w14:paraId="55CC6DC2" w14:textId="0A3CA075" w:rsidR="001101AB" w:rsidRPr="009B11DE"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Δz</m:t>
            </m:r>
          </m:den>
        </m:f>
        <m:r>
          <w:rPr>
            <w:rFonts w:ascii="Cambria Math" w:eastAsia="Times New Roman" w:hAnsi="Cambria Math" w:cs="Times New Roman"/>
            <w:sz w:val="25"/>
            <w:szCs w:val="25"/>
          </w:rPr>
          <m:t>=</m:t>
        </m:r>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num>
          <m:den>
            <m:sSub>
              <m:sSubPr>
                <m:ctrlPr>
                  <w:rPr>
                    <w:rFonts w:ascii="Cambria Math" w:eastAsiaTheme="minorEastAsia" w:hAnsi="Cambria Math"/>
                    <w:i/>
                    <w:sz w:val="25"/>
                    <w:szCs w:val="25"/>
                  </w:rPr>
                </m:ctrlPr>
              </m:sSubPr>
              <m:e>
                <m:r>
                  <w:rPr>
                    <w:rFonts w:ascii="Cambria Math" w:eastAsiaTheme="minorEastAsia" w:hAnsi="Cambria Math"/>
                    <w:sz w:val="25"/>
                    <w:szCs w:val="25"/>
                  </w:rPr>
                  <m:t>2A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f>
                  <m:fPr>
                    <m:ctrlPr>
                      <w:rPr>
                        <w:rFonts w:ascii="Cambria Math" w:hAnsi="Cambria Math"/>
                        <w:i/>
                        <w:sz w:val="25"/>
                        <w:szCs w:val="25"/>
                      </w:rPr>
                    </m:ctrlPr>
                  </m:fPr>
                  <m:num>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num>
                  <m:den>
                    <m:r>
                      <w:rPr>
                        <w:rFonts w:ascii="Cambria Math" w:hAnsi="Cambria Math"/>
                        <w:sz w:val="25"/>
                        <w:szCs w:val="25"/>
                      </w:rPr>
                      <m:t>2</m:t>
                    </m:r>
                  </m:den>
                </m:f>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sup>
            </m:sSup>
          </m:den>
        </m:f>
      </m:oMath>
      <w:r w:rsidR="001101AB" w:rsidRPr="009B11DE">
        <w:rPr>
          <w:rFonts w:ascii="Times New Roman" w:eastAsia="Calibri" w:hAnsi="Times New Roman" w:cs="Times New Roman"/>
          <w:sz w:val="24"/>
          <w:szCs w:val="24"/>
        </w:rPr>
        <w:tab/>
      </w:r>
      <w:r w:rsidR="001101AB" w:rsidRPr="009B11D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9B11DE">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9B11DE">
        <w:rPr>
          <w:rFonts w:ascii="Times New Roman" w:eastAsia="Calibri" w:hAnsi="Times New Roman" w:cs="Times New Roman"/>
          <w:sz w:val="24"/>
          <w:szCs w:val="24"/>
        </w:rPr>
        <w:t>19)</w:t>
      </w:r>
    </w:p>
    <w:p w14:paraId="1E9B8146" w14:textId="3935F15A" w:rsidR="001101AB" w:rsidRPr="009B11DE"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0</m:t>
                </m:r>
              </m:sub>
            </m:sSub>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Δz</m:t>
            </m:r>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num>
          <m:den>
            <m:sSub>
              <m:sSubPr>
                <m:ctrlPr>
                  <w:rPr>
                    <w:rFonts w:ascii="Cambria Math" w:eastAsiaTheme="minorEastAsia" w:hAnsi="Cambria Math"/>
                    <w:i/>
                    <w:sz w:val="25"/>
                    <w:szCs w:val="25"/>
                  </w:rPr>
                </m:ctrlPr>
              </m:sSubPr>
              <m:e>
                <m:r>
                  <w:rPr>
                    <w:rFonts w:ascii="Cambria Math" w:eastAsiaTheme="minorEastAsia" w:hAnsi="Cambria Math"/>
                    <w:sz w:val="25"/>
                    <w:szCs w:val="25"/>
                  </w:rPr>
                  <m:t>2A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f>
                  <m:fPr>
                    <m:ctrlPr>
                      <w:rPr>
                        <w:rFonts w:ascii="Cambria Math" w:hAnsi="Cambria Math"/>
                        <w:i/>
                        <w:sz w:val="25"/>
                        <w:szCs w:val="25"/>
                      </w:rPr>
                    </m:ctrlPr>
                  </m:fPr>
                  <m:num>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num>
                  <m:den>
                    <m:r>
                      <w:rPr>
                        <w:rFonts w:ascii="Cambria Math" w:hAnsi="Cambria Math"/>
                        <w:sz w:val="25"/>
                        <w:szCs w:val="25"/>
                      </w:rPr>
                      <m:t>2</m:t>
                    </m:r>
                  </m:den>
                </m:f>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sup>
            </m:sSup>
          </m:den>
        </m:f>
      </m:oMath>
      <w:r w:rsidR="001101AB" w:rsidRPr="009B11D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9B11DE">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9B11DE">
        <w:rPr>
          <w:rFonts w:ascii="Times New Roman" w:eastAsia="Calibri" w:hAnsi="Times New Roman" w:cs="Times New Roman"/>
          <w:sz w:val="24"/>
          <w:szCs w:val="24"/>
        </w:rPr>
        <w:t>20)</w:t>
      </w:r>
    </w:p>
    <w:p w14:paraId="4EBB0D15" w14:textId="6603626B" w:rsidR="001101AB" w:rsidRPr="00476F44" w:rsidRDefault="001F72B2" w:rsidP="001101AB">
      <w:pPr>
        <w:spacing w:after="0" w:line="480" w:lineRule="auto"/>
        <w:jc w:val="both"/>
        <w:rPr>
          <w:rFonts w:ascii="Times New Roman" w:eastAsia="Calibri" w:hAnsi="Times New Roman" w:cs="Times New Roman"/>
          <w:sz w:val="25"/>
          <w:szCs w:val="25"/>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0</m:t>
                    </m:r>
                  </m:sub>
                </m:sSub>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m:rPr>
                <m:sty m:val="p"/>
              </m:rPr>
              <w:rPr>
                <w:rFonts w:ascii="Cambria Math" w:eastAsia="Times New Roman" w:hAnsi="Cambria Math" w:cs="Times New Roman"/>
                <w:sz w:val="25"/>
                <w:szCs w:val="25"/>
              </w:rPr>
              <m:t>Δz</m:t>
            </m:r>
          </m:den>
        </m:f>
        <m:r>
          <w:rPr>
            <w:rFonts w:ascii="Cambria Math" w:eastAsia="Times New Roman" w:hAnsi="Cambria Math" w:cs="Times New Roman"/>
            <w:sz w:val="25"/>
            <w:szCs w:val="25"/>
          </w:rPr>
          <m:t>+</m:t>
        </m:r>
      </m:oMath>
      <w:r w:rsidR="00B6116C">
        <w:rPr>
          <w:rFonts w:ascii="Times New Roman" w:eastAsia="Calibri" w:hAnsi="Times New Roman" w:cs="Times New Roman"/>
          <w:sz w:val="25"/>
          <w:szCs w:val="25"/>
        </w:rPr>
        <w:tab/>
      </w:r>
    </w:p>
    <w:p w14:paraId="2F136A63" w14:textId="0B29CA9A" w:rsidR="001D1043" w:rsidRPr="009B11DE" w:rsidRDefault="001F72B2" w:rsidP="001101AB">
      <w:pPr>
        <w:spacing w:after="0" w:line="480" w:lineRule="auto"/>
        <w:jc w:val="both"/>
        <w:rPr>
          <w:rFonts w:ascii="Times New Roman" w:hAnsi="Times New Roman" w:cs="Times New Roman"/>
          <w:sz w:val="24"/>
          <w:szCs w:val="24"/>
        </w:rPr>
      </w:pPr>
      <m:oMath>
        <m:d>
          <m:dPr>
            <m:begChr m:val="["/>
            <m:endChr m:val="]"/>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d>
                  <m:dPr>
                    <m:ctrlPr>
                      <w:rPr>
                        <w:rFonts w:ascii="Cambria Math" w:eastAsia="Times New Roman" w:hAnsi="Cambria Math" w:cs="Times New Roman"/>
                        <w:i/>
                        <w:sz w:val="25"/>
                        <w:szCs w:val="25"/>
                      </w:rPr>
                    </m:ctrlPr>
                  </m:dPr>
                  <m:e>
                    <m:sSub>
                      <m:sSubPr>
                        <m:ctrlPr>
                          <w:rPr>
                            <w:rFonts w:ascii="Cambria Math" w:eastAsiaTheme="minorEastAsia" w:hAnsi="Cambria Math"/>
                            <w:i/>
                            <w:sz w:val="25"/>
                            <w:szCs w:val="25"/>
                          </w:rPr>
                        </m:ctrlPr>
                      </m:sSubPr>
                      <m:e>
                        <m:r>
                          <w:rPr>
                            <w:rFonts w:ascii="Cambria Math" w:eastAsiaTheme="minorEastAsia" w:hAnsi="Cambria Math"/>
                            <w:sz w:val="25"/>
                            <w:szCs w:val="25"/>
                          </w:rPr>
                          <m:t>2A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f>
                          <m:fPr>
                            <m:ctrlPr>
                              <w:rPr>
                                <w:rFonts w:ascii="Cambria Math" w:hAnsi="Cambria Math"/>
                                <w:i/>
                                <w:sz w:val="25"/>
                                <w:szCs w:val="25"/>
                              </w:rPr>
                            </m:ctrlPr>
                          </m:fPr>
                          <m:num>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num>
                          <m:den>
                            <m:r>
                              <w:rPr>
                                <w:rFonts w:ascii="Cambria Math" w:hAnsi="Cambria Math"/>
                                <w:sz w:val="25"/>
                                <w:szCs w:val="25"/>
                              </w:rPr>
                              <m:t>2</m:t>
                            </m:r>
                          </m:den>
                        </m:f>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sup>
                    </m:sSup>
                  </m:e>
                </m:d>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d>
                  <m:dPr>
                    <m:ctrlPr>
                      <w:rPr>
                        <w:rFonts w:ascii="Cambria Math" w:eastAsia="Times New Roman" w:hAnsi="Cambria Math" w:cs="Times New Roman"/>
                        <w:i/>
                        <w:sz w:val="25"/>
                        <w:szCs w:val="25"/>
                      </w:rPr>
                    </m:ctrlPr>
                  </m:dPr>
                  <m:e>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e>
                </m:d>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p>
                  <m:sSupPr>
                    <m:ctrlPr>
                      <w:rPr>
                        <w:rFonts w:ascii="Cambria Math" w:eastAsiaTheme="minorEastAsia" w:hAnsi="Cambria Math"/>
                        <w:i/>
                        <w:sz w:val="25"/>
                        <w:szCs w:val="25"/>
                      </w:rPr>
                    </m:ctrlPr>
                  </m:sSupPr>
                  <m:e>
                    <m:d>
                      <m:dPr>
                        <m:ctrlPr>
                          <w:rPr>
                            <w:rFonts w:ascii="Cambria Math" w:eastAsiaTheme="minorEastAsia" w:hAnsi="Cambria Math"/>
                            <w:i/>
                            <w:sz w:val="25"/>
                            <w:szCs w:val="25"/>
                          </w:rPr>
                        </m:ctrlPr>
                      </m:dPr>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e>
                    </m:d>
                  </m:e>
                  <m:sup>
                    <m:r>
                      <w:rPr>
                        <w:rFonts w:ascii="Cambria Math" w:eastAsiaTheme="minorEastAsia" w:hAnsi="Cambria Math"/>
                        <w:sz w:val="25"/>
                        <w:szCs w:val="25"/>
                      </w:rPr>
                      <m:t>2</m:t>
                    </m:r>
                  </m:sup>
                </m:sSup>
                <m:sSup>
                  <m:sSupPr>
                    <m:ctrlPr>
                      <w:rPr>
                        <w:rFonts w:ascii="Cambria Math" w:hAnsi="Cambria Math"/>
                        <w:i/>
                        <w:sz w:val="25"/>
                        <w:szCs w:val="25"/>
                      </w:rPr>
                    </m:ctrlPr>
                  </m:sSupPr>
                  <m:e>
                    <m:r>
                      <w:rPr>
                        <w:rFonts w:ascii="Cambria Math" w:hAnsi="Cambria Math"/>
                        <w:sz w:val="25"/>
                        <w:szCs w:val="25"/>
                      </w:rPr>
                      <m:t>e</m:t>
                    </m:r>
                  </m:e>
                  <m:sup>
                    <m:f>
                      <m:fPr>
                        <m:ctrlPr>
                          <w:rPr>
                            <w:rFonts w:ascii="Cambria Math" w:hAnsi="Cambria Math"/>
                            <w:i/>
                            <w:sz w:val="25"/>
                            <w:szCs w:val="25"/>
                          </w:rPr>
                        </m:ctrlPr>
                      </m:fPr>
                      <m:num>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num>
                      <m:den>
                        <m:r>
                          <w:rPr>
                            <w:rFonts w:ascii="Cambria Math" w:hAnsi="Cambria Math"/>
                            <w:sz w:val="25"/>
                            <w:szCs w:val="25"/>
                          </w:rPr>
                          <m:t>2</m:t>
                        </m:r>
                      </m:den>
                    </m:f>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sup>
                </m:sSup>
              </m:num>
              <m:den>
                <m:r>
                  <w:rPr>
                    <w:rFonts w:ascii="Cambria Math" w:eastAsia="Times New Roman" w:hAnsi="Cambria Math" w:cs="Times New Roman"/>
                    <w:sz w:val="25"/>
                    <w:szCs w:val="25"/>
                  </w:rPr>
                  <m:t>4</m:t>
                </m:r>
                <m:sSup>
                  <m:sSupPr>
                    <m:ctrlPr>
                      <w:rPr>
                        <w:rFonts w:ascii="Cambria Math" w:eastAsiaTheme="minorEastAsia" w:hAnsi="Cambria Math"/>
                        <w:i/>
                        <w:sz w:val="25"/>
                        <w:szCs w:val="25"/>
                      </w:rPr>
                    </m:ctrlPr>
                  </m:sSupPr>
                  <m:e>
                    <m:d>
                      <m:dPr>
                        <m:ctrlPr>
                          <w:rPr>
                            <w:rFonts w:ascii="Cambria Math" w:eastAsiaTheme="minorEastAsia" w:hAnsi="Cambria Math"/>
                            <w:i/>
                            <w:sz w:val="25"/>
                            <w:szCs w:val="25"/>
                          </w:rPr>
                        </m:ctrlPr>
                      </m:dPr>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e>
                    </m:d>
                  </m:e>
                  <m:sup>
                    <m:r>
                      <w:rPr>
                        <w:rFonts w:ascii="Cambria Math" w:eastAsiaTheme="minorEastAsia" w:hAnsi="Cambria Math"/>
                        <w:sz w:val="25"/>
                        <w:szCs w:val="25"/>
                      </w:rPr>
                      <m:t>2</m:t>
                    </m:r>
                  </m:sup>
                </m:sSup>
                <m:sSup>
                  <m:sSupPr>
                    <m:ctrlPr>
                      <w:rPr>
                        <w:rFonts w:ascii="Cambria Math" w:eastAsiaTheme="minorEastAsia" w:hAnsi="Cambria Math"/>
                        <w:i/>
                        <w:sz w:val="25"/>
                        <w:szCs w:val="25"/>
                      </w:rPr>
                    </m:ctrlPr>
                  </m:sSupPr>
                  <m:e>
                    <m:d>
                      <m:dPr>
                        <m:ctrlPr>
                          <w:rPr>
                            <w:rFonts w:ascii="Cambria Math" w:eastAsiaTheme="minorEastAsia" w:hAnsi="Cambria Math"/>
                            <w:i/>
                            <w:sz w:val="25"/>
                            <w:szCs w:val="25"/>
                          </w:rPr>
                        </m:ctrlPr>
                      </m:dPr>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e>
                    </m:d>
                  </m:e>
                  <m:sup>
                    <m:r>
                      <w:rPr>
                        <w:rFonts w:ascii="Cambria Math" w:eastAsiaTheme="minorEastAsia" w:hAnsi="Cambria Math"/>
                        <w:sz w:val="25"/>
                        <w:szCs w:val="25"/>
                      </w:rPr>
                      <m:t>2</m:t>
                    </m:r>
                  </m:sup>
                </m:sSup>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sup>
                </m:sSup>
              </m:den>
            </m:f>
          </m:e>
        </m:d>
      </m:oMath>
      <w:r w:rsidR="001D1043">
        <w:rPr>
          <w:rFonts w:ascii="Times New Roman" w:eastAsiaTheme="minorEastAsia" w:hAnsi="Times New Roman" w:cs="Times New Roman"/>
          <w:sz w:val="24"/>
          <w:szCs w:val="24"/>
        </w:rPr>
        <w:tab/>
      </w:r>
      <w:r w:rsidR="00386E9B">
        <w:rPr>
          <w:rFonts w:ascii="Times New Roman" w:eastAsiaTheme="minorEastAsia" w:hAnsi="Times New Roman" w:cs="Times New Roman"/>
          <w:sz w:val="24"/>
          <w:szCs w:val="24"/>
        </w:rPr>
        <w:tab/>
      </w:r>
      <w:r w:rsidR="003C69ED">
        <w:rPr>
          <w:rFonts w:ascii="Times New Roman" w:eastAsiaTheme="minorEastAsia" w:hAnsi="Times New Roman" w:cs="Times New Roman"/>
          <w:sz w:val="24"/>
          <w:szCs w:val="24"/>
        </w:rPr>
        <w:tab/>
      </w:r>
      <w:r w:rsidR="001D1043" w:rsidRPr="00476F44">
        <w:rPr>
          <w:rFonts w:ascii="Times New Roman" w:eastAsiaTheme="minorEastAsia" w:hAnsi="Times New Roman" w:cs="Times New Roman"/>
          <w:sz w:val="24"/>
          <w:szCs w:val="24"/>
        </w:rPr>
        <w:t>(</w:t>
      </w:r>
      <w:r w:rsidR="001D1043" w:rsidRPr="00476F44">
        <w:rPr>
          <w:rFonts w:ascii="Times New Roman" w:eastAsia="Calibri" w:hAnsi="Times New Roman" w:cs="Times New Roman"/>
          <w:sz w:val="24"/>
          <w:szCs w:val="24"/>
        </w:rPr>
        <w:t>B.21</w:t>
      </w:r>
      <w:r w:rsidR="001D1043" w:rsidRPr="009B11DE">
        <w:rPr>
          <w:rFonts w:ascii="Times New Roman" w:eastAsia="Calibri" w:hAnsi="Times New Roman" w:cs="Times New Roman"/>
          <w:sz w:val="24"/>
          <w:szCs w:val="24"/>
        </w:rPr>
        <w:t>)</w:t>
      </w:r>
    </w:p>
    <w:p w14:paraId="78F1B05F" w14:textId="42D960C5" w:rsidR="001101AB" w:rsidRPr="005541D4" w:rsidRDefault="001101AB" w:rsidP="001101AB">
      <w:pPr>
        <w:spacing w:after="0" w:line="480" w:lineRule="auto"/>
        <w:jc w:val="both"/>
        <w:rPr>
          <w:rFonts w:ascii="Times New Roman" w:eastAsia="Calibri" w:hAnsi="Times New Roman" w:cs="Times New Roman"/>
          <w:sz w:val="24"/>
          <w:szCs w:val="24"/>
        </w:rPr>
      </w:pPr>
      <w:r w:rsidRPr="005541D4">
        <w:rPr>
          <w:rFonts w:ascii="Times New Roman" w:eastAsia="Calibri" w:hAnsi="Times New Roman" w:cs="Times New Roman"/>
          <w:sz w:val="24"/>
          <w:szCs w:val="24"/>
        </w:rPr>
        <w:t xml:space="preserve">Having discretized the boundary condition at the bottom interface, Eq.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w:t>
      </w:r>
      <w:r w:rsidRPr="005541D4">
        <w:rPr>
          <w:rFonts w:ascii="Times New Roman" w:eastAsia="Calibri" w:hAnsi="Times New Roman" w:cs="Times New Roman"/>
          <w:sz w:val="24"/>
          <w:szCs w:val="24"/>
        </w:rPr>
        <w:t xml:space="preserve">1 will now be discretized. Since the settling column is closed at the bottom, q </w:t>
      </w:r>
      <m:oMath>
        <m:r>
          <w:rPr>
            <w:rFonts w:ascii="Cambria Math" w:hAnsi="Cambria Math" w:cs="Times New Roman"/>
            <w:sz w:val="24"/>
            <w:szCs w:val="24"/>
          </w:rPr>
          <m:t>≡</m:t>
        </m:r>
      </m:oMath>
      <w:r w:rsidRPr="005541D4">
        <w:rPr>
          <w:rFonts w:ascii="Times New Roman" w:eastAsia="Calibri" w:hAnsi="Times New Roman" w:cs="Times New Roman"/>
          <w:sz w:val="24"/>
          <w:szCs w:val="24"/>
        </w:rPr>
        <w:t xml:space="preserve"> 0. Equation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w:t>
      </w:r>
      <w:r w:rsidRPr="005541D4">
        <w:rPr>
          <w:rFonts w:ascii="Times New Roman" w:eastAsia="Calibri" w:hAnsi="Times New Roman" w:cs="Times New Roman"/>
          <w:sz w:val="24"/>
          <w:szCs w:val="24"/>
        </w:rPr>
        <w:t>1 becomes:</w:t>
      </w:r>
    </w:p>
    <w:p w14:paraId="6B08333B" w14:textId="7CA238B0" w:rsidR="001101AB" w:rsidRPr="005541D4"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m:t>
                </m:r>
              </m:sup>
            </m:sSubSup>
          </m:num>
          <m:den>
            <m:r>
              <m:rPr>
                <m:sty m:val="p"/>
              </m:rPr>
              <w:rPr>
                <w:rFonts w:ascii="Cambria Math" w:eastAsia="Times New Roman" w:hAnsi="Cambria Math" w:cs="Times New Roman"/>
                <w:sz w:val="25"/>
                <w:szCs w:val="25"/>
              </w:rPr>
              <m:t>Δt</m:t>
            </m:r>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Δz</m:t>
            </m:r>
          </m:den>
        </m:f>
        <m:r>
          <w:rPr>
            <w:rFonts w:ascii="Cambria Math" w:eastAsiaTheme="minorEastAsia" w:hAnsi="Cambria Math"/>
            <w:sz w:val="25"/>
            <w:szCs w:val="25"/>
          </w:rPr>
          <m:t>=</m:t>
        </m:r>
        <m:f>
          <m:fPr>
            <m:ctrlPr>
              <w:rPr>
                <w:rFonts w:ascii="Cambria Math" w:eastAsiaTheme="minorEastAsia" w:hAnsi="Cambria Math"/>
                <w:i/>
                <w:sz w:val="25"/>
                <w:szCs w:val="25"/>
              </w:rPr>
            </m:ctrlPr>
          </m:fPr>
          <m:num>
            <m:sSubSup>
              <m:sSubSupPr>
                <m:ctrlPr>
                  <w:rPr>
                    <w:rFonts w:ascii="Cambria Math" w:eastAsiaTheme="minorEastAsia" w:hAnsi="Cambria Math"/>
                    <w:i/>
                    <w:sz w:val="25"/>
                    <w:szCs w:val="25"/>
                  </w:rPr>
                </m:ctrlPr>
              </m:sSubSupPr>
              <m:e>
                <m:d>
                  <m:dPr>
                    <m:ctrlPr>
                      <w:rPr>
                        <w:rFonts w:ascii="Cambria Math" w:eastAsiaTheme="minorEastAsia" w:hAnsi="Cambria Math"/>
                        <w:i/>
                        <w:sz w:val="25"/>
                        <w:szCs w:val="25"/>
                      </w:rPr>
                    </m:ctrlPr>
                  </m:dPr>
                  <m:e>
                    <m:r>
                      <w:rPr>
                        <w:rFonts w:ascii="Cambria Math" w:eastAsia="Times New Roman" w:hAnsi="Cambria Math" w:cs="Times New Roman"/>
                        <w:sz w:val="25"/>
                        <w:szCs w:val="25"/>
                      </w:rPr>
                      <m:t>a</m:t>
                    </m:r>
                    <m:d>
                      <m:dPr>
                        <m:ctrlPr>
                          <w:rPr>
                            <w:rFonts w:ascii="Cambria Math" w:eastAsia="Times New Roman" w:hAnsi="Cambria Math" w:cs="Times New Roman"/>
                            <w:i/>
                            <w:sz w:val="25"/>
                            <w:szCs w:val="25"/>
                          </w:rPr>
                        </m:ctrlPr>
                      </m:dPr>
                      <m:e>
                        <m:r>
                          <w:rPr>
                            <w:rFonts w:ascii="Cambria Math" w:hAnsi="Cambria Math" w:cs="Times New Roman"/>
                            <w:sz w:val="25"/>
                            <w:szCs w:val="25"/>
                          </w:rPr>
                          <m:t>ϕ</m:t>
                        </m:r>
                      </m:e>
                    </m:d>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r>
                          <w:rPr>
                            <w:rFonts w:ascii="Cambria Math" w:hAnsi="Cambria Math" w:cs="Times New Roman"/>
                            <w:sz w:val="25"/>
                            <w:szCs w:val="25"/>
                          </w:rPr>
                          <m:t>ϕ</m:t>
                        </m:r>
                      </m:num>
                      <m:den>
                        <m:r>
                          <w:rPr>
                            <w:rFonts w:ascii="Cambria Math" w:eastAsia="Times New Roman" w:hAnsi="Cambria Math" w:cs="Times New Roman"/>
                            <w:sz w:val="25"/>
                            <w:szCs w:val="25"/>
                          </w:rPr>
                          <m:t>∂z</m:t>
                        </m:r>
                      </m:den>
                    </m:f>
                  </m:e>
                </m:d>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r>
              <w:rPr>
                <w:rFonts w:ascii="Cambria Math" w:eastAsiaTheme="minorEastAsia" w:hAnsi="Cambria Math"/>
                <w:sz w:val="25"/>
                <w:szCs w:val="25"/>
              </w:rPr>
              <m:t>-</m:t>
            </m:r>
            <m:sSubSup>
              <m:sSubSupPr>
                <m:ctrlPr>
                  <w:rPr>
                    <w:rFonts w:ascii="Cambria Math" w:eastAsiaTheme="minorEastAsia" w:hAnsi="Cambria Math"/>
                    <w:i/>
                    <w:sz w:val="25"/>
                    <w:szCs w:val="25"/>
                  </w:rPr>
                </m:ctrlPr>
              </m:sSubSupPr>
              <m:e>
                <m:d>
                  <m:dPr>
                    <m:ctrlPr>
                      <w:rPr>
                        <w:rFonts w:ascii="Cambria Math" w:eastAsiaTheme="minorEastAsia" w:hAnsi="Cambria Math"/>
                        <w:i/>
                        <w:sz w:val="25"/>
                        <w:szCs w:val="25"/>
                      </w:rPr>
                    </m:ctrlPr>
                  </m:dPr>
                  <m:e>
                    <m:r>
                      <w:rPr>
                        <w:rFonts w:ascii="Cambria Math" w:eastAsia="Times New Roman" w:hAnsi="Cambria Math" w:cs="Times New Roman"/>
                        <w:sz w:val="25"/>
                        <w:szCs w:val="25"/>
                      </w:rPr>
                      <m:t>a</m:t>
                    </m:r>
                    <m:d>
                      <m:dPr>
                        <m:ctrlPr>
                          <w:rPr>
                            <w:rFonts w:ascii="Cambria Math" w:eastAsia="Times New Roman" w:hAnsi="Cambria Math" w:cs="Times New Roman"/>
                            <w:i/>
                            <w:sz w:val="25"/>
                            <w:szCs w:val="25"/>
                          </w:rPr>
                        </m:ctrlPr>
                      </m:dPr>
                      <m:e>
                        <m:r>
                          <w:rPr>
                            <w:rFonts w:ascii="Cambria Math" w:hAnsi="Cambria Math" w:cs="Times New Roman"/>
                            <w:sz w:val="25"/>
                            <w:szCs w:val="25"/>
                          </w:rPr>
                          <m:t>ϕ</m:t>
                        </m:r>
                      </m:e>
                    </m:d>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r>
                          <w:rPr>
                            <w:rFonts w:ascii="Cambria Math" w:hAnsi="Cambria Math" w:cs="Times New Roman"/>
                            <w:sz w:val="25"/>
                            <w:szCs w:val="25"/>
                          </w:rPr>
                          <m:t>ϕ</m:t>
                        </m:r>
                      </m:num>
                      <m:den>
                        <m:r>
                          <w:rPr>
                            <w:rFonts w:ascii="Cambria Math" w:eastAsia="Times New Roman" w:hAnsi="Cambria Math" w:cs="Times New Roman"/>
                            <w:sz w:val="25"/>
                            <w:szCs w:val="25"/>
                          </w:rPr>
                          <m:t>∂z</m:t>
                        </m:r>
                      </m:den>
                    </m:f>
                  </m:e>
                </m:d>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Δz</m:t>
            </m:r>
          </m:den>
        </m:f>
      </m:oMath>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5541D4">
        <w:rPr>
          <w:rFonts w:ascii="Times New Roman" w:eastAsia="Calibri" w:hAnsi="Times New Roman" w:cs="Times New Roman"/>
          <w:sz w:val="24"/>
          <w:szCs w:val="24"/>
        </w:rPr>
        <w:t>22)</w:t>
      </w:r>
    </w:p>
    <w:p w14:paraId="34A24F0D" w14:textId="6A8EB1E3" w:rsidR="001101AB" w:rsidRPr="005541D4"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m:t>
                </m:r>
              </m:sup>
            </m:sSubSup>
          </m:num>
          <m:den>
            <m:r>
              <m:rPr>
                <m:sty m:val="p"/>
              </m:rPr>
              <w:rPr>
                <w:rFonts w:ascii="Cambria Math" w:eastAsia="Times New Roman" w:hAnsi="Cambria Math" w:cs="Times New Roman"/>
                <w:sz w:val="25"/>
                <w:szCs w:val="25"/>
              </w:rPr>
              <m:t>Δt</m:t>
            </m:r>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Δz</m:t>
            </m:r>
          </m:den>
        </m:f>
        <m:r>
          <w:rPr>
            <w:rFonts w:ascii="Cambria Math" w:eastAsiaTheme="minorEastAsia" w:hAnsi="Cambria Math"/>
            <w:sz w:val="25"/>
            <w:szCs w:val="25"/>
          </w:rPr>
          <m:t>=</m:t>
        </m:r>
        <m:f>
          <m:fPr>
            <m:ctrlPr>
              <w:rPr>
                <w:rFonts w:ascii="Cambria Math" w:eastAsiaTheme="minorEastAsia" w:hAnsi="Cambria Math"/>
                <w:i/>
                <w:sz w:val="25"/>
                <w:szCs w:val="25"/>
              </w:rPr>
            </m:ctrlPr>
          </m:fPr>
          <m:num>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f>
                  <m:fPr>
                    <m:ctrlPr>
                      <w:rPr>
                        <w:rFonts w:ascii="Cambria Math" w:eastAsiaTheme="minorEastAsia" w:hAnsi="Cambria Math"/>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Δz</m:t>
                    </m:r>
                  </m:den>
                </m:f>
              </m:e>
            </m:d>
            <m:r>
              <w:rPr>
                <w:rFonts w:ascii="Cambria Math" w:eastAsiaTheme="minorEastAsia" w:hAnsi="Cambria Math"/>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f>
                  <m:fPr>
                    <m:ctrlPr>
                      <w:rPr>
                        <w:rFonts w:ascii="Cambria Math" w:eastAsiaTheme="minorEastAsia" w:hAnsi="Cambria Math"/>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Δz</m:t>
                    </m:r>
                  </m:den>
                </m:f>
              </m:e>
            </m:d>
          </m:num>
          <m:den>
            <m:r>
              <m:rPr>
                <m:sty m:val="p"/>
              </m:rPr>
              <w:rPr>
                <w:rFonts w:ascii="Cambria Math" w:eastAsia="Times New Roman" w:hAnsi="Cambria Math" w:cs="Times New Roman"/>
                <w:sz w:val="25"/>
                <w:szCs w:val="25"/>
              </w:rPr>
              <m:t>Δz</m:t>
            </m:r>
          </m:den>
        </m:f>
      </m:oMath>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5541D4">
        <w:rPr>
          <w:rFonts w:ascii="Times New Roman" w:eastAsia="Calibri" w:hAnsi="Times New Roman" w:cs="Times New Roman"/>
          <w:sz w:val="24"/>
          <w:szCs w:val="24"/>
        </w:rPr>
        <w:t>23)</w:t>
      </w:r>
    </w:p>
    <w:p w14:paraId="51BF7FDC" w14:textId="1F68174C" w:rsidR="001101AB" w:rsidRPr="005541D4"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m:t>
                </m:r>
              </m:sup>
            </m:sSubSup>
          </m:num>
          <m:den>
            <m:r>
              <m:rPr>
                <m:sty m:val="p"/>
              </m:rPr>
              <w:rPr>
                <w:rFonts w:ascii="Cambria Math" w:eastAsia="Times New Roman" w:hAnsi="Cambria Math" w:cs="Times New Roman"/>
                <w:sz w:val="25"/>
                <w:szCs w:val="25"/>
              </w:rPr>
              <m:t>Δt</m:t>
            </m:r>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Δz</m:t>
            </m:r>
          </m:den>
        </m:f>
        <m:r>
          <w:rPr>
            <w:rFonts w:ascii="Cambria Math" w:eastAsiaTheme="minorEastAsia" w:hAnsi="Cambria Math"/>
            <w:sz w:val="25"/>
            <w:szCs w:val="25"/>
          </w:rPr>
          <m:t>=</m:t>
        </m:r>
        <m:f>
          <m:fPr>
            <m:ctrlPr>
              <w:rPr>
                <w:rFonts w:ascii="Cambria Math" w:eastAsiaTheme="minorEastAsia" w:hAnsi="Cambria Math"/>
                <w:i/>
                <w:sz w:val="25"/>
                <w:szCs w:val="25"/>
              </w:rPr>
            </m:ctrlPr>
          </m:fPr>
          <m:num>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e>
            </m:d>
            <m:r>
              <w:rPr>
                <w:rFonts w:ascii="Cambria Math" w:eastAsiaTheme="minorEastAsia" w:hAnsi="Cambria Math"/>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e>
            </m:d>
          </m:num>
          <m:den>
            <m:sSup>
              <m:sSupPr>
                <m:ctrlPr>
                  <w:rPr>
                    <w:rFonts w:ascii="Cambria Math" w:eastAsia="Times New Roman" w:hAnsi="Cambria Math" w:cs="Times New Roman"/>
                    <w:sz w:val="25"/>
                    <w:szCs w:val="25"/>
                  </w:rPr>
                </m:ctrlPr>
              </m:sSupPr>
              <m:e>
                <m:r>
                  <m:rPr>
                    <m:sty m:val="p"/>
                  </m:rPr>
                  <w:rPr>
                    <w:rFonts w:ascii="Cambria Math" w:eastAsia="Times New Roman" w:hAnsi="Cambria Math" w:cs="Times New Roman"/>
                    <w:sz w:val="25"/>
                    <w:szCs w:val="25"/>
                  </w:rPr>
                  <m:t>Δz</m:t>
                </m:r>
              </m:e>
              <m:sup>
                <m:r>
                  <w:rPr>
                    <w:rFonts w:ascii="Cambria Math" w:eastAsia="Times New Roman" w:hAnsi="Cambria Math" w:cs="Times New Roman"/>
                    <w:sz w:val="25"/>
                    <w:szCs w:val="25"/>
                  </w:rPr>
                  <m:t>2</m:t>
                </m:r>
              </m:sup>
            </m:sSup>
          </m:den>
        </m:f>
      </m:oMath>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5541D4">
        <w:rPr>
          <w:rFonts w:ascii="Times New Roman" w:eastAsia="Calibri" w:hAnsi="Times New Roman" w:cs="Times New Roman"/>
          <w:sz w:val="24"/>
          <w:szCs w:val="24"/>
        </w:rPr>
        <w:t>24)</w:t>
      </w:r>
    </w:p>
    <w:p w14:paraId="3A990878" w14:textId="241B142A" w:rsidR="001101AB" w:rsidRPr="005541D4"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m:t>
            </m:r>
          </m:sup>
        </m:sSubSup>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r>
              <m:rPr>
                <m:sty m:val="p"/>
              </m:rPr>
              <w:rPr>
                <w:rFonts w:ascii="Cambria Math" w:eastAsia="Times New Roman" w:hAnsi="Cambria Math" w:cs="Times New Roman"/>
                <w:sz w:val="25"/>
                <w:szCs w:val="25"/>
              </w:rPr>
              <m:t>Δz</m:t>
            </m:r>
          </m:den>
        </m:f>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sSup>
              <m:sSupPr>
                <m:ctrlPr>
                  <w:rPr>
                    <w:rFonts w:ascii="Cambria Math" w:eastAsia="Times New Roman" w:hAnsi="Cambria Math" w:cs="Times New Roman"/>
                    <w:sz w:val="25"/>
                    <w:szCs w:val="25"/>
                  </w:rPr>
                </m:ctrlPr>
              </m:sSupPr>
              <m:e>
                <m:r>
                  <m:rPr>
                    <m:sty m:val="p"/>
                  </m:rPr>
                  <w:rPr>
                    <w:rFonts w:ascii="Cambria Math" w:eastAsia="Times New Roman" w:hAnsi="Cambria Math" w:cs="Times New Roman"/>
                    <w:sz w:val="25"/>
                    <w:szCs w:val="25"/>
                  </w:rPr>
                  <m:t>Δz</m:t>
                </m:r>
              </m:e>
              <m:sup>
                <m:r>
                  <w:rPr>
                    <w:rFonts w:ascii="Cambria Math" w:eastAsia="Times New Roman" w:hAnsi="Cambria Math" w:cs="Times New Roman"/>
                    <w:sz w:val="25"/>
                    <w:szCs w:val="25"/>
                  </w:rPr>
                  <m:t>2</m:t>
                </m:r>
              </m:sup>
            </m:sSup>
          </m:den>
        </m:f>
        <m:d>
          <m:dPr>
            <m:begChr m:val="["/>
            <m:endChr m:val="]"/>
            <m:ctrlPr>
              <w:rPr>
                <w:rFonts w:ascii="Cambria Math" w:eastAsia="Times New Roman" w:hAnsi="Cambria Math" w:cs="Times New Roman"/>
                <w:i/>
                <w:sz w:val="25"/>
                <w:szCs w:val="25"/>
              </w:rPr>
            </m:ctrlPr>
          </m:dPr>
          <m:e>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e>
            </m:d>
            <m:r>
              <w:rPr>
                <w:rFonts w:ascii="Cambria Math" w:eastAsiaTheme="minorEastAsia" w:hAnsi="Cambria Math"/>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e>
            </m:d>
          </m:e>
        </m:d>
      </m:oMath>
      <w:r w:rsidR="003B6DC1">
        <w:rPr>
          <w:rFonts w:ascii="Times New Roman" w:eastAsia="Calibri" w:hAnsi="Times New Roman" w:cs="Times New Roman"/>
          <w:sz w:val="21"/>
          <w:szCs w:val="21"/>
        </w:rPr>
        <w:tab/>
      </w:r>
      <w:r w:rsidR="00386E9B">
        <w:rPr>
          <w:rFonts w:ascii="Times New Roman" w:eastAsia="Calibri" w:hAnsi="Times New Roman" w:cs="Times New Roman"/>
          <w:sz w:val="21"/>
          <w:szCs w:val="21"/>
        </w:rPr>
        <w:tab/>
      </w:r>
      <w:r w:rsidR="00386E9B">
        <w:rPr>
          <w:rFonts w:ascii="Times New Roman" w:eastAsia="Calibri" w:hAnsi="Times New Roman" w:cs="Times New Roman"/>
          <w:sz w:val="21"/>
          <w:szCs w:val="21"/>
        </w:rPr>
        <w:tab/>
      </w:r>
      <w:r w:rsidR="00386E9B">
        <w:rPr>
          <w:rFonts w:ascii="Times New Roman" w:eastAsia="Calibri" w:hAnsi="Times New Roman" w:cs="Times New Roman"/>
          <w:sz w:val="21"/>
          <w:szCs w:val="21"/>
        </w:rPr>
        <w:tab/>
      </w:r>
      <w:r w:rsidR="00386E9B">
        <w:rPr>
          <w:rFonts w:ascii="Times New Roman" w:eastAsia="Calibri" w:hAnsi="Times New Roman" w:cs="Times New Roman"/>
          <w:sz w:val="21"/>
          <w:szCs w:val="21"/>
        </w:rPr>
        <w:tab/>
      </w:r>
      <w:r w:rsidR="00386E9B">
        <w:rPr>
          <w:rFonts w:ascii="Times New Roman" w:eastAsia="Calibri" w:hAnsi="Times New Roman" w:cs="Times New Roman"/>
          <w:sz w:val="21"/>
          <w:szCs w:val="21"/>
        </w:rPr>
        <w:tab/>
      </w:r>
      <w:r w:rsidR="00386E9B">
        <w:rPr>
          <w:rFonts w:ascii="Times New Roman" w:eastAsia="Calibri" w:hAnsi="Times New Roman" w:cs="Times New Roman"/>
          <w:sz w:val="21"/>
          <w:szCs w:val="21"/>
        </w:rPr>
        <w:tab/>
      </w:r>
      <w:r w:rsidR="00386E9B">
        <w:rPr>
          <w:rFonts w:ascii="Times New Roman" w:eastAsia="Calibri" w:hAnsi="Times New Roman" w:cs="Times New Roman"/>
          <w:sz w:val="21"/>
          <w:szCs w:val="21"/>
        </w:rPr>
        <w:tab/>
      </w:r>
      <w:r w:rsidR="00386E9B">
        <w:rPr>
          <w:rFonts w:ascii="Times New Roman" w:eastAsia="Calibri" w:hAnsi="Times New Roman" w:cs="Times New Roman"/>
          <w:sz w:val="21"/>
          <w:szCs w:val="21"/>
        </w:rPr>
        <w:tab/>
      </w:r>
      <w:r w:rsidR="00386E9B">
        <w:rPr>
          <w:rFonts w:ascii="Times New Roman" w:eastAsia="Calibri" w:hAnsi="Times New Roman" w:cs="Times New Roman"/>
          <w:sz w:val="21"/>
          <w:szCs w:val="21"/>
        </w:rPr>
        <w:tab/>
      </w:r>
      <w:r w:rsidR="003C69ED">
        <w:rPr>
          <w:rFonts w:ascii="Times New Roman" w:eastAsia="Calibri" w:hAnsi="Times New Roman" w:cs="Times New Roman"/>
          <w:sz w:val="21"/>
          <w:szCs w:val="21"/>
        </w:rPr>
        <w:tab/>
      </w:r>
      <w:r w:rsidR="001101AB" w:rsidRPr="005541D4">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5541D4">
        <w:rPr>
          <w:rFonts w:ascii="Times New Roman" w:eastAsia="Calibri" w:hAnsi="Times New Roman" w:cs="Times New Roman"/>
          <w:sz w:val="24"/>
          <w:szCs w:val="24"/>
        </w:rPr>
        <w:t>25)</w:t>
      </w:r>
    </w:p>
    <w:p w14:paraId="0934967D" w14:textId="72010A89" w:rsidR="00501F32" w:rsidRDefault="00304643"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where </w:t>
      </w:r>
      <m:oMath>
        <m:r>
          <m:rPr>
            <m:sty m:val="p"/>
          </m:rPr>
          <w:rPr>
            <w:rFonts w:ascii="Cambria Math" w:eastAsia="Times New Roman" w:hAnsi="Cambria Math" w:cs="Times New Roman"/>
            <w:sz w:val="24"/>
            <w:szCs w:val="24"/>
          </w:rPr>
          <m:t>Δt</m:t>
        </m:r>
      </m:oMath>
      <w:r>
        <w:rPr>
          <w:rFonts w:ascii="Times New Roman" w:eastAsia="Calibri" w:hAnsi="Times New Roman" w:cs="Times New Roman"/>
          <w:sz w:val="24"/>
          <w:szCs w:val="24"/>
        </w:rPr>
        <w:t xml:space="preserve"> is t</w:t>
      </w:r>
      <w:r w:rsidRPr="00FF7DA9">
        <w:rPr>
          <w:rFonts w:ascii="Times New Roman" w:eastAsiaTheme="minorEastAsia" w:hAnsi="Times New Roman" w:cs="Times New Roman"/>
          <w:sz w:val="24"/>
          <w:szCs w:val="24"/>
        </w:rPr>
        <w:t>ime step</w:t>
      </w:r>
      <w:r>
        <w:rPr>
          <w:rFonts w:ascii="Times New Roman" w:eastAsia="Calibri" w:hAnsi="Times New Roman" w:cs="Times New Roman"/>
          <w:sz w:val="24"/>
          <w:szCs w:val="24"/>
        </w:rPr>
        <w:t>.</w:t>
      </w:r>
    </w:p>
    <w:p w14:paraId="1BE6AC80" w14:textId="6DDB17FF" w:rsidR="001101AB" w:rsidRPr="005541D4" w:rsidRDefault="001101AB" w:rsidP="001101AB">
      <w:pPr>
        <w:spacing w:after="0" w:line="480" w:lineRule="auto"/>
        <w:jc w:val="both"/>
        <w:rPr>
          <w:rFonts w:ascii="Times New Roman" w:eastAsia="Calibri" w:hAnsi="Times New Roman" w:cs="Times New Roman"/>
          <w:sz w:val="24"/>
          <w:szCs w:val="24"/>
        </w:rPr>
      </w:pPr>
      <w:r w:rsidRPr="005541D4">
        <w:rPr>
          <w:rFonts w:ascii="Times New Roman" w:eastAsia="Calibri" w:hAnsi="Times New Roman" w:cs="Times New Roman"/>
          <w:sz w:val="24"/>
          <w:szCs w:val="24"/>
        </w:rPr>
        <w:t xml:space="preserve">The expression for the residual function,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f</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rPr>
              <m:t>m+1</m:t>
            </m:r>
          </m:sup>
        </m:sSubSup>
      </m:oMath>
      <w:r w:rsidRPr="005541D4">
        <w:rPr>
          <w:rFonts w:ascii="Times New Roman" w:eastAsia="Calibri" w:hAnsi="Times New Roman" w:cs="Times New Roman"/>
          <w:sz w:val="24"/>
          <w:szCs w:val="24"/>
        </w:rPr>
        <w:t>, will now be written. This applies to blocks 2 – (N-1).</w:t>
      </w:r>
    </w:p>
    <w:p w14:paraId="7B747A38" w14:textId="5AF00307" w:rsidR="001101AB" w:rsidRPr="005541D4"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m:t>
            </m:r>
          </m:sup>
        </m:sSubSup>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r>
              <m:rPr>
                <m:sty m:val="p"/>
              </m:rPr>
              <w:rPr>
                <w:rFonts w:ascii="Cambria Math" w:eastAsia="Times New Roman" w:hAnsi="Cambria Math" w:cs="Times New Roman"/>
                <w:sz w:val="25"/>
                <w:szCs w:val="25"/>
              </w:rPr>
              <m:t>Δz</m:t>
            </m:r>
          </m:den>
        </m:f>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sSup>
              <m:sSupPr>
                <m:ctrlPr>
                  <w:rPr>
                    <w:rFonts w:ascii="Cambria Math" w:eastAsia="Times New Roman" w:hAnsi="Cambria Math" w:cs="Times New Roman"/>
                    <w:sz w:val="25"/>
                    <w:szCs w:val="25"/>
                  </w:rPr>
                </m:ctrlPr>
              </m:sSupPr>
              <m:e>
                <m:r>
                  <m:rPr>
                    <m:sty m:val="p"/>
                  </m:rPr>
                  <w:rPr>
                    <w:rFonts w:ascii="Cambria Math" w:eastAsia="Times New Roman" w:hAnsi="Cambria Math" w:cs="Times New Roman"/>
                    <w:sz w:val="25"/>
                    <w:szCs w:val="25"/>
                  </w:rPr>
                  <m:t>Δz</m:t>
                </m:r>
              </m:e>
              <m:sup>
                <m:r>
                  <w:rPr>
                    <w:rFonts w:ascii="Cambria Math" w:eastAsia="Times New Roman" w:hAnsi="Cambria Math" w:cs="Times New Roman"/>
                    <w:sz w:val="25"/>
                    <w:szCs w:val="25"/>
                  </w:rPr>
                  <m:t>2</m:t>
                </m:r>
              </m:sup>
            </m:sSup>
          </m:den>
        </m:f>
        <m:d>
          <m:dPr>
            <m:begChr m:val="["/>
            <m:endChr m:val="]"/>
            <m:ctrlPr>
              <w:rPr>
                <w:rFonts w:ascii="Cambria Math" w:eastAsia="Times New Roman" w:hAnsi="Cambria Math" w:cs="Times New Roman"/>
                <w:i/>
                <w:sz w:val="25"/>
                <w:szCs w:val="25"/>
              </w:rPr>
            </m:ctrlPr>
          </m:dPr>
          <m:e>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e>
            </m:d>
            <m:r>
              <w:rPr>
                <w:rFonts w:ascii="Cambria Math" w:eastAsiaTheme="minorEastAsia" w:hAnsi="Cambria Math"/>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e>
            </m:d>
          </m:e>
        </m:d>
      </m:oMath>
      <w:r w:rsidR="001A3173">
        <w:rPr>
          <w:rFonts w:ascii="Times New Roman" w:eastAsia="Calibri" w:hAnsi="Times New Roman" w:cs="Times New Roman"/>
          <w:sz w:val="19"/>
          <w:szCs w:val="19"/>
        </w:rPr>
        <w:tab/>
      </w:r>
      <w:r w:rsidR="00386E9B">
        <w:rPr>
          <w:rFonts w:ascii="Times New Roman" w:eastAsia="Calibri" w:hAnsi="Times New Roman" w:cs="Times New Roman"/>
          <w:sz w:val="19"/>
          <w:szCs w:val="19"/>
        </w:rPr>
        <w:tab/>
      </w:r>
      <w:r w:rsidR="00386E9B">
        <w:rPr>
          <w:rFonts w:ascii="Times New Roman" w:eastAsia="Calibri" w:hAnsi="Times New Roman" w:cs="Times New Roman"/>
          <w:sz w:val="19"/>
          <w:szCs w:val="19"/>
        </w:rPr>
        <w:tab/>
      </w:r>
      <w:r w:rsidR="00386E9B">
        <w:rPr>
          <w:rFonts w:ascii="Times New Roman" w:eastAsia="Calibri" w:hAnsi="Times New Roman" w:cs="Times New Roman"/>
          <w:sz w:val="19"/>
          <w:szCs w:val="19"/>
        </w:rPr>
        <w:tab/>
      </w:r>
      <w:r w:rsidR="00386E9B">
        <w:rPr>
          <w:rFonts w:ascii="Times New Roman" w:eastAsia="Calibri" w:hAnsi="Times New Roman" w:cs="Times New Roman"/>
          <w:sz w:val="19"/>
          <w:szCs w:val="19"/>
        </w:rPr>
        <w:tab/>
      </w:r>
      <w:r w:rsidR="00386E9B">
        <w:rPr>
          <w:rFonts w:ascii="Times New Roman" w:eastAsia="Calibri" w:hAnsi="Times New Roman" w:cs="Times New Roman"/>
          <w:sz w:val="19"/>
          <w:szCs w:val="19"/>
        </w:rPr>
        <w:tab/>
      </w:r>
      <w:r w:rsidR="00386E9B">
        <w:rPr>
          <w:rFonts w:ascii="Times New Roman" w:eastAsia="Calibri" w:hAnsi="Times New Roman" w:cs="Times New Roman"/>
          <w:sz w:val="19"/>
          <w:szCs w:val="19"/>
        </w:rPr>
        <w:tab/>
      </w:r>
      <w:r w:rsidR="00386E9B">
        <w:rPr>
          <w:rFonts w:ascii="Times New Roman" w:eastAsia="Calibri" w:hAnsi="Times New Roman" w:cs="Times New Roman"/>
          <w:sz w:val="19"/>
          <w:szCs w:val="19"/>
        </w:rPr>
        <w:tab/>
      </w:r>
      <w:r w:rsidR="003C69ED">
        <w:rPr>
          <w:rFonts w:ascii="Times New Roman" w:eastAsia="Calibri" w:hAnsi="Times New Roman" w:cs="Times New Roman"/>
          <w:sz w:val="19"/>
          <w:szCs w:val="19"/>
        </w:rPr>
        <w:tab/>
      </w:r>
      <w:r w:rsidR="001101AB" w:rsidRPr="005541D4">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5541D4">
        <w:rPr>
          <w:rFonts w:ascii="Times New Roman" w:eastAsia="Calibri" w:hAnsi="Times New Roman" w:cs="Times New Roman"/>
          <w:sz w:val="24"/>
          <w:szCs w:val="24"/>
        </w:rPr>
        <w:t>26)</w:t>
      </w:r>
    </w:p>
    <w:p w14:paraId="28E116E0" w14:textId="77777777" w:rsidR="00EE5B5B" w:rsidRDefault="00EE5B5B" w:rsidP="001101AB">
      <w:pPr>
        <w:spacing w:after="0" w:line="480" w:lineRule="auto"/>
        <w:jc w:val="both"/>
        <w:rPr>
          <w:rFonts w:ascii="Times New Roman" w:eastAsia="Calibri" w:hAnsi="Times New Roman" w:cs="Times New Roman"/>
          <w:sz w:val="24"/>
          <w:szCs w:val="24"/>
        </w:rPr>
      </w:pPr>
    </w:p>
    <w:p w14:paraId="4EFDACBC" w14:textId="57E28A50" w:rsidR="0071580D" w:rsidRPr="005541D4" w:rsidRDefault="001101AB" w:rsidP="001101AB">
      <w:pPr>
        <w:spacing w:after="0" w:line="480" w:lineRule="auto"/>
        <w:jc w:val="both"/>
        <w:rPr>
          <w:rFonts w:ascii="Times New Roman" w:eastAsia="Calibri" w:hAnsi="Times New Roman" w:cs="Times New Roman"/>
          <w:sz w:val="24"/>
          <w:szCs w:val="24"/>
        </w:rPr>
      </w:pPr>
      <w:r w:rsidRPr="005541D4">
        <w:rPr>
          <w:rFonts w:ascii="Times New Roman" w:eastAsia="Calibri" w:hAnsi="Times New Roman" w:cs="Times New Roman"/>
          <w:sz w:val="24"/>
          <w:szCs w:val="24"/>
        </w:rPr>
        <w:lastRenderedPageBreak/>
        <w:t>where:</w:t>
      </w:r>
    </w:p>
    <w:p w14:paraId="12CBD905" w14:textId="4E081498" w:rsidR="001101AB" w:rsidRPr="005541D4"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p>
          <m:sSupPr>
            <m:ctrlPr>
              <w:rPr>
                <w:rFonts w:ascii="Cambria Math" w:hAnsi="Cambria Math" w:cs="Times New Roman"/>
                <w:i/>
                <w:sz w:val="25"/>
                <w:szCs w:val="25"/>
              </w:rPr>
            </m:ctrlPr>
          </m:sSupPr>
          <m:e>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up>
        </m:sSup>
      </m:oMath>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5541D4">
        <w:rPr>
          <w:rFonts w:ascii="Times New Roman" w:eastAsia="Calibri" w:hAnsi="Times New Roman" w:cs="Times New Roman"/>
          <w:sz w:val="24"/>
          <w:szCs w:val="24"/>
        </w:rPr>
        <w:t>27)</w:t>
      </w:r>
    </w:p>
    <w:p w14:paraId="31515DCC" w14:textId="113FE6CF" w:rsidR="001101AB" w:rsidRPr="005541D4"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p>
          <m:sSupPr>
            <m:ctrlPr>
              <w:rPr>
                <w:rFonts w:ascii="Cambria Math" w:hAnsi="Cambria Math" w:cs="Times New Roman"/>
                <w:i/>
                <w:sz w:val="25"/>
                <w:szCs w:val="25"/>
              </w:rPr>
            </m:ctrlPr>
          </m:sSupPr>
          <m:e>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up>
        </m:sSup>
      </m:oMath>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5541D4">
        <w:rPr>
          <w:rFonts w:ascii="Times New Roman" w:eastAsia="Calibri" w:hAnsi="Times New Roman" w:cs="Times New Roman"/>
          <w:sz w:val="24"/>
          <w:szCs w:val="24"/>
        </w:rPr>
        <w:t>28)</w:t>
      </w:r>
    </w:p>
    <w:p w14:paraId="198831CE" w14:textId="2B4E5784" w:rsidR="001101AB" w:rsidRPr="005541D4"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r>
          <w:rPr>
            <w:rFonts w:ascii="Cambria Math" w:eastAsiaTheme="minorEastAsia" w:hAnsi="Cambria Math"/>
            <w:sz w:val="25"/>
            <w:szCs w:val="25"/>
          </w:rPr>
          <m:t>=-</m:t>
        </m:r>
        <m:f>
          <m:fPr>
            <m:ctrlPr>
              <w:rPr>
                <w:rFonts w:ascii="Cambria Math" w:eastAsiaTheme="minorEastAsia" w:hAnsi="Cambria Math"/>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oMath>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5541D4">
        <w:rPr>
          <w:rFonts w:ascii="Times New Roman" w:eastAsia="Calibri" w:hAnsi="Times New Roman" w:cs="Times New Roman"/>
          <w:sz w:val="24"/>
          <w:szCs w:val="24"/>
        </w:rPr>
        <w:t>29)</w:t>
      </w:r>
    </w:p>
    <w:p w14:paraId="18EB6562" w14:textId="74A48D41" w:rsidR="001101AB" w:rsidRPr="005541D4"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r>
          <w:rPr>
            <w:rFonts w:ascii="Cambria Math" w:eastAsiaTheme="minorEastAsia" w:hAnsi="Cambria Math"/>
            <w:sz w:val="25"/>
            <w:szCs w:val="25"/>
          </w:rPr>
          <m:t>=-</m:t>
        </m:r>
        <m:f>
          <m:fPr>
            <m:ctrlPr>
              <w:rPr>
                <w:rFonts w:ascii="Cambria Math" w:eastAsiaTheme="minorEastAsia" w:hAnsi="Cambria Math"/>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oMath>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5541D4">
        <w:rPr>
          <w:rFonts w:ascii="Times New Roman" w:eastAsia="Calibri" w:hAnsi="Times New Roman" w:cs="Times New Roman"/>
          <w:sz w:val="24"/>
          <w:szCs w:val="24"/>
        </w:rPr>
        <w:t>30)</w:t>
      </w:r>
    </w:p>
    <w:p w14:paraId="199D2743" w14:textId="50A28923" w:rsidR="001101AB" w:rsidRPr="005541D4"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m:rPr>
            <m:sty m:val="p"/>
          </m:rPr>
          <w:rPr>
            <w:rFonts w:ascii="Cambria Math" w:hAnsi="Cambria Math"/>
            <w:sz w:val="25"/>
            <w:szCs w:val="25"/>
          </w:rPr>
          <m:t>=</m:t>
        </m:r>
        <m:d>
          <m:dPr>
            <m:begChr m:val="{"/>
            <m:endChr m:val=""/>
            <m:ctrlPr>
              <w:rPr>
                <w:rFonts w:ascii="Cambria Math" w:hAnsi="Cambria Math"/>
                <w:sz w:val="25"/>
                <w:szCs w:val="25"/>
              </w:rPr>
            </m:ctrlPr>
          </m:dPr>
          <m:e>
            <m:eqArr>
              <m:eqArrPr>
                <m:ctrlPr>
                  <w:rPr>
                    <w:rFonts w:ascii="Cambria Math" w:hAnsi="Cambria Math"/>
                    <w:sz w:val="25"/>
                    <w:szCs w:val="25"/>
                  </w:rPr>
                </m:ctrlPr>
              </m:eqArrPr>
              <m:e>
                <m:r>
                  <m:rPr>
                    <m:sty m:val="p"/>
                  </m:rPr>
                  <w:rPr>
                    <w:rFonts w:ascii="Cambria Math" w:hAnsi="Cambria Math"/>
                    <w:sz w:val="25"/>
                    <w:szCs w:val="25"/>
                  </w:rPr>
                  <m:t>0,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=0.23</m:t>
                </m:r>
                <m:r>
                  <m:rPr>
                    <m:sty m:val="p"/>
                  </m:rPr>
                  <w:rPr>
                    <w:rFonts w:ascii="Cambria Math" w:hAnsi="Cambria Math"/>
                    <w:sz w:val="25"/>
                    <w:szCs w:val="25"/>
                  </w:rPr>
                  <m:t xml:space="preserve"> </m:t>
                </m:r>
              </m:e>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up>
                </m:sSup>
                <m:r>
                  <m:rPr>
                    <m:sty m:val="p"/>
                  </m:rPr>
                  <w:rPr>
                    <w:rFonts w:ascii="Cambria Math" w:hAnsi="Cambria Math"/>
                    <w:sz w:val="25"/>
                    <w:szCs w:val="25"/>
                  </w:rPr>
                  <m:t>,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&gt;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e>
            </m:eqArr>
          </m:e>
        </m:d>
      </m:oMath>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5541D4">
        <w:rPr>
          <w:rFonts w:ascii="Times New Roman" w:eastAsia="Calibri" w:hAnsi="Times New Roman" w:cs="Times New Roman"/>
          <w:sz w:val="24"/>
          <w:szCs w:val="24"/>
        </w:rPr>
        <w:t>31)</w:t>
      </w:r>
    </w:p>
    <w:p w14:paraId="3CF7F3D5" w14:textId="451A1978" w:rsidR="001101AB" w:rsidRPr="005541D4"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m:rPr>
            <m:sty m:val="p"/>
          </m:rPr>
          <w:rPr>
            <w:rFonts w:ascii="Cambria Math" w:hAnsi="Cambria Math"/>
            <w:sz w:val="25"/>
            <w:szCs w:val="25"/>
          </w:rPr>
          <m:t>=</m:t>
        </m:r>
        <m:d>
          <m:dPr>
            <m:begChr m:val="{"/>
            <m:endChr m:val=""/>
            <m:ctrlPr>
              <w:rPr>
                <w:rFonts w:ascii="Cambria Math" w:hAnsi="Cambria Math"/>
                <w:sz w:val="25"/>
                <w:szCs w:val="25"/>
              </w:rPr>
            </m:ctrlPr>
          </m:dPr>
          <m:e>
            <m:eqArr>
              <m:eqArrPr>
                <m:ctrlPr>
                  <w:rPr>
                    <w:rFonts w:ascii="Cambria Math" w:hAnsi="Cambria Math"/>
                    <w:sz w:val="25"/>
                    <w:szCs w:val="25"/>
                  </w:rPr>
                </m:ctrlPr>
              </m:eqArrPr>
              <m:e>
                <m:r>
                  <m:rPr>
                    <m:sty m:val="p"/>
                  </m:rPr>
                  <w:rPr>
                    <w:rFonts w:ascii="Cambria Math" w:hAnsi="Cambria Math"/>
                    <w:sz w:val="25"/>
                    <w:szCs w:val="25"/>
                  </w:rPr>
                  <m:t>0,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=0.23</m:t>
                </m:r>
                <m:r>
                  <m:rPr>
                    <m:sty m:val="p"/>
                  </m:rPr>
                  <w:rPr>
                    <w:rFonts w:ascii="Cambria Math" w:hAnsi="Cambria Math"/>
                    <w:sz w:val="25"/>
                    <w:szCs w:val="25"/>
                  </w:rPr>
                  <m:t xml:space="preserve"> </m:t>
                </m:r>
              </m:e>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up>
                </m:sSup>
                <m:r>
                  <m:rPr>
                    <m:sty m:val="p"/>
                  </m:rPr>
                  <w:rPr>
                    <w:rFonts w:ascii="Cambria Math" w:hAnsi="Cambria Math"/>
                    <w:sz w:val="25"/>
                    <w:szCs w:val="25"/>
                  </w:rPr>
                  <m:t>,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&gt;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e>
            </m:eqArr>
          </m:e>
        </m:d>
      </m:oMath>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5541D4">
        <w:rPr>
          <w:rFonts w:ascii="Times New Roman" w:eastAsia="Calibri" w:hAnsi="Times New Roman" w:cs="Times New Roman"/>
          <w:sz w:val="24"/>
          <w:szCs w:val="24"/>
        </w:rPr>
        <w:t>32)</w:t>
      </w:r>
    </w:p>
    <w:p w14:paraId="0F51F897" w14:textId="61C346F7" w:rsidR="001101AB" w:rsidRPr="005541D4"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m:t>
        </m:r>
        <m:f>
          <m:fPr>
            <m:ctrlPr>
              <w:rPr>
                <w:rFonts w:ascii="Cambria Math"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num>
          <m:den>
            <m:r>
              <w:rPr>
                <w:rFonts w:ascii="Cambria Math" w:hAnsi="Cambria Math" w:cs="Times New Roman"/>
                <w:sz w:val="25"/>
                <w:szCs w:val="25"/>
              </w:rPr>
              <m:t>2</m:t>
            </m:r>
          </m:den>
        </m:f>
      </m:oMath>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5541D4">
        <w:rPr>
          <w:rFonts w:ascii="Times New Roman" w:eastAsia="Calibri" w:hAnsi="Times New Roman" w:cs="Times New Roman"/>
          <w:sz w:val="24"/>
          <w:szCs w:val="24"/>
        </w:rPr>
        <w:t>33)</w:t>
      </w:r>
    </w:p>
    <w:p w14:paraId="56BA73E6" w14:textId="606ED75C" w:rsidR="001101AB" w:rsidRPr="005541D4" w:rsidRDefault="001F72B2" w:rsidP="001101AB">
      <w:pPr>
        <w:spacing w:after="0" w:line="480" w:lineRule="auto"/>
        <w:jc w:val="both"/>
        <w:rPr>
          <w:rFonts w:ascii="Times New Roman"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m:t>
        </m:r>
        <m:f>
          <m:fPr>
            <m:ctrlPr>
              <w:rPr>
                <w:rFonts w:ascii="Cambria Math"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num>
          <m:den>
            <m:r>
              <w:rPr>
                <w:rFonts w:ascii="Cambria Math" w:hAnsi="Cambria Math" w:cs="Times New Roman"/>
                <w:sz w:val="25"/>
                <w:szCs w:val="25"/>
              </w:rPr>
              <m:t>2</m:t>
            </m:r>
          </m:den>
        </m:f>
      </m:oMath>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r>
      <w:r w:rsidR="003C69ED">
        <w:rPr>
          <w:rFonts w:ascii="Times New Roman" w:eastAsia="Calibri" w:hAnsi="Times New Roman" w:cs="Times New Roman"/>
          <w:sz w:val="24"/>
          <w:szCs w:val="24"/>
        </w:rPr>
        <w:tab/>
      </w:r>
      <w:r w:rsidR="001101AB" w:rsidRPr="005541D4">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5541D4">
        <w:rPr>
          <w:rFonts w:ascii="Times New Roman" w:eastAsia="Calibri" w:hAnsi="Times New Roman" w:cs="Times New Roman"/>
          <w:sz w:val="24"/>
          <w:szCs w:val="24"/>
        </w:rPr>
        <w:t>34)</w:t>
      </w:r>
    </w:p>
    <w:p w14:paraId="49FD1D7D" w14:textId="1B12D662" w:rsidR="001101AB" w:rsidRPr="005A5443"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Using Eq.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w:t>
      </w:r>
      <w:r w:rsidRPr="005A5443">
        <w:rPr>
          <w:rFonts w:ascii="Times New Roman" w:eastAsia="Calibri" w:hAnsi="Times New Roman" w:cs="Times New Roman"/>
          <w:sz w:val="24"/>
          <w:szCs w:val="24"/>
        </w:rPr>
        <w:t>26, the residual function for block 1 is:</w:t>
      </w:r>
    </w:p>
    <w:p w14:paraId="0E612393" w14:textId="58E93182" w:rsidR="001101AB" w:rsidRPr="005A5443" w:rsidRDefault="001F72B2" w:rsidP="001101AB">
      <w:pPr>
        <w:spacing w:after="0" w:line="480" w:lineRule="auto"/>
        <w:jc w:val="both"/>
        <w:rPr>
          <w:rFonts w:ascii="Times New Roman"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m:t>
            </m:r>
          </m:sup>
        </m:sSubSup>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r>
              <m:rPr>
                <m:sty m:val="p"/>
              </m:rPr>
              <w:rPr>
                <w:rFonts w:ascii="Cambria Math" w:eastAsia="Times New Roman" w:hAnsi="Cambria Math" w:cs="Times New Roman"/>
                <w:sz w:val="25"/>
                <w:szCs w:val="25"/>
              </w:rPr>
              <m:t>Δz</m:t>
            </m:r>
          </m:den>
        </m:f>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sSup>
              <m:sSupPr>
                <m:ctrlPr>
                  <w:rPr>
                    <w:rFonts w:ascii="Cambria Math" w:eastAsia="Times New Roman" w:hAnsi="Cambria Math" w:cs="Times New Roman"/>
                    <w:sz w:val="25"/>
                    <w:szCs w:val="25"/>
                  </w:rPr>
                </m:ctrlPr>
              </m:sSupPr>
              <m:e>
                <m:r>
                  <m:rPr>
                    <m:sty m:val="p"/>
                  </m:rPr>
                  <w:rPr>
                    <w:rFonts w:ascii="Cambria Math" w:eastAsia="Times New Roman" w:hAnsi="Cambria Math" w:cs="Times New Roman"/>
                    <w:sz w:val="25"/>
                    <w:szCs w:val="25"/>
                  </w:rPr>
                  <m:t>Δz</m:t>
                </m:r>
              </m:e>
              <m:sup>
                <m:r>
                  <w:rPr>
                    <w:rFonts w:ascii="Cambria Math" w:eastAsia="Times New Roman" w:hAnsi="Cambria Math" w:cs="Times New Roman"/>
                    <w:sz w:val="25"/>
                    <w:szCs w:val="25"/>
                  </w:rPr>
                  <m:t>2</m:t>
                </m:r>
              </m:sup>
            </m:sSup>
          </m:den>
        </m:f>
        <m:d>
          <m:dPr>
            <m:begChr m:val="["/>
            <m:endChr m:val="]"/>
            <m:ctrlPr>
              <w:rPr>
                <w:rFonts w:ascii="Cambria Math" w:eastAsia="Times New Roman" w:hAnsi="Cambria Math" w:cs="Times New Roman"/>
                <w:i/>
                <w:sz w:val="25"/>
                <w:szCs w:val="25"/>
              </w:rPr>
            </m:ctrlPr>
          </m:dPr>
          <m:e>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e>
            </m:d>
            <m:r>
              <w:rPr>
                <w:rFonts w:ascii="Cambria Math" w:eastAsiaTheme="minorEastAsia" w:hAnsi="Cambria Math"/>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e>
        </m:d>
      </m:oMath>
      <w:r w:rsidR="00386E9B">
        <w:rPr>
          <w:rFonts w:ascii="Times New Roman" w:eastAsia="Calibri" w:hAnsi="Times New Roman" w:cs="Times New Roman"/>
          <w:sz w:val="25"/>
          <w:szCs w:val="25"/>
        </w:rPr>
        <w:tab/>
      </w:r>
      <w:r w:rsidR="00386E9B">
        <w:rPr>
          <w:rFonts w:ascii="Times New Roman" w:eastAsia="Calibri" w:hAnsi="Times New Roman" w:cs="Times New Roman"/>
          <w:sz w:val="25"/>
          <w:szCs w:val="25"/>
        </w:rPr>
        <w:tab/>
      </w:r>
      <w:r w:rsidR="00386E9B">
        <w:rPr>
          <w:rFonts w:ascii="Times New Roman" w:eastAsia="Calibri" w:hAnsi="Times New Roman" w:cs="Times New Roman"/>
          <w:sz w:val="25"/>
          <w:szCs w:val="25"/>
        </w:rPr>
        <w:tab/>
      </w:r>
      <w:r w:rsidR="00386E9B">
        <w:rPr>
          <w:rFonts w:ascii="Times New Roman" w:eastAsia="Calibri" w:hAnsi="Times New Roman" w:cs="Times New Roman"/>
          <w:sz w:val="25"/>
          <w:szCs w:val="25"/>
        </w:rPr>
        <w:tab/>
      </w:r>
      <w:r w:rsidR="00386E9B">
        <w:rPr>
          <w:rFonts w:ascii="Times New Roman" w:eastAsia="Calibri" w:hAnsi="Times New Roman" w:cs="Times New Roman"/>
          <w:sz w:val="25"/>
          <w:szCs w:val="25"/>
        </w:rPr>
        <w:tab/>
      </w:r>
      <w:r w:rsidR="00386E9B">
        <w:rPr>
          <w:rFonts w:ascii="Times New Roman" w:eastAsia="Calibri" w:hAnsi="Times New Roman" w:cs="Times New Roman"/>
          <w:sz w:val="25"/>
          <w:szCs w:val="25"/>
        </w:rPr>
        <w:tab/>
      </w:r>
      <w:r w:rsidR="00386E9B">
        <w:rPr>
          <w:rFonts w:ascii="Times New Roman" w:eastAsia="Calibri" w:hAnsi="Times New Roman" w:cs="Times New Roman"/>
          <w:sz w:val="25"/>
          <w:szCs w:val="25"/>
        </w:rPr>
        <w:tab/>
      </w:r>
      <w:r w:rsidR="00386E9B">
        <w:rPr>
          <w:rFonts w:ascii="Times New Roman" w:eastAsia="Calibri" w:hAnsi="Times New Roman" w:cs="Times New Roman"/>
          <w:sz w:val="25"/>
          <w:szCs w:val="25"/>
        </w:rPr>
        <w:tab/>
      </w:r>
      <w:r w:rsidR="003C69ED">
        <w:rPr>
          <w:rFonts w:ascii="Times New Roman" w:eastAsia="Calibri" w:hAnsi="Times New Roman" w:cs="Times New Roman"/>
          <w:sz w:val="25"/>
          <w:szCs w:val="25"/>
        </w:rPr>
        <w:tab/>
      </w:r>
      <w:r w:rsidR="003C69ED">
        <w:rPr>
          <w:rFonts w:ascii="Times New Roman" w:eastAsia="Calibri" w:hAnsi="Times New Roman" w:cs="Times New Roman"/>
          <w:sz w:val="25"/>
          <w:szCs w:val="25"/>
        </w:rPr>
        <w:tab/>
      </w:r>
      <w:r w:rsidR="003C69ED">
        <w:rPr>
          <w:rFonts w:ascii="Times New Roman" w:eastAsia="Calibri" w:hAnsi="Times New Roman" w:cs="Times New Roman"/>
          <w:sz w:val="25"/>
          <w:szCs w:val="25"/>
        </w:rPr>
        <w:tab/>
      </w:r>
      <w:r w:rsidR="001101AB" w:rsidRPr="005A5443">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101AB" w:rsidRPr="005A5443">
        <w:rPr>
          <w:rFonts w:ascii="Times New Roman" w:eastAsia="Calibri" w:hAnsi="Times New Roman" w:cs="Times New Roman"/>
          <w:sz w:val="24"/>
          <w:szCs w:val="24"/>
        </w:rPr>
        <w:t>35)</w:t>
      </w:r>
    </w:p>
    <w:p w14:paraId="3F9E65BD" w14:textId="77777777" w:rsidR="001101AB" w:rsidRPr="00563120" w:rsidRDefault="001101AB" w:rsidP="001101AB">
      <w:pPr>
        <w:spacing w:after="0" w:line="480" w:lineRule="auto"/>
        <w:jc w:val="both"/>
        <w:rPr>
          <w:rFonts w:ascii="Times New Roman" w:eastAsia="Calibri" w:hAnsi="Times New Roman" w:cs="Times New Roman"/>
          <w:sz w:val="24"/>
          <w:szCs w:val="24"/>
        </w:rPr>
      </w:pPr>
      <w:r w:rsidRPr="00563120">
        <w:rPr>
          <w:rFonts w:ascii="Times New Roman" w:eastAsia="Calibri" w:hAnsi="Times New Roman" w:cs="Times New Roman"/>
          <w:sz w:val="24"/>
          <w:szCs w:val="24"/>
        </w:rPr>
        <w:t>where:</w:t>
      </w:r>
    </w:p>
    <w:p w14:paraId="3AB1EB5D" w14:textId="169F1E34" w:rsidR="001101AB" w:rsidRPr="00563120" w:rsidRDefault="001F72B2" w:rsidP="001101AB">
      <w:pPr>
        <w:spacing w:after="0" w:line="480" w:lineRule="auto"/>
        <w:jc w:val="both"/>
        <w:rPr>
          <w:rFonts w:ascii="Times New Roman" w:eastAsiaTheme="minorEastAsia"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p>
          <m:sSupPr>
            <m:ctrlPr>
              <w:rPr>
                <w:rFonts w:ascii="Cambria Math" w:hAnsi="Cambria Math" w:cs="Times New Roman"/>
                <w:i/>
                <w:sz w:val="25"/>
                <w:szCs w:val="25"/>
              </w:rPr>
            </m:ctrlPr>
          </m:sSupPr>
          <m:e>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up>
        </m:sSup>
      </m:oMath>
      <w:r w:rsidR="001101AB" w:rsidRPr="00563120">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FA124E">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w:t>
      </w:r>
      <w:r w:rsidR="00E44090">
        <w:rPr>
          <w:rFonts w:ascii="Times New Roman" w:eastAsiaTheme="minorEastAsia" w:hAnsi="Times New Roman" w:cs="Times New Roman"/>
          <w:sz w:val="24"/>
          <w:szCs w:val="24"/>
        </w:rPr>
        <w:t>B</w:t>
      </w:r>
      <w:r w:rsidR="001101AB">
        <w:rPr>
          <w:rFonts w:ascii="Times New Roman" w:eastAsiaTheme="minorEastAsia" w:hAnsi="Times New Roman" w:cs="Times New Roman"/>
          <w:sz w:val="24"/>
          <w:szCs w:val="24"/>
        </w:rPr>
        <w:t>.36</w:t>
      </w:r>
      <w:r w:rsidR="001101AB" w:rsidRPr="00563120">
        <w:rPr>
          <w:rFonts w:ascii="Times New Roman" w:eastAsiaTheme="minorEastAsia" w:hAnsi="Times New Roman" w:cs="Times New Roman"/>
          <w:sz w:val="24"/>
          <w:szCs w:val="24"/>
        </w:rPr>
        <w:t>)</w:t>
      </w:r>
    </w:p>
    <w:p w14:paraId="569F113F" w14:textId="35DADF29" w:rsidR="001101AB" w:rsidRPr="00563120" w:rsidRDefault="001F72B2" w:rsidP="001101AB">
      <w:pPr>
        <w:spacing w:after="0" w:line="480" w:lineRule="auto"/>
        <w:jc w:val="both"/>
        <w:rPr>
          <w:rFonts w:ascii="Times New Roman" w:eastAsiaTheme="minorEastAsia"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p>
          <m:sSupPr>
            <m:ctrlPr>
              <w:rPr>
                <w:rFonts w:ascii="Cambria Math" w:hAnsi="Cambria Math" w:cs="Times New Roman"/>
                <w:i/>
                <w:sz w:val="25"/>
                <w:szCs w:val="25"/>
              </w:rPr>
            </m:ctrlPr>
          </m:sSupPr>
          <m:e>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up>
        </m:sSup>
      </m:oMath>
      <w:r w:rsidR="001101AB" w:rsidRPr="00563120">
        <w:rPr>
          <w:rFonts w:ascii="Times New Roman" w:eastAsiaTheme="minorEastAsia" w:hAnsi="Times New Roman" w:cs="Times New Roman"/>
          <w:sz w:val="24"/>
          <w:szCs w:val="24"/>
        </w:rPr>
        <w:tab/>
      </w:r>
      <w:r w:rsidR="001101AB" w:rsidRPr="00563120">
        <w:rPr>
          <w:rFonts w:ascii="Times New Roman" w:eastAsiaTheme="minorEastAsia" w:hAnsi="Times New Roman" w:cs="Times New Roman"/>
          <w:sz w:val="24"/>
          <w:szCs w:val="24"/>
        </w:rPr>
        <w:tab/>
      </w:r>
      <w:r w:rsidR="001101AB" w:rsidRPr="00563120">
        <w:rPr>
          <w:rFonts w:ascii="Times New Roman" w:eastAsiaTheme="minorEastAsia" w:hAnsi="Times New Roman" w:cs="Times New Roman"/>
          <w:sz w:val="24"/>
          <w:szCs w:val="24"/>
        </w:rPr>
        <w:tab/>
      </w:r>
      <w:r w:rsidR="001101AB" w:rsidRPr="00563120">
        <w:rPr>
          <w:rFonts w:ascii="Times New Roman" w:eastAsiaTheme="minorEastAsia" w:hAnsi="Times New Roman" w:cs="Times New Roman"/>
          <w:sz w:val="24"/>
          <w:szCs w:val="24"/>
        </w:rPr>
        <w:tab/>
      </w:r>
      <w:r w:rsidR="001101AB" w:rsidRPr="00563120">
        <w:rPr>
          <w:rFonts w:ascii="Times New Roman" w:eastAsiaTheme="minorEastAsia" w:hAnsi="Times New Roman" w:cs="Times New Roman"/>
          <w:sz w:val="24"/>
          <w:szCs w:val="24"/>
        </w:rPr>
        <w:tab/>
      </w:r>
      <w:r w:rsidR="001101AB" w:rsidRPr="00563120">
        <w:rPr>
          <w:rFonts w:ascii="Times New Roman" w:eastAsiaTheme="minorEastAsia" w:hAnsi="Times New Roman" w:cs="Times New Roman"/>
          <w:sz w:val="24"/>
          <w:szCs w:val="24"/>
        </w:rPr>
        <w:tab/>
      </w:r>
      <w:r w:rsidR="00FA124E">
        <w:rPr>
          <w:rFonts w:ascii="Times New Roman" w:eastAsiaTheme="minorEastAsia" w:hAnsi="Times New Roman" w:cs="Times New Roman"/>
          <w:sz w:val="24"/>
          <w:szCs w:val="24"/>
        </w:rPr>
        <w:tab/>
      </w:r>
      <w:r w:rsidR="001101AB" w:rsidRPr="00563120">
        <w:rPr>
          <w:rFonts w:ascii="Times New Roman" w:eastAsiaTheme="minorEastAsia" w:hAnsi="Times New Roman" w:cs="Times New Roman"/>
          <w:sz w:val="24"/>
          <w:szCs w:val="24"/>
        </w:rPr>
        <w:tab/>
        <w:t>(</w:t>
      </w:r>
      <w:r w:rsidR="00E44090">
        <w:rPr>
          <w:rFonts w:ascii="Times New Roman" w:eastAsiaTheme="minorEastAsia" w:hAnsi="Times New Roman" w:cs="Times New Roman"/>
          <w:sz w:val="24"/>
          <w:szCs w:val="24"/>
        </w:rPr>
        <w:t>B</w:t>
      </w:r>
      <w:r w:rsidR="001101AB" w:rsidRPr="00563120">
        <w:rPr>
          <w:rFonts w:ascii="Times New Roman" w:eastAsiaTheme="minorEastAsia" w:hAnsi="Times New Roman" w:cs="Times New Roman"/>
          <w:sz w:val="24"/>
          <w:szCs w:val="24"/>
        </w:rPr>
        <w:t>.3</w:t>
      </w:r>
      <w:r w:rsidR="001101AB">
        <w:rPr>
          <w:rFonts w:ascii="Times New Roman" w:eastAsiaTheme="minorEastAsia" w:hAnsi="Times New Roman" w:cs="Times New Roman"/>
          <w:sz w:val="24"/>
          <w:szCs w:val="24"/>
        </w:rPr>
        <w:t>7</w:t>
      </w:r>
      <w:r w:rsidR="001101AB" w:rsidRPr="00563120">
        <w:rPr>
          <w:rFonts w:ascii="Times New Roman" w:eastAsiaTheme="minorEastAsia" w:hAnsi="Times New Roman" w:cs="Times New Roman"/>
          <w:sz w:val="24"/>
          <w:szCs w:val="24"/>
        </w:rPr>
        <w:t>)</w:t>
      </w:r>
    </w:p>
    <w:p w14:paraId="2F657C26" w14:textId="5445477C" w:rsidR="001101AB" w:rsidRPr="00563120" w:rsidRDefault="001F72B2" w:rsidP="001101AB">
      <w:pPr>
        <w:spacing w:after="0" w:line="480" w:lineRule="auto"/>
        <w:jc w:val="both"/>
        <w:rPr>
          <w:rFonts w:ascii="Times New Roman" w:eastAsiaTheme="minorEastAsia" w:hAnsi="Times New Roman" w:cs="Times New Roman"/>
          <w:sz w:val="24"/>
          <w:szCs w:val="24"/>
        </w:rPr>
      </w:pPr>
      <m:oMath>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r>
          <w:rPr>
            <w:rFonts w:ascii="Cambria Math" w:eastAsiaTheme="minorEastAsia" w:hAnsi="Cambria Math"/>
            <w:sz w:val="25"/>
            <w:szCs w:val="25"/>
          </w:rPr>
          <m:t>=-</m:t>
        </m:r>
        <m:f>
          <m:fPr>
            <m:ctrlPr>
              <w:rPr>
                <w:rFonts w:ascii="Cambria Math" w:eastAsiaTheme="minorEastAsia" w:hAnsi="Cambria Math"/>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oMath>
      <w:r w:rsidR="001101AB" w:rsidRPr="00563120">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FA124E">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w:t>
      </w:r>
      <w:r w:rsidR="00E44090">
        <w:rPr>
          <w:rFonts w:ascii="Times New Roman" w:eastAsiaTheme="minorEastAsia" w:hAnsi="Times New Roman" w:cs="Times New Roman"/>
          <w:sz w:val="24"/>
          <w:szCs w:val="24"/>
        </w:rPr>
        <w:t>B</w:t>
      </w:r>
      <w:r w:rsidR="001101AB">
        <w:rPr>
          <w:rFonts w:ascii="Times New Roman" w:eastAsiaTheme="minorEastAsia" w:hAnsi="Times New Roman" w:cs="Times New Roman"/>
          <w:sz w:val="24"/>
          <w:szCs w:val="24"/>
        </w:rPr>
        <w:t>.38</w:t>
      </w:r>
      <w:r w:rsidR="001101AB" w:rsidRPr="00563120">
        <w:rPr>
          <w:rFonts w:ascii="Times New Roman" w:eastAsiaTheme="minorEastAsia" w:hAnsi="Times New Roman" w:cs="Times New Roman"/>
          <w:sz w:val="24"/>
          <w:szCs w:val="24"/>
        </w:rPr>
        <w:t>)</w:t>
      </w:r>
    </w:p>
    <w:p w14:paraId="6358849C" w14:textId="33A7EBBB" w:rsidR="001101AB" w:rsidRPr="00563120"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r>
          <w:rPr>
            <w:rFonts w:ascii="Cambria Math" w:eastAsiaTheme="minorEastAsia" w:hAnsi="Cambria Math"/>
            <w:sz w:val="25"/>
            <w:szCs w:val="25"/>
          </w:rPr>
          <m:t>=-</m:t>
        </m:r>
        <m:f>
          <m:fPr>
            <m:ctrlPr>
              <w:rPr>
                <w:rFonts w:ascii="Cambria Math" w:eastAsiaTheme="minorEastAsia" w:hAnsi="Cambria Math"/>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oMath>
      <w:r w:rsidR="001101AB" w:rsidRPr="00563120">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1C43F5">
        <w:rPr>
          <w:rFonts w:ascii="Times New Roman" w:eastAsia="Calibri" w:hAnsi="Times New Roman" w:cs="Times New Roman"/>
          <w:sz w:val="24"/>
          <w:szCs w:val="24"/>
        </w:rPr>
        <w:t>39</w:t>
      </w:r>
      <w:r w:rsidR="001101AB" w:rsidRPr="00563120">
        <w:rPr>
          <w:rFonts w:ascii="Times New Roman" w:eastAsia="Calibri" w:hAnsi="Times New Roman" w:cs="Times New Roman"/>
          <w:sz w:val="24"/>
          <w:szCs w:val="24"/>
        </w:rPr>
        <w:t>)</w:t>
      </w:r>
    </w:p>
    <w:p w14:paraId="55E44776" w14:textId="2E8C183B" w:rsidR="001101AB" w:rsidRPr="00563120"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m:rPr>
            <m:sty m:val="p"/>
          </m:rPr>
          <w:rPr>
            <w:rFonts w:ascii="Cambria Math" w:hAnsi="Cambria Math"/>
            <w:sz w:val="25"/>
            <w:szCs w:val="25"/>
          </w:rPr>
          <m:t>=</m:t>
        </m:r>
        <m:d>
          <m:dPr>
            <m:begChr m:val="{"/>
            <m:endChr m:val=""/>
            <m:ctrlPr>
              <w:rPr>
                <w:rFonts w:ascii="Cambria Math" w:hAnsi="Cambria Math"/>
                <w:sz w:val="25"/>
                <w:szCs w:val="25"/>
              </w:rPr>
            </m:ctrlPr>
          </m:dPr>
          <m:e>
            <m:eqArr>
              <m:eqArrPr>
                <m:ctrlPr>
                  <w:rPr>
                    <w:rFonts w:ascii="Cambria Math" w:hAnsi="Cambria Math"/>
                    <w:sz w:val="25"/>
                    <w:szCs w:val="25"/>
                  </w:rPr>
                </m:ctrlPr>
              </m:eqArrPr>
              <m:e>
                <m:r>
                  <m:rPr>
                    <m:sty m:val="p"/>
                  </m:rPr>
                  <w:rPr>
                    <w:rFonts w:ascii="Cambria Math" w:hAnsi="Cambria Math"/>
                    <w:sz w:val="25"/>
                    <w:szCs w:val="25"/>
                  </w:rPr>
                  <m:t>0,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=0.23</m:t>
                </m:r>
                <m:r>
                  <m:rPr>
                    <m:sty m:val="p"/>
                  </m:rPr>
                  <w:rPr>
                    <w:rFonts w:ascii="Cambria Math" w:hAnsi="Cambria Math"/>
                    <w:sz w:val="25"/>
                    <w:szCs w:val="25"/>
                  </w:rPr>
                  <m:t xml:space="preserve"> </m:t>
                </m:r>
              </m:e>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up>
                </m:sSup>
                <m:r>
                  <m:rPr>
                    <m:sty m:val="p"/>
                  </m:rPr>
                  <w:rPr>
                    <w:rFonts w:ascii="Cambria Math" w:hAnsi="Cambria Math"/>
                    <w:sz w:val="25"/>
                    <w:szCs w:val="25"/>
                  </w:rPr>
                  <m:t>,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&gt;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e>
            </m:eqArr>
          </m:e>
        </m:d>
      </m:oMath>
      <w:r w:rsidR="001101AB" w:rsidRPr="00563120">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.4</w:t>
      </w:r>
      <w:r w:rsidR="001C43F5">
        <w:rPr>
          <w:rFonts w:ascii="Times New Roman" w:eastAsia="Calibri" w:hAnsi="Times New Roman" w:cs="Times New Roman"/>
          <w:sz w:val="24"/>
          <w:szCs w:val="24"/>
        </w:rPr>
        <w:t>0</w:t>
      </w:r>
      <w:r w:rsidR="001101AB" w:rsidRPr="00563120">
        <w:rPr>
          <w:rFonts w:ascii="Times New Roman" w:eastAsia="Calibri" w:hAnsi="Times New Roman" w:cs="Times New Roman"/>
          <w:sz w:val="24"/>
          <w:szCs w:val="24"/>
        </w:rPr>
        <w:t>)</w:t>
      </w:r>
    </w:p>
    <w:p w14:paraId="31965E33" w14:textId="71AB90F9" w:rsidR="001101AB" w:rsidRPr="00563120"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m:rPr>
            <m:sty m:val="p"/>
          </m:rPr>
          <w:rPr>
            <w:rFonts w:ascii="Cambria Math" w:hAnsi="Cambria Math"/>
            <w:sz w:val="25"/>
            <w:szCs w:val="25"/>
          </w:rPr>
          <m:t>=</m:t>
        </m:r>
        <m:d>
          <m:dPr>
            <m:begChr m:val="{"/>
            <m:endChr m:val=""/>
            <m:ctrlPr>
              <w:rPr>
                <w:rFonts w:ascii="Cambria Math" w:hAnsi="Cambria Math"/>
                <w:sz w:val="25"/>
                <w:szCs w:val="25"/>
              </w:rPr>
            </m:ctrlPr>
          </m:dPr>
          <m:e>
            <m:eqArr>
              <m:eqArrPr>
                <m:ctrlPr>
                  <w:rPr>
                    <w:rFonts w:ascii="Cambria Math" w:hAnsi="Cambria Math"/>
                    <w:sz w:val="25"/>
                    <w:szCs w:val="25"/>
                  </w:rPr>
                </m:ctrlPr>
              </m:eqArrPr>
              <m:e>
                <m:r>
                  <m:rPr>
                    <m:sty m:val="p"/>
                  </m:rPr>
                  <w:rPr>
                    <w:rFonts w:ascii="Cambria Math" w:hAnsi="Cambria Math"/>
                    <w:sz w:val="25"/>
                    <w:szCs w:val="25"/>
                  </w:rPr>
                  <m:t>0,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=0.23</m:t>
                </m:r>
                <m:r>
                  <m:rPr>
                    <m:sty m:val="p"/>
                  </m:rPr>
                  <w:rPr>
                    <w:rFonts w:ascii="Cambria Math" w:hAnsi="Cambria Math"/>
                    <w:sz w:val="25"/>
                    <w:szCs w:val="25"/>
                  </w:rPr>
                  <m:t xml:space="preserve"> </m:t>
                </m:r>
              </m:e>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up>
                </m:sSup>
                <m:r>
                  <m:rPr>
                    <m:sty m:val="p"/>
                  </m:rPr>
                  <w:rPr>
                    <w:rFonts w:ascii="Cambria Math" w:hAnsi="Cambria Math"/>
                    <w:sz w:val="25"/>
                    <w:szCs w:val="25"/>
                  </w:rPr>
                  <m:t>,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&gt;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e>
            </m:eqArr>
          </m:e>
        </m:d>
      </m:oMath>
      <w:r w:rsidR="001101AB" w:rsidRPr="00563120">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.4</w:t>
      </w:r>
      <w:r w:rsidR="001C43F5">
        <w:rPr>
          <w:rFonts w:ascii="Times New Roman" w:eastAsia="Calibri" w:hAnsi="Times New Roman" w:cs="Times New Roman"/>
          <w:sz w:val="24"/>
          <w:szCs w:val="24"/>
        </w:rPr>
        <w:t>1</w:t>
      </w:r>
      <w:r w:rsidR="001101AB" w:rsidRPr="00563120">
        <w:rPr>
          <w:rFonts w:ascii="Times New Roman" w:eastAsia="Calibri" w:hAnsi="Times New Roman" w:cs="Times New Roman"/>
          <w:sz w:val="24"/>
          <w:szCs w:val="24"/>
        </w:rPr>
        <w:t>)</w:t>
      </w:r>
    </w:p>
    <w:p w14:paraId="70A88651" w14:textId="1099C02B" w:rsidR="001101AB" w:rsidRPr="00563120"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2</m:t>
            </m:r>
          </m:den>
        </m:f>
      </m:oMath>
      <w:r w:rsidR="001101AB" w:rsidRPr="00563120">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.4</w:t>
      </w:r>
      <w:r w:rsidR="001C43F5">
        <w:rPr>
          <w:rFonts w:ascii="Times New Roman" w:eastAsia="Calibri" w:hAnsi="Times New Roman" w:cs="Times New Roman"/>
          <w:sz w:val="24"/>
          <w:szCs w:val="24"/>
        </w:rPr>
        <w:t>2</w:t>
      </w:r>
      <w:r w:rsidR="001101AB" w:rsidRPr="00563120">
        <w:rPr>
          <w:rFonts w:ascii="Times New Roman" w:eastAsia="Calibri" w:hAnsi="Times New Roman" w:cs="Times New Roman"/>
          <w:sz w:val="24"/>
          <w:szCs w:val="24"/>
        </w:rPr>
        <w:t>)</w:t>
      </w:r>
    </w:p>
    <w:p w14:paraId="0C35CFAF" w14:textId="329AC9A0" w:rsidR="001101AB" w:rsidRPr="00563120" w:rsidRDefault="001F72B2" w:rsidP="001101AB">
      <w:pPr>
        <w:spacing w:after="0" w:line="480" w:lineRule="auto"/>
        <w:jc w:val="both"/>
        <w:rPr>
          <w:rFonts w:ascii="Times New Roman"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2</m:t>
            </m:r>
          </m:den>
        </m:f>
      </m:oMath>
      <w:r w:rsidR="001101AB" w:rsidRPr="00563120">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.4</w:t>
      </w:r>
      <w:r w:rsidR="001C43F5">
        <w:rPr>
          <w:rFonts w:ascii="Times New Roman" w:eastAsia="Calibri" w:hAnsi="Times New Roman" w:cs="Times New Roman"/>
          <w:sz w:val="24"/>
          <w:szCs w:val="24"/>
        </w:rPr>
        <w:t>3</w:t>
      </w:r>
      <w:r w:rsidR="001101AB" w:rsidRPr="00563120">
        <w:rPr>
          <w:rFonts w:ascii="Times New Roman" w:eastAsia="Calibri" w:hAnsi="Times New Roman" w:cs="Times New Roman"/>
          <w:sz w:val="24"/>
          <w:szCs w:val="24"/>
        </w:rPr>
        <w:t>)</w:t>
      </w:r>
    </w:p>
    <w:p w14:paraId="076D229A" w14:textId="73AED2CD" w:rsidR="001101AB" w:rsidRPr="00CF1476"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From </w:t>
      </w:r>
      <w:proofErr w:type="spellStart"/>
      <w:r>
        <w:rPr>
          <w:rFonts w:ascii="Times New Roman" w:eastAsia="Calibri" w:hAnsi="Times New Roman" w:cs="Times New Roman"/>
          <w:sz w:val="24"/>
          <w:szCs w:val="24"/>
        </w:rPr>
        <w:t>Eqs</w:t>
      </w:r>
      <w:proofErr w:type="spellEnd"/>
      <w:r>
        <w:rPr>
          <w:rFonts w:ascii="Times New Roman" w:eastAsia="Calibri" w:hAnsi="Times New Roman" w:cs="Times New Roman"/>
          <w:sz w:val="24"/>
          <w:szCs w:val="24"/>
        </w:rPr>
        <w:t xml:space="preserve">.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 xml:space="preserve">.18 and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w:t>
      </w:r>
      <w:r w:rsidRPr="00CF1476">
        <w:rPr>
          <w:rFonts w:ascii="Times New Roman" w:eastAsia="Calibri" w:hAnsi="Times New Roman" w:cs="Times New Roman"/>
          <w:sz w:val="24"/>
          <w:szCs w:val="24"/>
        </w:rPr>
        <w:t>19,</w:t>
      </w:r>
    </w:p>
    <w:p w14:paraId="00D52000" w14:textId="646ACC67" w:rsidR="001101AB" w:rsidRPr="00CF1476"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r>
          <m:rPr>
            <m:sty m:val="p"/>
          </m:rPr>
          <w:rPr>
            <w:rFonts w:ascii="Cambria Math" w:hAnsi="Cambria Math"/>
            <w:sz w:val="25"/>
            <w:szCs w:val="25"/>
          </w:rPr>
          <m:t>=</m:t>
        </m:r>
        <m:d>
          <m:dPr>
            <m:begChr m:val="{"/>
            <m:endChr m:val=""/>
            <m:ctrlPr>
              <w:rPr>
                <w:rFonts w:ascii="Cambria Math" w:hAnsi="Cambria Math"/>
                <w:sz w:val="25"/>
                <w:szCs w:val="25"/>
              </w:rPr>
            </m:ctrlPr>
          </m:dPr>
          <m:e>
            <m:eqArr>
              <m:eqArrPr>
                <m:ctrlPr>
                  <w:rPr>
                    <w:rFonts w:ascii="Cambria Math" w:hAnsi="Cambria Math"/>
                    <w:sz w:val="25"/>
                    <w:szCs w:val="25"/>
                  </w:rPr>
                </m:ctrlPr>
              </m:eqArr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2-ϕ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m:rPr>
                    <m:sty m:val="p"/>
                  </m:rPr>
                  <w:rPr>
                    <w:rFonts w:ascii="Cambria Math" w:hAnsi="Cambria Math"/>
                    <w:sz w:val="25"/>
                    <w:szCs w:val="25"/>
                  </w:rPr>
                  <m:t>,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=0.23</m:t>
                </m:r>
                <m:r>
                  <m:rPr>
                    <m:sty m:val="p"/>
                  </m:rPr>
                  <w:rPr>
                    <w:rFonts w:ascii="Cambria Math" w:hAnsi="Cambria Math"/>
                    <w:sz w:val="25"/>
                    <w:szCs w:val="25"/>
                  </w:rPr>
                  <m:t xml:space="preserve"> </m:t>
                </m: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Δz</m:t>
                    </m:r>
                  </m:den>
                </m:f>
                <m:r>
                  <w:rPr>
                    <w:rFonts w:ascii="Cambria Math" w:eastAsia="Times New Roman" w:hAnsi="Cambria Math" w:cs="Times New Roman"/>
                    <w:sz w:val="25"/>
                    <w:szCs w:val="25"/>
                  </w:rPr>
                  <m:t>=</m:t>
                </m:r>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num>
                  <m:den>
                    <m:sSub>
                      <m:sSubPr>
                        <m:ctrlPr>
                          <w:rPr>
                            <w:rFonts w:ascii="Cambria Math" w:eastAsiaTheme="minorEastAsia" w:hAnsi="Cambria Math"/>
                            <w:i/>
                            <w:sz w:val="25"/>
                            <w:szCs w:val="25"/>
                          </w:rPr>
                        </m:ctrlPr>
                      </m:sSubPr>
                      <m:e>
                        <m:r>
                          <w:rPr>
                            <w:rFonts w:ascii="Cambria Math" w:eastAsiaTheme="minorEastAsia" w:hAnsi="Cambria Math"/>
                            <w:sz w:val="25"/>
                            <w:szCs w:val="25"/>
                          </w:rPr>
                          <m:t>2A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f>
                          <m:fPr>
                            <m:ctrlPr>
                              <w:rPr>
                                <w:rFonts w:ascii="Cambria Math" w:hAnsi="Cambria Math"/>
                                <w:i/>
                                <w:sz w:val="25"/>
                                <w:szCs w:val="25"/>
                              </w:rPr>
                            </m:ctrlPr>
                          </m:fPr>
                          <m:num>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num>
                          <m:den>
                            <m:r>
                              <w:rPr>
                                <w:rFonts w:ascii="Cambria Math" w:hAnsi="Cambria Math"/>
                                <w:sz w:val="25"/>
                                <w:szCs w:val="25"/>
                              </w:rPr>
                              <m:t>2</m:t>
                            </m:r>
                          </m:den>
                        </m:f>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sup>
                    </m:sSup>
                  </m:den>
                </m:f>
                <m:r>
                  <m:rPr>
                    <m:sty m:val="p"/>
                  </m:rPr>
                  <w:rPr>
                    <w:rFonts w:ascii="Cambria Math" w:hAnsi="Cambria Math"/>
                    <w:sz w:val="25"/>
                    <w:szCs w:val="25"/>
                  </w:rPr>
                  <m:t>,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&gt;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e>
            </m:eqArr>
          </m:e>
        </m:d>
      </m:oMath>
      <w:r w:rsidR="001101AB" w:rsidRPr="00CF1476">
        <w:rPr>
          <w:rFonts w:ascii="Times New Roman" w:eastAsia="Calibri" w:hAnsi="Times New Roman" w:cs="Times New Roman"/>
          <w:sz w:val="24"/>
          <w:szCs w:val="24"/>
        </w:rPr>
        <w:tab/>
      </w:r>
      <w:r w:rsidR="001101AB" w:rsidRPr="00CF1476">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CF1476">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.4</w:t>
      </w:r>
      <w:r w:rsidR="001C43F5">
        <w:rPr>
          <w:rFonts w:ascii="Times New Roman" w:eastAsia="Calibri" w:hAnsi="Times New Roman" w:cs="Times New Roman"/>
          <w:sz w:val="24"/>
          <w:szCs w:val="24"/>
        </w:rPr>
        <w:t>4</w:t>
      </w:r>
      <w:r w:rsidR="001101AB" w:rsidRPr="00CF1476">
        <w:rPr>
          <w:rFonts w:ascii="Times New Roman" w:eastAsia="Calibri" w:hAnsi="Times New Roman" w:cs="Times New Roman"/>
          <w:sz w:val="24"/>
          <w:szCs w:val="24"/>
        </w:rPr>
        <w:t>)</w:t>
      </w:r>
    </w:p>
    <w:p w14:paraId="0B39605E" w14:textId="6313892B" w:rsidR="001101AB" w:rsidRPr="003203D7" w:rsidRDefault="001101AB" w:rsidP="001101AB">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From Eq. </w:t>
      </w:r>
      <w:r w:rsidR="000C5A23">
        <w:rPr>
          <w:rFonts w:ascii="Times New Roman" w:eastAsiaTheme="minorEastAsia" w:hAnsi="Times New Roman" w:cs="Times New Roman"/>
          <w:sz w:val="24"/>
          <w:szCs w:val="24"/>
        </w:rPr>
        <w:t>B</w:t>
      </w:r>
      <w:r>
        <w:rPr>
          <w:rFonts w:ascii="Times New Roman" w:eastAsiaTheme="minorEastAsia" w:hAnsi="Times New Roman" w:cs="Times New Roman"/>
          <w:sz w:val="24"/>
          <w:szCs w:val="24"/>
        </w:rPr>
        <w:t>.4</w:t>
      </w:r>
      <w:r w:rsidR="00B84FDF">
        <w:rPr>
          <w:rFonts w:ascii="Times New Roman" w:eastAsiaTheme="minorEastAsia" w:hAnsi="Times New Roman" w:cs="Times New Roman"/>
          <w:sz w:val="24"/>
          <w:szCs w:val="24"/>
        </w:rPr>
        <w:t>4</w:t>
      </w:r>
      <w:r w:rsidRPr="00CF1476">
        <w:rPr>
          <w:rFonts w:ascii="Times New Roman" w:eastAsiaTheme="minorEastAsia" w:hAnsi="Times New Roman" w:cs="Times New Roman"/>
          <w:sz w:val="24"/>
          <w:szCs w:val="24"/>
        </w:rPr>
        <w:t xml:space="preserve">, when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r>
          <w:rPr>
            <w:rFonts w:ascii="Cambria Math" w:hAnsi="Cambria Math" w:cs="Times New Roman"/>
            <w:sz w:val="24"/>
            <w:szCs w:val="24"/>
          </w:rPr>
          <m:t>&gt;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oMath>
      <w:r w:rsidRPr="00CF1476">
        <w:rPr>
          <w:rFonts w:ascii="Times New Roman" w:eastAsiaTheme="minorEastAsia" w:hAnsi="Times New Roman" w:cs="Times New Roman"/>
          <w:sz w:val="24"/>
          <w:szCs w:val="24"/>
        </w:rPr>
        <w:t xml:space="preserve">,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oMath>
      <w:r w:rsidRPr="00CF1476">
        <w:rPr>
          <w:rFonts w:ascii="Times New Roman" w:eastAsiaTheme="minorEastAsia" w:hAnsi="Times New Roman" w:cs="Times New Roman"/>
          <w:sz w:val="24"/>
          <w:szCs w:val="24"/>
        </w:rPr>
        <w:t xml:space="preserve"> will be obtained by iteration using the Newton-Raphson</w:t>
      </w:r>
      <w:r>
        <w:rPr>
          <w:rFonts w:ascii="Times New Roman" w:eastAsiaTheme="minorEastAsia" w:hAnsi="Times New Roman" w:cs="Times New Roman"/>
          <w:sz w:val="24"/>
          <w:szCs w:val="24"/>
        </w:rPr>
        <w:t xml:space="preserve"> method as shown in </w:t>
      </w:r>
      <w:proofErr w:type="spellStart"/>
      <w:r>
        <w:rPr>
          <w:rFonts w:ascii="Times New Roman" w:eastAsiaTheme="minorEastAsia" w:hAnsi="Times New Roman" w:cs="Times New Roman"/>
          <w:sz w:val="24"/>
          <w:szCs w:val="24"/>
        </w:rPr>
        <w:t>Eqs</w:t>
      </w:r>
      <w:proofErr w:type="spellEnd"/>
      <w:r>
        <w:rPr>
          <w:rFonts w:ascii="Times New Roman" w:eastAsiaTheme="minorEastAsia" w:hAnsi="Times New Roman" w:cs="Times New Roman"/>
          <w:sz w:val="24"/>
          <w:szCs w:val="24"/>
        </w:rPr>
        <w:t xml:space="preserve">. </w:t>
      </w:r>
      <w:r w:rsidR="000C5A23">
        <w:rPr>
          <w:rFonts w:ascii="Times New Roman" w:eastAsiaTheme="minorEastAsia" w:hAnsi="Times New Roman" w:cs="Times New Roman"/>
          <w:sz w:val="24"/>
          <w:szCs w:val="24"/>
        </w:rPr>
        <w:t>B</w:t>
      </w:r>
      <w:r>
        <w:rPr>
          <w:rFonts w:ascii="Times New Roman" w:eastAsiaTheme="minorEastAsia" w:hAnsi="Times New Roman" w:cs="Times New Roman"/>
          <w:sz w:val="24"/>
          <w:szCs w:val="24"/>
        </w:rPr>
        <w:t>.</w:t>
      </w:r>
      <w:r w:rsidRPr="00CF1476">
        <w:rPr>
          <w:rFonts w:ascii="Times New Roman" w:eastAsiaTheme="minorEastAsia" w:hAnsi="Times New Roman" w:cs="Times New Roman"/>
          <w:sz w:val="24"/>
          <w:szCs w:val="24"/>
        </w:rPr>
        <w:t xml:space="preserve">20 and </w:t>
      </w:r>
      <w:r w:rsidR="000C5A23">
        <w:rPr>
          <w:rFonts w:ascii="Times New Roman" w:eastAsiaTheme="minorEastAsia" w:hAnsi="Times New Roman" w:cs="Times New Roman"/>
          <w:sz w:val="24"/>
          <w:szCs w:val="24"/>
        </w:rPr>
        <w:t>B</w:t>
      </w:r>
      <w:r>
        <w:rPr>
          <w:rFonts w:ascii="Times New Roman" w:eastAsiaTheme="minorEastAsia" w:hAnsi="Times New Roman" w:cs="Times New Roman"/>
          <w:sz w:val="24"/>
          <w:szCs w:val="24"/>
        </w:rPr>
        <w:t>.21</w:t>
      </w:r>
      <w:r w:rsidRPr="00CF1476">
        <w:rPr>
          <w:rFonts w:ascii="Times New Roman" w:eastAsiaTheme="minorEastAsia" w:hAnsi="Times New Roman" w:cs="Times New Roman"/>
          <w:sz w:val="24"/>
          <w:szCs w:val="24"/>
        </w:rPr>
        <w:t>.</w:t>
      </w:r>
    </w:p>
    <w:p w14:paraId="15E583E8" w14:textId="77777777" w:rsidR="00EE5B5B" w:rsidRDefault="00EE5B5B" w:rsidP="001101AB">
      <w:pPr>
        <w:spacing w:after="0" w:line="480" w:lineRule="auto"/>
        <w:jc w:val="both"/>
        <w:rPr>
          <w:rFonts w:ascii="Times New Roman" w:eastAsia="Calibri" w:hAnsi="Times New Roman" w:cs="Times New Roman"/>
          <w:sz w:val="24"/>
          <w:szCs w:val="24"/>
        </w:rPr>
      </w:pPr>
    </w:p>
    <w:p w14:paraId="22C2F2C8" w14:textId="77777777" w:rsidR="00EE5B5B" w:rsidRDefault="00EE5B5B" w:rsidP="001101AB">
      <w:pPr>
        <w:spacing w:after="0" w:line="480" w:lineRule="auto"/>
        <w:jc w:val="both"/>
        <w:rPr>
          <w:rFonts w:ascii="Times New Roman" w:eastAsia="Calibri" w:hAnsi="Times New Roman" w:cs="Times New Roman"/>
          <w:sz w:val="24"/>
          <w:szCs w:val="24"/>
        </w:rPr>
      </w:pPr>
    </w:p>
    <w:p w14:paraId="7ED16A66" w14:textId="77777777" w:rsidR="00EE5B5B" w:rsidRDefault="00EE5B5B" w:rsidP="001101AB">
      <w:pPr>
        <w:spacing w:after="0" w:line="480" w:lineRule="auto"/>
        <w:jc w:val="both"/>
        <w:rPr>
          <w:rFonts w:ascii="Times New Roman" w:eastAsia="Calibri" w:hAnsi="Times New Roman" w:cs="Times New Roman"/>
          <w:sz w:val="24"/>
          <w:szCs w:val="24"/>
        </w:rPr>
      </w:pPr>
    </w:p>
    <w:p w14:paraId="3332AAC0" w14:textId="6D30A907" w:rsidR="001101AB" w:rsidRPr="003203D7"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Again, using Eq.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w:t>
      </w:r>
      <w:r w:rsidRPr="003203D7">
        <w:rPr>
          <w:rFonts w:ascii="Times New Roman" w:eastAsia="Calibri" w:hAnsi="Times New Roman" w:cs="Times New Roman"/>
          <w:sz w:val="24"/>
          <w:szCs w:val="24"/>
        </w:rPr>
        <w:t>26, the residual function for block N is:</w:t>
      </w:r>
    </w:p>
    <w:p w14:paraId="39CD5A5C" w14:textId="7F49A8F5" w:rsidR="001101AB" w:rsidRPr="003203D7" w:rsidRDefault="001F72B2" w:rsidP="001101AB">
      <w:pPr>
        <w:spacing w:after="0" w:line="480" w:lineRule="auto"/>
        <w:jc w:val="both"/>
        <w:rPr>
          <w:rFonts w:ascii="Times New Roman" w:eastAsiaTheme="minorEastAsia"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m:t>
            </m:r>
          </m:sup>
        </m:sSubSup>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r>
              <m:rPr>
                <m:sty m:val="p"/>
              </m:rPr>
              <w:rPr>
                <w:rFonts w:ascii="Cambria Math" w:eastAsia="Times New Roman" w:hAnsi="Cambria Math" w:cs="Times New Roman"/>
                <w:sz w:val="25"/>
                <w:szCs w:val="25"/>
              </w:rPr>
              <m:t>Δz</m:t>
            </m:r>
          </m:den>
        </m:f>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sSup>
              <m:sSupPr>
                <m:ctrlPr>
                  <w:rPr>
                    <w:rFonts w:ascii="Cambria Math" w:eastAsia="Times New Roman" w:hAnsi="Cambria Math" w:cs="Times New Roman"/>
                    <w:sz w:val="25"/>
                    <w:szCs w:val="25"/>
                  </w:rPr>
                </m:ctrlPr>
              </m:sSupPr>
              <m:e>
                <m:r>
                  <m:rPr>
                    <m:sty m:val="p"/>
                  </m:rPr>
                  <w:rPr>
                    <w:rFonts w:ascii="Cambria Math" w:eastAsia="Times New Roman" w:hAnsi="Cambria Math" w:cs="Times New Roman"/>
                    <w:sz w:val="25"/>
                    <w:szCs w:val="25"/>
                  </w:rPr>
                  <m:t>Δz</m:t>
                </m:r>
              </m:e>
              <m:sup>
                <m:r>
                  <w:rPr>
                    <w:rFonts w:ascii="Cambria Math" w:eastAsia="Times New Roman" w:hAnsi="Cambria Math" w:cs="Times New Roman"/>
                    <w:sz w:val="25"/>
                    <w:szCs w:val="25"/>
                  </w:rPr>
                  <m:t>2</m:t>
                </m:r>
              </m:sup>
            </m:sSup>
          </m:den>
        </m:f>
        <m:d>
          <m:dPr>
            <m:begChr m:val="["/>
            <m:endChr m:val="]"/>
            <m:ctrlPr>
              <w:rPr>
                <w:rFonts w:ascii="Cambria Math" w:eastAsia="Times New Roman" w:hAnsi="Cambria Math" w:cs="Times New Roman"/>
                <w:i/>
                <w:sz w:val="25"/>
                <w:szCs w:val="25"/>
              </w:rPr>
            </m:ctrlPr>
          </m:dPr>
          <m:e>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e>
            </m:d>
            <m:r>
              <w:rPr>
                <w:rFonts w:ascii="Cambria Math" w:eastAsiaTheme="minorEastAsia" w:hAnsi="Cambria Math"/>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e>
            </m:d>
          </m:e>
        </m:d>
      </m:oMath>
      <w:r w:rsidR="008C247A">
        <w:rPr>
          <w:rFonts w:ascii="Times New Roman" w:eastAsia="Calibri" w:hAnsi="Times New Roman" w:cs="Times New Roman"/>
          <w:sz w:val="19"/>
          <w:szCs w:val="19"/>
        </w:rPr>
        <w:tab/>
      </w:r>
      <w:r w:rsidR="00E31832">
        <w:rPr>
          <w:rFonts w:ascii="Times New Roman" w:eastAsia="Calibri" w:hAnsi="Times New Roman" w:cs="Times New Roman"/>
          <w:sz w:val="19"/>
          <w:szCs w:val="19"/>
        </w:rPr>
        <w:tab/>
      </w:r>
      <w:r w:rsidR="00E31832">
        <w:rPr>
          <w:rFonts w:ascii="Times New Roman" w:eastAsia="Calibri" w:hAnsi="Times New Roman" w:cs="Times New Roman"/>
          <w:sz w:val="19"/>
          <w:szCs w:val="19"/>
        </w:rPr>
        <w:tab/>
      </w:r>
      <w:r w:rsidR="00E31832">
        <w:rPr>
          <w:rFonts w:ascii="Times New Roman" w:eastAsia="Calibri" w:hAnsi="Times New Roman" w:cs="Times New Roman"/>
          <w:sz w:val="19"/>
          <w:szCs w:val="19"/>
        </w:rPr>
        <w:tab/>
      </w:r>
      <w:r w:rsidR="00E31832">
        <w:rPr>
          <w:rFonts w:ascii="Times New Roman" w:eastAsia="Calibri" w:hAnsi="Times New Roman" w:cs="Times New Roman"/>
          <w:sz w:val="19"/>
          <w:szCs w:val="19"/>
        </w:rPr>
        <w:tab/>
      </w:r>
      <w:r w:rsidR="00E31832">
        <w:rPr>
          <w:rFonts w:ascii="Times New Roman" w:eastAsia="Calibri" w:hAnsi="Times New Roman" w:cs="Times New Roman"/>
          <w:sz w:val="19"/>
          <w:szCs w:val="19"/>
        </w:rPr>
        <w:tab/>
      </w:r>
      <w:r w:rsidR="00E31832">
        <w:rPr>
          <w:rFonts w:ascii="Times New Roman" w:eastAsia="Calibri" w:hAnsi="Times New Roman" w:cs="Times New Roman"/>
          <w:sz w:val="19"/>
          <w:szCs w:val="19"/>
        </w:rPr>
        <w:tab/>
      </w:r>
      <w:r w:rsidR="00E31832">
        <w:rPr>
          <w:rFonts w:ascii="Times New Roman" w:eastAsia="Calibri" w:hAnsi="Times New Roman" w:cs="Times New Roman"/>
          <w:sz w:val="19"/>
          <w:szCs w:val="19"/>
        </w:rPr>
        <w:tab/>
      </w:r>
      <w:r w:rsidR="00FA124E">
        <w:rPr>
          <w:rFonts w:ascii="Times New Roman" w:eastAsia="Calibri" w:hAnsi="Times New Roman" w:cs="Times New Roman"/>
          <w:sz w:val="19"/>
          <w:szCs w:val="19"/>
        </w:rPr>
        <w:tab/>
      </w:r>
      <w:r w:rsidR="001101AB" w:rsidRPr="003203D7">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.4</w:t>
      </w:r>
      <w:r w:rsidR="001C43F5">
        <w:rPr>
          <w:rFonts w:ascii="Times New Roman" w:eastAsia="Calibri" w:hAnsi="Times New Roman" w:cs="Times New Roman"/>
          <w:sz w:val="24"/>
          <w:szCs w:val="24"/>
        </w:rPr>
        <w:t>5</w:t>
      </w:r>
      <w:r w:rsidR="001101AB" w:rsidRPr="003203D7">
        <w:rPr>
          <w:rFonts w:ascii="Times New Roman" w:eastAsia="Calibri" w:hAnsi="Times New Roman" w:cs="Times New Roman"/>
          <w:sz w:val="24"/>
          <w:szCs w:val="24"/>
        </w:rPr>
        <w:t>)</w:t>
      </w:r>
    </w:p>
    <w:p w14:paraId="16104C03" w14:textId="77777777" w:rsidR="001101AB" w:rsidRPr="00F558A0" w:rsidRDefault="001101AB" w:rsidP="001101AB">
      <w:pPr>
        <w:spacing w:after="0" w:line="480" w:lineRule="auto"/>
        <w:jc w:val="both"/>
        <w:rPr>
          <w:rFonts w:ascii="Times New Roman" w:eastAsia="Calibri" w:hAnsi="Times New Roman" w:cs="Times New Roman"/>
          <w:sz w:val="24"/>
          <w:szCs w:val="24"/>
        </w:rPr>
      </w:pPr>
      <w:r w:rsidRPr="00F558A0">
        <w:rPr>
          <w:rFonts w:ascii="Times New Roman" w:eastAsia="Calibri" w:hAnsi="Times New Roman" w:cs="Times New Roman"/>
          <w:sz w:val="24"/>
          <w:szCs w:val="24"/>
        </w:rPr>
        <w:t>where:</w:t>
      </w:r>
    </w:p>
    <w:p w14:paraId="0A40BCF3" w14:textId="6D7BC09D" w:rsidR="001101AB" w:rsidRPr="00F558A0"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p>
          <m:sSupPr>
            <m:ctrlPr>
              <w:rPr>
                <w:rFonts w:ascii="Cambria Math" w:hAnsi="Cambria Math" w:cs="Times New Roman"/>
                <w:i/>
                <w:sz w:val="25"/>
                <w:szCs w:val="25"/>
              </w:rPr>
            </m:ctrlPr>
          </m:sSupPr>
          <m:e>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up>
        </m:sSup>
      </m:oMath>
      <w:r w:rsidR="001101AB" w:rsidRPr="00F558A0">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F558A0">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F558A0">
        <w:rPr>
          <w:rFonts w:ascii="Times New Roman" w:eastAsia="Calibri" w:hAnsi="Times New Roman" w:cs="Times New Roman"/>
          <w:sz w:val="24"/>
          <w:szCs w:val="24"/>
        </w:rPr>
        <w:t>.</w:t>
      </w:r>
      <w:r w:rsidR="001101AB">
        <w:rPr>
          <w:rFonts w:ascii="Times New Roman" w:eastAsia="Calibri" w:hAnsi="Times New Roman" w:cs="Times New Roman"/>
          <w:sz w:val="24"/>
          <w:szCs w:val="24"/>
        </w:rPr>
        <w:t>4</w:t>
      </w:r>
      <w:r w:rsidR="00823072">
        <w:rPr>
          <w:rFonts w:ascii="Times New Roman" w:eastAsia="Calibri" w:hAnsi="Times New Roman" w:cs="Times New Roman"/>
          <w:sz w:val="24"/>
          <w:szCs w:val="24"/>
        </w:rPr>
        <w:t>6</w:t>
      </w:r>
      <w:r w:rsidR="001101AB" w:rsidRPr="00F558A0">
        <w:rPr>
          <w:rFonts w:ascii="Times New Roman" w:eastAsia="Calibri" w:hAnsi="Times New Roman" w:cs="Times New Roman"/>
          <w:sz w:val="24"/>
          <w:szCs w:val="24"/>
        </w:rPr>
        <w:t>)</w:t>
      </w:r>
    </w:p>
    <w:p w14:paraId="709D700B" w14:textId="7EB2F994" w:rsidR="001101AB" w:rsidRPr="00F558A0"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p>
          <m:sSupPr>
            <m:ctrlPr>
              <w:rPr>
                <w:rFonts w:ascii="Cambria Math" w:hAnsi="Cambria Math" w:cs="Times New Roman"/>
                <w:i/>
                <w:sz w:val="25"/>
                <w:szCs w:val="25"/>
              </w:rPr>
            </m:ctrlPr>
          </m:sSupPr>
          <m:e>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up>
        </m:sSup>
      </m:oMath>
      <w:r w:rsidR="001101AB" w:rsidRPr="00F558A0">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F558A0">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F558A0">
        <w:rPr>
          <w:rFonts w:ascii="Times New Roman" w:eastAsia="Calibri" w:hAnsi="Times New Roman" w:cs="Times New Roman"/>
          <w:sz w:val="24"/>
          <w:szCs w:val="24"/>
        </w:rPr>
        <w:t>.</w:t>
      </w:r>
      <w:r w:rsidR="001101AB">
        <w:rPr>
          <w:rFonts w:ascii="Times New Roman" w:eastAsia="Calibri" w:hAnsi="Times New Roman" w:cs="Times New Roman"/>
          <w:sz w:val="24"/>
          <w:szCs w:val="24"/>
        </w:rPr>
        <w:t>4</w:t>
      </w:r>
      <w:r w:rsidR="00823072">
        <w:rPr>
          <w:rFonts w:ascii="Times New Roman" w:eastAsia="Calibri" w:hAnsi="Times New Roman" w:cs="Times New Roman"/>
          <w:sz w:val="24"/>
          <w:szCs w:val="24"/>
        </w:rPr>
        <w:t>7</w:t>
      </w:r>
      <w:r w:rsidR="001101AB" w:rsidRPr="00F558A0">
        <w:rPr>
          <w:rFonts w:ascii="Times New Roman" w:eastAsia="Calibri" w:hAnsi="Times New Roman" w:cs="Times New Roman"/>
          <w:sz w:val="24"/>
          <w:szCs w:val="24"/>
        </w:rPr>
        <w:t>)</w:t>
      </w:r>
    </w:p>
    <w:p w14:paraId="62E057EC" w14:textId="7F6FA6B6" w:rsidR="001101AB" w:rsidRPr="00F558A0"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r>
          <w:rPr>
            <w:rFonts w:ascii="Cambria Math" w:eastAsiaTheme="minorEastAsia" w:hAnsi="Cambria Math"/>
            <w:sz w:val="25"/>
            <w:szCs w:val="25"/>
          </w:rPr>
          <m:t>=-</m:t>
        </m:r>
        <m:f>
          <m:fPr>
            <m:ctrlPr>
              <w:rPr>
                <w:rFonts w:ascii="Cambria Math" w:eastAsiaTheme="minorEastAsia" w:hAnsi="Cambria Math"/>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oMath>
      <w:r w:rsidR="001101AB" w:rsidRPr="00F558A0">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F558A0">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F558A0">
        <w:rPr>
          <w:rFonts w:ascii="Times New Roman" w:eastAsia="Calibri" w:hAnsi="Times New Roman" w:cs="Times New Roman"/>
          <w:sz w:val="24"/>
          <w:szCs w:val="24"/>
        </w:rPr>
        <w:t>.</w:t>
      </w:r>
      <w:r w:rsidR="001101AB">
        <w:rPr>
          <w:rFonts w:ascii="Times New Roman" w:eastAsia="Calibri" w:hAnsi="Times New Roman" w:cs="Times New Roman"/>
          <w:sz w:val="24"/>
          <w:szCs w:val="24"/>
        </w:rPr>
        <w:t>4</w:t>
      </w:r>
      <w:r w:rsidR="00823072">
        <w:rPr>
          <w:rFonts w:ascii="Times New Roman" w:eastAsia="Calibri" w:hAnsi="Times New Roman" w:cs="Times New Roman"/>
          <w:sz w:val="24"/>
          <w:szCs w:val="24"/>
        </w:rPr>
        <w:t>8</w:t>
      </w:r>
      <w:r w:rsidR="001101AB" w:rsidRPr="00F558A0">
        <w:rPr>
          <w:rFonts w:ascii="Times New Roman" w:eastAsia="Calibri" w:hAnsi="Times New Roman" w:cs="Times New Roman"/>
          <w:sz w:val="24"/>
          <w:szCs w:val="24"/>
        </w:rPr>
        <w:t>)</w:t>
      </w:r>
    </w:p>
    <w:p w14:paraId="5399D160" w14:textId="2FD94F55" w:rsidR="001101AB" w:rsidRPr="00F558A0"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r>
          <w:rPr>
            <w:rFonts w:ascii="Cambria Math" w:eastAsiaTheme="minorEastAsia" w:hAnsi="Cambria Math"/>
            <w:sz w:val="25"/>
            <w:szCs w:val="25"/>
          </w:rPr>
          <m:t>=-</m:t>
        </m:r>
        <m:f>
          <m:fPr>
            <m:ctrlPr>
              <w:rPr>
                <w:rFonts w:ascii="Cambria Math" w:eastAsiaTheme="minorEastAsia" w:hAnsi="Cambria Math"/>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oMath>
      <w:r w:rsidR="001101AB" w:rsidRPr="00F558A0">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F558A0">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F558A0">
        <w:rPr>
          <w:rFonts w:ascii="Times New Roman" w:eastAsia="Calibri" w:hAnsi="Times New Roman" w:cs="Times New Roman"/>
          <w:sz w:val="24"/>
          <w:szCs w:val="24"/>
        </w:rPr>
        <w:t>.</w:t>
      </w:r>
      <w:r w:rsidR="00823072">
        <w:rPr>
          <w:rFonts w:ascii="Times New Roman" w:eastAsia="Calibri" w:hAnsi="Times New Roman" w:cs="Times New Roman"/>
          <w:sz w:val="24"/>
          <w:szCs w:val="24"/>
        </w:rPr>
        <w:t>49</w:t>
      </w:r>
      <w:r w:rsidR="001101AB" w:rsidRPr="00F558A0">
        <w:rPr>
          <w:rFonts w:ascii="Times New Roman" w:eastAsia="Calibri" w:hAnsi="Times New Roman" w:cs="Times New Roman"/>
          <w:sz w:val="24"/>
          <w:szCs w:val="24"/>
        </w:rPr>
        <w:t>)</w:t>
      </w:r>
    </w:p>
    <w:p w14:paraId="4F022525" w14:textId="627466BA" w:rsidR="001101AB" w:rsidRPr="00F558A0" w:rsidRDefault="001F72B2" w:rsidP="001101AB">
      <w:pPr>
        <w:spacing w:after="0" w:line="480" w:lineRule="auto"/>
        <w:rPr>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m:rPr>
            <m:sty m:val="p"/>
          </m:rPr>
          <w:rPr>
            <w:rFonts w:ascii="Cambria Math" w:hAnsi="Cambria Math"/>
            <w:sz w:val="25"/>
            <w:szCs w:val="25"/>
          </w:rPr>
          <m:t>=</m:t>
        </m:r>
        <m:d>
          <m:dPr>
            <m:begChr m:val="{"/>
            <m:endChr m:val=""/>
            <m:ctrlPr>
              <w:rPr>
                <w:rFonts w:ascii="Cambria Math" w:hAnsi="Cambria Math"/>
                <w:sz w:val="25"/>
                <w:szCs w:val="25"/>
              </w:rPr>
            </m:ctrlPr>
          </m:dPr>
          <m:e>
            <m:eqArr>
              <m:eqArrPr>
                <m:ctrlPr>
                  <w:rPr>
                    <w:rFonts w:ascii="Cambria Math" w:hAnsi="Cambria Math"/>
                    <w:sz w:val="25"/>
                    <w:szCs w:val="25"/>
                  </w:rPr>
                </m:ctrlPr>
              </m:eqArrPr>
              <m:e>
                <m:r>
                  <m:rPr>
                    <m:sty m:val="p"/>
                  </m:rPr>
                  <w:rPr>
                    <w:rFonts w:ascii="Cambria Math" w:hAnsi="Cambria Math"/>
                    <w:sz w:val="25"/>
                    <w:szCs w:val="25"/>
                  </w:rPr>
                  <m:t>0,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=0.23</m:t>
                </m:r>
                <m:r>
                  <m:rPr>
                    <m:sty m:val="p"/>
                  </m:rPr>
                  <w:rPr>
                    <w:rFonts w:ascii="Cambria Math" w:hAnsi="Cambria Math"/>
                    <w:sz w:val="25"/>
                    <w:szCs w:val="25"/>
                  </w:rPr>
                  <m:t xml:space="preserve"> </m:t>
                </m:r>
              </m:e>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up>
                </m:sSup>
                <m:r>
                  <m:rPr>
                    <m:sty m:val="p"/>
                  </m:rPr>
                  <w:rPr>
                    <w:rFonts w:ascii="Cambria Math" w:hAnsi="Cambria Math"/>
                    <w:sz w:val="25"/>
                    <w:szCs w:val="25"/>
                  </w:rPr>
                  <m:t>,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&gt;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e>
            </m:eqArr>
          </m:e>
        </m:d>
      </m:oMath>
      <w:r w:rsidR="001101AB" w:rsidRPr="00F558A0">
        <w:rPr>
          <w:rFonts w:eastAsiaTheme="minorEastAsia"/>
          <w:sz w:val="24"/>
          <w:szCs w:val="24"/>
        </w:rPr>
        <w:tab/>
      </w:r>
      <w:r w:rsidR="001101AB">
        <w:rPr>
          <w:rFonts w:eastAsiaTheme="minorEastAsia"/>
          <w:sz w:val="24"/>
          <w:szCs w:val="24"/>
        </w:rPr>
        <w:tab/>
      </w:r>
      <w:r w:rsidR="001101AB">
        <w:rPr>
          <w:rFonts w:eastAsiaTheme="minorEastAsia"/>
          <w:sz w:val="24"/>
          <w:szCs w:val="24"/>
        </w:rPr>
        <w:tab/>
      </w:r>
      <w:r w:rsidR="001101AB">
        <w:rPr>
          <w:rFonts w:eastAsiaTheme="minorEastAsia"/>
          <w:sz w:val="24"/>
          <w:szCs w:val="24"/>
        </w:rPr>
        <w:tab/>
      </w:r>
      <w:r w:rsidR="001101AB">
        <w:rPr>
          <w:rFonts w:eastAsiaTheme="minorEastAsia"/>
          <w:sz w:val="24"/>
          <w:szCs w:val="24"/>
        </w:rPr>
        <w:tab/>
      </w:r>
      <w:r w:rsidR="00FA124E">
        <w:rPr>
          <w:rFonts w:eastAsiaTheme="minorEastAsia"/>
          <w:sz w:val="24"/>
          <w:szCs w:val="24"/>
        </w:rPr>
        <w:tab/>
      </w:r>
      <w:r w:rsidR="001101AB" w:rsidRPr="00F558A0">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F558A0">
        <w:rPr>
          <w:rFonts w:ascii="Times New Roman" w:eastAsia="Calibri" w:hAnsi="Times New Roman" w:cs="Times New Roman"/>
          <w:sz w:val="24"/>
          <w:szCs w:val="24"/>
        </w:rPr>
        <w:t>.</w:t>
      </w:r>
      <w:r w:rsidR="001101AB">
        <w:rPr>
          <w:rFonts w:ascii="Times New Roman" w:eastAsia="Calibri" w:hAnsi="Times New Roman" w:cs="Times New Roman"/>
          <w:sz w:val="24"/>
          <w:szCs w:val="24"/>
        </w:rPr>
        <w:t>5</w:t>
      </w:r>
      <w:r w:rsidR="00823072">
        <w:rPr>
          <w:rFonts w:ascii="Times New Roman" w:eastAsia="Calibri" w:hAnsi="Times New Roman" w:cs="Times New Roman"/>
          <w:sz w:val="24"/>
          <w:szCs w:val="24"/>
        </w:rPr>
        <w:t>0</w:t>
      </w:r>
      <w:r w:rsidR="001101AB" w:rsidRPr="00F558A0">
        <w:rPr>
          <w:rFonts w:ascii="Times New Roman" w:eastAsia="Calibri" w:hAnsi="Times New Roman" w:cs="Times New Roman"/>
          <w:sz w:val="24"/>
          <w:szCs w:val="24"/>
        </w:rPr>
        <w:t>)</w:t>
      </w:r>
    </w:p>
    <w:p w14:paraId="1C45CDEE" w14:textId="2F5989F7" w:rsidR="00C549CF"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m:rPr>
            <m:sty m:val="p"/>
          </m:rPr>
          <w:rPr>
            <w:rFonts w:ascii="Cambria Math" w:hAnsi="Cambria Math"/>
            <w:sz w:val="25"/>
            <w:szCs w:val="25"/>
          </w:rPr>
          <m:t>=</m:t>
        </m:r>
        <m:d>
          <m:dPr>
            <m:begChr m:val="{"/>
            <m:endChr m:val=""/>
            <m:ctrlPr>
              <w:rPr>
                <w:rFonts w:ascii="Cambria Math" w:hAnsi="Cambria Math"/>
                <w:sz w:val="25"/>
                <w:szCs w:val="25"/>
              </w:rPr>
            </m:ctrlPr>
          </m:dPr>
          <m:e>
            <m:eqArr>
              <m:eqArrPr>
                <m:ctrlPr>
                  <w:rPr>
                    <w:rFonts w:ascii="Cambria Math" w:hAnsi="Cambria Math"/>
                    <w:sz w:val="25"/>
                    <w:szCs w:val="25"/>
                  </w:rPr>
                </m:ctrlPr>
              </m:eqArrPr>
              <m:e>
                <m:r>
                  <m:rPr>
                    <m:sty m:val="p"/>
                  </m:rPr>
                  <w:rPr>
                    <w:rFonts w:ascii="Cambria Math" w:hAnsi="Cambria Math"/>
                    <w:sz w:val="25"/>
                    <w:szCs w:val="25"/>
                  </w:rPr>
                  <m:t>0,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=0.23</m:t>
                </m:r>
                <m:r>
                  <m:rPr>
                    <m:sty m:val="p"/>
                  </m:rPr>
                  <w:rPr>
                    <w:rFonts w:ascii="Cambria Math" w:hAnsi="Cambria Math"/>
                    <w:sz w:val="25"/>
                    <w:szCs w:val="25"/>
                  </w:rPr>
                  <m:t xml:space="preserve"> </m:t>
                </m:r>
              </m:e>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up>
                </m:sSup>
                <m:r>
                  <m:rPr>
                    <m:sty m:val="p"/>
                  </m:rPr>
                  <w:rPr>
                    <w:rFonts w:ascii="Cambria Math" w:hAnsi="Cambria Math"/>
                    <w:sz w:val="25"/>
                    <w:szCs w:val="25"/>
                  </w:rPr>
                  <m:t>,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&gt;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e>
            </m:eqArr>
          </m:e>
        </m:d>
      </m:oMath>
      <w:r w:rsidR="001101AB" w:rsidRPr="00F558A0">
        <w:rPr>
          <w:rFonts w:eastAsiaTheme="minorEastAsia"/>
          <w:sz w:val="24"/>
          <w:szCs w:val="24"/>
        </w:rPr>
        <w:tab/>
      </w:r>
      <w:r w:rsidR="001101AB">
        <w:rPr>
          <w:rFonts w:eastAsiaTheme="minorEastAsia"/>
          <w:sz w:val="24"/>
          <w:szCs w:val="24"/>
        </w:rPr>
        <w:tab/>
      </w:r>
      <w:r w:rsidR="001101AB">
        <w:rPr>
          <w:rFonts w:eastAsiaTheme="minorEastAsia"/>
          <w:sz w:val="24"/>
          <w:szCs w:val="24"/>
        </w:rPr>
        <w:tab/>
      </w:r>
      <w:r w:rsidR="001101AB">
        <w:rPr>
          <w:rFonts w:eastAsiaTheme="minorEastAsia"/>
          <w:sz w:val="24"/>
          <w:szCs w:val="24"/>
        </w:rPr>
        <w:tab/>
      </w:r>
      <w:r w:rsidR="001101AB">
        <w:rPr>
          <w:rFonts w:eastAsiaTheme="minorEastAsia"/>
          <w:sz w:val="24"/>
          <w:szCs w:val="24"/>
        </w:rPr>
        <w:tab/>
      </w:r>
      <w:r w:rsidR="00FA124E">
        <w:rPr>
          <w:rFonts w:eastAsiaTheme="minorEastAsia"/>
          <w:sz w:val="24"/>
          <w:szCs w:val="24"/>
        </w:rPr>
        <w:tab/>
      </w:r>
      <w:r w:rsidR="001101AB" w:rsidRPr="00F558A0">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F558A0">
        <w:rPr>
          <w:rFonts w:ascii="Times New Roman" w:eastAsia="Calibri" w:hAnsi="Times New Roman" w:cs="Times New Roman"/>
          <w:sz w:val="24"/>
          <w:szCs w:val="24"/>
        </w:rPr>
        <w:t>.</w:t>
      </w:r>
      <w:r w:rsidR="001101AB">
        <w:rPr>
          <w:rFonts w:ascii="Times New Roman" w:eastAsia="Calibri" w:hAnsi="Times New Roman" w:cs="Times New Roman"/>
          <w:sz w:val="24"/>
          <w:szCs w:val="24"/>
        </w:rPr>
        <w:t>5</w:t>
      </w:r>
      <w:r w:rsidR="00823072">
        <w:rPr>
          <w:rFonts w:ascii="Times New Roman" w:eastAsia="Calibri" w:hAnsi="Times New Roman" w:cs="Times New Roman"/>
          <w:sz w:val="24"/>
          <w:szCs w:val="24"/>
        </w:rPr>
        <w:t>1</w:t>
      </w:r>
      <w:r w:rsidR="001101AB" w:rsidRPr="00F558A0">
        <w:rPr>
          <w:rFonts w:ascii="Times New Roman" w:eastAsia="Calibri" w:hAnsi="Times New Roman" w:cs="Times New Roman"/>
          <w:sz w:val="24"/>
          <w:szCs w:val="24"/>
        </w:rPr>
        <w:t>)</w:t>
      </w:r>
    </w:p>
    <w:p w14:paraId="63152D3A" w14:textId="6D97AD28" w:rsidR="001101AB" w:rsidRPr="00F558A0" w:rsidRDefault="001101AB" w:rsidP="001101AB">
      <w:pPr>
        <w:spacing w:after="0" w:line="480" w:lineRule="auto"/>
        <w:jc w:val="both"/>
        <w:rPr>
          <w:rFonts w:ascii="Times New Roman" w:eastAsia="Calibri" w:hAnsi="Times New Roman" w:cs="Times New Roman"/>
          <w:sz w:val="24"/>
          <w:szCs w:val="24"/>
        </w:rPr>
      </w:pPr>
      <w:r w:rsidRPr="00F558A0">
        <w:rPr>
          <w:rFonts w:ascii="Times New Roman" w:eastAsia="Calibri" w:hAnsi="Times New Roman" w:cs="Times New Roman"/>
          <w:sz w:val="24"/>
          <w:szCs w:val="24"/>
        </w:rPr>
        <w:t xml:space="preserve">In the expression for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N+</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oMath>
      <w:r w:rsidRPr="00F558A0">
        <w:rPr>
          <w:rFonts w:ascii="Times New Roman" w:eastAsia="Calibri" w:hAnsi="Times New Roman" w:cs="Times New Roman"/>
          <w:sz w:val="24"/>
          <w:szCs w:val="24"/>
        </w:rPr>
        <w:t xml:space="preserve">, the top boundary condition is implemented to evaluate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N+1</m:t>
            </m:r>
          </m:sub>
          <m:sup>
            <m:r>
              <w:rPr>
                <w:rFonts w:ascii="Cambria Math" w:eastAsia="Times New Roman" w:hAnsi="Cambria Math" w:cs="Times New Roman"/>
                <w:sz w:val="24"/>
                <w:szCs w:val="24"/>
              </w:rPr>
              <m:t>m+1</m:t>
            </m:r>
          </m:sup>
        </m:sSubSup>
      </m:oMath>
      <w:r w:rsidRPr="00F558A0">
        <w:rPr>
          <w:rFonts w:ascii="Times New Roman" w:eastAsia="Calibri" w:hAnsi="Times New Roman" w:cs="Times New Roman"/>
          <w:sz w:val="24"/>
          <w:szCs w:val="24"/>
        </w:rPr>
        <w:t xml:space="preserve"> as shown below:</w:t>
      </w:r>
    </w:p>
    <w:p w14:paraId="3E74E7CE" w14:textId="527A9B0B" w:rsidR="001101AB"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num>
          <m:den>
            <m:r>
              <w:rPr>
                <w:rFonts w:ascii="Cambria Math" w:eastAsia="Times New Roman" w:hAnsi="Cambria Math" w:cs="Times New Roman"/>
                <w:sz w:val="25"/>
                <w:szCs w:val="25"/>
              </w:rPr>
              <m:t>2</m:t>
            </m:r>
          </m:den>
        </m:f>
        <m:r>
          <w:rPr>
            <w:rFonts w:ascii="Cambria Math" w:eastAsiaTheme="minorEastAsia" w:hAnsi="Cambria Math"/>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=2</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r>
          <w:rPr>
            <w:rFonts w:ascii="Cambria Math" w:eastAsiaTheme="minorEastAsia" w:hAnsi="Cambria Math"/>
            <w:sz w:val="25"/>
            <w:szCs w:val="25"/>
          </w:rPr>
          <m:t>=2</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L</m:t>
            </m:r>
          </m:sub>
        </m:sSub>
        <m:r>
          <w:rPr>
            <w:rFonts w:ascii="Cambria Math" w:eastAsiaTheme="minorEastAsia" w:hAnsi="Cambria Math"/>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oMath>
      <w:r w:rsidR="001101AB" w:rsidRPr="00F558A0">
        <w:rPr>
          <w:rFonts w:ascii="Times New Roman" w:eastAsia="Calibri" w:hAnsi="Times New Roman" w:cs="Times New Roman"/>
          <w:sz w:val="24"/>
          <w:szCs w:val="24"/>
        </w:rPr>
        <w:tab/>
      </w:r>
      <w:r w:rsidR="001101AB" w:rsidRPr="00F558A0">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F558A0">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.5</w:t>
      </w:r>
      <w:r w:rsidR="00823072">
        <w:rPr>
          <w:rFonts w:ascii="Times New Roman" w:eastAsia="Calibri" w:hAnsi="Times New Roman" w:cs="Times New Roman"/>
          <w:sz w:val="24"/>
          <w:szCs w:val="24"/>
        </w:rPr>
        <w:t>2</w:t>
      </w:r>
      <w:r w:rsidR="001101AB" w:rsidRPr="00F558A0">
        <w:rPr>
          <w:rFonts w:ascii="Times New Roman" w:eastAsia="Calibri" w:hAnsi="Times New Roman" w:cs="Times New Roman"/>
          <w:sz w:val="24"/>
          <w:szCs w:val="24"/>
        </w:rPr>
        <w:t>)</w:t>
      </w:r>
    </w:p>
    <w:p w14:paraId="25EDAC98" w14:textId="19D4B175" w:rsidR="001101AB" w:rsidRPr="00425299"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num>
          <m:den>
            <m:r>
              <w:rPr>
                <w:rFonts w:ascii="Cambria Math" w:eastAsia="Times New Roman" w:hAnsi="Cambria Math" w:cs="Times New Roman"/>
                <w:sz w:val="25"/>
                <w:szCs w:val="25"/>
              </w:rPr>
              <m:t>2</m:t>
            </m:r>
          </m:den>
        </m:f>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5</w:t>
      </w:r>
      <w:r w:rsidR="00823072">
        <w:rPr>
          <w:rFonts w:ascii="Times New Roman" w:eastAsia="Calibri" w:hAnsi="Times New Roman" w:cs="Times New Roman"/>
          <w:sz w:val="24"/>
          <w:szCs w:val="24"/>
        </w:rPr>
        <w:t>3</w:t>
      </w:r>
      <w:r w:rsidR="001101AB" w:rsidRPr="00425299">
        <w:rPr>
          <w:rFonts w:ascii="Times New Roman" w:eastAsia="Calibri" w:hAnsi="Times New Roman" w:cs="Times New Roman"/>
          <w:sz w:val="24"/>
          <w:szCs w:val="24"/>
        </w:rPr>
        <w:t>)</w:t>
      </w:r>
    </w:p>
    <w:p w14:paraId="2A030622" w14:textId="7FE6AD26" w:rsidR="001101AB" w:rsidRPr="00FD48F3" w:rsidRDefault="005E50AF" w:rsidP="001101AB">
      <w:pPr>
        <w:spacing w:after="0" w:line="480" w:lineRule="auto"/>
        <w:jc w:val="both"/>
        <w:rPr>
          <w:rFonts w:ascii="Times New Roman" w:eastAsia="Calibri" w:hAnsi="Times New Roman" w:cs="Times New Roman"/>
          <w:sz w:val="24"/>
          <w:szCs w:val="24"/>
        </w:rPr>
      </w:pPr>
      <w:r w:rsidRPr="00EB7FDE">
        <w:rPr>
          <w:noProof/>
          <w:sz w:val="24"/>
          <w:szCs w:val="24"/>
        </w:rPr>
        <w:lastRenderedPageBreak/>
        <mc:AlternateContent>
          <mc:Choice Requires="wps">
            <w:drawing>
              <wp:anchor distT="0" distB="0" distL="114300" distR="114300" simplePos="0" relativeHeight="251663360" behindDoc="0" locked="0" layoutInCell="1" allowOverlap="1" wp14:anchorId="5F0A5C54" wp14:editId="51A597B1">
                <wp:simplePos x="0" y="0"/>
                <wp:positionH relativeFrom="margin">
                  <wp:posOffset>1688465</wp:posOffset>
                </wp:positionH>
                <wp:positionV relativeFrom="paragraph">
                  <wp:posOffset>1842135</wp:posOffset>
                </wp:positionV>
                <wp:extent cx="389255" cy="254000"/>
                <wp:effectExtent l="0" t="0" r="0" b="0"/>
                <wp:wrapNone/>
                <wp:docPr id="39" name="Rectangle 57"/>
                <wp:cNvGraphicFramePr/>
                <a:graphic xmlns:a="http://schemas.openxmlformats.org/drawingml/2006/main">
                  <a:graphicData uri="http://schemas.microsoft.com/office/word/2010/wordprocessingShape">
                    <wps:wsp>
                      <wps:cNvSpPr/>
                      <wps:spPr>
                        <a:xfrm>
                          <a:off x="0" y="0"/>
                          <a:ext cx="389255" cy="254000"/>
                        </a:xfrm>
                        <a:prstGeom prst="rect">
                          <a:avLst/>
                        </a:prstGeom>
                      </wps:spPr>
                      <wps:txbx>
                        <w:txbxContent>
                          <w:p w14:paraId="369F791C" w14:textId="77777777" w:rsidR="00097752" w:rsidRDefault="00097752" w:rsidP="00EB7FDE">
                            <w:pPr>
                              <w:pStyle w:val="NormalWeb"/>
                              <w:spacing w:before="0" w:beforeAutospacing="0" w:after="160" w:afterAutospacing="0" w:line="256" w:lineRule="auto"/>
                            </w:pPr>
                            <w:r>
                              <w:rPr>
                                <w:rFonts w:ascii="Calibri" w:eastAsia="Times New Roman" w:hAnsi="Calibri"/>
                                <w:color w:val="000000" w:themeColor="text1"/>
                                <w:kern w:val="24"/>
                              </w:rPr>
                              <w:t>= 0</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F0A5C54" id="Rectangle 57" o:spid="_x0000_s1034" style="position:absolute;left:0;text-align:left;margin-left:132.95pt;margin-top:145.05pt;width:30.65pt;height:20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" filled="f" stroked="f">
                <v:textbox>
                  <w:txbxContent>
                    <w:p w14:paraId="369F791C" w14:textId="77777777" w:rsidR="00097752" w:rsidRDefault="00097752" w:rsidP="00EB7FDE">
                      <w:pPr>
                        <w:pStyle w:val="NormalWeb"/>
                        <w:spacing w:before="0" w:beforeAutospacing="0" w:after="160" w:afterAutospacing="0" w:line="256" w:lineRule="auto"/>
                      </w:pPr>
                      <w:r>
                        <w:rPr>
                          <w:rFonts w:ascii="Calibri" w:eastAsia="Times New Roman" w:hAnsi="Calibri"/>
                          <w:color w:val="000000" w:themeColor="text1"/>
                          <w:kern w:val="24"/>
                        </w:rPr>
                        <w:t>= 0</w:t>
                      </w:r>
                    </w:p>
                  </w:txbxContent>
                </v:textbox>
                <w10:wrap anchorx="margin"/>
              </v:rect>
            </w:pict>
          </mc:Fallback>
        </mc:AlternateContent>
      </w:r>
      <w:r w:rsidR="00FA124E" w:rsidRPr="005352EF">
        <w:rPr>
          <w:rFonts w:eastAsiaTheme="minorEastAsia"/>
          <w:noProof/>
          <w:sz w:val="24"/>
          <w:szCs w:val="24"/>
        </w:rPr>
        <mc:AlternateContent>
          <mc:Choice Requires="wps">
            <w:drawing>
              <wp:anchor distT="0" distB="0" distL="114300" distR="114300" simplePos="0" relativeHeight="251655168" behindDoc="0" locked="0" layoutInCell="1" allowOverlap="1" wp14:anchorId="66627D87" wp14:editId="58B9427B">
                <wp:simplePos x="0" y="0"/>
                <wp:positionH relativeFrom="column">
                  <wp:posOffset>1371600</wp:posOffset>
                </wp:positionH>
                <wp:positionV relativeFrom="paragraph">
                  <wp:posOffset>1999615</wp:posOffset>
                </wp:positionV>
                <wp:extent cx="381000" cy="542925"/>
                <wp:effectExtent l="0" t="38100" r="57150" b="28575"/>
                <wp:wrapNone/>
                <wp:docPr id="14" name="Straight Arrow Connector 14"/>
                <wp:cNvGraphicFramePr/>
                <a:graphic xmlns:a="http://schemas.openxmlformats.org/drawingml/2006/main">
                  <a:graphicData uri="http://schemas.microsoft.com/office/word/2010/wordprocessingShape">
                    <wps:wsp>
                      <wps:cNvCnPr/>
                      <wps:spPr>
                        <a:xfrm flipV="1">
                          <a:off x="0" y="0"/>
                          <a:ext cx="381000" cy="5429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2AED471" id="_x0000_t32" coordsize="21600,21600" o:spt="32" o:oned="t" path="m,l21600,21600e" filled="f">
                <v:path arrowok="t" fillok="f" o:connecttype="none"/>
                <o:lock v:ext="edit" shapetype="t"/>
              </v:shapetype>
              <v:shape id="Straight Arrow Connector 14" o:spid="_x0000_s1026" type="#_x0000_t32" style="position:absolute;margin-left:108pt;margin-top:157.45pt;width:30pt;height:42.75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" strokecolor="windowText" strokeweight=".5pt">
                <v:stroke endarrow="block" joinstyle="miter"/>
              </v:shape>
            </w:pict>
          </mc:Fallback>
        </mc:AlternateContent>
      </w:r>
      <w:r w:rsidR="001101AB" w:rsidRPr="00FD48F3">
        <w:rPr>
          <w:rFonts w:ascii="Times New Roman" w:eastAsia="Calibri" w:hAnsi="Times New Roman" w:cs="Times New Roman"/>
          <w:sz w:val="24"/>
          <w:szCs w:val="24"/>
        </w:rPr>
        <w:t>Now, the elements of the Jacobian matrix need to be computed by differentiating the residual functions. The elements of the Jacobian matrix from block 1 is evaluated as:</w:t>
      </w:r>
    </w:p>
    <w:p w14:paraId="510F01B2" w14:textId="3E5AE86B" w:rsidR="001101AB"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=1+</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r>
              <m:rPr>
                <m:sty m:val="p"/>
              </m:rPr>
              <w:rPr>
                <w:rFonts w:ascii="Cambria Math" w:eastAsia="Times New Roman" w:hAnsi="Cambria Math" w:cs="Times New Roman"/>
                <w:sz w:val="25"/>
                <w:szCs w:val="25"/>
              </w:rPr>
              <m:t>Δz</m:t>
            </m:r>
          </m:den>
        </m:f>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e>
        </m:d>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sSup>
              <m:sSupPr>
                <m:ctrlPr>
                  <w:rPr>
                    <w:rFonts w:ascii="Cambria Math" w:eastAsia="Times New Roman" w:hAnsi="Cambria Math" w:cs="Times New Roman"/>
                    <w:sz w:val="25"/>
                    <w:szCs w:val="25"/>
                  </w:rPr>
                </m:ctrlPr>
              </m:sSupPr>
              <m:e>
                <m:r>
                  <m:rPr>
                    <m:sty m:val="p"/>
                  </m:rPr>
                  <w:rPr>
                    <w:rFonts w:ascii="Cambria Math" w:eastAsia="Times New Roman" w:hAnsi="Cambria Math" w:cs="Times New Roman"/>
                    <w:sz w:val="25"/>
                    <w:szCs w:val="25"/>
                  </w:rPr>
                  <m:t>Δz</m:t>
                </m:r>
              </m:e>
              <m:sup>
                <m:r>
                  <w:rPr>
                    <w:rFonts w:ascii="Cambria Math" w:eastAsia="Times New Roman" w:hAnsi="Cambria Math" w:cs="Times New Roman"/>
                    <w:sz w:val="25"/>
                    <w:szCs w:val="25"/>
                  </w:rPr>
                  <m:t>2</m:t>
                </m:r>
              </m:sup>
            </m:sSup>
          </m:den>
        </m:f>
        <m:d>
          <m:dPr>
            <m:begChr m:val="["/>
            <m:endChr m:val="]"/>
            <m:ctrlPr>
              <w:rPr>
                <w:rFonts w:ascii="Cambria Math" w:eastAsia="Times New Roman" w:hAnsi="Cambria Math" w:cs="Times New Roman"/>
                <w:i/>
                <w:sz w:val="25"/>
                <w:szCs w:val="25"/>
              </w:rPr>
            </m:ctrlPr>
          </m:dPr>
          <m:e>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r>
                  <w:rPr>
                    <w:rFonts w:ascii="Cambria Math" w:eastAsiaTheme="minorEastAsia" w:hAnsi="Cambria Math"/>
                    <w:sz w:val="25"/>
                    <w:szCs w:val="25"/>
                  </w:rPr>
                  <m:t>-1</m:t>
                </m:r>
              </m:e>
            </m:d>
            <m:r>
              <w:rPr>
                <w:rFonts w:ascii="Cambria Math" w:eastAsiaTheme="minorEastAsia" w:hAnsi="Cambria Math"/>
                <w:sz w:val="25"/>
                <w:szCs w:val="25"/>
              </w:rPr>
              <m:t>+</m:t>
            </m:r>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e>
            </m:d>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r>
                  <w:rPr>
                    <w:rFonts w:ascii="Cambria Math" w:eastAsiaTheme="minorEastAsia" w:hAnsi="Cambria Math"/>
                    <w:sz w:val="25"/>
                    <w:szCs w:val="25"/>
                  </w:rPr>
                  <m:t>1-</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e>
            </m:d>
            <m:r>
              <w:rPr>
                <w:rFonts w:ascii="Cambria Math" w:eastAsiaTheme="minorEastAsia" w:hAnsi="Cambria Math"/>
                <w:sz w:val="25"/>
                <w:szCs w:val="25"/>
              </w:rPr>
              <m:t>-</m:t>
            </m:r>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e>
        </m:d>
      </m:oMath>
      <w:r w:rsidR="001101AB" w:rsidRPr="00FD48F3">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FD48F3">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.5</w:t>
      </w:r>
      <w:r w:rsidR="00823072">
        <w:rPr>
          <w:rFonts w:ascii="Times New Roman" w:eastAsia="Calibri" w:hAnsi="Times New Roman" w:cs="Times New Roman"/>
          <w:sz w:val="24"/>
          <w:szCs w:val="24"/>
        </w:rPr>
        <w:t>4</w:t>
      </w:r>
      <w:r w:rsidR="001101AB" w:rsidRPr="00FD48F3">
        <w:rPr>
          <w:rFonts w:ascii="Times New Roman" w:eastAsia="Calibri" w:hAnsi="Times New Roman" w:cs="Times New Roman"/>
          <w:sz w:val="24"/>
          <w:szCs w:val="24"/>
        </w:rPr>
        <w:t>)</w:t>
      </w:r>
    </w:p>
    <w:p w14:paraId="23F093DA" w14:textId="0FA3B40B" w:rsidR="00F016F0"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r>
              <m:rPr>
                <m:sty m:val="p"/>
              </m:rPr>
              <w:rPr>
                <w:rFonts w:ascii="Cambria Math" w:eastAsia="Times New Roman" w:hAnsi="Cambria Math" w:cs="Times New Roman"/>
                <w:sz w:val="25"/>
                <w:szCs w:val="25"/>
              </w:rPr>
              <m:t>Δz</m:t>
            </m:r>
          </m:den>
        </m:f>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e>
        </m:d>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sSup>
              <m:sSupPr>
                <m:ctrlPr>
                  <w:rPr>
                    <w:rFonts w:ascii="Cambria Math" w:eastAsia="Times New Roman" w:hAnsi="Cambria Math" w:cs="Times New Roman"/>
                    <w:sz w:val="25"/>
                    <w:szCs w:val="25"/>
                  </w:rPr>
                </m:ctrlPr>
              </m:sSupPr>
              <m:e>
                <m:r>
                  <m:rPr>
                    <m:sty m:val="p"/>
                  </m:rPr>
                  <w:rPr>
                    <w:rFonts w:ascii="Cambria Math" w:eastAsia="Times New Roman" w:hAnsi="Cambria Math" w:cs="Times New Roman"/>
                    <w:sz w:val="25"/>
                    <w:szCs w:val="25"/>
                  </w:rPr>
                  <m:t>Δz</m:t>
                </m:r>
              </m:e>
              <m:sup>
                <m:r>
                  <w:rPr>
                    <w:rFonts w:ascii="Cambria Math" w:eastAsia="Times New Roman" w:hAnsi="Cambria Math" w:cs="Times New Roman"/>
                    <w:sz w:val="25"/>
                    <w:szCs w:val="25"/>
                  </w:rPr>
                  <m:t>2</m:t>
                </m:r>
              </m:sup>
            </m:sSup>
          </m:den>
        </m:f>
        <m:d>
          <m:dPr>
            <m:begChr m:val="["/>
            <m:endChr m:val="]"/>
            <m:ctrlPr>
              <w:rPr>
                <w:rFonts w:ascii="Cambria Math" w:eastAsia="Times New Roman" w:hAnsi="Cambria Math" w:cs="Times New Roman"/>
                <w:i/>
                <w:sz w:val="25"/>
                <w:szCs w:val="25"/>
              </w:rPr>
            </m:ctrlPr>
          </m:dPr>
          <m:e>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r>
                  <w:rPr>
                    <w:rFonts w:ascii="Cambria Math" w:eastAsiaTheme="minorEastAsia" w:hAnsi="Cambria Math"/>
                    <w:sz w:val="25"/>
                    <w:szCs w:val="25"/>
                  </w:rPr>
                  <m:t>1</m:t>
                </m:r>
              </m:e>
            </m:d>
            <m:r>
              <w:rPr>
                <w:rFonts w:ascii="Cambria Math" w:eastAsiaTheme="minorEastAsia" w:hAnsi="Cambria Math"/>
                <w:sz w:val="25"/>
                <w:szCs w:val="25"/>
              </w:rPr>
              <m:t>+</m:t>
            </m:r>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e>
            </m:d>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-0-0</m:t>
            </m:r>
          </m:e>
        </m:d>
      </m:oMath>
      <w:r w:rsidR="009D5F76">
        <w:rPr>
          <w:rFonts w:ascii="Times New Roman" w:eastAsia="Calibri" w:hAnsi="Times New Roman" w:cs="Times New Roman"/>
          <w:sz w:val="24"/>
          <w:szCs w:val="24"/>
        </w:rPr>
        <w:tab/>
      </w:r>
      <w:r w:rsidR="00F016F0">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F016F0">
        <w:rPr>
          <w:rFonts w:ascii="Times New Roman" w:eastAsia="Calibri" w:hAnsi="Times New Roman" w:cs="Times New Roman"/>
          <w:sz w:val="24"/>
          <w:szCs w:val="24"/>
        </w:rPr>
        <w:t>.</w:t>
      </w:r>
      <w:r w:rsidR="009D5F76">
        <w:rPr>
          <w:rFonts w:ascii="Times New Roman" w:eastAsia="Calibri" w:hAnsi="Times New Roman" w:cs="Times New Roman"/>
          <w:sz w:val="24"/>
          <w:szCs w:val="24"/>
        </w:rPr>
        <w:t>55</w:t>
      </w:r>
      <w:r w:rsidR="00F016F0">
        <w:rPr>
          <w:rFonts w:ascii="Times New Roman" w:eastAsia="Calibri" w:hAnsi="Times New Roman" w:cs="Times New Roman"/>
          <w:sz w:val="24"/>
          <w:szCs w:val="24"/>
        </w:rPr>
        <w:t>)</w:t>
      </w:r>
    </w:p>
    <w:p w14:paraId="1DE18D90" w14:textId="627B5263" w:rsidR="00F016F0" w:rsidRPr="00FD48F3" w:rsidRDefault="009D5F76" w:rsidP="001101AB">
      <w:pPr>
        <w:spacing w:after="0" w:line="480" w:lineRule="auto"/>
        <w:jc w:val="both"/>
        <w:rPr>
          <w:rFonts w:ascii="Times New Roman" w:eastAsia="Calibri" w:hAnsi="Times New Roman" w:cs="Times New Roman"/>
          <w:sz w:val="24"/>
          <w:szCs w:val="24"/>
        </w:rPr>
      </w:pPr>
      <w:r w:rsidRPr="005352EF">
        <w:rPr>
          <w:rFonts w:ascii="Times New Roman" w:eastAsia="Calibri" w:hAnsi="Times New Roman" w:cs="Times New Roman"/>
          <w:sz w:val="24"/>
          <w:szCs w:val="24"/>
        </w:rPr>
        <w:t>The differential</w:t>
      </w:r>
      <w:r w:rsidR="00C549CF">
        <w:rPr>
          <w:rFonts w:ascii="Times New Roman" w:eastAsia="Calibri" w:hAnsi="Times New Roman" w:cs="Times New Roman"/>
          <w:sz w:val="24"/>
          <w:szCs w:val="24"/>
        </w:rPr>
        <w:t xml:space="preserve"> of </w:t>
      </w:r>
      <m:oMath>
        <m:sSubSup>
          <m:sSubSupPr>
            <m:ctrlPr>
              <w:rPr>
                <w:rFonts w:ascii="Cambria Math" w:eastAsia="Times New Roman" w:hAnsi="Cambria Math" w:cs="Times New Roman"/>
                <w:i/>
                <w:sz w:val="21"/>
                <w:szCs w:val="21"/>
              </w:rPr>
            </m:ctrlPr>
          </m:sSubSupPr>
          <m:e>
            <m:r>
              <w:rPr>
                <w:rFonts w:ascii="Cambria Math" w:eastAsia="Times New Roman" w:hAnsi="Cambria Math" w:cs="Times New Roman"/>
                <w:sz w:val="21"/>
                <w:szCs w:val="21"/>
              </w:rPr>
              <m:t>f</m:t>
            </m:r>
          </m:e>
          <m:sub>
            <m:r>
              <w:rPr>
                <w:rFonts w:ascii="Cambria Math" w:eastAsia="Times New Roman" w:hAnsi="Cambria Math" w:cs="Times New Roman"/>
                <w:sz w:val="21"/>
                <w:szCs w:val="21"/>
              </w:rPr>
              <m:t>bk,</m:t>
            </m:r>
            <m:f>
              <m:fPr>
                <m:ctrlPr>
                  <w:rPr>
                    <w:rFonts w:ascii="Cambria Math" w:eastAsia="Times New Roman" w:hAnsi="Cambria Math" w:cs="Times New Roman"/>
                    <w:i/>
                    <w:sz w:val="21"/>
                    <w:szCs w:val="21"/>
                  </w:rPr>
                </m:ctrlPr>
              </m:fPr>
              <m:num>
                <m:r>
                  <w:rPr>
                    <w:rFonts w:ascii="Cambria Math" w:eastAsia="Times New Roman" w:hAnsi="Cambria Math" w:cs="Times New Roman"/>
                    <w:sz w:val="21"/>
                    <w:szCs w:val="21"/>
                  </w:rPr>
                  <m:t>1</m:t>
                </m:r>
              </m:num>
              <m:den>
                <m:r>
                  <w:rPr>
                    <w:rFonts w:ascii="Cambria Math" w:eastAsia="Times New Roman" w:hAnsi="Cambria Math" w:cs="Times New Roman"/>
                    <w:sz w:val="21"/>
                    <w:szCs w:val="21"/>
                  </w:rPr>
                  <m:t>2</m:t>
                </m:r>
              </m:den>
            </m:f>
          </m:sub>
          <m:sup>
            <m:r>
              <w:rPr>
                <w:rFonts w:ascii="Cambria Math" w:eastAsia="Times New Roman" w:hAnsi="Cambria Math" w:cs="Times New Roman"/>
                <w:sz w:val="21"/>
                <w:szCs w:val="21"/>
              </w:rPr>
              <m:t>m+1</m:t>
            </m:r>
          </m:sup>
        </m:sSubSup>
      </m:oMath>
      <w:r w:rsidRPr="005352EF">
        <w:rPr>
          <w:rFonts w:ascii="Times New Roman" w:eastAsia="Calibri" w:hAnsi="Times New Roman" w:cs="Times New Roman"/>
          <w:sz w:val="24"/>
          <w:szCs w:val="24"/>
        </w:rPr>
        <w:t xml:space="preserve"> </w:t>
      </w:r>
      <w:r w:rsidR="00C549CF" w:rsidRPr="005352EF">
        <w:rPr>
          <w:rFonts w:ascii="Times New Roman" w:eastAsia="Calibri" w:hAnsi="Times New Roman" w:cs="Times New Roman"/>
          <w:sz w:val="24"/>
          <w:szCs w:val="24"/>
        </w:rPr>
        <w:t xml:space="preserve">goes to zero </w:t>
      </w:r>
      <w:r w:rsidRPr="005352EF">
        <w:rPr>
          <w:rFonts w:ascii="Times New Roman" w:eastAsia="Calibri" w:hAnsi="Times New Roman" w:cs="Times New Roman"/>
          <w:sz w:val="24"/>
          <w:szCs w:val="24"/>
        </w:rPr>
        <w:t xml:space="preserve">in Eq. </w:t>
      </w:r>
      <w:r w:rsidR="000C5A23">
        <w:rPr>
          <w:rFonts w:ascii="Times New Roman" w:eastAsia="Calibri" w:hAnsi="Times New Roman" w:cs="Times New Roman"/>
          <w:sz w:val="24"/>
          <w:szCs w:val="24"/>
        </w:rPr>
        <w:t>B</w:t>
      </w:r>
      <w:r>
        <w:rPr>
          <w:rFonts w:ascii="Times New Roman" w:eastAsia="Calibri" w:hAnsi="Times New Roman" w:cs="Times New Roman"/>
          <w:sz w:val="24"/>
          <w:szCs w:val="24"/>
        </w:rPr>
        <w:t>.55</w:t>
      </w:r>
      <w:r w:rsidRPr="005352EF">
        <w:rPr>
          <w:rFonts w:ascii="Times New Roman" w:eastAsia="Calibri" w:hAnsi="Times New Roman" w:cs="Times New Roman"/>
          <w:sz w:val="24"/>
          <w:szCs w:val="24"/>
        </w:rPr>
        <w:t xml:space="preserve"> because </w:t>
      </w:r>
      <m:oMath>
        <m:sSub>
          <m:sSubPr>
            <m:ctrlPr>
              <w:rPr>
                <w:rFonts w:ascii="Cambria Math" w:eastAsia="Calibri" w:hAnsi="Cambria Math" w:cs="Times New Roman"/>
                <w:i/>
                <w:sz w:val="24"/>
                <w:szCs w:val="24"/>
              </w:rPr>
            </m:ctrlPr>
          </m:sSubPr>
          <m:e>
            <m:r>
              <w:rPr>
                <w:rFonts w:ascii="Cambria Math" w:hAnsi="Cambria Math" w:cs="Times New Roman"/>
                <w:sz w:val="24"/>
                <w:szCs w:val="24"/>
              </w:rPr>
              <m:t>ϕ</m:t>
            </m:r>
          </m:e>
          <m:sub>
            <m:r>
              <w:rPr>
                <w:rFonts w:ascii="Cambria Math" w:eastAsia="Times New Roman" w:hAnsi="Cambria Math" w:cs="Times New Roman"/>
                <w:sz w:val="24"/>
                <w:szCs w:val="24"/>
              </w:rPr>
              <m:t>2</m:t>
            </m:r>
          </m:sub>
        </m:sSub>
      </m:oMath>
      <w:r w:rsidRPr="005352EF">
        <w:rPr>
          <w:rFonts w:ascii="Times New Roman" w:eastAsia="Calibri" w:hAnsi="Times New Roman" w:cs="Times New Roman"/>
          <w:sz w:val="24"/>
          <w:szCs w:val="24"/>
        </w:rPr>
        <w:t xml:space="preserve"> is not adjacent to </w:t>
      </w:r>
      <m:oMath>
        <m:sSub>
          <m:sSubPr>
            <m:ctrlPr>
              <w:rPr>
                <w:rFonts w:ascii="Cambria Math" w:eastAsia="Calibri" w:hAnsi="Cambria Math" w:cs="Times New Roman"/>
                <w:i/>
                <w:sz w:val="24"/>
                <w:szCs w:val="24"/>
              </w:rPr>
            </m:ctrlPr>
          </m:sSubPr>
          <m:e>
            <m:r>
              <w:rPr>
                <w:rFonts w:ascii="Cambria Math" w:hAnsi="Cambria Math" w:cs="Times New Roman"/>
                <w:sz w:val="24"/>
                <w:szCs w:val="24"/>
              </w:rPr>
              <m:t>ϕ</m:t>
            </m:r>
          </m:e>
          <m:sub>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Sub>
      </m:oMath>
      <w:r>
        <w:rPr>
          <w:rFonts w:ascii="Times New Roman" w:eastAsia="Calibri" w:hAnsi="Times New Roman" w:cs="Times New Roman"/>
          <w:sz w:val="24"/>
          <w:szCs w:val="24"/>
        </w:rPr>
        <w:t>. Equatio</w:t>
      </w:r>
      <w:r w:rsidR="00EB7FDE">
        <w:rPr>
          <w:rFonts w:ascii="Times New Roman" w:eastAsia="Calibri" w:hAnsi="Times New Roman" w:cs="Times New Roman"/>
          <w:sz w:val="24"/>
          <w:szCs w:val="24"/>
        </w:rPr>
        <w:t xml:space="preserve">n </w:t>
      </w:r>
      <w:r w:rsidR="000C5A23">
        <w:rPr>
          <w:rFonts w:ascii="Times New Roman" w:eastAsia="Calibri" w:hAnsi="Times New Roman" w:cs="Times New Roman"/>
          <w:sz w:val="24"/>
          <w:szCs w:val="24"/>
        </w:rPr>
        <w:t>B</w:t>
      </w:r>
      <w:r w:rsidR="00EB7FDE">
        <w:rPr>
          <w:rFonts w:ascii="Times New Roman" w:eastAsia="Calibri" w:hAnsi="Times New Roman" w:cs="Times New Roman"/>
          <w:sz w:val="24"/>
          <w:szCs w:val="24"/>
        </w:rPr>
        <w:t>.55 becomes:</w:t>
      </w:r>
    </w:p>
    <w:p w14:paraId="47C0DE1C" w14:textId="1DA27786" w:rsidR="001101AB" w:rsidRPr="00FD48F3" w:rsidRDefault="001F72B2" w:rsidP="001101AB">
      <w:pPr>
        <w:spacing w:after="0" w:line="480" w:lineRule="auto"/>
        <w:jc w:val="both"/>
        <w:rPr>
          <w:rFonts w:ascii="Times New Roman"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r>
              <m:rPr>
                <m:sty m:val="p"/>
              </m:rPr>
              <w:rPr>
                <w:rFonts w:ascii="Cambria Math" w:eastAsia="Times New Roman" w:hAnsi="Cambria Math" w:cs="Times New Roman"/>
                <w:sz w:val="25"/>
                <w:szCs w:val="25"/>
              </w:rPr>
              <m:t>Δz</m:t>
            </m:r>
          </m:den>
        </m:f>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e>
        </m:d>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sSup>
              <m:sSupPr>
                <m:ctrlPr>
                  <w:rPr>
                    <w:rFonts w:ascii="Cambria Math" w:eastAsia="Times New Roman" w:hAnsi="Cambria Math" w:cs="Times New Roman"/>
                    <w:sz w:val="25"/>
                    <w:szCs w:val="25"/>
                  </w:rPr>
                </m:ctrlPr>
              </m:sSupPr>
              <m:e>
                <m:r>
                  <m:rPr>
                    <m:sty m:val="p"/>
                  </m:rPr>
                  <w:rPr>
                    <w:rFonts w:ascii="Cambria Math" w:eastAsia="Times New Roman" w:hAnsi="Cambria Math" w:cs="Times New Roman"/>
                    <w:sz w:val="25"/>
                    <w:szCs w:val="25"/>
                  </w:rPr>
                  <m:t>Δz</m:t>
                </m:r>
              </m:e>
              <m:sup>
                <m:r>
                  <w:rPr>
                    <w:rFonts w:ascii="Cambria Math" w:eastAsia="Times New Roman" w:hAnsi="Cambria Math" w:cs="Times New Roman"/>
                    <w:sz w:val="25"/>
                    <w:szCs w:val="25"/>
                  </w:rPr>
                  <m:t>2</m:t>
                </m:r>
              </m:sup>
            </m:sSup>
          </m:den>
        </m:f>
        <m:d>
          <m:dPr>
            <m:begChr m:val="["/>
            <m:endChr m:val="]"/>
            <m:ctrlPr>
              <w:rPr>
                <w:rFonts w:ascii="Cambria Math" w:eastAsia="Times New Roman" w:hAnsi="Cambria Math" w:cs="Times New Roman"/>
                <w:i/>
                <w:sz w:val="25"/>
                <w:szCs w:val="25"/>
              </w:rPr>
            </m:ctrlPr>
          </m:dPr>
          <m:e>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r>
              <w:rPr>
                <w:rFonts w:ascii="Cambria Math" w:eastAsiaTheme="minorEastAsia" w:hAnsi="Cambria Math"/>
                <w:sz w:val="25"/>
                <w:szCs w:val="25"/>
              </w:rPr>
              <m:t>+</m:t>
            </m:r>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e>
            </m:d>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e>
        </m:d>
      </m:oMath>
      <w:r w:rsidR="001101AB" w:rsidRPr="00FD48F3">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4E03C9">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FD48F3">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.5</w:t>
      </w:r>
      <w:r w:rsidR="00D50ED9">
        <w:rPr>
          <w:rFonts w:ascii="Times New Roman" w:eastAsia="Calibri" w:hAnsi="Times New Roman" w:cs="Times New Roman"/>
          <w:sz w:val="24"/>
          <w:szCs w:val="24"/>
        </w:rPr>
        <w:t>6</w:t>
      </w:r>
      <w:r w:rsidR="001101AB" w:rsidRPr="00FD48F3">
        <w:rPr>
          <w:rFonts w:ascii="Times New Roman" w:eastAsia="Calibri" w:hAnsi="Times New Roman" w:cs="Times New Roman"/>
          <w:sz w:val="24"/>
          <w:szCs w:val="24"/>
        </w:rPr>
        <w:t>)</w:t>
      </w:r>
    </w:p>
    <w:p w14:paraId="4D15A6D9" w14:textId="77777777" w:rsidR="001101AB" w:rsidRPr="00425299" w:rsidRDefault="001101AB" w:rsidP="001101AB">
      <w:pPr>
        <w:spacing w:after="0" w:line="480" w:lineRule="auto"/>
        <w:jc w:val="both"/>
        <w:rPr>
          <w:rFonts w:ascii="Times New Roman" w:eastAsia="Calibri" w:hAnsi="Times New Roman" w:cs="Times New Roman"/>
          <w:sz w:val="24"/>
          <w:szCs w:val="24"/>
        </w:rPr>
      </w:pPr>
      <w:r w:rsidRPr="00425299">
        <w:rPr>
          <w:rFonts w:ascii="Times New Roman" w:eastAsia="Calibri" w:hAnsi="Times New Roman" w:cs="Times New Roman"/>
          <w:sz w:val="24"/>
          <w:szCs w:val="24"/>
        </w:rPr>
        <w:t>The derivation of each differential in the elements of the Jacobian matrix from block 1 is shown below:</w:t>
      </w:r>
    </w:p>
    <w:p w14:paraId="52AEA208" w14:textId="0934BBCF"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5</w:t>
      </w:r>
      <w:r w:rsidR="00D50ED9">
        <w:rPr>
          <w:rFonts w:ascii="Times New Roman" w:eastAsia="Calibri" w:hAnsi="Times New Roman" w:cs="Times New Roman"/>
          <w:sz w:val="24"/>
          <w:szCs w:val="24"/>
        </w:rPr>
        <w:t>7</w:t>
      </w:r>
      <w:r w:rsidR="001101AB" w:rsidRPr="00425299">
        <w:rPr>
          <w:rFonts w:ascii="Times New Roman" w:eastAsia="Calibri" w:hAnsi="Times New Roman" w:cs="Times New Roman"/>
          <w:sz w:val="24"/>
          <w:szCs w:val="24"/>
        </w:rPr>
        <w:t>)</w:t>
      </w:r>
    </w:p>
    <w:p w14:paraId="108AE686" w14:textId="693A3EC3"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r>
          <w:rPr>
            <w:rFonts w:ascii="Cambria Math" w:eastAsiaTheme="minorEastAsia"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p>
          <m:sSupPr>
            <m:ctrlPr>
              <w:rPr>
                <w:rFonts w:ascii="Cambria Math" w:hAnsi="Cambria Math" w:cs="Times New Roman"/>
                <w:i/>
                <w:sz w:val="25"/>
                <w:szCs w:val="25"/>
              </w:rPr>
            </m:ctrlPr>
          </m:sSupPr>
          <m:e>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r>
              <w:rPr>
                <w:rFonts w:ascii="Cambria Math" w:eastAsiaTheme="minorEastAsia" w:hAnsi="Cambria Math"/>
                <w:sz w:val="25"/>
                <w:szCs w:val="25"/>
              </w:rPr>
              <m:t>-1</m:t>
            </m:r>
          </m:sup>
        </m:sSup>
        <m:r>
          <w:rPr>
            <w:rFonts w:ascii="Cambria Math" w:hAnsi="Cambria Math" w:cs="Times New Roman"/>
            <w:sz w:val="25"/>
            <w:szCs w:val="25"/>
          </w:rPr>
          <m:t>+</m:t>
        </m:r>
        <m:sSup>
          <m:sSupPr>
            <m:ctrlPr>
              <w:rPr>
                <w:rFonts w:ascii="Cambria Math" w:hAnsi="Cambria Math" w:cs="Times New Roman"/>
                <w:i/>
                <w:sz w:val="25"/>
                <w:szCs w:val="25"/>
              </w:rPr>
            </m:ctrlPr>
          </m:sSupPr>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up>
        </m:sSup>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5</w:t>
      </w:r>
      <w:r w:rsidR="00D50ED9">
        <w:rPr>
          <w:rFonts w:ascii="Times New Roman" w:eastAsia="Calibri" w:hAnsi="Times New Roman" w:cs="Times New Roman"/>
          <w:sz w:val="24"/>
          <w:szCs w:val="24"/>
        </w:rPr>
        <w:t>8</w:t>
      </w:r>
      <w:r w:rsidR="001101AB" w:rsidRPr="00425299">
        <w:rPr>
          <w:rFonts w:ascii="Times New Roman" w:eastAsia="Calibri" w:hAnsi="Times New Roman" w:cs="Times New Roman"/>
          <w:sz w:val="24"/>
          <w:szCs w:val="24"/>
        </w:rPr>
        <w:t>)</w:t>
      </w:r>
    </w:p>
    <w:p w14:paraId="3BBA5F72" w14:textId="277C62A8"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heme="minorEastAsia" w:hAnsi="Cambria Math"/>
                <w:i/>
                <w:sz w:val="25"/>
                <w:szCs w:val="25"/>
              </w:rPr>
            </m:ctrlPr>
          </m:fPr>
          <m:num>
            <m:r>
              <w:rPr>
                <w:rFonts w:ascii="Cambria Math" w:eastAsiaTheme="minorEastAsia" w:hAnsi="Cambria Math"/>
                <w:sz w:val="25"/>
                <w:szCs w:val="25"/>
              </w:rPr>
              <m:t>1</m:t>
            </m:r>
          </m:num>
          <m:den>
            <m:r>
              <w:rPr>
                <w:rFonts w:ascii="Cambria Math" w:eastAsiaTheme="minorEastAsia" w:hAnsi="Cambria Math"/>
                <w:sz w:val="25"/>
                <w:szCs w:val="25"/>
              </w:rPr>
              <m:t>2</m:t>
            </m:r>
          </m:den>
        </m:f>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5</w:t>
      </w:r>
      <w:r w:rsidR="00D50ED9">
        <w:rPr>
          <w:rFonts w:ascii="Times New Roman" w:eastAsia="Calibri" w:hAnsi="Times New Roman" w:cs="Times New Roman"/>
          <w:sz w:val="24"/>
          <w:szCs w:val="24"/>
        </w:rPr>
        <w:t>9</w:t>
      </w:r>
      <w:r w:rsidR="001101AB" w:rsidRPr="00425299">
        <w:rPr>
          <w:rFonts w:ascii="Times New Roman" w:eastAsia="Calibri" w:hAnsi="Times New Roman" w:cs="Times New Roman"/>
          <w:sz w:val="24"/>
          <w:szCs w:val="24"/>
        </w:rPr>
        <w:t>)</w:t>
      </w:r>
    </w:p>
    <w:p w14:paraId="77EC7E2A" w14:textId="300A69B4"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D50ED9">
        <w:rPr>
          <w:rFonts w:ascii="Times New Roman" w:eastAsia="Calibri" w:hAnsi="Times New Roman" w:cs="Times New Roman"/>
          <w:sz w:val="24"/>
          <w:szCs w:val="24"/>
        </w:rPr>
        <w:t>60</w:t>
      </w:r>
      <w:r w:rsidR="001101AB" w:rsidRPr="00425299">
        <w:rPr>
          <w:rFonts w:ascii="Times New Roman" w:eastAsia="Calibri" w:hAnsi="Times New Roman" w:cs="Times New Roman"/>
          <w:sz w:val="24"/>
          <w:szCs w:val="24"/>
        </w:rPr>
        <w:t>)</w:t>
      </w:r>
    </w:p>
    <w:p w14:paraId="46B104B9" w14:textId="210D06AF"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r>
          <w:rPr>
            <w:rFonts w:ascii="Cambria Math" w:eastAsiaTheme="minorEastAsia"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p>
          <m:sSupPr>
            <m:ctrlPr>
              <w:rPr>
                <w:rFonts w:ascii="Cambria Math" w:hAnsi="Cambria Math" w:cs="Times New Roman"/>
                <w:i/>
                <w:sz w:val="25"/>
                <w:szCs w:val="25"/>
              </w:rPr>
            </m:ctrlPr>
          </m:sSupPr>
          <m:e>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r>
              <w:rPr>
                <w:rFonts w:ascii="Cambria Math" w:eastAsiaTheme="minorEastAsia" w:hAnsi="Cambria Math"/>
                <w:sz w:val="25"/>
                <w:szCs w:val="25"/>
              </w:rPr>
              <m:t>-1</m:t>
            </m:r>
          </m:sup>
        </m:sSup>
        <m:r>
          <w:rPr>
            <w:rFonts w:ascii="Cambria Math" w:hAnsi="Cambria Math" w:cs="Times New Roman"/>
            <w:sz w:val="25"/>
            <w:szCs w:val="25"/>
          </w:rPr>
          <m:t>+</m:t>
        </m:r>
        <m:sSup>
          <m:sSupPr>
            <m:ctrlPr>
              <w:rPr>
                <w:rFonts w:ascii="Cambria Math" w:hAnsi="Cambria Math" w:cs="Times New Roman"/>
                <w:i/>
                <w:sz w:val="25"/>
                <w:szCs w:val="25"/>
              </w:rPr>
            </m:ctrlPr>
          </m:sSupPr>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up>
        </m:sSup>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6</w:t>
      </w:r>
      <w:r w:rsidR="00D50ED9">
        <w:rPr>
          <w:rFonts w:ascii="Times New Roman" w:eastAsia="Calibri" w:hAnsi="Times New Roman" w:cs="Times New Roman"/>
          <w:sz w:val="24"/>
          <w:szCs w:val="24"/>
        </w:rPr>
        <w:t>1</w:t>
      </w:r>
      <w:r w:rsidR="001101AB" w:rsidRPr="00425299">
        <w:rPr>
          <w:rFonts w:ascii="Times New Roman" w:eastAsia="Calibri" w:hAnsi="Times New Roman" w:cs="Times New Roman"/>
          <w:sz w:val="24"/>
          <w:szCs w:val="24"/>
        </w:rPr>
        <w:t>)</w:t>
      </w:r>
    </w:p>
    <w:p w14:paraId="100F039A" w14:textId="755472EA"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heme="minorEastAsia" w:hAnsi="Cambria Math"/>
                <w:i/>
                <w:sz w:val="25"/>
                <w:szCs w:val="25"/>
              </w:rPr>
            </m:ctrlPr>
          </m:fPr>
          <m:num>
            <m:r>
              <w:rPr>
                <w:rFonts w:ascii="Cambria Math" w:eastAsiaTheme="minorEastAsia" w:hAnsi="Cambria Math"/>
                <w:sz w:val="25"/>
                <w:szCs w:val="25"/>
              </w:rPr>
              <m:t>1</m:t>
            </m:r>
          </m:num>
          <m:den>
            <m:r>
              <w:rPr>
                <w:rFonts w:ascii="Cambria Math" w:eastAsiaTheme="minorEastAsia" w:hAnsi="Cambria Math"/>
                <w:sz w:val="25"/>
                <w:szCs w:val="25"/>
              </w:rPr>
              <m:t>2</m:t>
            </m:r>
          </m:den>
        </m:f>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6</w:t>
      </w:r>
      <w:r w:rsidR="00D50ED9">
        <w:rPr>
          <w:rFonts w:ascii="Times New Roman" w:eastAsia="Calibri" w:hAnsi="Times New Roman" w:cs="Times New Roman"/>
          <w:sz w:val="24"/>
          <w:szCs w:val="24"/>
        </w:rPr>
        <w:t>2</w:t>
      </w:r>
      <w:r w:rsidR="001101AB" w:rsidRPr="00425299">
        <w:rPr>
          <w:rFonts w:ascii="Times New Roman" w:eastAsia="Calibri" w:hAnsi="Times New Roman" w:cs="Times New Roman"/>
          <w:sz w:val="24"/>
          <w:szCs w:val="24"/>
        </w:rPr>
        <w:t>)</w:t>
      </w:r>
    </w:p>
    <w:p w14:paraId="2B09EEFB" w14:textId="1A1EDA7B"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6</w:t>
      </w:r>
      <w:r w:rsidR="00D50ED9">
        <w:rPr>
          <w:rFonts w:ascii="Times New Roman" w:eastAsia="Calibri" w:hAnsi="Times New Roman" w:cs="Times New Roman"/>
          <w:sz w:val="24"/>
          <w:szCs w:val="24"/>
        </w:rPr>
        <w:t>3</w:t>
      </w:r>
      <w:r w:rsidR="001101AB" w:rsidRPr="00425299">
        <w:rPr>
          <w:rFonts w:ascii="Times New Roman" w:eastAsia="Calibri" w:hAnsi="Times New Roman" w:cs="Times New Roman"/>
          <w:sz w:val="24"/>
          <w:szCs w:val="24"/>
        </w:rPr>
        <w:t>)</w:t>
      </w:r>
    </w:p>
    <w:p w14:paraId="3721EA53" w14:textId="763DD771"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r>
          <w:rPr>
            <w:rFonts w:ascii="Cambria Math" w:eastAsiaTheme="minorEastAsia" w:hAnsi="Cambria Math"/>
            <w:sz w:val="25"/>
            <w:szCs w:val="25"/>
          </w:rPr>
          <m:t>-</m:t>
        </m:r>
        <m:d>
          <m:dPr>
            <m:begChr m:val="["/>
            <m:endChr m:val="]"/>
            <m:ctrlPr>
              <w:rPr>
                <w:rFonts w:ascii="Cambria Math" w:eastAsiaTheme="minorEastAsia" w:hAnsi="Cambria Math"/>
                <w:i/>
                <w:sz w:val="25"/>
                <w:szCs w:val="25"/>
              </w:rPr>
            </m:ctrlPr>
          </m:dPr>
          <m:e>
            <m:f>
              <m:fPr>
                <m:ctrlPr>
                  <w:rPr>
                    <w:rFonts w:ascii="Cambria Math" w:eastAsiaTheme="minorEastAsia" w:hAnsi="Cambria Math"/>
                    <w:i/>
                    <w:sz w:val="25"/>
                    <w:szCs w:val="25"/>
                  </w:rPr>
                </m:ctrlPr>
              </m:fPr>
              <m:num>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begChr m:val="["/>
                    <m:endChr m:val="]"/>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e>
                    </m:d>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e>
                    </m:d>
                  </m:e>
                </m:d>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e>
                </m:d>
              </m:num>
              <m:den>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heme="minorEastAsia" w:hAnsi="Cambria Math"/>
                        <w:sz w:val="25"/>
                        <w:szCs w:val="25"/>
                      </w:rPr>
                      <m:t>5</m:t>
                    </m:r>
                  </m:sub>
                  <m:sup>
                    <m:r>
                      <w:rPr>
                        <w:rFonts w:ascii="Cambria Math" w:eastAsiaTheme="minorEastAsia" w:hAnsi="Cambria Math"/>
                        <w:sz w:val="25"/>
                        <w:szCs w:val="25"/>
                      </w:rPr>
                      <m:t>2</m:t>
                    </m:r>
                  </m:sup>
                </m:sSubSup>
                <m:sSup>
                  <m:sSupPr>
                    <m:ctrlPr>
                      <w:rPr>
                        <w:rFonts w:ascii="Cambria Math" w:eastAsiaTheme="minorEastAsia" w:hAnsi="Cambria Math"/>
                        <w:i/>
                        <w:sz w:val="25"/>
                        <w:szCs w:val="25"/>
                      </w:rPr>
                    </m:ctrlPr>
                  </m:sSupPr>
                  <m:e>
                    <m:r>
                      <w:rPr>
                        <w:rFonts w:ascii="Cambria Math" w:eastAsiaTheme="minorEastAsia" w:hAnsi="Cambria Math"/>
                        <w:sz w:val="25"/>
                        <w:szCs w:val="25"/>
                      </w:rPr>
                      <m:t>g</m:t>
                    </m:r>
                  </m:e>
                  <m:sup>
                    <m:r>
                      <w:rPr>
                        <w:rFonts w:ascii="Cambria Math" w:eastAsiaTheme="minorEastAsia" w:hAnsi="Cambria Math"/>
                        <w:sz w:val="25"/>
                        <w:szCs w:val="25"/>
                      </w:rPr>
                      <m:t>2</m:t>
                    </m:r>
                  </m:sup>
                </m:sSup>
                <m:sSup>
                  <m:sSupPr>
                    <m:ctrlPr>
                      <w:rPr>
                        <w:rFonts w:ascii="Cambria Math" w:eastAsiaTheme="minorEastAsia" w:hAnsi="Cambria Math"/>
                        <w:i/>
                        <w:sz w:val="25"/>
                        <w:szCs w:val="25"/>
                      </w:rPr>
                    </m:ctrlPr>
                  </m:sSupPr>
                  <m:e>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r>
                      <w:rPr>
                        <w:rFonts w:ascii="Cambria Math" w:eastAsiaTheme="minorEastAsia" w:hAnsi="Cambria Math"/>
                        <w:sz w:val="25"/>
                        <w:szCs w:val="25"/>
                      </w:rPr>
                      <m:t>2</m:t>
                    </m:r>
                  </m:sup>
                </m:sSup>
              </m:den>
            </m:f>
          </m:e>
        </m:d>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6</w:t>
      </w:r>
      <w:r w:rsidR="00D50ED9">
        <w:rPr>
          <w:rFonts w:ascii="Times New Roman" w:eastAsia="Calibri" w:hAnsi="Times New Roman" w:cs="Times New Roman"/>
          <w:sz w:val="24"/>
          <w:szCs w:val="24"/>
        </w:rPr>
        <w:t>4</w:t>
      </w:r>
      <w:r w:rsidR="001101AB" w:rsidRPr="00425299">
        <w:rPr>
          <w:rFonts w:ascii="Times New Roman" w:eastAsia="Calibri" w:hAnsi="Times New Roman" w:cs="Times New Roman"/>
          <w:sz w:val="24"/>
          <w:szCs w:val="24"/>
        </w:rPr>
        <w:t>)</w:t>
      </w:r>
    </w:p>
    <w:p w14:paraId="0BAA6F4B" w14:textId="0CEAB323" w:rsidR="001B4FB7" w:rsidRPr="00425299"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m:rPr>
            <m:sty m:val="p"/>
          </m:rPr>
          <w:rPr>
            <w:rFonts w:ascii="Cambria Math" w:hAnsi="Cambria Math"/>
            <w:sz w:val="25"/>
            <w:szCs w:val="25"/>
          </w:rPr>
          <m:t>=</m:t>
        </m:r>
        <m:d>
          <m:dPr>
            <m:begChr m:val="{"/>
            <m:endChr m:val=""/>
            <m:ctrlPr>
              <w:rPr>
                <w:rFonts w:ascii="Cambria Math" w:hAnsi="Cambria Math"/>
                <w:sz w:val="25"/>
                <w:szCs w:val="25"/>
              </w:rPr>
            </m:ctrlPr>
          </m:dPr>
          <m:e>
            <m:eqArr>
              <m:eqArrPr>
                <m:ctrlPr>
                  <w:rPr>
                    <w:rFonts w:ascii="Cambria Math" w:hAnsi="Cambria Math"/>
                    <w:sz w:val="25"/>
                    <w:szCs w:val="25"/>
                  </w:rPr>
                </m:ctrlPr>
              </m:eqArrPr>
              <m:e>
                <m:r>
                  <m:rPr>
                    <m:sty m:val="p"/>
                  </m:rPr>
                  <w:rPr>
                    <w:rFonts w:ascii="Cambria Math" w:hAnsi="Cambria Math"/>
                    <w:sz w:val="25"/>
                    <w:szCs w:val="25"/>
                  </w:rPr>
                  <m:t>0,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 xml:space="preserve">=0.23;       </m:t>
                </m:r>
                <m:r>
                  <m:rPr>
                    <m:sty m:val="p"/>
                  </m:rPr>
                  <w:rPr>
                    <w:rFonts w:ascii="Cambria Math" w:eastAsiaTheme="minorEastAsia" w:hAnsi="Cambria Math"/>
                    <w:sz w:val="25"/>
                    <w:szCs w:val="25"/>
                  </w:rPr>
                  <m:t xml:space="preserve"> </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m:rPr>
                    <m:sty m:val="p"/>
                  </m:rPr>
                  <w:rPr>
                    <w:rFonts w:ascii="Cambria Math" w:hAnsi="Cambria Math"/>
                    <w:sz w:val="25"/>
                    <w:szCs w:val="25"/>
                  </w:rPr>
                  <m:t xml:space="preserve">=0 </m:t>
                </m:r>
              </m:e>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up>
                </m:sSup>
                <m:r>
                  <m:rPr>
                    <m:sty m:val="p"/>
                  </m:rPr>
                  <w:rPr>
                    <w:rFonts w:ascii="Cambria Math" w:hAnsi="Cambria Math"/>
                    <w:sz w:val="25"/>
                    <w:szCs w:val="25"/>
                  </w:rPr>
                  <m:t>,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&gt;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 xml:space="preserve">;                      </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m:rPr>
                    <m:sty m:val="p"/>
                  </m:rPr>
                  <w:rPr>
                    <w:rFonts w:ascii="Cambria Math"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heme="minorEastAsia" w:hAnsi="Cambria Math"/>
                        <w:sz w:val="25"/>
                        <w:szCs w:val="25"/>
                      </w:rPr>
                      <m:t>4</m:t>
                    </m:r>
                  </m:sub>
                  <m:sup>
                    <m:r>
                      <w:rPr>
                        <w:rFonts w:ascii="Cambria Math" w:eastAsiaTheme="minorEastAsia" w:hAnsi="Cambria Math"/>
                        <w:sz w:val="25"/>
                        <w:szCs w:val="25"/>
                      </w:rPr>
                      <m:t>2</m:t>
                    </m:r>
                  </m:sup>
                </m:sSubSup>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up>
                </m:sSup>
              </m:e>
            </m:eqArr>
          </m:e>
        </m:d>
      </m:oMath>
      <w:r w:rsidR="001101AB" w:rsidRPr="00425299">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6</w:t>
      </w:r>
      <w:r w:rsidR="00D50ED9">
        <w:rPr>
          <w:rFonts w:ascii="Times New Roman" w:eastAsia="Calibri" w:hAnsi="Times New Roman" w:cs="Times New Roman"/>
          <w:sz w:val="24"/>
          <w:szCs w:val="24"/>
        </w:rPr>
        <w:t>5</w:t>
      </w:r>
      <w:r w:rsidR="001101AB" w:rsidRPr="00425299">
        <w:rPr>
          <w:rFonts w:ascii="Times New Roman" w:eastAsia="Calibri" w:hAnsi="Times New Roman" w:cs="Times New Roman"/>
          <w:sz w:val="24"/>
          <w:szCs w:val="24"/>
        </w:rPr>
        <w:t>)</w:t>
      </w:r>
    </w:p>
    <w:p w14:paraId="1F083086" w14:textId="4026F7EA"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1</m:t>
                </m:r>
              </m:sub>
              <m:sup>
                <m:r>
                  <w:rPr>
                    <w:rFonts w:ascii="Cambria Math" w:eastAsia="Times New Roman" w:hAnsi="Cambria Math" w:cs="Times New Roman"/>
                    <w:sz w:val="24"/>
                    <w:szCs w:val="24"/>
                  </w:rPr>
                  <m:t>m+1</m:t>
                </m:r>
              </m:sup>
            </m:sSubSup>
          </m:den>
        </m:f>
      </m:oMath>
      <w:r w:rsidR="001101AB" w:rsidRPr="00425299">
        <w:rPr>
          <w:rFonts w:eastAsiaTheme="minorEastAsia"/>
          <w:sz w:val="24"/>
          <w:szCs w:val="24"/>
        </w:rPr>
        <w:t xml:space="preserve"> </w:t>
      </w:r>
      <w:r w:rsidR="001101AB">
        <w:rPr>
          <w:rFonts w:ascii="Times New Roman" w:eastAsiaTheme="minorEastAsia" w:hAnsi="Times New Roman" w:cs="Times New Roman"/>
          <w:sz w:val="24"/>
          <w:szCs w:val="24"/>
        </w:rPr>
        <w:t xml:space="preserve">will be evaluated from Eq. </w:t>
      </w:r>
      <w:r w:rsidR="000C5A23">
        <w:rPr>
          <w:rFonts w:ascii="Times New Roman" w:eastAsiaTheme="minorEastAsia" w:hAnsi="Times New Roman" w:cs="Times New Roman"/>
          <w:sz w:val="24"/>
          <w:szCs w:val="24"/>
        </w:rPr>
        <w:t>B</w:t>
      </w:r>
      <w:r w:rsidR="001101AB" w:rsidRPr="00425299">
        <w:rPr>
          <w:rFonts w:ascii="Times New Roman" w:eastAsiaTheme="minorEastAsia" w:hAnsi="Times New Roman" w:cs="Times New Roman"/>
          <w:sz w:val="24"/>
          <w:szCs w:val="24"/>
        </w:rPr>
        <w:t>.</w:t>
      </w:r>
      <w:r w:rsidR="001101AB">
        <w:rPr>
          <w:rFonts w:ascii="Times New Roman" w:eastAsiaTheme="minorEastAsia" w:hAnsi="Times New Roman" w:cs="Times New Roman"/>
          <w:sz w:val="24"/>
          <w:szCs w:val="24"/>
        </w:rPr>
        <w:t>4</w:t>
      </w:r>
      <w:r w:rsidR="00823072">
        <w:rPr>
          <w:rFonts w:ascii="Times New Roman" w:eastAsiaTheme="minorEastAsia" w:hAnsi="Times New Roman" w:cs="Times New Roman"/>
          <w:sz w:val="24"/>
          <w:szCs w:val="24"/>
        </w:rPr>
        <w:t>4</w:t>
      </w:r>
      <w:r w:rsidR="001101AB" w:rsidRPr="00425299">
        <w:rPr>
          <w:rFonts w:ascii="Times New Roman" w:eastAsiaTheme="minorEastAsia" w:hAnsi="Times New Roman" w:cs="Times New Roman"/>
          <w:sz w:val="24"/>
          <w:szCs w:val="24"/>
        </w:rPr>
        <w:t xml:space="preserve">. When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r>
          <w:rPr>
            <w:rFonts w:ascii="Cambria Math" w:eastAsiaTheme="minorEastAsia" w:hAnsi="Cambria Math"/>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oMath>
      <w:r w:rsidR="001101AB" w:rsidRPr="00425299">
        <w:rPr>
          <w:rFonts w:ascii="Times New Roman" w:eastAsiaTheme="minorEastAsia" w:hAnsi="Times New Roman" w:cs="Times New Roman"/>
          <w:sz w:val="24"/>
          <w:szCs w:val="24"/>
        </w:rPr>
        <w:t>,</w:t>
      </w:r>
    </w:p>
    <w:p w14:paraId="183A456C" w14:textId="219492F8"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=-1</m:t>
        </m:r>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6</w:t>
      </w:r>
      <w:r w:rsidR="00D50ED9">
        <w:rPr>
          <w:rFonts w:ascii="Times New Roman" w:eastAsia="Calibri" w:hAnsi="Times New Roman" w:cs="Times New Roman"/>
          <w:sz w:val="24"/>
          <w:szCs w:val="24"/>
        </w:rPr>
        <w:t>6</w:t>
      </w:r>
      <w:r w:rsidR="001101AB" w:rsidRPr="00425299">
        <w:rPr>
          <w:rFonts w:ascii="Times New Roman" w:eastAsia="Calibri" w:hAnsi="Times New Roman" w:cs="Times New Roman"/>
          <w:sz w:val="24"/>
          <w:szCs w:val="24"/>
        </w:rPr>
        <w:t>)</w:t>
      </w:r>
    </w:p>
    <w:p w14:paraId="0E85F151" w14:textId="0F4F5261" w:rsidR="001101AB" w:rsidRPr="00425299" w:rsidRDefault="001101AB" w:rsidP="001101AB">
      <w:pPr>
        <w:spacing w:after="0" w:line="480" w:lineRule="auto"/>
        <w:jc w:val="both"/>
        <w:rPr>
          <w:rFonts w:ascii="Times New Roman" w:eastAsia="Calibri" w:hAnsi="Times New Roman" w:cs="Times New Roman"/>
          <w:sz w:val="24"/>
          <w:szCs w:val="24"/>
        </w:rPr>
      </w:pPr>
      <w:r w:rsidRPr="00425299">
        <w:rPr>
          <w:rFonts w:ascii="Times New Roman" w:eastAsiaTheme="minorEastAsia" w:hAnsi="Times New Roman" w:cs="Times New Roman"/>
          <w:sz w:val="24"/>
          <w:szCs w:val="24"/>
        </w:rPr>
        <w:t xml:space="preserve">When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r>
          <w:rPr>
            <w:rFonts w:ascii="Cambria Math" w:hAnsi="Cambria Math" w:cs="Times New Roman"/>
            <w:sz w:val="24"/>
            <w:szCs w:val="24"/>
          </w:rPr>
          <m:t>&gt;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oMath>
      <w:r w:rsidRPr="00425299">
        <w:rPr>
          <w:rFonts w:ascii="Times New Roman" w:eastAsiaTheme="minorEastAsia" w:hAnsi="Times New Roman" w:cs="Times New Roman"/>
          <w:sz w:val="24"/>
          <w:szCs w:val="24"/>
        </w:rPr>
        <w:t xml:space="preserve">,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1</m:t>
                </m:r>
              </m:sub>
              <m:sup>
                <m:r>
                  <w:rPr>
                    <w:rFonts w:ascii="Cambria Math" w:eastAsia="Times New Roman" w:hAnsi="Cambria Math" w:cs="Times New Roman"/>
                    <w:sz w:val="24"/>
                    <w:szCs w:val="24"/>
                  </w:rPr>
                  <m:t>m+1</m:t>
                </m:r>
              </m:sup>
            </m:sSubSup>
          </m:den>
        </m:f>
      </m:oMath>
      <w:r w:rsidRPr="00425299">
        <w:rPr>
          <w:rFonts w:ascii="Times New Roman" w:eastAsiaTheme="minorEastAsia" w:hAnsi="Times New Roman" w:cs="Times New Roman"/>
          <w:sz w:val="24"/>
          <w:szCs w:val="24"/>
        </w:rPr>
        <w:t xml:space="preserve"> will be obtained by iteration using the Newton-Raphson method as shown below:</w:t>
      </w:r>
    </w:p>
    <w:p w14:paraId="438762ED" w14:textId="090FEC03" w:rsidR="001101AB" w:rsidRPr="00425299"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r>
              <m:rPr>
                <m:sty m:val="p"/>
              </m:rPr>
              <w:rPr>
                <w:rFonts w:ascii="Cambria Math" w:eastAsia="Times New Roman" w:hAnsi="Cambria Math" w:cs="Times New Roman"/>
                <w:sz w:val="25"/>
                <w:szCs w:val="25"/>
              </w:rPr>
              <m:t>Δz</m:t>
            </m:r>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num>
          <m:den>
            <m:sSub>
              <m:sSubPr>
                <m:ctrlPr>
                  <w:rPr>
                    <w:rFonts w:ascii="Cambria Math" w:eastAsiaTheme="minorEastAsia" w:hAnsi="Cambria Math"/>
                    <w:i/>
                    <w:sz w:val="25"/>
                    <w:szCs w:val="25"/>
                  </w:rPr>
                </m:ctrlPr>
              </m:sSubPr>
              <m:e>
                <m:r>
                  <w:rPr>
                    <w:rFonts w:ascii="Cambria Math" w:eastAsiaTheme="minorEastAsia" w:hAnsi="Cambria Math"/>
                    <w:sz w:val="25"/>
                    <w:szCs w:val="25"/>
                  </w:rPr>
                  <m:t>2A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f>
                  <m:fPr>
                    <m:ctrlPr>
                      <w:rPr>
                        <w:rFonts w:ascii="Cambria Math" w:hAnsi="Cambria Math"/>
                        <w:i/>
                        <w:sz w:val="25"/>
                        <w:szCs w:val="25"/>
                      </w:rPr>
                    </m:ctrlPr>
                  </m:fPr>
                  <m:num>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num>
                  <m:den>
                    <m:r>
                      <w:rPr>
                        <w:rFonts w:ascii="Cambria Math" w:hAnsi="Cambria Math"/>
                        <w:sz w:val="25"/>
                        <w:szCs w:val="25"/>
                      </w:rPr>
                      <m:t>2</m:t>
                    </m:r>
                  </m:den>
                </m:f>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r>
                      <w:rPr>
                        <w:rFonts w:ascii="Cambria Math"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e>
                </m:d>
              </m:sup>
            </m:sSup>
          </m:den>
        </m:f>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6</w:t>
      </w:r>
      <w:r w:rsidR="00D50ED9">
        <w:rPr>
          <w:rFonts w:ascii="Times New Roman" w:eastAsia="Calibri" w:hAnsi="Times New Roman" w:cs="Times New Roman"/>
          <w:sz w:val="24"/>
          <w:szCs w:val="24"/>
        </w:rPr>
        <w:t>7</w:t>
      </w:r>
      <w:r w:rsidR="001101AB" w:rsidRPr="00425299">
        <w:rPr>
          <w:rFonts w:ascii="Times New Roman" w:eastAsia="Calibri" w:hAnsi="Times New Roman" w:cs="Times New Roman"/>
          <w:sz w:val="24"/>
          <w:szCs w:val="24"/>
        </w:rPr>
        <w:t>)</w:t>
      </w:r>
    </w:p>
    <w:p w14:paraId="3BEB0846" w14:textId="5BDBED80"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rPr>
            </m:ctrlPr>
          </m:fPr>
          <m:num>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num>
          <m:den>
            <m:r>
              <m:rPr>
                <m:sty m:val="p"/>
              </m:rP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den>
        </m:f>
        <m:r>
          <w:rPr>
            <w:rFonts w:ascii="Cambria Math" w:eastAsiaTheme="minorEastAsia" w:hAnsi="Cambria Math"/>
          </w:rPr>
          <m:t>=1+</m:t>
        </m:r>
        <m:d>
          <m:dPr>
            <m:begChr m:val="["/>
            <m:endChr m:val="]"/>
            <m:ctrlPr>
              <w:rPr>
                <w:rFonts w:ascii="Cambria Math" w:eastAsia="Times New Roman" w:hAnsi="Cambria Math" w:cs="Times New Roman"/>
                <w:i/>
              </w:rPr>
            </m:ctrlPr>
          </m:dPr>
          <m:e>
            <m:f>
              <m:fPr>
                <m:ctrlPr>
                  <w:rPr>
                    <w:rFonts w:ascii="Cambria Math" w:eastAsia="Times New Roman" w:hAnsi="Cambria Math" w:cs="Times New Roman"/>
                    <w:i/>
                  </w:rPr>
                </m:ctrlPr>
              </m:fPr>
              <m:num>
                <m:d>
                  <m:dPr>
                    <m:ctrlPr>
                      <w:rPr>
                        <w:rFonts w:ascii="Cambria Math" w:eastAsia="Times New Roman" w:hAnsi="Cambria Math" w:cs="Times New Roman"/>
                        <w:i/>
                      </w:rPr>
                    </m:ctrlPr>
                  </m:dPr>
                  <m:e>
                    <m:sSub>
                      <m:sSubPr>
                        <m:ctrlPr>
                          <w:rPr>
                            <w:rFonts w:ascii="Cambria Math" w:eastAsiaTheme="minorEastAsia" w:hAnsi="Cambria Math"/>
                            <w:i/>
                          </w:rPr>
                        </m:ctrlPr>
                      </m:sSubPr>
                      <m:e>
                        <m:r>
                          <w:rPr>
                            <w:rFonts w:ascii="Cambria Math" w:eastAsiaTheme="minorEastAsia" w:hAnsi="Cambria Math"/>
                          </w:rPr>
                          <m:t>2A</m:t>
                        </m:r>
                      </m:e>
                      <m:sub>
                        <m:r>
                          <w:rPr>
                            <w:rFonts w:ascii="Cambria Math" w:eastAsiaTheme="minorEastAsia" w:hAnsi="Cambria Math"/>
                          </w:rPr>
                          <m:t>3</m:t>
                        </m:r>
                      </m:sub>
                    </m:sSub>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4</m:t>
                        </m:r>
                      </m:sub>
                    </m:sSub>
                    <m:sSup>
                      <m:sSupPr>
                        <m:ctrlPr>
                          <w:rPr>
                            <w:rFonts w:ascii="Cambria Math" w:hAnsi="Cambria Math"/>
                            <w:i/>
                          </w:rPr>
                        </m:ctrlPr>
                      </m:sSupPr>
                      <m:e>
                        <m:r>
                          <w:rPr>
                            <w:rFonts w:ascii="Cambria Math" w:hAnsi="Cambria Math"/>
                          </w:rPr>
                          <m:t>e</m:t>
                        </m:r>
                      </m:e>
                      <m:sup>
                        <m:f>
                          <m:fPr>
                            <m:ctrlPr>
                              <w:rPr>
                                <w:rFonts w:ascii="Cambria Math" w:hAnsi="Cambria Math"/>
                                <w:i/>
                              </w:rPr>
                            </m:ctrlPr>
                          </m:fPr>
                          <m:num>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4</m:t>
                                </m:r>
                              </m:sub>
                            </m:sSub>
                          </m:num>
                          <m:den>
                            <m:r>
                              <w:rPr>
                                <w:rFonts w:ascii="Cambria Math" w:hAnsi="Cambria Math"/>
                              </w:rPr>
                              <m:t>2</m:t>
                            </m:r>
                          </m:den>
                        </m:f>
                        <m:d>
                          <m:dPr>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r>
                              <w:rPr>
                                <w:rFonts w:ascii="Cambria Math"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e>
                        </m:d>
                      </m:sup>
                    </m:sSup>
                  </m:e>
                </m:d>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5</m:t>
                    </m:r>
                  </m:sub>
                </m:sSub>
                <m:r>
                  <w:rPr>
                    <w:rFonts w:ascii="Cambria Math" w:eastAsia="Times New Roman" w:hAnsi="Cambria Math" w:cs="Times New Roman"/>
                  </w:rPr>
                  <m:t>g</m:t>
                </m:r>
                <m:r>
                  <m:rPr>
                    <m:sty m:val="p"/>
                  </m:rPr>
                  <w:rPr>
                    <w:rFonts w:ascii="Cambria Math" w:eastAsia="Times New Roman" w:hAnsi="Cambria Math" w:cs="Times New Roman"/>
                  </w:rPr>
                  <m:t>Δz</m:t>
                </m:r>
                <m:d>
                  <m:dPr>
                    <m:ctrlPr>
                      <w:rPr>
                        <w:rFonts w:ascii="Cambria Math" w:eastAsia="Times New Roman" w:hAnsi="Cambria Math" w:cs="Times New Roman"/>
                      </w:rPr>
                    </m:ctrlPr>
                  </m:dPr>
                  <m:e>
                    <m:r>
                      <w:rPr>
                        <w:rFonts w:ascii="Cambria Math" w:eastAsia="Times New Roman" w:hAnsi="Cambria Math" w:cs="Times New Roman"/>
                      </w:rPr>
                      <m:t>1+</m:t>
                    </m:r>
                    <m:f>
                      <m:fPr>
                        <m:ctrlPr>
                          <w:rPr>
                            <w:rFonts w:ascii="Cambria Math" w:eastAsia="Times New Roman" w:hAnsi="Cambria Math" w:cs="Times New Roman"/>
                            <w:i/>
                          </w:rPr>
                        </m:ctrlPr>
                      </m:fPr>
                      <m:num>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num>
                      <m:den>
                        <m:r>
                          <m:rPr>
                            <m:sty m:val="p"/>
                          </m:rP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den>
                    </m:f>
                  </m:e>
                </m:d>
                <m:r>
                  <w:rPr>
                    <w:rFonts w:ascii="Cambria Math" w:eastAsia="Times New Roman" w:hAnsi="Cambria Math" w:cs="Times New Roman"/>
                  </w:rPr>
                  <m:t>-</m:t>
                </m:r>
                <m:d>
                  <m:dPr>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5</m:t>
                        </m:r>
                      </m:sub>
                    </m:sSub>
                    <m:r>
                      <w:rPr>
                        <w:rFonts w:ascii="Cambria Math" w:eastAsia="Times New Roman" w:hAnsi="Cambria Math" w:cs="Times New Roman"/>
                      </w:rPr>
                      <m:t>g</m:t>
                    </m:r>
                    <m:r>
                      <m:rPr>
                        <m:sty m:val="p"/>
                      </m:rPr>
                      <w:rPr>
                        <w:rFonts w:ascii="Cambria Math" w:eastAsia="Times New Roman" w:hAnsi="Cambria Math" w:cs="Times New Roman"/>
                      </w:rPr>
                      <m:t>Δz</m:t>
                    </m:r>
                    <m:d>
                      <m:dPr>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r>
                          <w:rPr>
                            <w:rFonts w:ascii="Cambria Math"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e>
                    </m:d>
                  </m:e>
                </m:d>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3</m:t>
                    </m:r>
                  </m:sub>
                </m:sSub>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4</m:t>
                            </m:r>
                          </m:sub>
                        </m:sSub>
                      </m:e>
                    </m:d>
                  </m:e>
                  <m:sup>
                    <m:r>
                      <w:rPr>
                        <w:rFonts w:ascii="Cambria Math" w:eastAsiaTheme="minorEastAsia" w:hAnsi="Cambria Math"/>
                      </w:rPr>
                      <m:t>2</m:t>
                    </m:r>
                  </m:sup>
                </m:sSup>
                <m:d>
                  <m:dPr>
                    <m:ctrlPr>
                      <w:rPr>
                        <w:rFonts w:ascii="Cambria Math" w:eastAsia="Times New Roman" w:hAnsi="Cambria Math" w:cs="Times New Roman"/>
                      </w:rPr>
                    </m:ctrlPr>
                  </m:dPr>
                  <m:e>
                    <m:r>
                      <w:rPr>
                        <w:rFonts w:ascii="Cambria Math" w:eastAsia="Times New Roman" w:hAnsi="Cambria Math" w:cs="Times New Roman"/>
                      </w:rPr>
                      <m:t>1+</m:t>
                    </m:r>
                    <m:f>
                      <m:fPr>
                        <m:ctrlPr>
                          <w:rPr>
                            <w:rFonts w:ascii="Cambria Math" w:eastAsia="Times New Roman" w:hAnsi="Cambria Math" w:cs="Times New Roman"/>
                            <w:i/>
                          </w:rPr>
                        </m:ctrlPr>
                      </m:fPr>
                      <m:num>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num>
                      <m:den>
                        <m:r>
                          <m:rPr>
                            <m:sty m:val="p"/>
                          </m:rP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den>
                    </m:f>
                  </m:e>
                </m:d>
                <m:sSup>
                  <m:sSupPr>
                    <m:ctrlPr>
                      <w:rPr>
                        <w:rFonts w:ascii="Cambria Math" w:hAnsi="Cambria Math"/>
                        <w:i/>
                      </w:rPr>
                    </m:ctrlPr>
                  </m:sSupPr>
                  <m:e>
                    <m:r>
                      <w:rPr>
                        <w:rFonts w:ascii="Cambria Math" w:hAnsi="Cambria Math"/>
                      </w:rPr>
                      <m:t>e</m:t>
                    </m:r>
                  </m:e>
                  <m:sup>
                    <m:f>
                      <m:fPr>
                        <m:ctrlPr>
                          <w:rPr>
                            <w:rFonts w:ascii="Cambria Math" w:hAnsi="Cambria Math"/>
                            <w:i/>
                          </w:rPr>
                        </m:ctrlPr>
                      </m:fPr>
                      <m:num>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4</m:t>
                            </m:r>
                          </m:sub>
                        </m:sSub>
                      </m:num>
                      <m:den>
                        <m:r>
                          <w:rPr>
                            <w:rFonts w:ascii="Cambria Math" w:hAnsi="Cambria Math"/>
                          </w:rPr>
                          <m:t>2</m:t>
                        </m:r>
                      </m:den>
                    </m:f>
                    <m:d>
                      <m:dPr>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r>
                          <w:rPr>
                            <w:rFonts w:ascii="Cambria Math"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e>
                    </m:d>
                  </m:sup>
                </m:sSup>
              </m:num>
              <m:den>
                <m:r>
                  <w:rPr>
                    <w:rFonts w:ascii="Cambria Math" w:eastAsia="Times New Roman" w:hAnsi="Cambria Math" w:cs="Times New Roman"/>
                  </w:rPr>
                  <m:t>4</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3</m:t>
                            </m:r>
                          </m:sub>
                        </m:sSub>
                      </m:e>
                    </m:d>
                  </m:e>
                  <m:sup>
                    <m:r>
                      <w:rPr>
                        <w:rFonts w:ascii="Cambria Math" w:eastAsiaTheme="minorEastAsia" w:hAnsi="Cambria Math"/>
                      </w:rPr>
                      <m:t>2</m:t>
                    </m:r>
                  </m:sup>
                </m:sSup>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4</m:t>
                            </m:r>
                          </m:sub>
                        </m:sSub>
                      </m:e>
                    </m:d>
                  </m:e>
                  <m:sup>
                    <m:r>
                      <w:rPr>
                        <w:rFonts w:ascii="Cambria Math" w:eastAsiaTheme="minorEastAsia" w:hAnsi="Cambria Math"/>
                      </w:rPr>
                      <m:t>2</m:t>
                    </m:r>
                  </m:sup>
                </m:sSup>
                <m:sSup>
                  <m:sSupPr>
                    <m:ctrlPr>
                      <w:rPr>
                        <w:rFonts w:ascii="Cambria Math" w:hAnsi="Cambria Math"/>
                        <w:i/>
                      </w:rPr>
                    </m:ctrlPr>
                  </m:sSupPr>
                  <m:e>
                    <m:r>
                      <w:rPr>
                        <w:rFonts w:ascii="Cambria Math" w:hAnsi="Cambria Math"/>
                      </w:rPr>
                      <m:t>e</m:t>
                    </m:r>
                  </m:e>
                  <m:sup>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4</m:t>
                        </m:r>
                      </m:sub>
                    </m:sSub>
                    <m:d>
                      <m:dPr>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r>
                          <w:rPr>
                            <w:rFonts w:ascii="Cambria Math"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e>
                    </m:d>
                  </m:sup>
                </m:sSup>
              </m:den>
            </m:f>
          </m:e>
        </m:d>
      </m:oMath>
      <w:r w:rsidR="00A556BF">
        <w:rPr>
          <w:rFonts w:ascii="Times New Roman" w:eastAsia="Calibri" w:hAnsi="Times New Roman" w:cs="Times New Roman"/>
          <w:sz w:val="21"/>
          <w:szCs w:val="21"/>
        </w:rPr>
        <w:tab/>
      </w:r>
      <w:r w:rsidR="001101AB">
        <w:rPr>
          <w:rFonts w:ascii="Times New Roman" w:eastAsia="Calibri" w:hAnsi="Times New Roman" w:cs="Times New Roman"/>
          <w:sz w:val="23"/>
          <w:szCs w:val="23"/>
        </w:rPr>
        <w:t>(</w:t>
      </w:r>
      <w:r w:rsidR="00E44090">
        <w:rPr>
          <w:rFonts w:ascii="Times New Roman" w:eastAsia="Calibri" w:hAnsi="Times New Roman" w:cs="Times New Roman"/>
          <w:sz w:val="23"/>
          <w:szCs w:val="23"/>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6</w:t>
      </w:r>
      <w:r w:rsidR="00D50ED9">
        <w:rPr>
          <w:rFonts w:ascii="Times New Roman" w:eastAsia="Calibri" w:hAnsi="Times New Roman" w:cs="Times New Roman"/>
          <w:sz w:val="24"/>
          <w:szCs w:val="24"/>
        </w:rPr>
        <w:t>8</w:t>
      </w:r>
      <w:r w:rsidR="001101AB" w:rsidRPr="00425299">
        <w:rPr>
          <w:rFonts w:ascii="Times New Roman" w:eastAsia="Calibri" w:hAnsi="Times New Roman" w:cs="Times New Roman"/>
          <w:sz w:val="24"/>
          <w:szCs w:val="24"/>
        </w:rPr>
        <w:t>)</w:t>
      </w:r>
    </w:p>
    <w:p w14:paraId="42A927AB" w14:textId="6CDAA208" w:rsidR="001101AB" w:rsidRPr="00425299"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rPr>
            </m:ctrlPr>
          </m:sSubSupPr>
          <m:e>
            <m:r>
              <w:rPr>
                <w:rFonts w:ascii="Cambria Math" w:eastAsia="Times New Roman" w:hAnsi="Cambria Math" w:cs="Times New Roman"/>
              </w:rPr>
              <m:t>f</m:t>
            </m:r>
          </m:e>
          <m:sub>
            <m:acc>
              <m:accPr>
                <m:chr m:val="̅"/>
                <m:ctrlPr>
                  <w:rPr>
                    <w:rFonts w:ascii="Cambria Math" w:eastAsia="Times New Roman" w:hAnsi="Cambria Math" w:cs="Times New Roman"/>
                    <w:i/>
                  </w:rPr>
                </m:ctrlPr>
              </m:accPr>
              <m:e>
                <m:r>
                  <m:rPr>
                    <m:sty m:val="p"/>
                  </m:rP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e>
            </m:acc>
          </m:sub>
          <m:sup>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sup>
        </m:sSubSup>
        <m:r>
          <w:rPr>
            <w:rFonts w:ascii="Cambria Math" w:eastAsiaTheme="minorEastAsia" w:hAnsi="Cambria Math"/>
          </w:rPr>
          <m:t>=</m:t>
        </m:r>
        <m:f>
          <m:fPr>
            <m:ctrlPr>
              <w:rPr>
                <w:rFonts w:ascii="Cambria Math" w:eastAsia="Times New Roman" w:hAnsi="Cambria Math" w:cs="Times New Roman"/>
                <w:i/>
              </w:rPr>
            </m:ctrlPr>
          </m:fPr>
          <m:num>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num>
          <m:den>
            <m:r>
              <m:rPr>
                <m:sty m:val="p"/>
              </m:rP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den>
        </m:f>
        <m:r>
          <w:rPr>
            <w:rFonts w:ascii="Cambria Math" w:eastAsiaTheme="minorEastAsia" w:hAnsi="Cambria Math"/>
          </w:rPr>
          <m:t>-1-</m:t>
        </m:r>
        <m:d>
          <m:dPr>
            <m:begChr m:val="["/>
            <m:endChr m:val="]"/>
            <m:ctrlPr>
              <w:rPr>
                <w:rFonts w:ascii="Cambria Math" w:eastAsia="Times New Roman" w:hAnsi="Cambria Math" w:cs="Times New Roman"/>
                <w:i/>
              </w:rPr>
            </m:ctrlPr>
          </m:dPr>
          <m:e>
            <m:f>
              <m:fPr>
                <m:ctrlPr>
                  <w:rPr>
                    <w:rFonts w:ascii="Cambria Math" w:eastAsia="Times New Roman" w:hAnsi="Cambria Math" w:cs="Times New Roman"/>
                    <w:i/>
                  </w:rPr>
                </m:ctrlPr>
              </m:fPr>
              <m:num>
                <m:d>
                  <m:dPr>
                    <m:ctrlPr>
                      <w:rPr>
                        <w:rFonts w:ascii="Cambria Math" w:eastAsia="Times New Roman" w:hAnsi="Cambria Math" w:cs="Times New Roman"/>
                        <w:i/>
                      </w:rPr>
                    </m:ctrlPr>
                  </m:dPr>
                  <m:e>
                    <m:sSub>
                      <m:sSubPr>
                        <m:ctrlPr>
                          <w:rPr>
                            <w:rFonts w:ascii="Cambria Math" w:eastAsiaTheme="minorEastAsia" w:hAnsi="Cambria Math"/>
                            <w:i/>
                          </w:rPr>
                        </m:ctrlPr>
                      </m:sSubPr>
                      <m:e>
                        <m:r>
                          <w:rPr>
                            <w:rFonts w:ascii="Cambria Math" w:eastAsiaTheme="minorEastAsia" w:hAnsi="Cambria Math"/>
                          </w:rPr>
                          <m:t>2A</m:t>
                        </m:r>
                      </m:e>
                      <m:sub>
                        <m:r>
                          <w:rPr>
                            <w:rFonts w:ascii="Cambria Math" w:eastAsiaTheme="minorEastAsia" w:hAnsi="Cambria Math"/>
                          </w:rPr>
                          <m:t>3</m:t>
                        </m:r>
                      </m:sub>
                    </m:sSub>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4</m:t>
                        </m:r>
                      </m:sub>
                    </m:sSub>
                    <m:sSup>
                      <m:sSupPr>
                        <m:ctrlPr>
                          <w:rPr>
                            <w:rFonts w:ascii="Cambria Math" w:hAnsi="Cambria Math"/>
                            <w:i/>
                          </w:rPr>
                        </m:ctrlPr>
                      </m:sSupPr>
                      <m:e>
                        <m:r>
                          <w:rPr>
                            <w:rFonts w:ascii="Cambria Math" w:hAnsi="Cambria Math"/>
                          </w:rPr>
                          <m:t>e</m:t>
                        </m:r>
                      </m:e>
                      <m:sup>
                        <m:f>
                          <m:fPr>
                            <m:ctrlPr>
                              <w:rPr>
                                <w:rFonts w:ascii="Cambria Math" w:hAnsi="Cambria Math"/>
                                <w:i/>
                              </w:rPr>
                            </m:ctrlPr>
                          </m:fPr>
                          <m:num>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4</m:t>
                                </m:r>
                              </m:sub>
                            </m:sSub>
                          </m:num>
                          <m:den>
                            <m:r>
                              <w:rPr>
                                <w:rFonts w:ascii="Cambria Math" w:hAnsi="Cambria Math"/>
                              </w:rPr>
                              <m:t>2</m:t>
                            </m:r>
                          </m:den>
                        </m:f>
                        <m:d>
                          <m:dPr>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r>
                              <w:rPr>
                                <w:rFonts w:ascii="Cambria Math"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e>
                        </m:d>
                      </m:sup>
                    </m:sSup>
                  </m:e>
                </m:d>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5</m:t>
                    </m:r>
                  </m:sub>
                </m:sSub>
                <m:r>
                  <w:rPr>
                    <w:rFonts w:ascii="Cambria Math" w:eastAsia="Times New Roman" w:hAnsi="Cambria Math" w:cs="Times New Roman"/>
                  </w:rPr>
                  <m:t>g</m:t>
                </m:r>
                <m:r>
                  <m:rPr>
                    <m:sty m:val="p"/>
                  </m:rPr>
                  <w:rPr>
                    <w:rFonts w:ascii="Cambria Math" w:eastAsia="Times New Roman" w:hAnsi="Cambria Math" w:cs="Times New Roman"/>
                  </w:rPr>
                  <m:t>Δz</m:t>
                </m:r>
                <m:d>
                  <m:dPr>
                    <m:ctrlPr>
                      <w:rPr>
                        <w:rFonts w:ascii="Cambria Math" w:eastAsia="Times New Roman" w:hAnsi="Cambria Math" w:cs="Times New Roman"/>
                      </w:rPr>
                    </m:ctrlPr>
                  </m:dPr>
                  <m:e>
                    <m:r>
                      <w:rPr>
                        <w:rFonts w:ascii="Cambria Math" w:eastAsia="Times New Roman" w:hAnsi="Cambria Math" w:cs="Times New Roman"/>
                      </w:rPr>
                      <m:t>1+</m:t>
                    </m:r>
                    <m:f>
                      <m:fPr>
                        <m:ctrlPr>
                          <w:rPr>
                            <w:rFonts w:ascii="Cambria Math" w:eastAsia="Times New Roman" w:hAnsi="Cambria Math" w:cs="Times New Roman"/>
                            <w:i/>
                          </w:rPr>
                        </m:ctrlPr>
                      </m:fPr>
                      <m:num>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num>
                      <m:den>
                        <m:r>
                          <m:rPr>
                            <m:sty m:val="p"/>
                          </m:rP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den>
                    </m:f>
                  </m:e>
                </m:d>
                <m:r>
                  <w:rPr>
                    <w:rFonts w:ascii="Cambria Math" w:eastAsia="Times New Roman" w:hAnsi="Cambria Math" w:cs="Times New Roman"/>
                  </w:rPr>
                  <m:t>-</m:t>
                </m:r>
                <m:d>
                  <m:dPr>
                    <m:ctrlPr>
                      <w:rPr>
                        <w:rFonts w:ascii="Cambria Math" w:eastAsia="Times New Roman" w:hAnsi="Cambria Math" w:cs="Times New Roman"/>
                        <w:i/>
                      </w:rPr>
                    </m:ctrlPr>
                  </m:dPr>
                  <m:e>
                    <m:sSub>
                      <m:sSubPr>
                        <m:ctrlPr>
                          <w:rPr>
                            <w:rFonts w:ascii="Cambria Math" w:eastAsia="Times New Roman" w:hAnsi="Cambria Math" w:cs="Times New Roman"/>
                            <w:i/>
                          </w:rPr>
                        </m:ctrlPr>
                      </m:sSubPr>
                      <m:e>
                        <m:r>
                          <w:rPr>
                            <w:rFonts w:ascii="Cambria Math" w:eastAsia="Times New Roman" w:hAnsi="Cambria Math" w:cs="Times New Roman"/>
                          </w:rPr>
                          <m:t>A</m:t>
                        </m:r>
                      </m:e>
                      <m:sub>
                        <m:r>
                          <w:rPr>
                            <w:rFonts w:ascii="Cambria Math" w:eastAsia="Times New Roman" w:hAnsi="Cambria Math" w:cs="Times New Roman"/>
                          </w:rPr>
                          <m:t>5</m:t>
                        </m:r>
                      </m:sub>
                    </m:sSub>
                    <m:r>
                      <w:rPr>
                        <w:rFonts w:ascii="Cambria Math" w:eastAsia="Times New Roman" w:hAnsi="Cambria Math" w:cs="Times New Roman"/>
                      </w:rPr>
                      <m:t>g</m:t>
                    </m:r>
                    <m:r>
                      <m:rPr>
                        <m:sty m:val="p"/>
                      </m:rPr>
                      <w:rPr>
                        <w:rFonts w:ascii="Cambria Math" w:eastAsia="Times New Roman" w:hAnsi="Cambria Math" w:cs="Times New Roman"/>
                      </w:rPr>
                      <m:t>Δz</m:t>
                    </m:r>
                    <m:d>
                      <m:dPr>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r>
                          <w:rPr>
                            <w:rFonts w:ascii="Cambria Math"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e>
                    </m:d>
                  </m:e>
                </m:d>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3</m:t>
                    </m:r>
                  </m:sub>
                </m:sSub>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4</m:t>
                            </m:r>
                          </m:sub>
                        </m:sSub>
                      </m:e>
                    </m:d>
                  </m:e>
                  <m:sup>
                    <m:r>
                      <w:rPr>
                        <w:rFonts w:ascii="Cambria Math" w:eastAsiaTheme="minorEastAsia" w:hAnsi="Cambria Math"/>
                      </w:rPr>
                      <m:t>2</m:t>
                    </m:r>
                  </m:sup>
                </m:sSup>
                <m:d>
                  <m:dPr>
                    <m:ctrlPr>
                      <w:rPr>
                        <w:rFonts w:ascii="Cambria Math" w:eastAsia="Times New Roman" w:hAnsi="Cambria Math" w:cs="Times New Roman"/>
                      </w:rPr>
                    </m:ctrlPr>
                  </m:dPr>
                  <m:e>
                    <m:r>
                      <w:rPr>
                        <w:rFonts w:ascii="Cambria Math" w:eastAsia="Times New Roman" w:hAnsi="Cambria Math" w:cs="Times New Roman"/>
                      </w:rPr>
                      <m:t>1+</m:t>
                    </m:r>
                    <m:f>
                      <m:fPr>
                        <m:ctrlPr>
                          <w:rPr>
                            <w:rFonts w:ascii="Cambria Math" w:eastAsia="Times New Roman" w:hAnsi="Cambria Math" w:cs="Times New Roman"/>
                            <w:i/>
                          </w:rPr>
                        </m:ctrlPr>
                      </m:fPr>
                      <m:num>
                        <m: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num>
                      <m:den>
                        <m:r>
                          <m:rPr>
                            <m:sty m:val="p"/>
                          </m:rPr>
                          <w:rPr>
                            <w:rFonts w:ascii="Cambria Math" w:eastAsia="Times New Roman"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den>
                    </m:f>
                  </m:e>
                </m:d>
                <m:sSup>
                  <m:sSupPr>
                    <m:ctrlPr>
                      <w:rPr>
                        <w:rFonts w:ascii="Cambria Math" w:hAnsi="Cambria Math"/>
                        <w:i/>
                      </w:rPr>
                    </m:ctrlPr>
                  </m:sSupPr>
                  <m:e>
                    <m:r>
                      <w:rPr>
                        <w:rFonts w:ascii="Cambria Math" w:hAnsi="Cambria Math"/>
                      </w:rPr>
                      <m:t>e</m:t>
                    </m:r>
                  </m:e>
                  <m:sup>
                    <m:f>
                      <m:fPr>
                        <m:ctrlPr>
                          <w:rPr>
                            <w:rFonts w:ascii="Cambria Math" w:hAnsi="Cambria Math"/>
                            <w:i/>
                          </w:rPr>
                        </m:ctrlPr>
                      </m:fPr>
                      <m:num>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4</m:t>
                            </m:r>
                          </m:sub>
                        </m:sSub>
                      </m:num>
                      <m:den>
                        <m:r>
                          <w:rPr>
                            <w:rFonts w:ascii="Cambria Math" w:hAnsi="Cambria Math"/>
                          </w:rPr>
                          <m:t>2</m:t>
                        </m:r>
                      </m:den>
                    </m:f>
                    <m:d>
                      <m:dPr>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r>
                          <w:rPr>
                            <w:rFonts w:ascii="Cambria Math"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e>
                    </m:d>
                  </m:sup>
                </m:sSup>
              </m:num>
              <m:den>
                <m:r>
                  <w:rPr>
                    <w:rFonts w:ascii="Cambria Math" w:eastAsia="Times New Roman" w:hAnsi="Cambria Math" w:cs="Times New Roman"/>
                  </w:rPr>
                  <m:t>4</m:t>
                </m:r>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3</m:t>
                            </m:r>
                          </m:sub>
                        </m:sSub>
                      </m:e>
                    </m:d>
                  </m:e>
                  <m:sup>
                    <m:r>
                      <w:rPr>
                        <w:rFonts w:ascii="Cambria Math" w:eastAsiaTheme="minorEastAsia" w:hAnsi="Cambria Math"/>
                      </w:rPr>
                      <m:t>2</m:t>
                    </m:r>
                  </m:sup>
                </m:sSup>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4</m:t>
                            </m:r>
                          </m:sub>
                        </m:sSub>
                      </m:e>
                    </m:d>
                  </m:e>
                  <m:sup>
                    <m:r>
                      <w:rPr>
                        <w:rFonts w:ascii="Cambria Math" w:eastAsiaTheme="minorEastAsia" w:hAnsi="Cambria Math"/>
                      </w:rPr>
                      <m:t>2</m:t>
                    </m:r>
                  </m:sup>
                </m:sSup>
                <m:sSup>
                  <m:sSupPr>
                    <m:ctrlPr>
                      <w:rPr>
                        <w:rFonts w:ascii="Cambria Math" w:hAnsi="Cambria Math"/>
                        <w:i/>
                      </w:rPr>
                    </m:ctrlPr>
                  </m:sSupPr>
                  <m:e>
                    <m:r>
                      <w:rPr>
                        <w:rFonts w:ascii="Cambria Math" w:hAnsi="Cambria Math"/>
                      </w:rPr>
                      <m:t>e</m:t>
                    </m:r>
                  </m:e>
                  <m:sup>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4</m:t>
                        </m:r>
                      </m:sub>
                    </m:sSub>
                    <m:d>
                      <m:dPr>
                        <m:ctrlPr>
                          <w:rPr>
                            <w:rFonts w:ascii="Cambria Math" w:eastAsia="Times New Roman" w:hAnsi="Cambria Math" w:cs="Times New Roman"/>
                            <w:i/>
                          </w:rPr>
                        </m:ctrlPr>
                      </m:dPr>
                      <m:e>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1</m:t>
                            </m:r>
                          </m:sub>
                          <m:sup>
                            <m:r>
                              <w:rPr>
                                <w:rFonts w:ascii="Cambria Math" w:eastAsia="Times New Roman" w:hAnsi="Cambria Math" w:cs="Times New Roman"/>
                              </w:rPr>
                              <m:t>m+1</m:t>
                            </m:r>
                          </m:sup>
                        </m:sSubSup>
                        <m:r>
                          <w:rPr>
                            <w:rFonts w:ascii="Cambria Math" w:hAnsi="Cambria Math" w:cs="Times New Roman"/>
                          </w:rPr>
                          <m:t>+</m:t>
                        </m:r>
                        <m:sSubSup>
                          <m:sSubSupPr>
                            <m:ctrlPr>
                              <w:rPr>
                                <w:rFonts w:ascii="Cambria Math" w:eastAsia="Times New Roman" w:hAnsi="Cambria Math" w:cs="Times New Roman"/>
                                <w:i/>
                              </w:rPr>
                            </m:ctrlPr>
                          </m:sSubSupPr>
                          <m:e>
                            <m:r>
                              <w:rPr>
                                <w:rFonts w:ascii="Cambria Math" w:hAnsi="Cambria Math" w:cs="Times New Roman"/>
                              </w:rPr>
                              <m:t>ϕ</m:t>
                            </m:r>
                          </m:e>
                          <m:sub>
                            <m:r>
                              <w:rPr>
                                <w:rFonts w:ascii="Cambria Math" w:eastAsia="Times New Roman" w:hAnsi="Cambria Math" w:cs="Times New Roman"/>
                              </w:rPr>
                              <m:t>0</m:t>
                            </m:r>
                          </m:sub>
                          <m:sup>
                            <m:r>
                              <w:rPr>
                                <w:rFonts w:ascii="Cambria Math" w:eastAsia="Times New Roman" w:hAnsi="Cambria Math" w:cs="Times New Roman"/>
                              </w:rPr>
                              <m:t>m+1</m:t>
                            </m:r>
                          </m:sup>
                        </m:sSubSup>
                      </m:e>
                    </m:d>
                  </m:sup>
                </m:sSup>
              </m:den>
            </m:f>
          </m:e>
        </m:d>
      </m:oMath>
      <w:r w:rsidR="00396823">
        <w:rPr>
          <w:rFonts w:ascii="Times New Roman" w:eastAsia="Calibri" w:hAnsi="Times New Roman" w:cs="Times New Roman"/>
          <w:sz w:val="21"/>
          <w:szCs w:val="21"/>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6</w:t>
      </w:r>
      <w:r w:rsidR="00D50ED9">
        <w:rPr>
          <w:rFonts w:ascii="Times New Roman" w:eastAsia="Calibri" w:hAnsi="Times New Roman" w:cs="Times New Roman"/>
          <w:sz w:val="24"/>
          <w:szCs w:val="24"/>
        </w:rPr>
        <w:t>9</w:t>
      </w:r>
      <w:r w:rsidR="001101AB" w:rsidRPr="00425299">
        <w:rPr>
          <w:rFonts w:ascii="Times New Roman" w:eastAsia="Calibri" w:hAnsi="Times New Roman" w:cs="Times New Roman"/>
          <w:sz w:val="24"/>
          <w:szCs w:val="24"/>
        </w:rPr>
        <w:t>)</w:t>
      </w:r>
    </w:p>
    <w:p w14:paraId="6E639479" w14:textId="197832DE"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heme="minorEastAsia" w:hAnsi="Cambria Math"/>
                <w:i/>
                <w:sz w:val="24"/>
                <w:szCs w:val="24"/>
              </w:rPr>
            </m:ctrlPr>
          </m:fPr>
          <m:num>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f</m:t>
                </m:r>
              </m:e>
              <m:sub>
                <m:acc>
                  <m:accPr>
                    <m:chr m:val="̅"/>
                    <m:ctrlPr>
                      <w:rPr>
                        <w:rFonts w:ascii="Cambria Math" w:eastAsia="Times New Roman" w:hAnsi="Cambria Math" w:cs="Times New Roman"/>
                        <w:i/>
                        <w:sz w:val="24"/>
                        <w:szCs w:val="24"/>
                      </w:rPr>
                    </m:ctrlPr>
                  </m:accPr>
                  <m:e>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1</m:t>
                        </m:r>
                      </m:sub>
                      <m:sup>
                        <m:r>
                          <w:rPr>
                            <w:rFonts w:ascii="Cambria Math" w:eastAsia="Times New Roman" w:hAnsi="Cambria Math" w:cs="Times New Roman"/>
                            <w:sz w:val="24"/>
                            <w:szCs w:val="24"/>
                          </w:rPr>
                          <m:t>m+1</m:t>
                        </m:r>
                      </m:sup>
                    </m:sSubSup>
                  </m:e>
                </m:acc>
              </m:sub>
              <m:sup>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sup>
            </m:sSubSup>
          </m:num>
          <m:den>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1</m:t>
                    </m:r>
                  </m:sub>
                  <m:sup>
                    <m:r>
                      <w:rPr>
                        <w:rFonts w:ascii="Cambria Math" w:eastAsia="Times New Roman" w:hAnsi="Cambria Math" w:cs="Times New Roman"/>
                        <w:sz w:val="24"/>
                        <w:szCs w:val="24"/>
                      </w:rPr>
                      <m:t>m+1</m:t>
                    </m:r>
                  </m:sup>
                </m:sSubSup>
              </m:den>
            </m:f>
          </m:den>
        </m:f>
        <m:r>
          <w:rPr>
            <w:rFonts w:ascii="Cambria Math" w:eastAsiaTheme="minorEastAsia" w:hAnsi="Cambria Math"/>
            <w:sz w:val="24"/>
            <w:szCs w:val="24"/>
          </w:rPr>
          <m:t>=1-</m:t>
        </m:r>
        <m:d>
          <m:dPr>
            <m:begChr m:val="["/>
            <m:endChr m:val="]"/>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d>
                  <m:dPr>
                    <m:ctrlPr>
                      <w:rPr>
                        <w:rFonts w:ascii="Cambria Math" w:eastAsia="Times New Roman" w:hAnsi="Cambria Math" w:cs="Times New Roman"/>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2A</m:t>
                        </m:r>
                      </m:e>
                      <m:sub>
                        <m:r>
                          <w:rPr>
                            <w:rFonts w:ascii="Cambria Math" w:eastAsiaTheme="minorEastAsia" w:hAnsi="Cambria Math"/>
                            <w:sz w:val="24"/>
                            <w:szCs w:val="24"/>
                          </w:rPr>
                          <m:t>3</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4</m:t>
                        </m:r>
                      </m:sub>
                    </m:sSub>
                    <m:sSup>
                      <m:sSupPr>
                        <m:ctrlPr>
                          <w:rPr>
                            <w:rFonts w:ascii="Cambria Math" w:hAnsi="Cambria Math"/>
                            <w:i/>
                            <w:sz w:val="24"/>
                            <w:szCs w:val="24"/>
                          </w:rPr>
                        </m:ctrlPr>
                      </m:sSupPr>
                      <m:e>
                        <m:r>
                          <w:rPr>
                            <w:rFonts w:ascii="Cambria Math" w:hAnsi="Cambria Math"/>
                            <w:sz w:val="24"/>
                            <w:szCs w:val="24"/>
                          </w:rPr>
                          <m:t>e</m:t>
                        </m:r>
                      </m:e>
                      <m:sup>
                        <m:f>
                          <m:fPr>
                            <m:ctrlPr>
                              <w:rPr>
                                <w:rFonts w:ascii="Cambria Math"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4</m:t>
                                </m:r>
                              </m:sub>
                            </m:sSub>
                          </m:num>
                          <m:den>
                            <m:r>
                              <w:rPr>
                                <w:rFonts w:ascii="Cambria Math" w:hAnsi="Cambria Math"/>
                                <w:sz w:val="24"/>
                                <w:szCs w:val="24"/>
                              </w:rPr>
                              <m:t>2</m:t>
                            </m:r>
                          </m:den>
                        </m:f>
                        <m:d>
                          <m:dPr>
                            <m:ctrlPr>
                              <w:rPr>
                                <w:rFonts w:ascii="Cambria Math" w:eastAsia="Times New Roman" w:hAnsi="Cambria Math" w:cs="Times New Roman"/>
                                <w:i/>
                                <w:sz w:val="24"/>
                                <w:szCs w:val="24"/>
                              </w:rPr>
                            </m:ctrlPr>
                          </m:dPr>
                          <m:e>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1</m:t>
                                </m:r>
                              </m:sub>
                              <m:sup>
                                <m:r>
                                  <w:rPr>
                                    <w:rFonts w:ascii="Cambria Math" w:eastAsia="Times New Roman" w:hAnsi="Cambria Math" w:cs="Times New Roman"/>
                                    <w:sz w:val="24"/>
                                    <w:szCs w:val="24"/>
                                  </w:rPr>
                                  <m:t>m+1</m:t>
                                </m:r>
                              </m:sup>
                            </m:sSubSup>
                            <m:r>
                              <w:rPr>
                                <w:rFonts w:ascii="Cambria Math"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e>
                        </m:d>
                      </m:sup>
                    </m:sSup>
                  </m:e>
                </m:d>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5</m:t>
                    </m:r>
                  </m:sub>
                </m:sSub>
                <m:r>
                  <w:rPr>
                    <w:rFonts w:ascii="Cambria Math" w:eastAsia="Times New Roman" w:hAnsi="Cambria Math" w:cs="Times New Roman"/>
                    <w:sz w:val="24"/>
                    <w:szCs w:val="24"/>
                  </w:rPr>
                  <m:t>g</m:t>
                </m:r>
                <m:r>
                  <m:rPr>
                    <m:sty m:val="p"/>
                  </m:rPr>
                  <w:rPr>
                    <w:rFonts w:ascii="Cambria Math" w:eastAsia="Times New Roman" w:hAnsi="Cambria Math" w:cs="Times New Roman"/>
                    <w:sz w:val="24"/>
                    <w:szCs w:val="24"/>
                  </w:rPr>
                  <m:t>Δz-</m:t>
                </m:r>
                <m:d>
                  <m:dPr>
                    <m:ctrlPr>
                      <w:rPr>
                        <w:rFonts w:ascii="Cambria Math" w:eastAsia="Times New Roman" w:hAnsi="Cambria Math" w:cs="Times New Roman"/>
                        <w:i/>
                        <w:sz w:val="24"/>
                        <w:szCs w:val="24"/>
                      </w:rPr>
                    </m:ctrlPr>
                  </m:dPr>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5</m:t>
                        </m:r>
                      </m:sub>
                    </m:sSub>
                    <m:r>
                      <w:rPr>
                        <w:rFonts w:ascii="Cambria Math" w:eastAsia="Times New Roman" w:hAnsi="Cambria Math" w:cs="Times New Roman"/>
                        <w:sz w:val="24"/>
                        <w:szCs w:val="24"/>
                      </w:rPr>
                      <m:t>g</m:t>
                    </m:r>
                    <m:r>
                      <m:rPr>
                        <m:sty m:val="p"/>
                      </m:rPr>
                      <w:rPr>
                        <w:rFonts w:ascii="Cambria Math" w:eastAsia="Times New Roman" w:hAnsi="Cambria Math" w:cs="Times New Roman"/>
                        <w:sz w:val="24"/>
                        <w:szCs w:val="24"/>
                      </w:rPr>
                      <m:t>Δz</m:t>
                    </m:r>
                    <m:d>
                      <m:dPr>
                        <m:ctrlPr>
                          <w:rPr>
                            <w:rFonts w:ascii="Cambria Math" w:eastAsia="Times New Roman" w:hAnsi="Cambria Math" w:cs="Times New Roman"/>
                            <w:i/>
                            <w:sz w:val="24"/>
                            <w:szCs w:val="24"/>
                          </w:rPr>
                        </m:ctrlPr>
                      </m:dPr>
                      <m:e>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1</m:t>
                            </m:r>
                          </m:sub>
                          <m:sup>
                            <m:r>
                              <w:rPr>
                                <w:rFonts w:ascii="Cambria Math" w:eastAsia="Times New Roman" w:hAnsi="Cambria Math" w:cs="Times New Roman"/>
                                <w:sz w:val="24"/>
                                <w:szCs w:val="24"/>
                              </w:rPr>
                              <m:t>m+1</m:t>
                            </m:r>
                          </m:sup>
                        </m:sSubSup>
                        <m:r>
                          <w:rPr>
                            <w:rFonts w:ascii="Cambria Math"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e>
                    </m:d>
                  </m:e>
                </m:d>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3</m:t>
                    </m:r>
                  </m:sub>
                </m:sSub>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4</m:t>
                            </m:r>
                          </m:sub>
                        </m:sSub>
                      </m:e>
                    </m:d>
                  </m:e>
                  <m:sup>
                    <m:r>
                      <w:rPr>
                        <w:rFonts w:ascii="Cambria Math" w:eastAsiaTheme="minorEastAsia" w:hAnsi="Cambria Math"/>
                        <w:sz w:val="24"/>
                        <w:szCs w:val="24"/>
                      </w:rPr>
                      <m:t>2</m:t>
                    </m:r>
                  </m:sup>
                </m:sSup>
                <m:sSup>
                  <m:sSupPr>
                    <m:ctrlPr>
                      <w:rPr>
                        <w:rFonts w:ascii="Cambria Math" w:hAnsi="Cambria Math"/>
                        <w:i/>
                        <w:sz w:val="24"/>
                        <w:szCs w:val="24"/>
                      </w:rPr>
                    </m:ctrlPr>
                  </m:sSupPr>
                  <m:e>
                    <m:r>
                      <w:rPr>
                        <w:rFonts w:ascii="Cambria Math" w:hAnsi="Cambria Math"/>
                        <w:sz w:val="24"/>
                        <w:szCs w:val="24"/>
                      </w:rPr>
                      <m:t>e</m:t>
                    </m:r>
                  </m:e>
                  <m:sup>
                    <m:f>
                      <m:fPr>
                        <m:ctrlPr>
                          <w:rPr>
                            <w:rFonts w:ascii="Cambria Math"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4</m:t>
                            </m:r>
                          </m:sub>
                        </m:sSub>
                      </m:num>
                      <m:den>
                        <m:r>
                          <w:rPr>
                            <w:rFonts w:ascii="Cambria Math" w:hAnsi="Cambria Math"/>
                            <w:sz w:val="24"/>
                            <w:szCs w:val="24"/>
                          </w:rPr>
                          <m:t>2</m:t>
                        </m:r>
                      </m:den>
                    </m:f>
                    <m:d>
                      <m:dPr>
                        <m:ctrlPr>
                          <w:rPr>
                            <w:rFonts w:ascii="Cambria Math" w:eastAsia="Times New Roman" w:hAnsi="Cambria Math" w:cs="Times New Roman"/>
                            <w:i/>
                            <w:sz w:val="24"/>
                            <w:szCs w:val="24"/>
                          </w:rPr>
                        </m:ctrlPr>
                      </m:dPr>
                      <m:e>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1</m:t>
                            </m:r>
                          </m:sub>
                          <m:sup>
                            <m:r>
                              <w:rPr>
                                <w:rFonts w:ascii="Cambria Math" w:eastAsia="Times New Roman" w:hAnsi="Cambria Math" w:cs="Times New Roman"/>
                                <w:sz w:val="24"/>
                                <w:szCs w:val="24"/>
                              </w:rPr>
                              <m:t>m+1</m:t>
                            </m:r>
                          </m:sup>
                        </m:sSubSup>
                        <m:r>
                          <w:rPr>
                            <w:rFonts w:ascii="Cambria Math"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e>
                    </m:d>
                  </m:sup>
                </m:sSup>
              </m:num>
              <m:den>
                <m:r>
                  <w:rPr>
                    <w:rFonts w:ascii="Cambria Math" w:eastAsia="Times New Roman" w:hAnsi="Cambria Math" w:cs="Times New Roman"/>
                    <w:sz w:val="24"/>
                    <w:szCs w:val="24"/>
                  </w:rPr>
                  <m:t>4</m:t>
                </m:r>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3</m:t>
                            </m:r>
                          </m:sub>
                        </m:sSub>
                      </m:e>
                    </m:d>
                  </m:e>
                  <m:sup>
                    <m:r>
                      <w:rPr>
                        <w:rFonts w:ascii="Cambria Math" w:eastAsiaTheme="minorEastAsia" w:hAnsi="Cambria Math"/>
                        <w:sz w:val="24"/>
                        <w:szCs w:val="24"/>
                      </w:rPr>
                      <m:t>2</m:t>
                    </m:r>
                  </m:sup>
                </m:sSup>
                <m:sSup>
                  <m:sSupPr>
                    <m:ctrlPr>
                      <w:rPr>
                        <w:rFonts w:ascii="Cambria Math" w:eastAsiaTheme="minorEastAsia" w:hAnsi="Cambria Math"/>
                        <w:i/>
                        <w:sz w:val="24"/>
                        <w:szCs w:val="24"/>
                      </w:rPr>
                    </m:ctrlPr>
                  </m:sSupPr>
                  <m:e>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4</m:t>
                            </m:r>
                          </m:sub>
                        </m:sSub>
                      </m:e>
                    </m:d>
                  </m:e>
                  <m:sup>
                    <m:r>
                      <w:rPr>
                        <w:rFonts w:ascii="Cambria Math" w:eastAsiaTheme="minorEastAsia" w:hAnsi="Cambria Math"/>
                        <w:sz w:val="24"/>
                        <w:szCs w:val="24"/>
                      </w:rPr>
                      <m:t>2</m:t>
                    </m:r>
                  </m:sup>
                </m:sSup>
                <m:sSup>
                  <m:sSupPr>
                    <m:ctrlPr>
                      <w:rPr>
                        <w:rFonts w:ascii="Cambria Math" w:hAnsi="Cambria Math"/>
                        <w:i/>
                        <w:sz w:val="24"/>
                        <w:szCs w:val="24"/>
                      </w:rPr>
                    </m:ctrlPr>
                  </m:sSupPr>
                  <m:e>
                    <m:r>
                      <w:rPr>
                        <w:rFonts w:ascii="Cambria Math" w:hAnsi="Cambria Math"/>
                        <w:sz w:val="24"/>
                        <w:szCs w:val="24"/>
                      </w:rPr>
                      <m:t>e</m:t>
                    </m:r>
                  </m:e>
                  <m:sup>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4</m:t>
                        </m:r>
                      </m:sub>
                    </m:sSub>
                    <m:d>
                      <m:dPr>
                        <m:ctrlPr>
                          <w:rPr>
                            <w:rFonts w:ascii="Cambria Math" w:eastAsia="Times New Roman" w:hAnsi="Cambria Math" w:cs="Times New Roman"/>
                            <w:i/>
                            <w:sz w:val="24"/>
                            <w:szCs w:val="24"/>
                          </w:rPr>
                        </m:ctrlPr>
                      </m:dPr>
                      <m:e>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1</m:t>
                            </m:r>
                          </m:sub>
                          <m:sup>
                            <m:r>
                              <w:rPr>
                                <w:rFonts w:ascii="Cambria Math" w:eastAsia="Times New Roman" w:hAnsi="Cambria Math" w:cs="Times New Roman"/>
                                <w:sz w:val="24"/>
                                <w:szCs w:val="24"/>
                              </w:rPr>
                              <m:t>m+1</m:t>
                            </m:r>
                          </m:sup>
                        </m:sSubSup>
                        <m:r>
                          <w:rPr>
                            <w:rFonts w:ascii="Cambria Math"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e>
                    </m:d>
                  </m:sup>
                </m:sSup>
              </m:den>
            </m:f>
          </m:e>
        </m:d>
      </m:oMath>
      <w:r w:rsidR="001101AB">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D50ED9">
        <w:rPr>
          <w:rFonts w:ascii="Times New Roman" w:eastAsia="Calibri" w:hAnsi="Times New Roman" w:cs="Times New Roman"/>
          <w:sz w:val="24"/>
          <w:szCs w:val="24"/>
        </w:rPr>
        <w:t>70</w:t>
      </w:r>
      <w:r w:rsidR="001101AB" w:rsidRPr="00425299">
        <w:rPr>
          <w:rFonts w:ascii="Times New Roman" w:eastAsia="Calibri" w:hAnsi="Times New Roman" w:cs="Times New Roman"/>
          <w:sz w:val="24"/>
          <w:szCs w:val="24"/>
        </w:rPr>
        <w:t>)</w:t>
      </w:r>
    </w:p>
    <w:p w14:paraId="7D43DF7D" w14:textId="13688A71"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7</w:t>
      </w:r>
      <w:r w:rsidR="00D50ED9">
        <w:rPr>
          <w:rFonts w:ascii="Times New Roman" w:eastAsia="Calibri" w:hAnsi="Times New Roman" w:cs="Times New Roman"/>
          <w:sz w:val="24"/>
          <w:szCs w:val="24"/>
        </w:rPr>
        <w:t>1</w:t>
      </w:r>
      <w:r w:rsidR="001101AB" w:rsidRPr="00425299">
        <w:rPr>
          <w:rFonts w:ascii="Times New Roman" w:eastAsia="Calibri" w:hAnsi="Times New Roman" w:cs="Times New Roman"/>
          <w:sz w:val="24"/>
          <w:szCs w:val="24"/>
        </w:rPr>
        <w:t>)</w:t>
      </w:r>
    </w:p>
    <w:p w14:paraId="2FE1B03A" w14:textId="11147A17"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r>
          <w:rPr>
            <w:rFonts w:ascii="Cambria Math" w:eastAsiaTheme="minorEastAsia" w:hAnsi="Cambria Math"/>
            <w:sz w:val="25"/>
            <w:szCs w:val="25"/>
          </w:rPr>
          <m:t>-</m:t>
        </m:r>
        <m:d>
          <m:dPr>
            <m:begChr m:val="["/>
            <m:endChr m:val="]"/>
            <m:ctrlPr>
              <w:rPr>
                <w:rFonts w:ascii="Cambria Math" w:eastAsiaTheme="minorEastAsia" w:hAnsi="Cambria Math"/>
                <w:i/>
                <w:sz w:val="25"/>
                <w:szCs w:val="25"/>
              </w:rPr>
            </m:ctrlPr>
          </m:dPr>
          <m:e>
            <m:f>
              <m:fPr>
                <m:ctrlPr>
                  <w:rPr>
                    <w:rFonts w:ascii="Cambria Math" w:eastAsiaTheme="minorEastAsia" w:hAnsi="Cambria Math"/>
                    <w:i/>
                    <w:sz w:val="25"/>
                    <w:szCs w:val="25"/>
                  </w:rPr>
                </m:ctrlPr>
              </m:fPr>
              <m:num>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begChr m:val="["/>
                    <m:endChr m:val="]"/>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e>
                    </m:d>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e>
                    </m:d>
                  </m:e>
                </m:d>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e>
                </m:d>
              </m:num>
              <m:den>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heme="minorEastAsia" w:hAnsi="Cambria Math"/>
                        <w:sz w:val="25"/>
                        <w:szCs w:val="25"/>
                      </w:rPr>
                      <m:t>5</m:t>
                    </m:r>
                  </m:sub>
                  <m:sup>
                    <m:r>
                      <w:rPr>
                        <w:rFonts w:ascii="Cambria Math" w:eastAsiaTheme="minorEastAsia" w:hAnsi="Cambria Math"/>
                        <w:sz w:val="25"/>
                        <w:szCs w:val="25"/>
                      </w:rPr>
                      <m:t>2</m:t>
                    </m:r>
                  </m:sup>
                </m:sSubSup>
                <m:sSup>
                  <m:sSupPr>
                    <m:ctrlPr>
                      <w:rPr>
                        <w:rFonts w:ascii="Cambria Math" w:eastAsiaTheme="minorEastAsia" w:hAnsi="Cambria Math"/>
                        <w:i/>
                        <w:sz w:val="25"/>
                        <w:szCs w:val="25"/>
                      </w:rPr>
                    </m:ctrlPr>
                  </m:sSupPr>
                  <m:e>
                    <m:r>
                      <w:rPr>
                        <w:rFonts w:ascii="Cambria Math" w:eastAsiaTheme="minorEastAsia" w:hAnsi="Cambria Math"/>
                        <w:sz w:val="25"/>
                        <w:szCs w:val="25"/>
                      </w:rPr>
                      <m:t>g</m:t>
                    </m:r>
                  </m:e>
                  <m:sup>
                    <m:r>
                      <w:rPr>
                        <w:rFonts w:ascii="Cambria Math" w:eastAsiaTheme="minorEastAsia" w:hAnsi="Cambria Math"/>
                        <w:sz w:val="25"/>
                        <w:szCs w:val="25"/>
                      </w:rPr>
                      <m:t>2</m:t>
                    </m:r>
                  </m:sup>
                </m:sSup>
                <m:sSup>
                  <m:sSupPr>
                    <m:ctrlPr>
                      <w:rPr>
                        <w:rFonts w:ascii="Cambria Math" w:eastAsiaTheme="minorEastAsia" w:hAnsi="Cambria Math"/>
                        <w:i/>
                        <w:sz w:val="25"/>
                        <w:szCs w:val="25"/>
                      </w:rPr>
                    </m:ctrlPr>
                  </m:sSupPr>
                  <m:e>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r>
                      <w:rPr>
                        <w:rFonts w:ascii="Cambria Math" w:eastAsiaTheme="minorEastAsia" w:hAnsi="Cambria Math"/>
                        <w:sz w:val="25"/>
                        <w:szCs w:val="25"/>
                      </w:rPr>
                      <m:t>2</m:t>
                    </m:r>
                  </m:sup>
                </m:sSup>
              </m:den>
            </m:f>
          </m:e>
        </m:d>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7</w:t>
      </w:r>
      <w:r w:rsidR="00D50ED9">
        <w:rPr>
          <w:rFonts w:ascii="Times New Roman" w:eastAsia="Calibri" w:hAnsi="Times New Roman" w:cs="Times New Roman"/>
          <w:sz w:val="24"/>
          <w:szCs w:val="24"/>
        </w:rPr>
        <w:t>2</w:t>
      </w:r>
      <w:r w:rsidR="001101AB" w:rsidRPr="00425299">
        <w:rPr>
          <w:rFonts w:ascii="Times New Roman" w:eastAsia="Calibri" w:hAnsi="Times New Roman" w:cs="Times New Roman"/>
          <w:sz w:val="24"/>
          <w:szCs w:val="24"/>
        </w:rPr>
        <w:t>)</w:t>
      </w:r>
    </w:p>
    <w:p w14:paraId="0032779E" w14:textId="5E72E2E4" w:rsidR="001101AB" w:rsidRPr="00425299"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m:rPr>
            <m:sty m:val="p"/>
          </m:rPr>
          <w:rPr>
            <w:rFonts w:ascii="Cambria Math" w:hAnsi="Cambria Math"/>
            <w:sz w:val="25"/>
            <w:szCs w:val="25"/>
          </w:rPr>
          <m:t>=</m:t>
        </m:r>
        <m:d>
          <m:dPr>
            <m:begChr m:val="{"/>
            <m:endChr m:val=""/>
            <m:ctrlPr>
              <w:rPr>
                <w:rFonts w:ascii="Cambria Math" w:hAnsi="Cambria Math"/>
                <w:sz w:val="25"/>
                <w:szCs w:val="25"/>
              </w:rPr>
            </m:ctrlPr>
          </m:dPr>
          <m:e>
            <m:eqArr>
              <m:eqArrPr>
                <m:ctrlPr>
                  <w:rPr>
                    <w:rFonts w:ascii="Cambria Math" w:hAnsi="Cambria Math"/>
                    <w:sz w:val="25"/>
                    <w:szCs w:val="25"/>
                  </w:rPr>
                </m:ctrlPr>
              </m:eqArrPr>
              <m:e>
                <m:r>
                  <m:rPr>
                    <m:sty m:val="p"/>
                  </m:rPr>
                  <w:rPr>
                    <w:rFonts w:ascii="Cambria Math" w:hAnsi="Cambria Math"/>
                    <w:sz w:val="25"/>
                    <w:szCs w:val="25"/>
                  </w:rPr>
                  <m:t>0,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 xml:space="preserve">=0.23;       </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m:rPr>
                    <m:sty m:val="p"/>
                  </m:rPr>
                  <w:rPr>
                    <w:rFonts w:ascii="Cambria Math" w:hAnsi="Cambria Math"/>
                    <w:sz w:val="25"/>
                    <w:szCs w:val="25"/>
                  </w:rPr>
                  <m:t xml:space="preserve">=0 </m:t>
                </m:r>
              </m:e>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up>
                </m:sSup>
                <m:r>
                  <m:rPr>
                    <m:sty m:val="p"/>
                  </m:rPr>
                  <w:rPr>
                    <w:rFonts w:ascii="Cambria Math" w:hAnsi="Cambria Math"/>
                    <w:sz w:val="25"/>
                    <w:szCs w:val="25"/>
                  </w:rPr>
                  <m:t>,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&gt;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 xml:space="preserve">;                     </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heme="minorEastAsia" w:hAnsi="Cambria Math"/>
                        <w:sz w:val="25"/>
                        <w:szCs w:val="25"/>
                      </w:rPr>
                      <m:t>4</m:t>
                    </m:r>
                  </m:sub>
                  <m:sup>
                    <m:r>
                      <w:rPr>
                        <w:rFonts w:ascii="Cambria Math" w:eastAsiaTheme="minorEastAsia" w:hAnsi="Cambria Math"/>
                        <w:sz w:val="25"/>
                        <w:szCs w:val="25"/>
                      </w:rPr>
                      <m:t>2</m:t>
                    </m:r>
                  </m:sup>
                </m:sSubSup>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up>
                </m:sSup>
              </m:e>
            </m:eqArr>
          </m:e>
        </m:d>
      </m:oMath>
      <w:r w:rsidR="001101AB" w:rsidRPr="00425299">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7</w:t>
      </w:r>
      <w:r w:rsidR="00D50ED9">
        <w:rPr>
          <w:rFonts w:ascii="Times New Roman" w:eastAsia="Calibri" w:hAnsi="Times New Roman" w:cs="Times New Roman"/>
          <w:sz w:val="24"/>
          <w:szCs w:val="24"/>
        </w:rPr>
        <w:t>3</w:t>
      </w:r>
      <w:r w:rsidR="001101AB" w:rsidRPr="00425299">
        <w:rPr>
          <w:rFonts w:ascii="Times New Roman" w:eastAsia="Calibri" w:hAnsi="Times New Roman" w:cs="Times New Roman"/>
          <w:sz w:val="24"/>
          <w:szCs w:val="24"/>
        </w:rPr>
        <w:t>)</w:t>
      </w:r>
    </w:p>
    <w:p w14:paraId="2B239402" w14:textId="501039C3"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7</w:t>
      </w:r>
      <w:r w:rsidR="00D50ED9">
        <w:rPr>
          <w:rFonts w:ascii="Times New Roman" w:eastAsia="Calibri" w:hAnsi="Times New Roman" w:cs="Times New Roman"/>
          <w:sz w:val="24"/>
          <w:szCs w:val="24"/>
        </w:rPr>
        <w:t>4</w:t>
      </w:r>
      <w:r w:rsidR="001101AB" w:rsidRPr="00425299">
        <w:rPr>
          <w:rFonts w:ascii="Times New Roman" w:eastAsia="Calibri" w:hAnsi="Times New Roman" w:cs="Times New Roman"/>
          <w:sz w:val="24"/>
          <w:szCs w:val="24"/>
        </w:rPr>
        <w:t>)</w:t>
      </w:r>
    </w:p>
    <w:p w14:paraId="0EF1DFA1" w14:textId="2404F741" w:rsidR="001101AB" w:rsidRPr="00425299"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heme="minorEastAsia" w:hAnsi="Cambria Math"/>
                <w:i/>
                <w:sz w:val="25"/>
                <w:szCs w:val="25"/>
              </w:rPr>
            </m:ctrlPr>
          </m:fPr>
          <m:num>
            <m:r>
              <w:rPr>
                <w:rFonts w:ascii="Cambria Math" w:eastAsiaTheme="minorEastAsia" w:hAnsi="Cambria Math"/>
                <w:sz w:val="25"/>
                <w:szCs w:val="25"/>
              </w:rPr>
              <m:t>1</m:t>
            </m:r>
          </m:num>
          <m:den>
            <m:r>
              <w:rPr>
                <w:rFonts w:ascii="Cambria Math" w:eastAsiaTheme="minorEastAsia" w:hAnsi="Cambria Math"/>
                <w:sz w:val="25"/>
                <w:szCs w:val="25"/>
              </w:rPr>
              <m:t>2</m:t>
            </m:r>
          </m:den>
        </m:f>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7</w:t>
      </w:r>
      <w:r w:rsidR="00D50ED9">
        <w:rPr>
          <w:rFonts w:ascii="Times New Roman" w:eastAsia="Calibri" w:hAnsi="Times New Roman" w:cs="Times New Roman"/>
          <w:sz w:val="24"/>
          <w:szCs w:val="24"/>
        </w:rPr>
        <w:t>5</w:t>
      </w:r>
      <w:r w:rsidR="001101AB" w:rsidRPr="00425299">
        <w:rPr>
          <w:rFonts w:ascii="Times New Roman" w:eastAsia="Calibri" w:hAnsi="Times New Roman" w:cs="Times New Roman"/>
          <w:sz w:val="24"/>
          <w:szCs w:val="24"/>
        </w:rPr>
        <w:t>)</w:t>
      </w:r>
    </w:p>
    <w:p w14:paraId="701CEF9D" w14:textId="3723FB92" w:rsidR="001101AB" w:rsidRPr="00425299" w:rsidRDefault="001F72B2" w:rsidP="001101AB">
      <w:pPr>
        <w:spacing w:after="0" w:line="480" w:lineRule="auto"/>
        <w:jc w:val="both"/>
        <w:rPr>
          <w:rFonts w:ascii="Times New Roman"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3</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oMath>
      <w:r w:rsidR="001101AB" w:rsidRPr="00425299">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425299">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425299">
        <w:rPr>
          <w:rFonts w:ascii="Times New Roman" w:eastAsia="Calibri" w:hAnsi="Times New Roman" w:cs="Times New Roman"/>
          <w:sz w:val="24"/>
          <w:szCs w:val="24"/>
        </w:rPr>
        <w:t>.</w:t>
      </w:r>
      <w:r w:rsidR="001101AB">
        <w:rPr>
          <w:rFonts w:ascii="Times New Roman" w:eastAsia="Calibri" w:hAnsi="Times New Roman" w:cs="Times New Roman"/>
          <w:sz w:val="24"/>
          <w:szCs w:val="24"/>
        </w:rPr>
        <w:t>7</w:t>
      </w:r>
      <w:r w:rsidR="00D50ED9">
        <w:rPr>
          <w:rFonts w:ascii="Times New Roman" w:eastAsia="Calibri" w:hAnsi="Times New Roman" w:cs="Times New Roman"/>
          <w:sz w:val="24"/>
          <w:szCs w:val="24"/>
        </w:rPr>
        <w:t>6</w:t>
      </w:r>
      <w:r w:rsidR="001101AB" w:rsidRPr="00425299">
        <w:rPr>
          <w:rFonts w:ascii="Times New Roman" w:eastAsia="Calibri" w:hAnsi="Times New Roman" w:cs="Times New Roman"/>
          <w:sz w:val="24"/>
          <w:szCs w:val="24"/>
        </w:rPr>
        <w:t>)</w:t>
      </w:r>
    </w:p>
    <w:p w14:paraId="51F0611A" w14:textId="77777777" w:rsidR="00EE5B5B" w:rsidRDefault="00EE5B5B" w:rsidP="001101AB">
      <w:pPr>
        <w:spacing w:after="0" w:line="480" w:lineRule="auto"/>
        <w:jc w:val="both"/>
        <w:rPr>
          <w:rFonts w:ascii="Times New Roman" w:eastAsia="Calibri" w:hAnsi="Times New Roman" w:cs="Times New Roman"/>
          <w:sz w:val="24"/>
          <w:szCs w:val="24"/>
        </w:rPr>
      </w:pPr>
    </w:p>
    <w:p w14:paraId="26D84F36" w14:textId="77777777" w:rsidR="00EE5B5B" w:rsidRDefault="00EE5B5B" w:rsidP="001101AB">
      <w:pPr>
        <w:spacing w:after="0" w:line="480" w:lineRule="auto"/>
        <w:jc w:val="both"/>
        <w:rPr>
          <w:rFonts w:ascii="Times New Roman" w:eastAsia="Calibri" w:hAnsi="Times New Roman" w:cs="Times New Roman"/>
          <w:sz w:val="24"/>
          <w:szCs w:val="24"/>
        </w:rPr>
      </w:pPr>
    </w:p>
    <w:p w14:paraId="50D190DD" w14:textId="77777777" w:rsidR="00EE5B5B" w:rsidRDefault="00EE5B5B" w:rsidP="001101AB">
      <w:pPr>
        <w:spacing w:after="0" w:line="480" w:lineRule="auto"/>
        <w:jc w:val="both"/>
        <w:rPr>
          <w:rFonts w:ascii="Times New Roman" w:eastAsia="Calibri" w:hAnsi="Times New Roman" w:cs="Times New Roman"/>
          <w:sz w:val="24"/>
          <w:szCs w:val="24"/>
        </w:rPr>
      </w:pPr>
    </w:p>
    <w:p w14:paraId="212148DB" w14:textId="0033730E" w:rsidR="001101AB" w:rsidRPr="005352EF" w:rsidRDefault="005E50AF" w:rsidP="001101AB">
      <w:pPr>
        <w:spacing w:after="0" w:line="480" w:lineRule="auto"/>
        <w:jc w:val="both"/>
        <w:rPr>
          <w:rFonts w:ascii="Times New Roman" w:eastAsia="Calibri" w:hAnsi="Times New Roman" w:cs="Times New Roman"/>
          <w:sz w:val="24"/>
          <w:szCs w:val="24"/>
        </w:rPr>
      </w:pPr>
      <w:r w:rsidRPr="005352EF">
        <w:rPr>
          <w:noProof/>
          <w:sz w:val="24"/>
          <w:szCs w:val="24"/>
        </w:rPr>
        <w:lastRenderedPageBreak/>
        <mc:AlternateContent>
          <mc:Choice Requires="wps">
            <w:drawing>
              <wp:anchor distT="0" distB="0" distL="114300" distR="114300" simplePos="0" relativeHeight="251651072" behindDoc="0" locked="0" layoutInCell="1" allowOverlap="1" wp14:anchorId="63D81E36" wp14:editId="56385913">
                <wp:simplePos x="0" y="0"/>
                <wp:positionH relativeFrom="margin">
                  <wp:posOffset>1133475</wp:posOffset>
                </wp:positionH>
                <wp:positionV relativeFrom="paragraph">
                  <wp:posOffset>1547495</wp:posOffset>
                </wp:positionV>
                <wp:extent cx="389255" cy="254000"/>
                <wp:effectExtent l="0" t="0" r="0" b="0"/>
                <wp:wrapNone/>
                <wp:docPr id="52" name="Rectangle 57"/>
                <wp:cNvGraphicFramePr/>
                <a:graphic xmlns:a="http://schemas.openxmlformats.org/drawingml/2006/main">
                  <a:graphicData uri="http://schemas.microsoft.com/office/word/2010/wordprocessingShape">
                    <wps:wsp>
                      <wps:cNvSpPr/>
                      <wps:spPr>
                        <a:xfrm>
                          <a:off x="0" y="0"/>
                          <a:ext cx="389255" cy="254000"/>
                        </a:xfrm>
                        <a:prstGeom prst="rect">
                          <a:avLst/>
                        </a:prstGeom>
                      </wps:spPr>
                      <wps:txbx>
                        <w:txbxContent>
                          <w:p w14:paraId="55495C55" w14:textId="77777777" w:rsidR="00097752" w:rsidRDefault="00097752" w:rsidP="001101AB">
                            <w:pPr>
                              <w:pStyle w:val="NormalWeb"/>
                              <w:spacing w:before="0" w:beforeAutospacing="0" w:after="160" w:afterAutospacing="0" w:line="256" w:lineRule="auto"/>
                            </w:pPr>
                            <w:r>
                              <w:rPr>
                                <w:rFonts w:ascii="Calibri" w:eastAsia="Times New Roman" w:hAnsi="Calibri"/>
                                <w:color w:val="000000" w:themeColor="text1"/>
                                <w:kern w:val="24"/>
                              </w:rPr>
                              <w:t>= 0</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3D81E36" id="_x0000_s1035" style="position:absolute;left:0;text-align:left;margin-left:89.25pt;margin-top:121.85pt;width:30.65pt;height:20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" filled="f" stroked="f">
                <v:textbox>
                  <w:txbxContent>
                    <w:p w14:paraId="55495C55" w14:textId="77777777" w:rsidR="00097752" w:rsidRDefault="00097752" w:rsidP="001101AB">
                      <w:pPr>
                        <w:pStyle w:val="NormalWeb"/>
                        <w:spacing w:before="0" w:beforeAutospacing="0" w:after="160" w:afterAutospacing="0" w:line="256" w:lineRule="auto"/>
                      </w:pPr>
                      <w:r>
                        <w:rPr>
                          <w:rFonts w:ascii="Calibri" w:eastAsia="Times New Roman" w:hAnsi="Calibri"/>
                          <w:color w:val="000000" w:themeColor="text1"/>
                          <w:kern w:val="24"/>
                        </w:rPr>
                        <w:t>= 0</w:t>
                      </w:r>
                    </w:p>
                  </w:txbxContent>
                </v:textbox>
                <w10:wrap anchorx="margin"/>
              </v:rect>
            </w:pict>
          </mc:Fallback>
        </mc:AlternateContent>
      </w:r>
      <w:r w:rsidRPr="005352EF">
        <w:rPr>
          <w:rFonts w:eastAsiaTheme="minorEastAsia"/>
          <w:noProof/>
          <w:sz w:val="24"/>
          <w:szCs w:val="24"/>
        </w:rPr>
        <mc:AlternateContent>
          <mc:Choice Requires="wps">
            <w:drawing>
              <wp:anchor distT="0" distB="0" distL="114300" distR="114300" simplePos="0" relativeHeight="251650048" behindDoc="0" locked="0" layoutInCell="1" allowOverlap="1" wp14:anchorId="64499EAC" wp14:editId="4ABE196D">
                <wp:simplePos x="0" y="0"/>
                <wp:positionH relativeFrom="column">
                  <wp:posOffset>876300</wp:posOffset>
                </wp:positionH>
                <wp:positionV relativeFrom="paragraph">
                  <wp:posOffset>1709420</wp:posOffset>
                </wp:positionV>
                <wp:extent cx="323850" cy="485775"/>
                <wp:effectExtent l="0" t="38100" r="57150" b="28575"/>
                <wp:wrapNone/>
                <wp:docPr id="26644" name="Straight Arrow Connector 26644"/>
                <wp:cNvGraphicFramePr/>
                <a:graphic xmlns:a="http://schemas.openxmlformats.org/drawingml/2006/main">
                  <a:graphicData uri="http://schemas.microsoft.com/office/word/2010/wordprocessingShape">
                    <wps:wsp>
                      <wps:cNvCnPr/>
                      <wps:spPr>
                        <a:xfrm flipV="1">
                          <a:off x="0" y="0"/>
                          <a:ext cx="323850" cy="4857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29CEB40" id="Straight Arrow Connector 26644" o:spid="_x0000_s1026" type="#_x0000_t32" style="position:absolute;margin-left:69pt;margin-top:134.6pt;width:25.5pt;height:38.25pt;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" strokecolor="windowText" strokeweight=".5pt">
                <v:stroke endarrow="block" joinstyle="miter"/>
              </v:shape>
            </w:pict>
          </mc:Fallback>
        </mc:AlternateContent>
      </w:r>
      <w:r w:rsidR="001101AB" w:rsidRPr="005352EF">
        <w:rPr>
          <w:rFonts w:ascii="Times New Roman" w:eastAsia="Calibri" w:hAnsi="Times New Roman" w:cs="Times New Roman"/>
          <w:sz w:val="24"/>
          <w:szCs w:val="24"/>
        </w:rPr>
        <w:t>Also, the elements of the Jacobian matrix from block N is evaluated as:</w:t>
      </w:r>
    </w:p>
    <w:p w14:paraId="14F4C5EA" w14:textId="2477E497" w:rsidR="001101AB" w:rsidRPr="005352EF"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=1+</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r>
              <m:rPr>
                <m:sty m:val="p"/>
              </m:rPr>
              <w:rPr>
                <w:rFonts w:ascii="Cambria Math" w:eastAsia="Times New Roman" w:hAnsi="Cambria Math" w:cs="Times New Roman"/>
                <w:sz w:val="25"/>
                <w:szCs w:val="25"/>
              </w:rPr>
              <m:t>Δz</m:t>
            </m:r>
          </m:den>
        </m:f>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e>
        </m:d>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sSup>
              <m:sSupPr>
                <m:ctrlPr>
                  <w:rPr>
                    <w:rFonts w:ascii="Cambria Math" w:eastAsia="Times New Roman" w:hAnsi="Cambria Math" w:cs="Times New Roman"/>
                    <w:sz w:val="25"/>
                    <w:szCs w:val="25"/>
                  </w:rPr>
                </m:ctrlPr>
              </m:sSupPr>
              <m:e>
                <m:r>
                  <m:rPr>
                    <m:sty m:val="p"/>
                  </m:rPr>
                  <w:rPr>
                    <w:rFonts w:ascii="Cambria Math" w:eastAsia="Times New Roman" w:hAnsi="Cambria Math" w:cs="Times New Roman"/>
                    <w:sz w:val="25"/>
                    <w:szCs w:val="25"/>
                  </w:rPr>
                  <m:t>Δz</m:t>
                </m:r>
              </m:e>
              <m:sup>
                <m:r>
                  <w:rPr>
                    <w:rFonts w:ascii="Cambria Math" w:eastAsia="Times New Roman" w:hAnsi="Cambria Math" w:cs="Times New Roman"/>
                    <w:sz w:val="25"/>
                    <w:szCs w:val="25"/>
                  </w:rPr>
                  <m:t>2</m:t>
                </m:r>
              </m:sup>
            </m:sSup>
          </m:den>
        </m:f>
        <m:d>
          <m:dPr>
            <m:begChr m:val="["/>
            <m:endChr m:val="]"/>
            <m:ctrlPr>
              <w:rPr>
                <w:rFonts w:ascii="Cambria Math" w:eastAsia="Times New Roman" w:hAnsi="Cambria Math" w:cs="Times New Roman"/>
                <w:i/>
                <w:sz w:val="25"/>
                <w:szCs w:val="25"/>
              </w:rPr>
            </m:ctrlPr>
          </m:dPr>
          <m:e>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-1</m:t>
                </m:r>
              </m:e>
            </m:d>
            <m:r>
              <w:rPr>
                <w:rFonts w:ascii="Cambria Math" w:eastAsia="Times New Roman" w:hAnsi="Cambria Math" w:cs="Times New Roman"/>
                <w:sz w:val="25"/>
                <w:szCs w:val="25"/>
              </w:rPr>
              <m:t>+</m:t>
            </m:r>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e>
            </m:d>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r>
                  <w:rPr>
                    <w:rFonts w:ascii="Cambria Math" w:eastAsiaTheme="minorEastAsia" w:hAnsi="Cambria Math"/>
                    <w:sz w:val="25"/>
                    <w:szCs w:val="25"/>
                  </w:rPr>
                  <m:t>1</m:t>
                </m:r>
              </m:e>
            </m:d>
            <m:r>
              <w:rPr>
                <w:rFonts w:ascii="Cambria Math" w:eastAsiaTheme="minorEastAsia" w:hAnsi="Cambria Math"/>
                <w:sz w:val="25"/>
                <w:szCs w:val="25"/>
              </w:rPr>
              <m:t>-</m:t>
            </m:r>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e>
            </m:d>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e>
        </m:d>
      </m:oMath>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FA124E">
        <w:rPr>
          <w:rFonts w:ascii="Times New Roman" w:eastAsia="Calibri" w:hAnsi="Times New Roman" w:cs="Times New Roman"/>
          <w:sz w:val="24"/>
          <w:szCs w:val="24"/>
        </w:rPr>
        <w:tab/>
      </w:r>
      <w:r w:rsidR="001101AB" w:rsidRPr="005352EF">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.7</w:t>
      </w:r>
      <w:r w:rsidR="00D50ED9">
        <w:rPr>
          <w:rFonts w:ascii="Times New Roman" w:eastAsia="Calibri" w:hAnsi="Times New Roman" w:cs="Times New Roman"/>
          <w:sz w:val="24"/>
          <w:szCs w:val="24"/>
        </w:rPr>
        <w:t>7</w:t>
      </w:r>
      <w:r w:rsidR="001101AB" w:rsidRPr="005352EF">
        <w:rPr>
          <w:rFonts w:ascii="Times New Roman" w:eastAsia="Calibri" w:hAnsi="Times New Roman" w:cs="Times New Roman"/>
          <w:sz w:val="24"/>
          <w:szCs w:val="24"/>
        </w:rPr>
        <w:t>)</w:t>
      </w:r>
    </w:p>
    <w:p w14:paraId="0D595902" w14:textId="6DD95A89" w:rsidR="001101AB" w:rsidRPr="005352EF"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4"/>
                <w:szCs w:val="24"/>
              </w:rPr>
            </m:ctrlPr>
          </m:fPr>
          <m:num>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∂f</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N-1</m:t>
                </m:r>
              </m:sub>
              <m:sup>
                <m:r>
                  <w:rPr>
                    <w:rFonts w:ascii="Cambria Math" w:eastAsia="Times New Roman" w:hAnsi="Cambria Math" w:cs="Times New Roman"/>
                    <w:sz w:val="24"/>
                    <w:szCs w:val="24"/>
                  </w:rPr>
                  <m:t>m+1</m:t>
                </m:r>
              </m:sup>
            </m:sSubSup>
          </m:den>
        </m:f>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m:rPr>
                <m:sty m:val="p"/>
              </m:rPr>
              <w:rPr>
                <w:rFonts w:ascii="Cambria Math" w:eastAsia="Times New Roman" w:hAnsi="Cambria Math" w:cs="Times New Roman"/>
                <w:sz w:val="24"/>
                <w:szCs w:val="24"/>
              </w:rPr>
              <m:t>Δt</m:t>
            </m:r>
          </m:num>
          <m:den>
            <m:r>
              <m:rPr>
                <m:sty m:val="p"/>
              </m:rPr>
              <w:rPr>
                <w:rFonts w:ascii="Cambria Math" w:eastAsia="Times New Roman" w:hAnsi="Cambria Math" w:cs="Times New Roman"/>
                <w:sz w:val="24"/>
                <w:szCs w:val="24"/>
              </w:rPr>
              <m:t>Δz</m:t>
            </m:r>
          </m:den>
        </m:f>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bk,N+</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N-1</m:t>
                    </m:r>
                  </m:sub>
                  <m:sup>
                    <m:r>
                      <w:rPr>
                        <w:rFonts w:ascii="Cambria Math" w:eastAsia="Times New Roman" w:hAnsi="Cambria Math" w:cs="Times New Roman"/>
                        <w:sz w:val="24"/>
                        <w:szCs w:val="24"/>
                      </w:rPr>
                      <m:t>m+1</m:t>
                    </m:r>
                  </m:sup>
                </m:sSubSup>
              </m:den>
            </m:f>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bk,N-</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N-1</m:t>
                    </m:r>
                  </m:sub>
                  <m:sup>
                    <m:r>
                      <w:rPr>
                        <w:rFonts w:ascii="Cambria Math" w:eastAsia="Times New Roman" w:hAnsi="Cambria Math" w:cs="Times New Roman"/>
                        <w:sz w:val="24"/>
                        <w:szCs w:val="24"/>
                      </w:rPr>
                      <m:t>m+1</m:t>
                    </m:r>
                  </m:sup>
                </m:sSubSup>
              </m:den>
            </m:f>
          </m:e>
        </m:d>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m:rPr>
                <m:sty m:val="p"/>
              </m:rPr>
              <w:rPr>
                <w:rFonts w:ascii="Cambria Math" w:eastAsia="Times New Roman" w:hAnsi="Cambria Math" w:cs="Times New Roman"/>
                <w:sz w:val="24"/>
                <w:szCs w:val="24"/>
              </w:rPr>
              <m:t>Δt</m:t>
            </m:r>
          </m:num>
          <m:den>
            <m:sSup>
              <m:sSupPr>
                <m:ctrlPr>
                  <w:rPr>
                    <w:rFonts w:ascii="Cambria Math" w:eastAsia="Times New Roman" w:hAnsi="Cambria Math" w:cs="Times New Roman"/>
                    <w:sz w:val="24"/>
                    <w:szCs w:val="24"/>
                  </w:rPr>
                </m:ctrlPr>
              </m:sSupPr>
              <m:e>
                <m:r>
                  <m:rPr>
                    <m:sty m:val="p"/>
                  </m:rPr>
                  <w:rPr>
                    <w:rFonts w:ascii="Cambria Math" w:eastAsia="Times New Roman" w:hAnsi="Cambria Math" w:cs="Times New Roman"/>
                    <w:sz w:val="24"/>
                    <w:szCs w:val="24"/>
                  </w:rPr>
                  <m:t>Δz</m:t>
                </m:r>
              </m:e>
              <m:sup>
                <m:r>
                  <w:rPr>
                    <w:rFonts w:ascii="Cambria Math" w:eastAsia="Times New Roman" w:hAnsi="Cambria Math" w:cs="Times New Roman"/>
                    <w:sz w:val="24"/>
                    <w:szCs w:val="24"/>
                  </w:rPr>
                  <m:t>2</m:t>
                </m:r>
              </m:sup>
            </m:sSup>
          </m:den>
        </m:f>
        <m:d>
          <m:dPr>
            <m:begChr m:val="["/>
            <m:endChr m:val="]"/>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0+0-</m:t>
            </m:r>
            <m:sSubSup>
              <m:sSubSupPr>
                <m:ctrlPr>
                  <w:rPr>
                    <w:rFonts w:ascii="Cambria Math" w:eastAsiaTheme="minorEastAsia" w:hAnsi="Cambria Math"/>
                    <w:i/>
                    <w:sz w:val="24"/>
                    <w:szCs w:val="24"/>
                  </w:rPr>
                </m:ctrlPr>
              </m:sSubSupPr>
              <m:e>
                <m:r>
                  <w:rPr>
                    <w:rFonts w:ascii="Cambria Math" w:eastAsiaTheme="minorEastAsia" w:hAnsi="Cambria Math"/>
                    <w:sz w:val="24"/>
                    <w:szCs w:val="24"/>
                  </w:rPr>
                  <m:t>a</m:t>
                </m:r>
              </m:e>
              <m:sub>
                <m:r>
                  <w:rPr>
                    <w:rFonts w:ascii="Cambria Math" w:eastAsia="Times New Roman" w:hAnsi="Cambria Math" w:cs="Times New Roman"/>
                    <w:sz w:val="24"/>
                    <w:szCs w:val="24"/>
                  </w:rPr>
                  <m:t>N-</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heme="minorEastAsia" w:hAnsi="Cambria Math"/>
                    <w:sz w:val="24"/>
                    <w:szCs w:val="24"/>
                  </w:rPr>
                  <m:t>m+1</m:t>
                </m:r>
              </m:sup>
            </m:sSubSup>
            <m:d>
              <m:dPr>
                <m:ctrlPr>
                  <w:rPr>
                    <w:rFonts w:ascii="Cambria Math" w:eastAsiaTheme="minorEastAsia" w:hAnsi="Cambria Math"/>
                    <w:i/>
                    <w:sz w:val="24"/>
                    <w:szCs w:val="24"/>
                  </w:rPr>
                </m:ctrlPr>
              </m:dPr>
              <m:e>
                <m:r>
                  <w:rPr>
                    <w:rFonts w:ascii="Cambria Math" w:eastAsiaTheme="minorEastAsia" w:hAnsi="Cambria Math"/>
                    <w:sz w:val="24"/>
                    <w:szCs w:val="24"/>
                  </w:rPr>
                  <m:t>-1</m:t>
                </m:r>
              </m:e>
            </m:d>
            <m:r>
              <w:rPr>
                <w:rFonts w:ascii="Cambria Math" w:eastAsiaTheme="minorEastAsia" w:hAnsi="Cambria Math"/>
                <w:sz w:val="24"/>
                <w:szCs w:val="24"/>
              </w:rPr>
              <m:t>-</m:t>
            </m:r>
            <m:d>
              <m:dPr>
                <m:ctrlPr>
                  <w:rPr>
                    <w:rFonts w:ascii="Cambria Math" w:eastAsiaTheme="minorEastAsia" w:hAnsi="Cambria Math"/>
                    <w:i/>
                    <w:sz w:val="24"/>
                    <w:szCs w:val="24"/>
                  </w:rPr>
                </m:ctrlPr>
              </m:dPr>
              <m:e>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N</m:t>
                    </m:r>
                  </m:sub>
                  <m:sup>
                    <m:r>
                      <w:rPr>
                        <w:rFonts w:ascii="Cambria Math" w:eastAsia="Times New Roman" w:hAnsi="Cambria Math" w:cs="Times New Roman"/>
                        <w:sz w:val="24"/>
                        <w:szCs w:val="24"/>
                      </w:rPr>
                      <m:t>m+1</m:t>
                    </m:r>
                  </m:sup>
                </m:sSubSup>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N-1</m:t>
                    </m:r>
                  </m:sub>
                  <m:sup>
                    <m:r>
                      <w:rPr>
                        <w:rFonts w:ascii="Cambria Math" w:eastAsia="Times New Roman" w:hAnsi="Cambria Math" w:cs="Times New Roman"/>
                        <w:sz w:val="24"/>
                        <w:szCs w:val="24"/>
                      </w:rPr>
                      <m:t>m+1</m:t>
                    </m:r>
                  </m:sup>
                </m:sSubSup>
              </m:e>
            </m:d>
            <m:f>
              <m:fPr>
                <m:ctrlPr>
                  <w:rPr>
                    <w:rFonts w:ascii="Cambria Math" w:eastAsia="Times New Roman" w:hAnsi="Cambria Math" w:cs="Times New Roman"/>
                    <w:i/>
                    <w:sz w:val="24"/>
                    <w:szCs w:val="24"/>
                  </w:rPr>
                </m:ctrlPr>
              </m:fPr>
              <m:num>
                <m:sSubSup>
                  <m:sSubSupPr>
                    <m:ctrlPr>
                      <w:rPr>
                        <w:rFonts w:ascii="Cambria Math" w:eastAsiaTheme="minorEastAsia" w:hAnsi="Cambria Math"/>
                        <w:i/>
                        <w:sz w:val="24"/>
                        <w:szCs w:val="24"/>
                      </w:rPr>
                    </m:ctrlPr>
                  </m:sSubSupPr>
                  <m:e>
                    <m:r>
                      <w:rPr>
                        <w:rFonts w:ascii="Cambria Math" w:eastAsiaTheme="minorEastAsia" w:hAnsi="Cambria Math"/>
                        <w:sz w:val="24"/>
                        <w:szCs w:val="24"/>
                      </w:rPr>
                      <m:t>∂a</m:t>
                    </m:r>
                  </m:e>
                  <m:sub>
                    <m:r>
                      <w:rPr>
                        <w:rFonts w:ascii="Cambria Math" w:eastAsia="Times New Roman" w:hAnsi="Cambria Math" w:cs="Times New Roman"/>
                        <w:sz w:val="24"/>
                        <w:szCs w:val="24"/>
                      </w:rPr>
                      <m:t>N-</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heme="minorEastAsia" w:hAnsi="Cambria Math"/>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N-1</m:t>
                    </m:r>
                  </m:sub>
                  <m:sup>
                    <m:r>
                      <w:rPr>
                        <w:rFonts w:ascii="Cambria Math" w:eastAsia="Times New Roman" w:hAnsi="Cambria Math" w:cs="Times New Roman"/>
                        <w:sz w:val="24"/>
                        <w:szCs w:val="24"/>
                      </w:rPr>
                      <m:t>m+1</m:t>
                    </m:r>
                  </m:sup>
                </m:sSubSup>
              </m:den>
            </m:f>
          </m:e>
        </m:d>
      </m:oMath>
      <w:r w:rsidR="001101AB" w:rsidRPr="005352EF">
        <w:rPr>
          <w:rFonts w:ascii="Times New Roman" w:eastAsia="Calibri" w:hAnsi="Times New Roman" w:cs="Times New Roman"/>
          <w:sz w:val="24"/>
          <w:szCs w:val="24"/>
        </w:rPr>
        <w:tab/>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.7</w:t>
      </w:r>
      <w:r w:rsidR="00D50ED9">
        <w:rPr>
          <w:rFonts w:ascii="Times New Roman" w:eastAsia="Calibri" w:hAnsi="Times New Roman" w:cs="Times New Roman"/>
          <w:sz w:val="24"/>
          <w:szCs w:val="24"/>
        </w:rPr>
        <w:t>8</w:t>
      </w:r>
      <w:r w:rsidR="001101AB" w:rsidRPr="005352EF">
        <w:rPr>
          <w:rFonts w:ascii="Times New Roman" w:eastAsia="Calibri" w:hAnsi="Times New Roman" w:cs="Times New Roman"/>
          <w:sz w:val="24"/>
          <w:szCs w:val="24"/>
        </w:rPr>
        <w:t>)</w:t>
      </w:r>
    </w:p>
    <w:p w14:paraId="37B861A4" w14:textId="3E37AB9B" w:rsidR="001101AB" w:rsidRPr="005352EF" w:rsidRDefault="00D50ED9"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Equation </w:t>
      </w:r>
      <w:r w:rsidR="000C5A23">
        <w:rPr>
          <w:rFonts w:ascii="Times New Roman" w:eastAsia="Calibri" w:hAnsi="Times New Roman" w:cs="Times New Roman"/>
          <w:sz w:val="24"/>
          <w:szCs w:val="24"/>
        </w:rPr>
        <w:t>B</w:t>
      </w:r>
      <w:r w:rsidR="001101AB">
        <w:rPr>
          <w:rFonts w:ascii="Times New Roman" w:eastAsia="Calibri" w:hAnsi="Times New Roman" w:cs="Times New Roman"/>
          <w:sz w:val="24"/>
          <w:szCs w:val="24"/>
        </w:rPr>
        <w:t>.7</w:t>
      </w:r>
      <w:r>
        <w:rPr>
          <w:rFonts w:ascii="Times New Roman" w:eastAsia="Calibri" w:hAnsi="Times New Roman" w:cs="Times New Roman"/>
          <w:sz w:val="24"/>
          <w:szCs w:val="24"/>
        </w:rPr>
        <w:t>8</w:t>
      </w:r>
      <w:r w:rsidR="001101AB" w:rsidRPr="005352EF">
        <w:rPr>
          <w:rFonts w:ascii="Times New Roman" w:eastAsia="Calibri" w:hAnsi="Times New Roman" w:cs="Times New Roman"/>
          <w:sz w:val="24"/>
          <w:szCs w:val="24"/>
        </w:rPr>
        <w:t xml:space="preserve"> becomes:</w:t>
      </w:r>
    </w:p>
    <w:p w14:paraId="3786A818" w14:textId="28278198" w:rsidR="001101AB" w:rsidRPr="005352EF" w:rsidRDefault="001F72B2" w:rsidP="001101AB">
      <w:pPr>
        <w:spacing w:after="0" w:line="480" w:lineRule="auto"/>
        <w:jc w:val="both"/>
        <w:rPr>
          <w:rFonts w:ascii="Times New Roman"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r>
              <m:rPr>
                <m:sty m:val="p"/>
              </m:rPr>
              <w:rPr>
                <w:rFonts w:ascii="Cambria Math" w:eastAsia="Times New Roman" w:hAnsi="Cambria Math" w:cs="Times New Roman"/>
                <w:sz w:val="25"/>
                <w:szCs w:val="25"/>
              </w:rPr>
              <m:t>Δz</m:t>
            </m:r>
          </m:den>
        </m:f>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den>
            </m:f>
          </m:e>
        </m:d>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sSup>
              <m:sSupPr>
                <m:ctrlPr>
                  <w:rPr>
                    <w:rFonts w:ascii="Cambria Math" w:eastAsia="Times New Roman" w:hAnsi="Cambria Math" w:cs="Times New Roman"/>
                    <w:sz w:val="25"/>
                    <w:szCs w:val="25"/>
                  </w:rPr>
                </m:ctrlPr>
              </m:sSupPr>
              <m:e>
                <m:r>
                  <m:rPr>
                    <m:sty m:val="p"/>
                  </m:rPr>
                  <w:rPr>
                    <w:rFonts w:ascii="Cambria Math" w:eastAsia="Times New Roman" w:hAnsi="Cambria Math" w:cs="Times New Roman"/>
                    <w:sz w:val="25"/>
                    <w:szCs w:val="25"/>
                  </w:rPr>
                  <m:t>Δz</m:t>
                </m:r>
              </m:e>
              <m:sup>
                <m:r>
                  <w:rPr>
                    <w:rFonts w:ascii="Cambria Math" w:eastAsia="Times New Roman" w:hAnsi="Cambria Math" w:cs="Times New Roman"/>
                    <w:sz w:val="25"/>
                    <w:szCs w:val="25"/>
                  </w:rPr>
                  <m:t>2</m:t>
                </m:r>
              </m:sup>
            </m:sSup>
          </m:den>
        </m:f>
        <m:d>
          <m:dPr>
            <m:begChr m:val="["/>
            <m:endChr m:val="]"/>
            <m:ctrlPr>
              <w:rPr>
                <w:rFonts w:ascii="Cambria Math" w:eastAsia="Times New Roman" w:hAnsi="Cambria Math" w:cs="Times New Roman"/>
                <w:i/>
                <w:sz w:val="25"/>
                <w:szCs w:val="25"/>
              </w:rPr>
            </m:ctrlPr>
          </m:dPr>
          <m:e>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r>
              <w:rPr>
                <w:rFonts w:ascii="Cambria Math" w:eastAsiaTheme="minorEastAsia" w:hAnsi="Cambria Math"/>
                <w:sz w:val="25"/>
                <w:szCs w:val="25"/>
              </w:rPr>
              <m:t>-</m:t>
            </m:r>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e>
            </m:d>
            <m:f>
              <m:fPr>
                <m:ctrlPr>
                  <w:rPr>
                    <w:rFonts w:ascii="Cambria Math" w:eastAsia="Times New Roman" w:hAnsi="Cambria Math" w:cs="Times New Roman"/>
                    <w:i/>
                    <w:sz w:val="25"/>
                    <w:szCs w:val="25"/>
                  </w:rPr>
                </m:ctrlPr>
              </m:fPr>
              <m:num>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den>
            </m:f>
          </m:e>
        </m:d>
      </m:oMath>
      <w:r w:rsidR="001101AB" w:rsidRPr="005352EF">
        <w:rPr>
          <w:rFonts w:ascii="Times New Roman" w:eastAsia="Calibri" w:hAnsi="Times New Roman" w:cs="Times New Roman"/>
          <w:sz w:val="24"/>
          <w:szCs w:val="24"/>
        </w:rPr>
        <w:tab/>
      </w:r>
      <w:r w:rsidR="001101AB" w:rsidRPr="005352EF">
        <w:rPr>
          <w:rFonts w:ascii="Times New Roman" w:eastAsia="Calibri" w:hAnsi="Times New Roman" w:cs="Times New Roman"/>
          <w:sz w:val="24"/>
          <w:szCs w:val="24"/>
        </w:rPr>
        <w:tab/>
      </w:r>
      <w:r w:rsidR="005E50AF">
        <w:rPr>
          <w:rFonts w:ascii="Times New Roman" w:eastAsia="Calibri" w:hAnsi="Times New Roman" w:cs="Times New Roman"/>
          <w:sz w:val="24"/>
          <w:szCs w:val="24"/>
        </w:rPr>
        <w:tab/>
      </w:r>
      <w:r w:rsidR="001101AB" w:rsidRPr="005352EF">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Pr>
          <w:rFonts w:ascii="Times New Roman" w:eastAsia="Calibri" w:hAnsi="Times New Roman" w:cs="Times New Roman"/>
          <w:sz w:val="24"/>
          <w:szCs w:val="24"/>
        </w:rPr>
        <w:t>.7</w:t>
      </w:r>
      <w:r w:rsidR="00D50ED9">
        <w:rPr>
          <w:rFonts w:ascii="Times New Roman" w:eastAsia="Calibri" w:hAnsi="Times New Roman" w:cs="Times New Roman"/>
          <w:sz w:val="24"/>
          <w:szCs w:val="24"/>
        </w:rPr>
        <w:t>9</w:t>
      </w:r>
      <w:r w:rsidR="001101AB" w:rsidRPr="005352EF">
        <w:rPr>
          <w:rFonts w:ascii="Times New Roman" w:eastAsia="Calibri" w:hAnsi="Times New Roman" w:cs="Times New Roman"/>
          <w:sz w:val="24"/>
          <w:szCs w:val="24"/>
        </w:rPr>
        <w:t>)</w:t>
      </w:r>
    </w:p>
    <w:p w14:paraId="43EB808D" w14:textId="657F8A18" w:rsidR="001101AB" w:rsidRPr="0008441A" w:rsidRDefault="001101AB" w:rsidP="001101AB">
      <w:pPr>
        <w:spacing w:after="0" w:line="480" w:lineRule="auto"/>
        <w:jc w:val="both"/>
        <w:rPr>
          <w:rFonts w:ascii="Times New Roman" w:eastAsia="Calibri" w:hAnsi="Times New Roman" w:cs="Times New Roman"/>
          <w:sz w:val="24"/>
          <w:szCs w:val="24"/>
        </w:rPr>
      </w:pPr>
      <w:r w:rsidRPr="0008441A">
        <w:rPr>
          <w:rFonts w:ascii="Times New Roman" w:eastAsia="Calibri" w:hAnsi="Times New Roman" w:cs="Times New Roman"/>
          <w:sz w:val="24"/>
          <w:szCs w:val="24"/>
        </w:rPr>
        <w:t>The derivation of each differential in the elements of the Jacobian matrix from block N is shown below:</w:t>
      </w:r>
    </w:p>
    <w:p w14:paraId="3CAF8747" w14:textId="14D604EF" w:rsidR="001101AB" w:rsidRPr="0008441A"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oMath>
      <w:r w:rsidR="001101AB" w:rsidRPr="0008441A">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5E50AF">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08441A">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D50ED9">
        <w:rPr>
          <w:rFonts w:ascii="Times New Roman" w:eastAsia="Calibri" w:hAnsi="Times New Roman" w:cs="Times New Roman"/>
          <w:sz w:val="24"/>
          <w:szCs w:val="24"/>
        </w:rPr>
        <w:t>80</w:t>
      </w:r>
      <w:r w:rsidR="001101AB" w:rsidRPr="0008441A">
        <w:rPr>
          <w:rFonts w:ascii="Times New Roman" w:eastAsia="Calibri" w:hAnsi="Times New Roman" w:cs="Times New Roman"/>
          <w:sz w:val="24"/>
          <w:szCs w:val="24"/>
        </w:rPr>
        <w:t>)</w:t>
      </w:r>
    </w:p>
    <w:p w14:paraId="34E57168" w14:textId="4D3EBA0C" w:rsidR="001101AB" w:rsidRPr="0008441A"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p>
          <m:sSupPr>
            <m:ctrlPr>
              <w:rPr>
                <w:rFonts w:ascii="Cambria Math" w:hAnsi="Cambria Math" w:cs="Times New Roman"/>
                <w:i/>
                <w:sz w:val="25"/>
                <w:szCs w:val="25"/>
              </w:rPr>
            </m:ctrlPr>
          </m:sSupPr>
          <m:e>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r>
              <w:rPr>
                <w:rFonts w:ascii="Cambria Math" w:eastAsiaTheme="minorEastAsia" w:hAnsi="Cambria Math"/>
                <w:sz w:val="25"/>
                <w:szCs w:val="25"/>
              </w:rPr>
              <m:t>-1</m:t>
            </m:r>
          </m:sup>
        </m:sSup>
        <m:r>
          <w:rPr>
            <w:rFonts w:ascii="Cambria Math" w:hAnsi="Cambria Math" w:cs="Times New Roman"/>
            <w:sz w:val="25"/>
            <w:szCs w:val="25"/>
          </w:rPr>
          <m:t>+</m:t>
        </m:r>
        <m:sSup>
          <m:sSupPr>
            <m:ctrlPr>
              <w:rPr>
                <w:rFonts w:ascii="Cambria Math" w:hAnsi="Cambria Math" w:cs="Times New Roman"/>
                <w:i/>
                <w:sz w:val="25"/>
                <w:szCs w:val="25"/>
              </w:rPr>
            </m:ctrlPr>
          </m:sSupPr>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up>
        </m:sSup>
      </m:oMath>
      <w:r w:rsidR="001101AB" w:rsidRPr="0008441A">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5E50AF">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08441A">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1101AB">
        <w:rPr>
          <w:rFonts w:ascii="Times New Roman" w:eastAsia="Calibri" w:hAnsi="Times New Roman" w:cs="Times New Roman"/>
          <w:sz w:val="24"/>
          <w:szCs w:val="24"/>
        </w:rPr>
        <w:t>8</w:t>
      </w:r>
      <w:r w:rsidR="00D50ED9">
        <w:rPr>
          <w:rFonts w:ascii="Times New Roman" w:eastAsia="Calibri" w:hAnsi="Times New Roman" w:cs="Times New Roman"/>
          <w:sz w:val="24"/>
          <w:szCs w:val="24"/>
        </w:rPr>
        <w:t>1</w:t>
      </w:r>
      <w:r w:rsidR="001101AB" w:rsidRPr="0008441A">
        <w:rPr>
          <w:rFonts w:ascii="Times New Roman" w:eastAsia="Calibri" w:hAnsi="Times New Roman" w:cs="Times New Roman"/>
          <w:sz w:val="24"/>
          <w:szCs w:val="24"/>
        </w:rPr>
        <w:t>)</w:t>
      </w:r>
    </w:p>
    <w:p w14:paraId="613C689D" w14:textId="0334A606" w:rsidR="001101AB" w:rsidRPr="0008441A"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oMath>
      <w:r w:rsidR="001101AB" w:rsidRPr="0008441A">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5E50AF">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08441A">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1101AB">
        <w:rPr>
          <w:rFonts w:ascii="Times New Roman" w:eastAsia="Calibri" w:hAnsi="Times New Roman" w:cs="Times New Roman"/>
          <w:sz w:val="24"/>
          <w:szCs w:val="24"/>
        </w:rPr>
        <w:t>8</w:t>
      </w:r>
      <w:r w:rsidR="00D50ED9">
        <w:rPr>
          <w:rFonts w:ascii="Times New Roman" w:eastAsia="Calibri" w:hAnsi="Times New Roman" w:cs="Times New Roman"/>
          <w:sz w:val="24"/>
          <w:szCs w:val="24"/>
        </w:rPr>
        <w:t>2</w:t>
      </w:r>
      <w:r w:rsidR="001101AB" w:rsidRPr="0008441A">
        <w:rPr>
          <w:rFonts w:ascii="Times New Roman" w:eastAsia="Calibri" w:hAnsi="Times New Roman" w:cs="Times New Roman"/>
          <w:sz w:val="24"/>
          <w:szCs w:val="24"/>
        </w:rPr>
        <w:t>)</w:t>
      </w:r>
    </w:p>
    <w:p w14:paraId="658633F6" w14:textId="410C195E" w:rsidR="001101AB" w:rsidRPr="0008441A"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oMath>
      <w:r w:rsidR="001101AB" w:rsidRPr="0008441A">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5E50AF">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08441A">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1101AB">
        <w:rPr>
          <w:rFonts w:ascii="Times New Roman" w:eastAsia="Calibri" w:hAnsi="Times New Roman" w:cs="Times New Roman"/>
          <w:sz w:val="24"/>
          <w:szCs w:val="24"/>
        </w:rPr>
        <w:t>8</w:t>
      </w:r>
      <w:r w:rsidR="00D50ED9">
        <w:rPr>
          <w:rFonts w:ascii="Times New Roman" w:eastAsia="Calibri" w:hAnsi="Times New Roman" w:cs="Times New Roman"/>
          <w:sz w:val="24"/>
          <w:szCs w:val="24"/>
        </w:rPr>
        <w:t>3</w:t>
      </w:r>
      <w:r w:rsidR="001101AB" w:rsidRPr="0008441A">
        <w:rPr>
          <w:rFonts w:ascii="Times New Roman" w:eastAsia="Calibri" w:hAnsi="Times New Roman" w:cs="Times New Roman"/>
          <w:sz w:val="24"/>
          <w:szCs w:val="24"/>
        </w:rPr>
        <w:t>)</w:t>
      </w:r>
    </w:p>
    <w:p w14:paraId="688457E8" w14:textId="2E759CE6" w:rsidR="001101AB" w:rsidRPr="0008441A"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p>
          <m:sSupPr>
            <m:ctrlPr>
              <w:rPr>
                <w:rFonts w:ascii="Cambria Math" w:hAnsi="Cambria Math" w:cs="Times New Roman"/>
                <w:i/>
                <w:sz w:val="25"/>
                <w:szCs w:val="25"/>
              </w:rPr>
            </m:ctrlPr>
          </m:sSupPr>
          <m:e>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r>
              <w:rPr>
                <w:rFonts w:ascii="Cambria Math" w:eastAsiaTheme="minorEastAsia" w:hAnsi="Cambria Math"/>
                <w:sz w:val="25"/>
                <w:szCs w:val="25"/>
              </w:rPr>
              <m:t>-1</m:t>
            </m:r>
          </m:sup>
        </m:sSup>
        <m:r>
          <w:rPr>
            <w:rFonts w:ascii="Cambria Math" w:hAnsi="Cambria Math" w:cs="Times New Roman"/>
            <w:sz w:val="25"/>
            <w:szCs w:val="25"/>
          </w:rPr>
          <m:t>+</m:t>
        </m:r>
        <m:sSup>
          <m:sSupPr>
            <m:ctrlPr>
              <w:rPr>
                <w:rFonts w:ascii="Cambria Math" w:hAnsi="Cambria Math" w:cs="Times New Roman"/>
                <w:i/>
                <w:sz w:val="25"/>
                <w:szCs w:val="25"/>
              </w:rPr>
            </m:ctrlPr>
          </m:sSupPr>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up>
        </m:sSup>
      </m:oMath>
      <w:r w:rsidR="001101AB" w:rsidRPr="0008441A">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5E50AF">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08441A">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1101AB">
        <w:rPr>
          <w:rFonts w:ascii="Times New Roman" w:eastAsia="Calibri" w:hAnsi="Times New Roman" w:cs="Times New Roman"/>
          <w:sz w:val="24"/>
          <w:szCs w:val="24"/>
        </w:rPr>
        <w:t>8</w:t>
      </w:r>
      <w:r w:rsidR="00D50ED9">
        <w:rPr>
          <w:rFonts w:ascii="Times New Roman" w:eastAsia="Calibri" w:hAnsi="Times New Roman" w:cs="Times New Roman"/>
          <w:sz w:val="24"/>
          <w:szCs w:val="24"/>
        </w:rPr>
        <w:t>4</w:t>
      </w:r>
      <w:r w:rsidR="001101AB" w:rsidRPr="0008441A">
        <w:rPr>
          <w:rFonts w:ascii="Times New Roman" w:eastAsia="Calibri" w:hAnsi="Times New Roman" w:cs="Times New Roman"/>
          <w:sz w:val="24"/>
          <w:szCs w:val="24"/>
        </w:rPr>
        <w:t>)</w:t>
      </w:r>
    </w:p>
    <w:p w14:paraId="5E51E12C" w14:textId="5DD33355" w:rsidR="001375D0"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heme="minorEastAsia" w:hAnsi="Cambria Math"/>
                <w:i/>
                <w:sz w:val="25"/>
                <w:szCs w:val="25"/>
              </w:rPr>
            </m:ctrlPr>
          </m:fPr>
          <m:num>
            <m:r>
              <w:rPr>
                <w:rFonts w:ascii="Cambria Math" w:eastAsiaTheme="minorEastAsia" w:hAnsi="Cambria Math"/>
                <w:sz w:val="25"/>
                <w:szCs w:val="25"/>
              </w:rPr>
              <m:t>1</m:t>
            </m:r>
          </m:num>
          <m:den>
            <m:r>
              <w:rPr>
                <w:rFonts w:ascii="Cambria Math" w:eastAsiaTheme="minorEastAsia" w:hAnsi="Cambria Math"/>
                <w:sz w:val="25"/>
                <w:szCs w:val="25"/>
              </w:rPr>
              <m:t>2</m:t>
            </m:r>
          </m:den>
        </m:f>
      </m:oMath>
      <w:r w:rsidR="001101AB" w:rsidRPr="0008441A">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5E50AF">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08441A">
        <w:rPr>
          <w:rFonts w:ascii="Times New Roman" w:eastAsia="Calibri" w:hAnsi="Times New Roman" w:cs="Times New Roman"/>
          <w:sz w:val="24"/>
          <w:szCs w:val="24"/>
        </w:rPr>
        <w:t>(</w:t>
      </w:r>
      <w:r w:rsidR="00E44090">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1101AB">
        <w:rPr>
          <w:rFonts w:ascii="Times New Roman" w:eastAsia="Calibri" w:hAnsi="Times New Roman" w:cs="Times New Roman"/>
          <w:sz w:val="24"/>
          <w:szCs w:val="24"/>
        </w:rPr>
        <w:t>8</w:t>
      </w:r>
      <w:r w:rsidR="00D50ED9">
        <w:rPr>
          <w:rFonts w:ascii="Times New Roman" w:eastAsia="Calibri" w:hAnsi="Times New Roman" w:cs="Times New Roman"/>
          <w:sz w:val="24"/>
          <w:szCs w:val="24"/>
        </w:rPr>
        <w:t>5</w:t>
      </w:r>
      <w:r w:rsidR="001101AB" w:rsidRPr="0008441A">
        <w:rPr>
          <w:rFonts w:ascii="Times New Roman" w:eastAsia="Calibri" w:hAnsi="Times New Roman" w:cs="Times New Roman"/>
          <w:sz w:val="24"/>
          <w:szCs w:val="24"/>
        </w:rPr>
        <w:t>)</w:t>
      </w:r>
    </w:p>
    <w:p w14:paraId="3A7965FC" w14:textId="20DA6C28" w:rsidR="001101AB" w:rsidRPr="0008441A" w:rsidRDefault="001101AB"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From Eq. </w:t>
      </w:r>
      <w:r w:rsidR="000C5A23">
        <w:rPr>
          <w:rFonts w:ascii="Times New Roman" w:eastAsia="Calibri" w:hAnsi="Times New Roman" w:cs="Times New Roman"/>
          <w:sz w:val="24"/>
          <w:szCs w:val="24"/>
        </w:rPr>
        <w:t>B</w:t>
      </w:r>
      <w:r w:rsidRPr="0008441A">
        <w:rPr>
          <w:rFonts w:ascii="Times New Roman" w:eastAsia="Calibri" w:hAnsi="Times New Roman" w:cs="Times New Roman"/>
          <w:sz w:val="24"/>
          <w:szCs w:val="24"/>
        </w:rPr>
        <w:t>.</w:t>
      </w:r>
      <w:r>
        <w:rPr>
          <w:rFonts w:ascii="Times New Roman" w:eastAsia="Calibri" w:hAnsi="Times New Roman" w:cs="Times New Roman"/>
          <w:sz w:val="24"/>
          <w:szCs w:val="24"/>
        </w:rPr>
        <w:t>5</w:t>
      </w:r>
      <w:r w:rsidR="00823072">
        <w:rPr>
          <w:rFonts w:ascii="Times New Roman" w:eastAsia="Calibri" w:hAnsi="Times New Roman" w:cs="Times New Roman"/>
          <w:sz w:val="24"/>
          <w:szCs w:val="24"/>
        </w:rPr>
        <w:t>2</w:t>
      </w:r>
      <w:r w:rsidRPr="0008441A">
        <w:rPr>
          <w:rFonts w:ascii="Times New Roman" w:eastAsia="Calibri" w:hAnsi="Times New Roman" w:cs="Times New Roman"/>
          <w:sz w:val="24"/>
          <w:szCs w:val="24"/>
        </w:rPr>
        <w:t>,</w:t>
      </w:r>
    </w:p>
    <w:p w14:paraId="5E4A502F" w14:textId="31AF6A9C" w:rsidR="001101AB" w:rsidRPr="0008441A"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color w:val="000000" w:themeColor="text1"/>
                <w:sz w:val="25"/>
                <w:szCs w:val="25"/>
              </w:rPr>
            </m:ctrlPr>
          </m:fPr>
          <m:num>
            <m:r>
              <w:rPr>
                <w:rFonts w:ascii="Cambria Math" w:eastAsia="Times New Roman" w:hAnsi="Cambria Math" w:cs="Times New Roman"/>
                <w:color w:val="000000" w:themeColor="text1"/>
                <w:sz w:val="25"/>
                <w:szCs w:val="25"/>
              </w:rPr>
              <m:t>∂</m:t>
            </m:r>
            <m:sSubSup>
              <m:sSubSupPr>
                <m:ctrlPr>
                  <w:rPr>
                    <w:rFonts w:ascii="Cambria Math" w:eastAsia="Times New Roman" w:hAnsi="Cambria Math" w:cs="Times New Roman"/>
                    <w:i/>
                    <w:color w:val="000000" w:themeColor="text1"/>
                    <w:sz w:val="25"/>
                    <w:szCs w:val="25"/>
                  </w:rPr>
                </m:ctrlPr>
              </m:sSubSupPr>
              <m:e>
                <m:r>
                  <w:rPr>
                    <w:rFonts w:ascii="Cambria Math" w:hAnsi="Cambria Math" w:cs="Times New Roman"/>
                    <w:color w:val="000000" w:themeColor="text1"/>
                    <w:sz w:val="25"/>
                    <w:szCs w:val="25"/>
                  </w:rPr>
                  <m:t>ϕ</m:t>
                </m:r>
              </m:e>
              <m:sub>
                <m:r>
                  <w:rPr>
                    <w:rFonts w:ascii="Cambria Math" w:eastAsia="Times New Roman" w:hAnsi="Cambria Math" w:cs="Times New Roman"/>
                    <w:color w:val="000000" w:themeColor="text1"/>
                    <w:sz w:val="25"/>
                    <w:szCs w:val="25"/>
                  </w:rPr>
                  <m:t>N+1</m:t>
                </m:r>
              </m:sub>
              <m:sup>
                <m:r>
                  <w:rPr>
                    <w:rFonts w:ascii="Cambria Math" w:eastAsia="Times New Roman" w:hAnsi="Cambria Math" w:cs="Times New Roman"/>
                    <w:color w:val="000000" w:themeColor="text1"/>
                    <w:sz w:val="25"/>
                    <w:szCs w:val="25"/>
                  </w:rPr>
                  <m:t>m+1</m:t>
                </m:r>
              </m:sup>
            </m:sSubSup>
          </m:num>
          <m:den>
            <m:r>
              <m:rPr>
                <m:sty m:val="p"/>
              </m:rPr>
              <w:rPr>
                <w:rFonts w:ascii="Cambria Math" w:eastAsia="Times New Roman" w:hAnsi="Cambria Math" w:cs="Times New Roman"/>
                <w:color w:val="000000" w:themeColor="text1"/>
                <w:sz w:val="25"/>
                <w:szCs w:val="25"/>
              </w:rPr>
              <m:t>∂</m:t>
            </m:r>
            <m:sSubSup>
              <m:sSubSupPr>
                <m:ctrlPr>
                  <w:rPr>
                    <w:rFonts w:ascii="Cambria Math" w:eastAsia="Times New Roman" w:hAnsi="Cambria Math" w:cs="Times New Roman"/>
                    <w:i/>
                    <w:color w:val="000000" w:themeColor="text1"/>
                    <w:sz w:val="25"/>
                    <w:szCs w:val="25"/>
                  </w:rPr>
                </m:ctrlPr>
              </m:sSubSupPr>
              <m:e>
                <m:r>
                  <w:rPr>
                    <w:rFonts w:ascii="Cambria Math" w:hAnsi="Cambria Math" w:cs="Times New Roman"/>
                    <w:color w:val="000000" w:themeColor="text1"/>
                    <w:sz w:val="25"/>
                    <w:szCs w:val="25"/>
                  </w:rPr>
                  <m:t>ϕ</m:t>
                </m:r>
              </m:e>
              <m:sub>
                <m:r>
                  <w:rPr>
                    <w:rFonts w:ascii="Cambria Math" w:eastAsia="Times New Roman" w:hAnsi="Cambria Math" w:cs="Times New Roman"/>
                    <w:color w:val="000000" w:themeColor="text1"/>
                    <w:sz w:val="25"/>
                    <w:szCs w:val="25"/>
                  </w:rPr>
                  <m:t>N</m:t>
                </m:r>
              </m:sub>
              <m:sup>
                <m:r>
                  <w:rPr>
                    <w:rFonts w:ascii="Cambria Math" w:eastAsia="Times New Roman" w:hAnsi="Cambria Math" w:cs="Times New Roman"/>
                    <w:color w:val="000000" w:themeColor="text1"/>
                    <w:sz w:val="25"/>
                    <w:szCs w:val="25"/>
                  </w:rPr>
                  <m:t>m+1</m:t>
                </m:r>
              </m:sup>
            </m:sSubSup>
          </m:den>
        </m:f>
        <m:r>
          <w:rPr>
            <w:rFonts w:ascii="Cambria Math" w:eastAsiaTheme="minorEastAsia" w:hAnsi="Cambria Math"/>
            <w:color w:val="000000" w:themeColor="text1"/>
            <w:sz w:val="25"/>
            <w:szCs w:val="25"/>
          </w:rPr>
          <m:t>=-1</m:t>
        </m:r>
      </m:oMath>
      <w:r w:rsidR="001101AB" w:rsidRPr="0008441A">
        <w:rPr>
          <w:rFonts w:ascii="Times New Roman" w:eastAsia="Calibri" w:hAnsi="Times New Roman" w:cs="Times New Roman"/>
          <w:color w:val="000000" w:themeColor="text1"/>
          <w:sz w:val="24"/>
          <w:szCs w:val="24"/>
        </w:rPr>
        <w:tab/>
      </w:r>
      <w:r w:rsidR="001101AB">
        <w:rPr>
          <w:rFonts w:ascii="Times New Roman" w:eastAsia="Calibri" w:hAnsi="Times New Roman" w:cs="Times New Roman"/>
          <w:color w:val="000000" w:themeColor="text1"/>
          <w:sz w:val="24"/>
          <w:szCs w:val="24"/>
        </w:rPr>
        <w:tab/>
      </w:r>
      <w:r w:rsidR="001101AB">
        <w:rPr>
          <w:rFonts w:ascii="Times New Roman" w:eastAsia="Calibri" w:hAnsi="Times New Roman" w:cs="Times New Roman"/>
          <w:color w:val="000000" w:themeColor="text1"/>
          <w:sz w:val="24"/>
          <w:szCs w:val="24"/>
        </w:rPr>
        <w:tab/>
      </w:r>
      <w:r w:rsidR="001101AB">
        <w:rPr>
          <w:rFonts w:ascii="Times New Roman" w:eastAsia="Calibri" w:hAnsi="Times New Roman" w:cs="Times New Roman"/>
          <w:color w:val="000000" w:themeColor="text1"/>
          <w:sz w:val="24"/>
          <w:szCs w:val="24"/>
        </w:rPr>
        <w:tab/>
      </w:r>
      <w:r w:rsidR="001101AB">
        <w:rPr>
          <w:rFonts w:ascii="Times New Roman" w:eastAsia="Calibri" w:hAnsi="Times New Roman" w:cs="Times New Roman"/>
          <w:color w:val="000000" w:themeColor="text1"/>
          <w:sz w:val="24"/>
          <w:szCs w:val="24"/>
        </w:rPr>
        <w:tab/>
      </w:r>
      <w:r w:rsidR="001101AB">
        <w:rPr>
          <w:rFonts w:ascii="Times New Roman" w:eastAsia="Calibri" w:hAnsi="Times New Roman" w:cs="Times New Roman"/>
          <w:color w:val="000000" w:themeColor="text1"/>
          <w:sz w:val="24"/>
          <w:szCs w:val="24"/>
        </w:rPr>
        <w:tab/>
      </w:r>
      <w:r w:rsidR="001101AB">
        <w:rPr>
          <w:rFonts w:ascii="Times New Roman" w:eastAsia="Calibri" w:hAnsi="Times New Roman" w:cs="Times New Roman"/>
          <w:color w:val="000000" w:themeColor="text1"/>
          <w:sz w:val="24"/>
          <w:szCs w:val="24"/>
        </w:rPr>
        <w:tab/>
      </w:r>
      <w:r w:rsidR="001101AB">
        <w:rPr>
          <w:rFonts w:ascii="Times New Roman" w:eastAsia="Calibri" w:hAnsi="Times New Roman" w:cs="Times New Roman"/>
          <w:color w:val="000000" w:themeColor="text1"/>
          <w:sz w:val="24"/>
          <w:szCs w:val="24"/>
        </w:rPr>
        <w:tab/>
      </w:r>
      <w:r w:rsidR="001101AB">
        <w:rPr>
          <w:rFonts w:ascii="Times New Roman" w:eastAsia="Calibri" w:hAnsi="Times New Roman" w:cs="Times New Roman"/>
          <w:color w:val="000000" w:themeColor="text1"/>
          <w:sz w:val="24"/>
          <w:szCs w:val="24"/>
        </w:rPr>
        <w:tab/>
      </w:r>
      <w:r w:rsidR="005E50AF">
        <w:rPr>
          <w:rFonts w:ascii="Times New Roman" w:eastAsia="Calibri" w:hAnsi="Times New Roman" w:cs="Times New Roman"/>
          <w:color w:val="000000" w:themeColor="text1"/>
          <w:sz w:val="24"/>
          <w:szCs w:val="24"/>
        </w:rPr>
        <w:tab/>
      </w:r>
      <w:r w:rsidR="001101AB">
        <w:rPr>
          <w:rFonts w:ascii="Times New Roman" w:eastAsia="Calibri" w:hAnsi="Times New Roman" w:cs="Times New Roman"/>
          <w:color w:val="000000" w:themeColor="text1"/>
          <w:sz w:val="24"/>
          <w:szCs w:val="24"/>
        </w:rPr>
        <w:tab/>
      </w:r>
      <w:r w:rsidR="001101AB" w:rsidRPr="0008441A">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1101AB">
        <w:rPr>
          <w:rFonts w:ascii="Times New Roman" w:eastAsia="Calibri" w:hAnsi="Times New Roman" w:cs="Times New Roman"/>
          <w:sz w:val="24"/>
          <w:szCs w:val="24"/>
        </w:rPr>
        <w:t>8</w:t>
      </w:r>
      <w:r w:rsidR="00D50ED9">
        <w:rPr>
          <w:rFonts w:ascii="Times New Roman" w:eastAsia="Calibri" w:hAnsi="Times New Roman" w:cs="Times New Roman"/>
          <w:sz w:val="24"/>
          <w:szCs w:val="24"/>
        </w:rPr>
        <w:t>6</w:t>
      </w:r>
      <w:r w:rsidR="001101AB" w:rsidRPr="0008441A">
        <w:rPr>
          <w:rFonts w:ascii="Times New Roman" w:eastAsia="Calibri" w:hAnsi="Times New Roman" w:cs="Times New Roman"/>
          <w:sz w:val="24"/>
          <w:szCs w:val="24"/>
        </w:rPr>
        <w:t>)</w:t>
      </w:r>
    </w:p>
    <w:p w14:paraId="63F2FA88" w14:textId="5B86E34B" w:rsidR="001101AB" w:rsidRPr="0008441A"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oMath>
      <w:r w:rsidR="001101AB" w:rsidRPr="0008441A">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5E50AF">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sidRPr="0008441A">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1101AB">
        <w:rPr>
          <w:rFonts w:ascii="Times New Roman" w:eastAsia="Calibri" w:hAnsi="Times New Roman" w:cs="Times New Roman"/>
          <w:sz w:val="24"/>
          <w:szCs w:val="24"/>
        </w:rPr>
        <w:t>8</w:t>
      </w:r>
      <w:r w:rsidR="00D50ED9">
        <w:rPr>
          <w:rFonts w:ascii="Times New Roman" w:eastAsia="Calibri" w:hAnsi="Times New Roman" w:cs="Times New Roman"/>
          <w:sz w:val="24"/>
          <w:szCs w:val="24"/>
        </w:rPr>
        <w:t>7</w:t>
      </w:r>
      <w:r w:rsidR="001101AB" w:rsidRPr="0008441A">
        <w:rPr>
          <w:rFonts w:ascii="Times New Roman" w:eastAsia="Calibri" w:hAnsi="Times New Roman" w:cs="Times New Roman"/>
          <w:sz w:val="24"/>
          <w:szCs w:val="24"/>
        </w:rPr>
        <w:t>)</w:t>
      </w:r>
    </w:p>
    <w:p w14:paraId="7B821CFA" w14:textId="25EF8BE2" w:rsidR="001101AB" w:rsidRPr="0008441A"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d>
          <m:dPr>
            <m:begChr m:val="["/>
            <m:endChr m:val="]"/>
            <m:ctrlPr>
              <w:rPr>
                <w:rFonts w:ascii="Cambria Math" w:eastAsiaTheme="minorEastAsia" w:hAnsi="Cambria Math"/>
                <w:i/>
                <w:sz w:val="25"/>
                <w:szCs w:val="25"/>
              </w:rPr>
            </m:ctrlPr>
          </m:dPr>
          <m:e>
            <m:f>
              <m:fPr>
                <m:ctrlPr>
                  <w:rPr>
                    <w:rFonts w:ascii="Cambria Math" w:eastAsiaTheme="minorEastAsia" w:hAnsi="Cambria Math"/>
                    <w:i/>
                    <w:sz w:val="25"/>
                    <w:szCs w:val="25"/>
                  </w:rPr>
                </m:ctrlPr>
              </m:fPr>
              <m:num>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begChr m:val="["/>
                    <m:endChr m:val="]"/>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e>
                    </m:d>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e>
                    </m:d>
                  </m:e>
                </m:d>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e>
                </m:d>
              </m:num>
              <m:den>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heme="minorEastAsia" w:hAnsi="Cambria Math"/>
                        <w:sz w:val="25"/>
                        <w:szCs w:val="25"/>
                      </w:rPr>
                      <m:t>5</m:t>
                    </m:r>
                  </m:sub>
                  <m:sup>
                    <m:r>
                      <w:rPr>
                        <w:rFonts w:ascii="Cambria Math" w:eastAsiaTheme="minorEastAsia" w:hAnsi="Cambria Math"/>
                        <w:sz w:val="25"/>
                        <w:szCs w:val="25"/>
                      </w:rPr>
                      <m:t>2</m:t>
                    </m:r>
                  </m:sup>
                </m:sSubSup>
                <m:sSup>
                  <m:sSupPr>
                    <m:ctrlPr>
                      <w:rPr>
                        <w:rFonts w:ascii="Cambria Math" w:eastAsiaTheme="minorEastAsia" w:hAnsi="Cambria Math"/>
                        <w:i/>
                        <w:sz w:val="25"/>
                        <w:szCs w:val="25"/>
                      </w:rPr>
                    </m:ctrlPr>
                  </m:sSupPr>
                  <m:e>
                    <m:r>
                      <w:rPr>
                        <w:rFonts w:ascii="Cambria Math" w:eastAsiaTheme="minorEastAsia" w:hAnsi="Cambria Math"/>
                        <w:sz w:val="25"/>
                        <w:szCs w:val="25"/>
                      </w:rPr>
                      <m:t>g</m:t>
                    </m:r>
                  </m:e>
                  <m:sup>
                    <m:r>
                      <w:rPr>
                        <w:rFonts w:ascii="Cambria Math" w:eastAsiaTheme="minorEastAsia" w:hAnsi="Cambria Math"/>
                        <w:sz w:val="25"/>
                        <w:szCs w:val="25"/>
                      </w:rPr>
                      <m:t>2</m:t>
                    </m:r>
                  </m:sup>
                </m:sSup>
                <m:sSup>
                  <m:sSupPr>
                    <m:ctrlPr>
                      <w:rPr>
                        <w:rFonts w:ascii="Cambria Math" w:eastAsiaTheme="minorEastAsia" w:hAnsi="Cambria Math"/>
                        <w:i/>
                        <w:sz w:val="25"/>
                        <w:szCs w:val="25"/>
                      </w:rPr>
                    </m:ctrlPr>
                  </m:sSupPr>
                  <m:e>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r>
                      <w:rPr>
                        <w:rFonts w:ascii="Cambria Math" w:eastAsiaTheme="minorEastAsia" w:hAnsi="Cambria Math"/>
                        <w:sz w:val="25"/>
                        <w:szCs w:val="25"/>
                      </w:rPr>
                      <m:t>2</m:t>
                    </m:r>
                  </m:sup>
                </m:sSup>
              </m:den>
            </m:f>
          </m:e>
        </m:d>
      </m:oMath>
      <w:r w:rsidR="001101AB" w:rsidRPr="0008441A">
        <w:rPr>
          <w:rFonts w:ascii="Times New Roman" w:eastAsia="Calibri" w:hAnsi="Times New Roman" w:cs="Times New Roman"/>
          <w:sz w:val="24"/>
          <w:szCs w:val="24"/>
        </w:rPr>
        <w:tab/>
      </w:r>
      <w:r w:rsidR="005E50AF">
        <w:rPr>
          <w:rFonts w:ascii="Times New Roman" w:eastAsia="Calibri" w:hAnsi="Times New Roman" w:cs="Times New Roman"/>
          <w:sz w:val="24"/>
          <w:szCs w:val="24"/>
        </w:rPr>
        <w:tab/>
      </w:r>
      <w:r w:rsidR="001101AB" w:rsidRPr="0008441A">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1101AB">
        <w:rPr>
          <w:rFonts w:ascii="Times New Roman" w:eastAsia="Calibri" w:hAnsi="Times New Roman" w:cs="Times New Roman"/>
          <w:sz w:val="24"/>
          <w:szCs w:val="24"/>
        </w:rPr>
        <w:t>8</w:t>
      </w:r>
      <w:r w:rsidR="00D50ED9">
        <w:rPr>
          <w:rFonts w:ascii="Times New Roman" w:eastAsia="Calibri" w:hAnsi="Times New Roman" w:cs="Times New Roman"/>
          <w:sz w:val="24"/>
          <w:szCs w:val="24"/>
        </w:rPr>
        <w:t>8</w:t>
      </w:r>
      <w:r w:rsidR="001101AB" w:rsidRPr="0008441A">
        <w:rPr>
          <w:rFonts w:ascii="Times New Roman" w:eastAsia="Calibri" w:hAnsi="Times New Roman" w:cs="Times New Roman"/>
          <w:sz w:val="24"/>
          <w:szCs w:val="24"/>
        </w:rPr>
        <w:t>)</w:t>
      </w:r>
    </w:p>
    <w:p w14:paraId="499EA066" w14:textId="11045EE9" w:rsidR="001101AB" w:rsidRPr="0008441A"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m:rPr>
            <m:sty m:val="p"/>
          </m:rPr>
          <w:rPr>
            <w:rFonts w:ascii="Cambria Math" w:hAnsi="Cambria Math"/>
            <w:sz w:val="25"/>
            <w:szCs w:val="25"/>
          </w:rPr>
          <m:t>=</m:t>
        </m:r>
        <m:d>
          <m:dPr>
            <m:begChr m:val="{"/>
            <m:endChr m:val=""/>
            <m:ctrlPr>
              <w:rPr>
                <w:rFonts w:ascii="Cambria Math" w:hAnsi="Cambria Math"/>
                <w:sz w:val="25"/>
                <w:szCs w:val="25"/>
              </w:rPr>
            </m:ctrlPr>
          </m:dPr>
          <m:e>
            <m:eqArr>
              <m:eqArrPr>
                <m:ctrlPr>
                  <w:rPr>
                    <w:rFonts w:ascii="Cambria Math" w:hAnsi="Cambria Math"/>
                    <w:sz w:val="25"/>
                    <w:szCs w:val="25"/>
                  </w:rPr>
                </m:ctrlPr>
              </m:eqArrPr>
              <m:e>
                <m:r>
                  <m:rPr>
                    <m:sty m:val="p"/>
                  </m:rPr>
                  <w:rPr>
                    <w:rFonts w:ascii="Cambria Math" w:hAnsi="Cambria Math"/>
                    <w:sz w:val="25"/>
                    <w:szCs w:val="25"/>
                  </w:rPr>
                  <m:t>0,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 xml:space="preserve">=0.23;         </m:t>
                </m:r>
                <m:r>
                  <m:rPr>
                    <m:sty m:val="p"/>
                  </m:rPr>
                  <w:rPr>
                    <w:rFonts w:ascii="Cambria Math" w:hAnsi="Cambria Math"/>
                    <w:sz w:val="25"/>
                    <w:szCs w:val="25"/>
                  </w:rPr>
                  <m:t xml:space="preserve"> </m:t>
                </m:r>
                <m:r>
                  <m:rPr>
                    <m:sty m:val="p"/>
                  </m:rPr>
                  <w:rPr>
                    <w:rFonts w:ascii="Cambria Math" w:eastAsiaTheme="minorEastAsia" w:hAnsi="Cambria Math"/>
                    <w:sz w:val="25"/>
                    <w:szCs w:val="25"/>
                  </w:rPr>
                  <m:t xml:space="preserve"> </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m:rPr>
                    <m:sty m:val="p"/>
                  </m:rPr>
                  <w:rPr>
                    <w:rFonts w:ascii="Cambria Math" w:hAnsi="Cambria Math"/>
                    <w:sz w:val="25"/>
                    <w:szCs w:val="25"/>
                  </w:rPr>
                  <m:t>=0</m:t>
                </m:r>
              </m:e>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up>
                </m:sSup>
                <m:r>
                  <m:rPr>
                    <m:sty m:val="p"/>
                  </m:rPr>
                  <w:rPr>
                    <w:rFonts w:ascii="Cambria Math" w:hAnsi="Cambria Math"/>
                    <w:sz w:val="25"/>
                    <w:szCs w:val="25"/>
                  </w:rPr>
                  <m:t>,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&gt;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 xml:space="preserve">;                         </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m:rPr>
                    <m:sty m:val="p"/>
                  </m:rPr>
                  <w:rPr>
                    <w:rFonts w:ascii="Cambria Math"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heme="minorEastAsia" w:hAnsi="Cambria Math"/>
                        <w:sz w:val="25"/>
                        <w:szCs w:val="25"/>
                      </w:rPr>
                      <m:t>4</m:t>
                    </m:r>
                  </m:sub>
                  <m:sup>
                    <m:r>
                      <w:rPr>
                        <w:rFonts w:ascii="Cambria Math" w:eastAsiaTheme="minorEastAsia" w:hAnsi="Cambria Math"/>
                        <w:sz w:val="25"/>
                        <w:szCs w:val="25"/>
                      </w:rPr>
                      <m:t>2</m:t>
                    </m:r>
                  </m:sup>
                </m:sSubSup>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up>
                </m:sSup>
                <m:r>
                  <w:rPr>
                    <w:rFonts w:ascii="Cambria Math" w:hAnsi="Cambria Math" w:cs="Times New Roman"/>
                    <w:sz w:val="25"/>
                    <w:szCs w:val="25"/>
                  </w:rPr>
                  <m:t xml:space="preserve"> </m:t>
                </m:r>
              </m:e>
            </m:eqArr>
          </m:e>
        </m:d>
      </m:oMath>
      <w:r w:rsidR="005E50AF">
        <w:rPr>
          <w:rFonts w:ascii="Times New Roman" w:eastAsia="Calibri" w:hAnsi="Times New Roman" w:cs="Times New Roman"/>
          <w:sz w:val="25"/>
          <w:szCs w:val="25"/>
        </w:rPr>
        <w:tab/>
      </w:r>
      <w:r w:rsidR="001101AB" w:rsidRPr="0008441A">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1101AB">
        <w:rPr>
          <w:rFonts w:ascii="Times New Roman" w:eastAsia="Calibri" w:hAnsi="Times New Roman" w:cs="Times New Roman"/>
          <w:sz w:val="24"/>
          <w:szCs w:val="24"/>
        </w:rPr>
        <w:t>8</w:t>
      </w:r>
      <w:r w:rsidR="00D50ED9">
        <w:rPr>
          <w:rFonts w:ascii="Times New Roman" w:eastAsia="Calibri" w:hAnsi="Times New Roman" w:cs="Times New Roman"/>
          <w:sz w:val="24"/>
          <w:szCs w:val="24"/>
        </w:rPr>
        <w:t>9</w:t>
      </w:r>
      <w:r w:rsidR="001101AB" w:rsidRPr="0008441A">
        <w:rPr>
          <w:rFonts w:ascii="Times New Roman" w:eastAsia="Calibri" w:hAnsi="Times New Roman" w:cs="Times New Roman"/>
          <w:sz w:val="24"/>
          <w:szCs w:val="24"/>
        </w:rPr>
        <w:t>)</w:t>
      </w:r>
    </w:p>
    <w:p w14:paraId="657C5360" w14:textId="3D798A6C" w:rsidR="001101AB" w:rsidRPr="0008441A"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oMath>
      <w:r w:rsidR="001101AB" w:rsidRPr="0008441A">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5E50AF">
        <w:rPr>
          <w:rFonts w:ascii="Times New Roman" w:eastAsia="Calibri" w:hAnsi="Times New Roman" w:cs="Times New Roman"/>
          <w:sz w:val="24"/>
          <w:szCs w:val="24"/>
        </w:rPr>
        <w:tab/>
      </w:r>
      <w:r w:rsidR="001101AB" w:rsidRPr="0008441A">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D50ED9">
        <w:rPr>
          <w:rFonts w:ascii="Times New Roman" w:eastAsia="Calibri" w:hAnsi="Times New Roman" w:cs="Times New Roman"/>
          <w:sz w:val="24"/>
          <w:szCs w:val="24"/>
        </w:rPr>
        <w:t>90</w:t>
      </w:r>
      <w:r w:rsidR="001101AB" w:rsidRPr="0008441A">
        <w:rPr>
          <w:rFonts w:ascii="Times New Roman" w:eastAsia="Calibri" w:hAnsi="Times New Roman" w:cs="Times New Roman"/>
          <w:sz w:val="24"/>
          <w:szCs w:val="24"/>
        </w:rPr>
        <w:t>)</w:t>
      </w:r>
    </w:p>
    <w:p w14:paraId="6D978069" w14:textId="02E7A755" w:rsidR="001101AB" w:rsidRPr="0008441A"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d>
          <m:dPr>
            <m:begChr m:val="["/>
            <m:endChr m:val="]"/>
            <m:ctrlPr>
              <w:rPr>
                <w:rFonts w:ascii="Cambria Math" w:eastAsiaTheme="minorEastAsia" w:hAnsi="Cambria Math"/>
                <w:i/>
                <w:sz w:val="25"/>
                <w:szCs w:val="25"/>
              </w:rPr>
            </m:ctrlPr>
          </m:dPr>
          <m:e>
            <m:f>
              <m:fPr>
                <m:ctrlPr>
                  <w:rPr>
                    <w:rFonts w:ascii="Cambria Math" w:eastAsiaTheme="minorEastAsia" w:hAnsi="Cambria Math"/>
                    <w:i/>
                    <w:sz w:val="25"/>
                    <w:szCs w:val="25"/>
                  </w:rPr>
                </m:ctrlPr>
              </m:fPr>
              <m:num>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begChr m:val="["/>
                    <m:endChr m:val="]"/>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e>
                    </m:d>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e>
                    </m:d>
                  </m:e>
                </m:d>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e>
                </m:d>
              </m:num>
              <m:den>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heme="minorEastAsia" w:hAnsi="Cambria Math"/>
                        <w:sz w:val="25"/>
                        <w:szCs w:val="25"/>
                      </w:rPr>
                      <m:t>5</m:t>
                    </m:r>
                  </m:sub>
                  <m:sup>
                    <m:r>
                      <w:rPr>
                        <w:rFonts w:ascii="Cambria Math" w:eastAsiaTheme="minorEastAsia" w:hAnsi="Cambria Math"/>
                        <w:sz w:val="25"/>
                        <w:szCs w:val="25"/>
                      </w:rPr>
                      <m:t>2</m:t>
                    </m:r>
                  </m:sup>
                </m:sSubSup>
                <m:sSup>
                  <m:sSupPr>
                    <m:ctrlPr>
                      <w:rPr>
                        <w:rFonts w:ascii="Cambria Math" w:eastAsiaTheme="minorEastAsia" w:hAnsi="Cambria Math"/>
                        <w:i/>
                        <w:sz w:val="25"/>
                        <w:szCs w:val="25"/>
                      </w:rPr>
                    </m:ctrlPr>
                  </m:sSupPr>
                  <m:e>
                    <m:r>
                      <w:rPr>
                        <w:rFonts w:ascii="Cambria Math" w:eastAsiaTheme="minorEastAsia" w:hAnsi="Cambria Math"/>
                        <w:sz w:val="25"/>
                        <w:szCs w:val="25"/>
                      </w:rPr>
                      <m:t>g</m:t>
                    </m:r>
                  </m:e>
                  <m:sup>
                    <m:r>
                      <w:rPr>
                        <w:rFonts w:ascii="Cambria Math" w:eastAsiaTheme="minorEastAsia" w:hAnsi="Cambria Math"/>
                        <w:sz w:val="25"/>
                        <w:szCs w:val="25"/>
                      </w:rPr>
                      <m:t>2</m:t>
                    </m:r>
                  </m:sup>
                </m:sSup>
                <m:sSup>
                  <m:sSupPr>
                    <m:ctrlPr>
                      <w:rPr>
                        <w:rFonts w:ascii="Cambria Math" w:eastAsiaTheme="minorEastAsia" w:hAnsi="Cambria Math"/>
                        <w:i/>
                        <w:sz w:val="25"/>
                        <w:szCs w:val="25"/>
                      </w:rPr>
                    </m:ctrlPr>
                  </m:sSupPr>
                  <m:e>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r>
                      <w:rPr>
                        <w:rFonts w:ascii="Cambria Math" w:eastAsiaTheme="minorEastAsia" w:hAnsi="Cambria Math"/>
                        <w:sz w:val="25"/>
                        <w:szCs w:val="25"/>
                      </w:rPr>
                      <m:t>2</m:t>
                    </m:r>
                  </m:sup>
                </m:sSup>
              </m:den>
            </m:f>
          </m:e>
        </m:d>
      </m:oMath>
      <w:r w:rsidR="001101AB" w:rsidRPr="0008441A">
        <w:rPr>
          <w:rFonts w:ascii="Times New Roman" w:eastAsia="Calibri" w:hAnsi="Times New Roman" w:cs="Times New Roman"/>
          <w:sz w:val="24"/>
          <w:szCs w:val="24"/>
        </w:rPr>
        <w:tab/>
      </w:r>
      <w:r w:rsidR="006B5121">
        <w:rPr>
          <w:rFonts w:ascii="Times New Roman" w:eastAsia="Calibri" w:hAnsi="Times New Roman" w:cs="Times New Roman"/>
          <w:sz w:val="24"/>
          <w:szCs w:val="24"/>
        </w:rPr>
        <w:tab/>
      </w:r>
      <w:r w:rsidR="001101AB" w:rsidRPr="0008441A">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1101AB">
        <w:rPr>
          <w:rFonts w:ascii="Times New Roman" w:eastAsia="Calibri" w:hAnsi="Times New Roman" w:cs="Times New Roman"/>
          <w:sz w:val="24"/>
          <w:szCs w:val="24"/>
        </w:rPr>
        <w:t>9</w:t>
      </w:r>
      <w:r w:rsidR="00D50ED9">
        <w:rPr>
          <w:rFonts w:ascii="Times New Roman" w:eastAsia="Calibri" w:hAnsi="Times New Roman" w:cs="Times New Roman"/>
          <w:sz w:val="24"/>
          <w:szCs w:val="24"/>
        </w:rPr>
        <w:t>1</w:t>
      </w:r>
      <w:r w:rsidR="001101AB" w:rsidRPr="0008441A">
        <w:rPr>
          <w:rFonts w:ascii="Times New Roman" w:eastAsia="Calibri" w:hAnsi="Times New Roman" w:cs="Times New Roman"/>
          <w:sz w:val="24"/>
          <w:szCs w:val="24"/>
        </w:rPr>
        <w:t>)</w:t>
      </w:r>
    </w:p>
    <w:p w14:paraId="6826239E" w14:textId="3D1107B3" w:rsidR="001101AB" w:rsidRPr="0008441A" w:rsidRDefault="001F72B2" w:rsidP="001101AB">
      <w:pPr>
        <w:spacing w:after="0" w:line="480" w:lineRule="auto"/>
        <w:jc w:val="both"/>
        <w:rPr>
          <w:rFonts w:ascii="Times New Roman" w:eastAsia="Calibri"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m:rPr>
            <m:sty m:val="p"/>
          </m:rPr>
          <w:rPr>
            <w:rFonts w:ascii="Cambria Math" w:hAnsi="Cambria Math"/>
            <w:sz w:val="25"/>
            <w:szCs w:val="25"/>
          </w:rPr>
          <m:t>=</m:t>
        </m:r>
        <m:d>
          <m:dPr>
            <m:begChr m:val="{"/>
            <m:endChr m:val=""/>
            <m:ctrlPr>
              <w:rPr>
                <w:rFonts w:ascii="Cambria Math" w:hAnsi="Cambria Math"/>
                <w:sz w:val="25"/>
                <w:szCs w:val="25"/>
              </w:rPr>
            </m:ctrlPr>
          </m:dPr>
          <m:e>
            <m:eqArr>
              <m:eqArrPr>
                <m:ctrlPr>
                  <w:rPr>
                    <w:rFonts w:ascii="Cambria Math" w:hAnsi="Cambria Math"/>
                    <w:sz w:val="25"/>
                    <w:szCs w:val="25"/>
                  </w:rPr>
                </m:ctrlPr>
              </m:eqArrPr>
              <m:e>
                <m:r>
                  <m:rPr>
                    <m:sty m:val="p"/>
                  </m:rPr>
                  <w:rPr>
                    <w:rFonts w:ascii="Cambria Math" w:hAnsi="Cambria Math"/>
                    <w:sz w:val="25"/>
                    <w:szCs w:val="25"/>
                  </w:rPr>
                  <m:t>0,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eastAsiaTheme="minorEastAsia" w:hAnsi="Cambria Math"/>
                    <w:sz w:val="25"/>
                    <w:szCs w:val="25"/>
                  </w:rPr>
                  <m: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 xml:space="preserve">=0.23;         </m:t>
                </m:r>
                <m:r>
                  <m:rPr>
                    <m:sty m:val="p"/>
                  </m:rPr>
                  <w:rPr>
                    <w:rFonts w:ascii="Cambria Math" w:hAnsi="Cambria Math"/>
                    <w:sz w:val="25"/>
                    <w:szCs w:val="25"/>
                  </w:rPr>
                  <m:t xml:space="preserve"> </m:t>
                </m:r>
                <m:r>
                  <m:rPr>
                    <m:sty m:val="p"/>
                  </m:rPr>
                  <w:rPr>
                    <w:rFonts w:ascii="Cambria Math" w:eastAsiaTheme="minorEastAsia" w:hAnsi="Cambria Math"/>
                    <w:sz w:val="25"/>
                    <w:szCs w:val="25"/>
                  </w:rPr>
                  <m:t xml:space="preserve"> </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m:rPr>
                    <m:sty m:val="p"/>
                  </m:rPr>
                  <w:rPr>
                    <w:rFonts w:ascii="Cambria Math" w:hAnsi="Cambria Math"/>
                    <w:sz w:val="25"/>
                    <w:szCs w:val="25"/>
                  </w:rPr>
                  <m:t>=0</m:t>
                </m:r>
              </m:e>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up>
                </m:sSup>
                <m:r>
                  <m:rPr>
                    <m:sty m:val="p"/>
                  </m:rPr>
                  <w:rPr>
                    <w:rFonts w:ascii="Cambria Math" w:hAnsi="Cambria Math"/>
                    <w:sz w:val="25"/>
                    <w:szCs w:val="25"/>
                  </w:rPr>
                  <m:t>,  &amp;</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r>
                  <w:rPr>
                    <w:rFonts w:ascii="Cambria Math" w:hAnsi="Cambria Math" w:cs="Times New Roman"/>
                    <w:sz w:val="25"/>
                    <w:szCs w:val="25"/>
                  </w:rPr>
                  <m:t>&gt;</m:t>
                </m:r>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c</m:t>
                    </m:r>
                  </m:sub>
                </m:sSub>
                <m:r>
                  <w:rPr>
                    <w:rFonts w:ascii="Cambria Math" w:hAnsi="Cambria Math" w:cs="Times New Roman"/>
                    <w:sz w:val="25"/>
                    <w:szCs w:val="25"/>
                  </w:rPr>
                  <m:t xml:space="preserve">;                         </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m:rPr>
                    <m:sty m:val="p"/>
                  </m:rPr>
                  <w:rPr>
                    <w:rFonts w:ascii="Cambria Math"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3</m:t>
                    </m:r>
                  </m:sub>
                </m:sSub>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heme="minorEastAsia" w:hAnsi="Cambria Math"/>
                        <w:sz w:val="25"/>
                        <w:szCs w:val="25"/>
                      </w:rPr>
                      <m:t>4</m:t>
                    </m:r>
                  </m:sub>
                  <m:sup>
                    <m:r>
                      <w:rPr>
                        <w:rFonts w:ascii="Cambria Math" w:eastAsiaTheme="minorEastAsia" w:hAnsi="Cambria Math"/>
                        <w:sz w:val="25"/>
                        <w:szCs w:val="25"/>
                      </w:rPr>
                      <m:t>2</m:t>
                    </m:r>
                  </m:sup>
                </m:sSubSup>
                <m:sSup>
                  <m:sSupPr>
                    <m:ctrlPr>
                      <w:rPr>
                        <w:rFonts w:ascii="Cambria Math" w:hAnsi="Cambria Math"/>
                        <w:i/>
                        <w:sz w:val="25"/>
                        <w:szCs w:val="25"/>
                      </w:rPr>
                    </m:ctrlPr>
                  </m:sSupPr>
                  <m:e>
                    <m:r>
                      <w:rPr>
                        <w:rFonts w:ascii="Cambria Math" w:hAnsi="Cambria Math"/>
                        <w:sz w:val="25"/>
                        <w:szCs w:val="25"/>
                      </w:rPr>
                      <m:t>e</m:t>
                    </m:r>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4</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up>
                </m:sSup>
                <m:r>
                  <w:rPr>
                    <w:rFonts w:ascii="Cambria Math" w:hAnsi="Cambria Math" w:cs="Times New Roman"/>
                    <w:sz w:val="25"/>
                    <w:szCs w:val="25"/>
                  </w:rPr>
                  <m:t xml:space="preserve"> </m:t>
                </m:r>
              </m:e>
            </m:eqArr>
          </m:e>
        </m:d>
      </m:oMath>
      <w:r w:rsidR="006B5121">
        <w:rPr>
          <w:rFonts w:ascii="Times New Roman" w:eastAsia="Calibri" w:hAnsi="Times New Roman" w:cs="Times New Roman"/>
          <w:sz w:val="25"/>
          <w:szCs w:val="25"/>
        </w:rPr>
        <w:tab/>
      </w:r>
      <w:r w:rsidR="001101AB" w:rsidRPr="0008441A">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1101AB">
        <w:rPr>
          <w:rFonts w:ascii="Times New Roman" w:eastAsia="Calibri" w:hAnsi="Times New Roman" w:cs="Times New Roman"/>
          <w:sz w:val="24"/>
          <w:szCs w:val="24"/>
        </w:rPr>
        <w:t>9</w:t>
      </w:r>
      <w:r w:rsidR="00D50ED9">
        <w:rPr>
          <w:rFonts w:ascii="Times New Roman" w:eastAsia="Calibri" w:hAnsi="Times New Roman" w:cs="Times New Roman"/>
          <w:sz w:val="24"/>
          <w:szCs w:val="24"/>
        </w:rPr>
        <w:t>2</w:t>
      </w:r>
      <w:r w:rsidR="001101AB" w:rsidRPr="0008441A">
        <w:rPr>
          <w:rFonts w:ascii="Times New Roman" w:eastAsia="Calibri" w:hAnsi="Times New Roman" w:cs="Times New Roman"/>
          <w:sz w:val="24"/>
          <w:szCs w:val="24"/>
        </w:rPr>
        <w:t>)</w:t>
      </w:r>
    </w:p>
    <w:p w14:paraId="1A315EC2" w14:textId="080E98C9" w:rsidR="001101AB" w:rsidRPr="0008441A"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den>
        </m:f>
      </m:oMath>
      <w:r w:rsidR="001101AB" w:rsidRPr="0008441A">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6B5121">
        <w:rPr>
          <w:rFonts w:ascii="Times New Roman" w:eastAsia="Calibri" w:hAnsi="Times New Roman" w:cs="Times New Roman"/>
          <w:sz w:val="24"/>
          <w:szCs w:val="24"/>
        </w:rPr>
        <w:tab/>
      </w:r>
      <w:r w:rsidR="001101AB" w:rsidRPr="0008441A">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1101AB">
        <w:rPr>
          <w:rFonts w:ascii="Times New Roman" w:eastAsia="Calibri" w:hAnsi="Times New Roman" w:cs="Times New Roman"/>
          <w:sz w:val="24"/>
          <w:szCs w:val="24"/>
        </w:rPr>
        <w:t>9</w:t>
      </w:r>
      <w:r w:rsidR="00D50ED9">
        <w:rPr>
          <w:rFonts w:ascii="Times New Roman" w:eastAsia="Calibri" w:hAnsi="Times New Roman" w:cs="Times New Roman"/>
          <w:sz w:val="24"/>
          <w:szCs w:val="24"/>
        </w:rPr>
        <w:t>3</w:t>
      </w:r>
      <w:r w:rsidR="001101AB" w:rsidRPr="0008441A">
        <w:rPr>
          <w:rFonts w:ascii="Times New Roman" w:eastAsia="Calibri" w:hAnsi="Times New Roman" w:cs="Times New Roman"/>
          <w:sz w:val="24"/>
          <w:szCs w:val="24"/>
        </w:rPr>
        <w:t>)</w:t>
      </w:r>
    </w:p>
    <w:p w14:paraId="730D03B4" w14:textId="2DC32BCA" w:rsidR="001101AB" w:rsidRPr="0008441A"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oMath>
      <w:r w:rsidR="001101AB" w:rsidRPr="0008441A">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6B5121">
        <w:rPr>
          <w:rFonts w:ascii="Times New Roman" w:eastAsia="Calibri" w:hAnsi="Times New Roman" w:cs="Times New Roman"/>
          <w:sz w:val="24"/>
          <w:szCs w:val="24"/>
        </w:rPr>
        <w:tab/>
      </w:r>
      <w:r w:rsidR="001101AB" w:rsidRPr="0008441A">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1101AB">
        <w:rPr>
          <w:rFonts w:ascii="Times New Roman" w:eastAsia="Calibri" w:hAnsi="Times New Roman" w:cs="Times New Roman"/>
          <w:sz w:val="24"/>
          <w:szCs w:val="24"/>
        </w:rPr>
        <w:t>9</w:t>
      </w:r>
      <w:r w:rsidR="00D50ED9">
        <w:rPr>
          <w:rFonts w:ascii="Times New Roman" w:eastAsia="Calibri" w:hAnsi="Times New Roman" w:cs="Times New Roman"/>
          <w:sz w:val="24"/>
          <w:szCs w:val="24"/>
        </w:rPr>
        <w:t>4</w:t>
      </w:r>
      <w:r w:rsidR="001101AB" w:rsidRPr="0008441A">
        <w:rPr>
          <w:rFonts w:ascii="Times New Roman" w:eastAsia="Calibri" w:hAnsi="Times New Roman" w:cs="Times New Roman"/>
          <w:sz w:val="24"/>
          <w:szCs w:val="24"/>
        </w:rPr>
        <w:t>)</w:t>
      </w:r>
    </w:p>
    <w:p w14:paraId="5553F851" w14:textId="1684F5E8" w:rsidR="001101AB" w:rsidRPr="0008441A" w:rsidRDefault="001F72B2" w:rsidP="001101AB">
      <w:pPr>
        <w:spacing w:after="0" w:line="480" w:lineRule="auto"/>
        <w:jc w:val="both"/>
        <w:rPr>
          <w:rFonts w:ascii="Times New Roman"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den>
        </m:f>
      </m:oMath>
      <w:r w:rsidR="001101AB" w:rsidRPr="0008441A">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6B5121">
        <w:rPr>
          <w:rFonts w:ascii="Times New Roman" w:eastAsia="Calibri" w:hAnsi="Times New Roman" w:cs="Times New Roman"/>
          <w:sz w:val="24"/>
          <w:szCs w:val="24"/>
        </w:rPr>
        <w:tab/>
      </w:r>
      <w:r w:rsidR="001101AB" w:rsidRPr="0008441A">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08441A">
        <w:rPr>
          <w:rFonts w:ascii="Times New Roman" w:eastAsia="Calibri" w:hAnsi="Times New Roman" w:cs="Times New Roman"/>
          <w:sz w:val="24"/>
          <w:szCs w:val="24"/>
        </w:rPr>
        <w:t>.</w:t>
      </w:r>
      <w:r w:rsidR="001101AB">
        <w:rPr>
          <w:rFonts w:ascii="Times New Roman" w:eastAsia="Calibri" w:hAnsi="Times New Roman" w:cs="Times New Roman"/>
          <w:sz w:val="24"/>
          <w:szCs w:val="24"/>
        </w:rPr>
        <w:t>9</w:t>
      </w:r>
      <w:r w:rsidR="00D50ED9">
        <w:rPr>
          <w:rFonts w:ascii="Times New Roman" w:eastAsia="Calibri" w:hAnsi="Times New Roman" w:cs="Times New Roman"/>
          <w:sz w:val="24"/>
          <w:szCs w:val="24"/>
        </w:rPr>
        <w:t>5</w:t>
      </w:r>
      <w:r w:rsidR="001101AB" w:rsidRPr="0008441A">
        <w:rPr>
          <w:rFonts w:ascii="Times New Roman" w:eastAsia="Calibri" w:hAnsi="Times New Roman" w:cs="Times New Roman"/>
          <w:sz w:val="24"/>
          <w:szCs w:val="24"/>
        </w:rPr>
        <w:t>)</w:t>
      </w:r>
    </w:p>
    <w:p w14:paraId="116A12DF" w14:textId="49E17F62" w:rsidR="001101AB" w:rsidRPr="00F228EE" w:rsidRDefault="00556456" w:rsidP="001101AB">
      <w:pPr>
        <w:spacing w:after="0" w:line="480" w:lineRule="auto"/>
        <w:jc w:val="both"/>
        <w:rPr>
          <w:rFonts w:ascii="Times New Roman" w:eastAsia="Calibri" w:hAnsi="Times New Roman" w:cs="Times New Roman"/>
          <w:sz w:val="24"/>
          <w:szCs w:val="24"/>
        </w:rPr>
      </w:pPr>
      <w:r w:rsidRPr="00F228EE">
        <w:rPr>
          <w:noProof/>
          <w:sz w:val="24"/>
          <w:szCs w:val="24"/>
        </w:rPr>
        <mc:AlternateContent>
          <mc:Choice Requires="wps">
            <w:drawing>
              <wp:anchor distT="0" distB="0" distL="114300" distR="114300" simplePos="0" relativeHeight="251659264" behindDoc="0" locked="0" layoutInCell="1" allowOverlap="1" wp14:anchorId="1E261E08" wp14:editId="79E2372C">
                <wp:simplePos x="0" y="0"/>
                <wp:positionH relativeFrom="column">
                  <wp:posOffset>1828165</wp:posOffset>
                </wp:positionH>
                <wp:positionV relativeFrom="paragraph">
                  <wp:posOffset>1534160</wp:posOffset>
                </wp:positionV>
                <wp:extent cx="374015" cy="289560"/>
                <wp:effectExtent l="0" t="0" r="0" b="0"/>
                <wp:wrapNone/>
                <wp:docPr id="26652" name="Rectangle 57"/>
                <wp:cNvGraphicFramePr/>
                <a:graphic xmlns:a="http://schemas.openxmlformats.org/drawingml/2006/main">
                  <a:graphicData uri="http://schemas.microsoft.com/office/word/2010/wordprocessingShape">
                    <wps:wsp>
                      <wps:cNvSpPr/>
                      <wps:spPr>
                        <a:xfrm>
                          <a:off x="0" y="0"/>
                          <a:ext cx="374015" cy="289560"/>
                        </a:xfrm>
                        <a:prstGeom prst="rect">
                          <a:avLst/>
                        </a:prstGeom>
                      </wps:spPr>
                      <wps:txbx>
                        <w:txbxContent>
                          <w:p w14:paraId="29C7A5D7" w14:textId="77777777" w:rsidR="00097752" w:rsidRDefault="00097752" w:rsidP="001101AB">
                            <w:pPr>
                              <w:pStyle w:val="NormalWeb"/>
                              <w:spacing w:before="0" w:beforeAutospacing="0" w:after="160" w:afterAutospacing="0" w:line="256" w:lineRule="auto"/>
                            </w:pPr>
                            <w:r>
                              <w:rPr>
                                <w:rFonts w:ascii="Calibri" w:eastAsia="Times New Roman" w:hAnsi="Calibri"/>
                                <w:color w:val="000000" w:themeColor="text1"/>
                                <w:kern w:val="24"/>
                              </w:rPr>
                              <w:t>= 0</w:t>
                            </w:r>
                          </w:p>
                        </w:txbxContent>
                      </wps:txbx>
                      <wps:bodyPr wrap="square">
                        <a:spAutoFit/>
                      </wps:bodyPr>
                    </wps:wsp>
                  </a:graphicData>
                </a:graphic>
              </wp:anchor>
            </w:drawing>
          </mc:Choice>
          <mc:Fallback>
            <w:pict>
              <v:rect w14:anchorId="1E261E08" id="_x0000_s1036" style="position:absolute;left:0;text-align:left;margin-left:143.95pt;margin-top:120.8pt;width:29.45pt;height:22.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" filled="f" stroked="f">
                <v:textbox style="mso-fit-shape-to-text:t">
                  <w:txbxContent>
                    <w:p w14:paraId="29C7A5D7" w14:textId="77777777" w:rsidR="00097752" w:rsidRDefault="00097752" w:rsidP="001101AB">
                      <w:pPr>
                        <w:pStyle w:val="NormalWeb"/>
                        <w:spacing w:before="0" w:beforeAutospacing="0" w:after="160" w:afterAutospacing="0" w:line="256" w:lineRule="auto"/>
                      </w:pPr>
                      <w:r>
                        <w:rPr>
                          <w:rFonts w:ascii="Calibri" w:eastAsia="Times New Roman" w:hAnsi="Calibri"/>
                          <w:color w:val="000000" w:themeColor="text1"/>
                          <w:kern w:val="24"/>
                        </w:rPr>
                        <w:t>= 0</w:t>
                      </w:r>
                    </w:p>
                  </w:txbxContent>
                </v:textbox>
              </v:rect>
            </w:pict>
          </mc:Fallback>
        </mc:AlternateContent>
      </w:r>
      <w:r w:rsidRPr="00F228EE">
        <w:rPr>
          <w:rFonts w:eastAsiaTheme="minorEastAsia"/>
          <w:noProof/>
          <w:sz w:val="24"/>
          <w:szCs w:val="24"/>
        </w:rPr>
        <mc:AlternateContent>
          <mc:Choice Requires="wps">
            <w:drawing>
              <wp:anchor distT="0" distB="0" distL="114300" distR="114300" simplePos="0" relativeHeight="251657216" behindDoc="0" locked="0" layoutInCell="1" allowOverlap="1" wp14:anchorId="33CC8157" wp14:editId="766B853F">
                <wp:simplePos x="0" y="0"/>
                <wp:positionH relativeFrom="column">
                  <wp:posOffset>1533525</wp:posOffset>
                </wp:positionH>
                <wp:positionV relativeFrom="paragraph">
                  <wp:posOffset>1697355</wp:posOffset>
                </wp:positionV>
                <wp:extent cx="361950" cy="514350"/>
                <wp:effectExtent l="0" t="38100" r="57150" b="19050"/>
                <wp:wrapNone/>
                <wp:docPr id="26653" name="Straight Arrow Connector 26653"/>
                <wp:cNvGraphicFramePr/>
                <a:graphic xmlns:a="http://schemas.openxmlformats.org/drawingml/2006/main">
                  <a:graphicData uri="http://schemas.microsoft.com/office/word/2010/wordprocessingShape">
                    <wps:wsp>
                      <wps:cNvCnPr/>
                      <wps:spPr>
                        <a:xfrm flipV="1">
                          <a:off x="0" y="0"/>
                          <a:ext cx="361950" cy="514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8A1C9F7" id="Straight Arrow Connector 26653" o:spid="_x0000_s1026" type="#_x0000_t32" style="position:absolute;margin-left:120.75pt;margin-top:133.65pt;width:28.5pt;height:40.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" strokecolor="windowText" strokeweight=".5pt">
                <v:stroke endarrow="block" joinstyle="miter"/>
              </v:shape>
            </w:pict>
          </mc:Fallback>
        </mc:AlternateContent>
      </w:r>
      <w:r w:rsidR="001101AB" w:rsidRPr="00F228EE">
        <w:rPr>
          <w:rFonts w:ascii="Times New Roman" w:eastAsia="Calibri" w:hAnsi="Times New Roman" w:cs="Times New Roman"/>
          <w:sz w:val="24"/>
          <w:szCs w:val="24"/>
        </w:rPr>
        <w:t>Similarly, the elements of the Jacobian matrix from blocks 2 – (N-1) is evaluated as:</w:t>
      </w:r>
    </w:p>
    <w:p w14:paraId="2D62A784" w14:textId="1889A877" w:rsidR="001101AB" w:rsidRPr="00F228EE"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=1+</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r>
              <m:rPr>
                <m:sty m:val="p"/>
              </m:rPr>
              <w:rPr>
                <w:rFonts w:ascii="Cambria Math" w:eastAsia="Times New Roman" w:hAnsi="Cambria Math" w:cs="Times New Roman"/>
                <w:sz w:val="25"/>
                <w:szCs w:val="25"/>
              </w:rPr>
              <m:t>Δz</m:t>
            </m:r>
          </m:den>
        </m:f>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e>
        </m:d>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sSup>
              <m:sSupPr>
                <m:ctrlPr>
                  <w:rPr>
                    <w:rFonts w:ascii="Cambria Math" w:eastAsia="Times New Roman" w:hAnsi="Cambria Math" w:cs="Times New Roman"/>
                    <w:sz w:val="25"/>
                    <w:szCs w:val="25"/>
                  </w:rPr>
                </m:ctrlPr>
              </m:sSupPr>
              <m:e>
                <m:r>
                  <m:rPr>
                    <m:sty m:val="p"/>
                  </m:rPr>
                  <w:rPr>
                    <w:rFonts w:ascii="Cambria Math" w:eastAsia="Times New Roman" w:hAnsi="Cambria Math" w:cs="Times New Roman"/>
                    <w:sz w:val="25"/>
                    <w:szCs w:val="25"/>
                  </w:rPr>
                  <m:t>Δz</m:t>
                </m:r>
              </m:e>
              <m:sup>
                <m:r>
                  <w:rPr>
                    <w:rFonts w:ascii="Cambria Math" w:eastAsia="Times New Roman" w:hAnsi="Cambria Math" w:cs="Times New Roman"/>
                    <w:sz w:val="25"/>
                    <w:szCs w:val="25"/>
                  </w:rPr>
                  <m:t>2</m:t>
                </m:r>
              </m:sup>
            </m:sSup>
          </m:den>
        </m:f>
        <m:d>
          <m:dPr>
            <m:begChr m:val="["/>
            <m:endChr m:val="]"/>
            <m:ctrlPr>
              <w:rPr>
                <w:rFonts w:ascii="Cambria Math" w:eastAsia="Times New Roman" w:hAnsi="Cambria Math" w:cs="Times New Roman"/>
                <w:i/>
                <w:sz w:val="25"/>
                <w:szCs w:val="25"/>
              </w:rPr>
            </m:ctrlPr>
          </m:dPr>
          <m:e>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r>
                  <w:rPr>
                    <w:rFonts w:ascii="Cambria Math" w:eastAsiaTheme="minorEastAsia" w:hAnsi="Cambria Math"/>
                    <w:sz w:val="25"/>
                    <w:szCs w:val="25"/>
                  </w:rPr>
                  <m:t>-1</m:t>
                </m:r>
              </m:e>
            </m:d>
            <m:r>
              <w:rPr>
                <w:rFonts w:ascii="Cambria Math" w:eastAsiaTheme="minorEastAsia" w:hAnsi="Cambria Math"/>
                <w:sz w:val="25"/>
                <w:szCs w:val="25"/>
              </w:rPr>
              <m:t>+</m:t>
            </m:r>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e>
            </m:d>
            <m:f>
              <m:fPr>
                <m:ctrlPr>
                  <w:rPr>
                    <w:rFonts w:ascii="Cambria Math" w:eastAsia="Times New Roman" w:hAnsi="Cambria Math" w:cs="Times New Roman"/>
                    <w:i/>
                    <w:sz w:val="25"/>
                    <w:szCs w:val="25"/>
                  </w:rPr>
                </m:ctrlPr>
              </m:fPr>
              <m:num>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r>
                  <w:rPr>
                    <w:rFonts w:ascii="Cambria Math" w:eastAsiaTheme="minorEastAsia" w:hAnsi="Cambria Math"/>
                    <w:sz w:val="25"/>
                    <w:szCs w:val="25"/>
                  </w:rPr>
                  <m:t>1</m:t>
                </m:r>
              </m:e>
            </m:d>
            <m:r>
              <w:rPr>
                <w:rFonts w:ascii="Cambria Math" w:eastAsiaTheme="minorEastAsia" w:hAnsi="Cambria Math"/>
                <w:sz w:val="25"/>
                <w:szCs w:val="25"/>
              </w:rPr>
              <m:t>-</m:t>
            </m:r>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e>
            </m:d>
            <m:f>
              <m:fPr>
                <m:ctrlPr>
                  <w:rPr>
                    <w:rFonts w:ascii="Cambria Math" w:eastAsia="Times New Roman" w:hAnsi="Cambria Math" w:cs="Times New Roman"/>
                    <w:i/>
                    <w:sz w:val="25"/>
                    <w:szCs w:val="25"/>
                  </w:rPr>
                </m:ctrlPr>
              </m:fPr>
              <m:num>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e>
        </m:d>
      </m:oMath>
      <w:r w:rsidR="001101AB" w:rsidRPr="00F228E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6B5121">
        <w:rPr>
          <w:rFonts w:ascii="Times New Roman" w:eastAsia="Calibri" w:hAnsi="Times New Roman" w:cs="Times New Roman"/>
          <w:sz w:val="24"/>
          <w:szCs w:val="24"/>
        </w:rPr>
        <w:tab/>
      </w:r>
      <w:r w:rsidR="001101AB" w:rsidRPr="00F228EE">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Pr>
          <w:rFonts w:ascii="Times New Roman" w:eastAsia="Calibri" w:hAnsi="Times New Roman" w:cs="Times New Roman"/>
          <w:sz w:val="24"/>
          <w:szCs w:val="24"/>
        </w:rPr>
        <w:t>.9</w:t>
      </w:r>
      <w:r w:rsidR="00D50ED9">
        <w:rPr>
          <w:rFonts w:ascii="Times New Roman" w:eastAsia="Calibri" w:hAnsi="Times New Roman" w:cs="Times New Roman"/>
          <w:sz w:val="24"/>
          <w:szCs w:val="24"/>
        </w:rPr>
        <w:t>6</w:t>
      </w:r>
      <w:r w:rsidR="001101AB" w:rsidRPr="00F228EE">
        <w:rPr>
          <w:rFonts w:ascii="Times New Roman" w:eastAsia="Calibri" w:hAnsi="Times New Roman" w:cs="Times New Roman"/>
          <w:sz w:val="24"/>
          <w:szCs w:val="24"/>
        </w:rPr>
        <w:t>)</w:t>
      </w:r>
    </w:p>
    <w:p w14:paraId="3CC136C4" w14:textId="0B4A9985" w:rsidR="001101AB" w:rsidRPr="00F228EE"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r>
              <m:rPr>
                <m:sty m:val="p"/>
              </m:rPr>
              <w:rPr>
                <w:rFonts w:ascii="Cambria Math" w:eastAsia="Times New Roman" w:hAnsi="Cambria Math" w:cs="Times New Roman"/>
                <w:sz w:val="25"/>
                <w:szCs w:val="25"/>
              </w:rPr>
              <m:t>Δz</m:t>
            </m:r>
          </m:den>
        </m:f>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e>
        </m:d>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sSup>
              <m:sSupPr>
                <m:ctrlPr>
                  <w:rPr>
                    <w:rFonts w:ascii="Cambria Math" w:eastAsia="Times New Roman" w:hAnsi="Cambria Math" w:cs="Times New Roman"/>
                    <w:sz w:val="25"/>
                    <w:szCs w:val="25"/>
                  </w:rPr>
                </m:ctrlPr>
              </m:sSupPr>
              <m:e>
                <m:r>
                  <m:rPr>
                    <m:sty m:val="p"/>
                  </m:rPr>
                  <w:rPr>
                    <w:rFonts w:ascii="Cambria Math" w:eastAsia="Times New Roman" w:hAnsi="Cambria Math" w:cs="Times New Roman"/>
                    <w:sz w:val="25"/>
                    <w:szCs w:val="25"/>
                  </w:rPr>
                  <m:t>Δz</m:t>
                </m:r>
              </m:e>
              <m:sup>
                <m:r>
                  <w:rPr>
                    <w:rFonts w:ascii="Cambria Math" w:eastAsia="Times New Roman" w:hAnsi="Cambria Math" w:cs="Times New Roman"/>
                    <w:sz w:val="25"/>
                    <w:szCs w:val="25"/>
                  </w:rPr>
                  <m:t>2</m:t>
                </m:r>
              </m:sup>
            </m:sSup>
          </m:den>
        </m:f>
        <m:d>
          <m:dPr>
            <m:begChr m:val="["/>
            <m:endChr m:val="]"/>
            <m:ctrlPr>
              <w:rPr>
                <w:rFonts w:ascii="Cambria Math" w:eastAsia="Times New Roman" w:hAnsi="Cambria Math" w:cs="Times New Roman"/>
                <w:i/>
                <w:sz w:val="25"/>
                <w:szCs w:val="25"/>
              </w:rPr>
            </m:ctrlPr>
          </m:dPr>
          <m:e>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d>
              <m:dPr>
                <m:ctrlPr>
                  <w:rPr>
                    <w:rFonts w:ascii="Cambria Math" w:eastAsiaTheme="minorEastAsia" w:hAnsi="Cambria Math"/>
                    <w:i/>
                    <w:sz w:val="25"/>
                    <w:szCs w:val="25"/>
                  </w:rPr>
                </m:ctrlPr>
              </m:dPr>
              <m:e>
                <m:r>
                  <w:rPr>
                    <w:rFonts w:ascii="Cambria Math" w:eastAsiaTheme="minorEastAsia" w:hAnsi="Cambria Math"/>
                    <w:sz w:val="25"/>
                    <w:szCs w:val="25"/>
                  </w:rPr>
                  <m:t>1</m:t>
                </m:r>
              </m:e>
            </m:d>
            <m:r>
              <w:rPr>
                <w:rFonts w:ascii="Cambria Math" w:eastAsiaTheme="minorEastAsia" w:hAnsi="Cambria Math"/>
                <w:sz w:val="25"/>
                <w:szCs w:val="25"/>
              </w:rPr>
              <m:t>+</m:t>
            </m:r>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e>
            </m:d>
            <m:f>
              <m:fPr>
                <m:ctrlPr>
                  <w:rPr>
                    <w:rFonts w:ascii="Cambria Math" w:eastAsia="Times New Roman" w:hAnsi="Cambria Math" w:cs="Times New Roman"/>
                    <w:i/>
                    <w:sz w:val="25"/>
                    <w:szCs w:val="25"/>
                  </w:rPr>
                </m:ctrlPr>
              </m:fPr>
              <m:num>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-0-0</m:t>
            </m:r>
          </m:e>
        </m:d>
      </m:oMath>
      <w:r w:rsidR="006B5121">
        <w:rPr>
          <w:rFonts w:ascii="Times New Roman" w:eastAsia="Calibri" w:hAnsi="Times New Roman" w:cs="Times New Roman"/>
          <w:sz w:val="24"/>
          <w:szCs w:val="24"/>
        </w:rPr>
        <w:tab/>
      </w:r>
      <w:r w:rsidR="001101AB" w:rsidRPr="00F228EE">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Pr>
          <w:rFonts w:ascii="Times New Roman" w:eastAsia="Calibri" w:hAnsi="Times New Roman" w:cs="Times New Roman"/>
          <w:sz w:val="24"/>
          <w:szCs w:val="24"/>
        </w:rPr>
        <w:t>.9</w:t>
      </w:r>
      <w:r w:rsidR="00D547BD">
        <w:rPr>
          <w:rFonts w:ascii="Times New Roman" w:eastAsia="Calibri" w:hAnsi="Times New Roman" w:cs="Times New Roman"/>
          <w:sz w:val="24"/>
          <w:szCs w:val="24"/>
        </w:rPr>
        <w:t>7</w:t>
      </w:r>
      <w:r w:rsidR="001101AB" w:rsidRPr="00F228EE">
        <w:rPr>
          <w:rFonts w:ascii="Times New Roman" w:eastAsia="Calibri" w:hAnsi="Times New Roman" w:cs="Times New Roman"/>
          <w:sz w:val="24"/>
          <w:szCs w:val="24"/>
        </w:rPr>
        <w:t>)</w:t>
      </w:r>
    </w:p>
    <w:p w14:paraId="5B5EBF70" w14:textId="296E3B22" w:rsidR="001101AB" w:rsidRPr="00F228EE" w:rsidRDefault="00EA0B0B" w:rsidP="001101AB">
      <w:pPr>
        <w:spacing w:after="0" w:line="480" w:lineRule="auto"/>
        <w:jc w:val="both"/>
        <w:rPr>
          <w:rFonts w:ascii="Times New Roman" w:eastAsia="Calibri" w:hAnsi="Times New Roman" w:cs="Times New Roman"/>
          <w:sz w:val="24"/>
          <w:szCs w:val="24"/>
        </w:rPr>
      </w:pPr>
      <w:r w:rsidRPr="00F228EE">
        <w:rPr>
          <w:noProof/>
          <w:sz w:val="24"/>
          <w:szCs w:val="24"/>
        </w:rPr>
        <mc:AlternateContent>
          <mc:Choice Requires="wps">
            <w:drawing>
              <wp:anchor distT="0" distB="0" distL="114300" distR="114300" simplePos="0" relativeHeight="251665408" behindDoc="0" locked="0" layoutInCell="1" allowOverlap="1" wp14:anchorId="2F095C2B" wp14:editId="15E3C23E">
                <wp:simplePos x="0" y="0"/>
                <wp:positionH relativeFrom="column">
                  <wp:posOffset>1094105</wp:posOffset>
                </wp:positionH>
                <wp:positionV relativeFrom="paragraph">
                  <wp:posOffset>814070</wp:posOffset>
                </wp:positionV>
                <wp:extent cx="374015" cy="289560"/>
                <wp:effectExtent l="0" t="0" r="0" b="0"/>
                <wp:wrapNone/>
                <wp:docPr id="26645" name="Rectangle 57"/>
                <wp:cNvGraphicFramePr/>
                <a:graphic xmlns:a="http://schemas.openxmlformats.org/drawingml/2006/main">
                  <a:graphicData uri="http://schemas.microsoft.com/office/word/2010/wordprocessingShape">
                    <wps:wsp>
                      <wps:cNvSpPr/>
                      <wps:spPr>
                        <a:xfrm>
                          <a:off x="0" y="0"/>
                          <a:ext cx="374015" cy="289560"/>
                        </a:xfrm>
                        <a:prstGeom prst="rect">
                          <a:avLst/>
                        </a:prstGeom>
                      </wps:spPr>
                      <wps:txbx>
                        <w:txbxContent>
                          <w:p w14:paraId="03F2365F" w14:textId="77777777" w:rsidR="00097752" w:rsidRDefault="00097752" w:rsidP="001101AB">
                            <w:pPr>
                              <w:pStyle w:val="NormalWeb"/>
                              <w:spacing w:before="0" w:beforeAutospacing="0" w:after="160" w:afterAutospacing="0" w:line="256" w:lineRule="auto"/>
                            </w:pPr>
                            <w:r>
                              <w:rPr>
                                <w:rFonts w:ascii="Calibri" w:eastAsia="Times New Roman" w:hAnsi="Calibri"/>
                                <w:color w:val="000000" w:themeColor="text1"/>
                                <w:kern w:val="24"/>
                              </w:rPr>
                              <w:t>= 0</w:t>
                            </w:r>
                          </w:p>
                        </w:txbxContent>
                      </wps:txbx>
                      <wps:bodyPr wrap="square">
                        <a:spAutoFit/>
                      </wps:bodyPr>
                    </wps:wsp>
                  </a:graphicData>
                </a:graphic>
              </wp:anchor>
            </w:drawing>
          </mc:Choice>
          <mc:Fallback>
            <w:pict>
              <v:rect w14:anchorId="2F095C2B" id="_x0000_s1037" style="position:absolute;left:0;text-align:left;margin-left:86.15pt;margin-top:64.1pt;width:29.45pt;height:22.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" filled="f" stroked="f">
                <v:textbox style="mso-fit-shape-to-text:t">
                  <w:txbxContent>
                    <w:p w14:paraId="03F2365F" w14:textId="77777777" w:rsidR="00097752" w:rsidRDefault="00097752" w:rsidP="001101AB">
                      <w:pPr>
                        <w:pStyle w:val="NormalWeb"/>
                        <w:spacing w:before="0" w:beforeAutospacing="0" w:after="160" w:afterAutospacing="0" w:line="256" w:lineRule="auto"/>
                      </w:pPr>
                      <w:r>
                        <w:rPr>
                          <w:rFonts w:ascii="Calibri" w:eastAsia="Times New Roman" w:hAnsi="Calibri"/>
                          <w:color w:val="000000" w:themeColor="text1"/>
                          <w:kern w:val="24"/>
                        </w:rPr>
                        <w:t>= 0</w:t>
                      </w:r>
                    </w:p>
                  </w:txbxContent>
                </v:textbox>
              </v:rect>
            </w:pict>
          </mc:Fallback>
        </mc:AlternateContent>
      </w:r>
      <w:r w:rsidRPr="00F228EE">
        <w:rPr>
          <w:rFonts w:eastAsiaTheme="minorEastAsia"/>
          <w:noProof/>
          <w:sz w:val="24"/>
          <w:szCs w:val="24"/>
        </w:rPr>
        <mc:AlternateContent>
          <mc:Choice Requires="wps">
            <w:drawing>
              <wp:anchor distT="0" distB="0" distL="114300" distR="114300" simplePos="0" relativeHeight="251664384" behindDoc="0" locked="0" layoutInCell="1" allowOverlap="1" wp14:anchorId="479991C8" wp14:editId="5D9F7DD8">
                <wp:simplePos x="0" y="0"/>
                <wp:positionH relativeFrom="column">
                  <wp:posOffset>828040</wp:posOffset>
                </wp:positionH>
                <wp:positionV relativeFrom="paragraph">
                  <wp:posOffset>970915</wp:posOffset>
                </wp:positionV>
                <wp:extent cx="323850" cy="485775"/>
                <wp:effectExtent l="0" t="38100" r="57150" b="28575"/>
                <wp:wrapNone/>
                <wp:docPr id="26647" name="Straight Arrow Connector 26647"/>
                <wp:cNvGraphicFramePr/>
                <a:graphic xmlns:a="http://schemas.openxmlformats.org/drawingml/2006/main">
                  <a:graphicData uri="http://schemas.microsoft.com/office/word/2010/wordprocessingShape">
                    <wps:wsp>
                      <wps:cNvCnPr/>
                      <wps:spPr>
                        <a:xfrm flipV="1">
                          <a:off x="0" y="0"/>
                          <a:ext cx="323850" cy="4857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5EDBA4E" id="Straight Arrow Connector 26647" o:spid="_x0000_s1026" type="#_x0000_t32" style="position:absolute;margin-left:65.2pt;margin-top:76.45pt;width:25.5pt;height:38.2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" strokecolor="windowText" strokeweight=".5pt">
                <v:stroke endarrow="block" joinstyle="miter"/>
              </v:shape>
            </w:pict>
          </mc:Fallback>
        </mc:AlternateContent>
      </w:r>
      <w:r w:rsidR="00D547BD">
        <w:rPr>
          <w:rFonts w:ascii="Times New Roman" w:eastAsia="Calibri" w:hAnsi="Times New Roman" w:cs="Times New Roman"/>
          <w:sz w:val="24"/>
          <w:szCs w:val="24"/>
        </w:rPr>
        <w:t xml:space="preserve">Equation </w:t>
      </w:r>
      <w:r w:rsidR="008F1D81">
        <w:rPr>
          <w:rFonts w:ascii="Times New Roman" w:eastAsia="Calibri" w:hAnsi="Times New Roman" w:cs="Times New Roman"/>
          <w:sz w:val="24"/>
          <w:szCs w:val="24"/>
        </w:rPr>
        <w:t>B</w:t>
      </w:r>
      <w:r w:rsidR="001101AB">
        <w:rPr>
          <w:rFonts w:ascii="Times New Roman" w:eastAsia="Calibri" w:hAnsi="Times New Roman" w:cs="Times New Roman"/>
          <w:sz w:val="24"/>
          <w:szCs w:val="24"/>
        </w:rPr>
        <w:t>.9</w:t>
      </w:r>
      <w:r w:rsidR="00D547BD">
        <w:rPr>
          <w:rFonts w:ascii="Times New Roman" w:eastAsia="Calibri" w:hAnsi="Times New Roman" w:cs="Times New Roman"/>
          <w:sz w:val="24"/>
          <w:szCs w:val="24"/>
        </w:rPr>
        <w:t>7</w:t>
      </w:r>
      <w:r w:rsidR="001101AB" w:rsidRPr="00F228EE">
        <w:rPr>
          <w:rFonts w:ascii="Times New Roman" w:eastAsia="Calibri" w:hAnsi="Times New Roman" w:cs="Times New Roman"/>
          <w:sz w:val="24"/>
          <w:szCs w:val="24"/>
        </w:rPr>
        <w:t xml:space="preserve"> becomes:</w:t>
      </w:r>
    </w:p>
    <w:p w14:paraId="5CE31B67" w14:textId="0A865725" w:rsidR="001101AB" w:rsidRPr="00F228EE"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r>
              <m:rPr>
                <m:sty m:val="p"/>
              </m:rPr>
              <w:rPr>
                <w:rFonts w:ascii="Cambria Math" w:eastAsia="Times New Roman" w:hAnsi="Cambria Math" w:cs="Times New Roman"/>
                <w:sz w:val="25"/>
                <w:szCs w:val="25"/>
              </w:rPr>
              <m:t>Δz</m:t>
            </m:r>
          </m:den>
        </m:f>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e>
        </m:d>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sSup>
              <m:sSupPr>
                <m:ctrlPr>
                  <w:rPr>
                    <w:rFonts w:ascii="Cambria Math" w:eastAsia="Times New Roman" w:hAnsi="Cambria Math" w:cs="Times New Roman"/>
                    <w:sz w:val="25"/>
                    <w:szCs w:val="25"/>
                  </w:rPr>
                </m:ctrlPr>
              </m:sSupPr>
              <m:e>
                <m:r>
                  <m:rPr>
                    <m:sty m:val="p"/>
                  </m:rPr>
                  <w:rPr>
                    <w:rFonts w:ascii="Cambria Math" w:eastAsia="Times New Roman" w:hAnsi="Cambria Math" w:cs="Times New Roman"/>
                    <w:sz w:val="25"/>
                    <w:szCs w:val="25"/>
                  </w:rPr>
                  <m:t>Δz</m:t>
                </m:r>
              </m:e>
              <m:sup>
                <m:r>
                  <w:rPr>
                    <w:rFonts w:ascii="Cambria Math" w:eastAsia="Times New Roman" w:hAnsi="Cambria Math" w:cs="Times New Roman"/>
                    <w:sz w:val="25"/>
                    <w:szCs w:val="25"/>
                  </w:rPr>
                  <m:t>2</m:t>
                </m:r>
              </m:sup>
            </m:sSup>
          </m:den>
        </m:f>
        <m:d>
          <m:dPr>
            <m:begChr m:val="["/>
            <m:endChr m:val="]"/>
            <m:ctrlPr>
              <w:rPr>
                <w:rFonts w:ascii="Cambria Math" w:eastAsia="Times New Roman" w:hAnsi="Cambria Math" w:cs="Times New Roman"/>
                <w:i/>
                <w:sz w:val="25"/>
                <w:szCs w:val="25"/>
              </w:rPr>
            </m:ctrlPr>
          </m:dPr>
          <m:e>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r>
              <w:rPr>
                <w:rFonts w:ascii="Cambria Math" w:eastAsiaTheme="minorEastAsia" w:hAnsi="Cambria Math"/>
                <w:sz w:val="25"/>
                <w:szCs w:val="25"/>
              </w:rPr>
              <m:t>+</m:t>
            </m:r>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e>
            </m:d>
            <m:f>
              <m:fPr>
                <m:ctrlPr>
                  <w:rPr>
                    <w:rFonts w:ascii="Cambria Math" w:eastAsia="Times New Roman" w:hAnsi="Cambria Math" w:cs="Times New Roman"/>
                    <w:i/>
                    <w:sz w:val="25"/>
                    <w:szCs w:val="25"/>
                  </w:rPr>
                </m:ctrlPr>
              </m:fPr>
              <m:num>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e>
        </m:d>
      </m:oMath>
      <w:r w:rsidR="001101AB" w:rsidRPr="00F228EE">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1101AB">
        <w:rPr>
          <w:rFonts w:ascii="Times New Roman" w:eastAsia="Calibri" w:hAnsi="Times New Roman" w:cs="Times New Roman"/>
          <w:sz w:val="24"/>
          <w:szCs w:val="24"/>
        </w:rPr>
        <w:tab/>
      </w:r>
      <w:r w:rsidR="006B5121">
        <w:rPr>
          <w:rFonts w:ascii="Times New Roman" w:eastAsia="Calibri" w:hAnsi="Times New Roman" w:cs="Times New Roman"/>
          <w:sz w:val="24"/>
          <w:szCs w:val="24"/>
        </w:rPr>
        <w:tab/>
      </w:r>
      <w:r w:rsidR="001101AB" w:rsidRPr="00F228EE">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Pr>
          <w:rFonts w:ascii="Times New Roman" w:eastAsia="Calibri" w:hAnsi="Times New Roman" w:cs="Times New Roman"/>
          <w:sz w:val="24"/>
          <w:szCs w:val="24"/>
        </w:rPr>
        <w:t>.9</w:t>
      </w:r>
      <w:r w:rsidR="00D547BD">
        <w:rPr>
          <w:rFonts w:ascii="Times New Roman" w:eastAsia="Calibri" w:hAnsi="Times New Roman" w:cs="Times New Roman"/>
          <w:sz w:val="24"/>
          <w:szCs w:val="24"/>
        </w:rPr>
        <w:t>8</w:t>
      </w:r>
      <w:r w:rsidR="001101AB" w:rsidRPr="00F228EE">
        <w:rPr>
          <w:rFonts w:ascii="Times New Roman" w:eastAsia="Calibri" w:hAnsi="Times New Roman" w:cs="Times New Roman"/>
          <w:sz w:val="24"/>
          <w:szCs w:val="24"/>
        </w:rPr>
        <w:t>)</w:t>
      </w:r>
    </w:p>
    <w:p w14:paraId="0F9F37F4" w14:textId="653AC31B" w:rsidR="001101AB" w:rsidRPr="00F228EE"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4"/>
                <w:szCs w:val="24"/>
              </w:rPr>
            </m:ctrlPr>
          </m:fPr>
          <m:num>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∂f</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i-1</m:t>
                </m:r>
              </m:sub>
              <m:sup>
                <m:r>
                  <w:rPr>
                    <w:rFonts w:ascii="Cambria Math" w:eastAsia="Times New Roman" w:hAnsi="Cambria Math" w:cs="Times New Roman"/>
                    <w:sz w:val="24"/>
                    <w:szCs w:val="24"/>
                  </w:rPr>
                  <m:t>m+1</m:t>
                </m:r>
              </m:sup>
            </m:sSubSup>
          </m:den>
        </m:f>
        <m:r>
          <w:rPr>
            <w:rFonts w:ascii="Cambria Math" w:eastAsiaTheme="minorEastAsia" w:hAnsi="Cambria Math"/>
            <w:sz w:val="24"/>
            <w:szCs w:val="24"/>
          </w:rPr>
          <m:t>=</m:t>
        </m:r>
        <m:f>
          <m:fPr>
            <m:ctrlPr>
              <w:rPr>
                <w:rFonts w:ascii="Cambria Math" w:eastAsia="Times New Roman" w:hAnsi="Cambria Math" w:cs="Times New Roman"/>
                <w:i/>
                <w:sz w:val="24"/>
                <w:szCs w:val="24"/>
              </w:rPr>
            </m:ctrlPr>
          </m:fPr>
          <m:num>
            <m:r>
              <m:rPr>
                <m:sty m:val="p"/>
              </m:rPr>
              <w:rPr>
                <w:rFonts w:ascii="Cambria Math" w:eastAsia="Times New Roman" w:hAnsi="Cambria Math" w:cs="Times New Roman"/>
                <w:sz w:val="24"/>
                <w:szCs w:val="24"/>
              </w:rPr>
              <m:t>Δt</m:t>
            </m:r>
          </m:num>
          <m:den>
            <m:r>
              <m:rPr>
                <m:sty m:val="p"/>
              </m:rPr>
              <w:rPr>
                <w:rFonts w:ascii="Cambria Math" w:eastAsia="Times New Roman" w:hAnsi="Cambria Math" w:cs="Times New Roman"/>
                <w:sz w:val="24"/>
                <w:szCs w:val="24"/>
              </w:rPr>
              <m:t>Δz</m:t>
            </m:r>
          </m:den>
        </m:f>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i-1</m:t>
                    </m:r>
                  </m:sub>
                  <m:sup>
                    <m:r>
                      <w:rPr>
                        <w:rFonts w:ascii="Cambria Math" w:eastAsia="Times New Roman" w:hAnsi="Cambria Math" w:cs="Times New Roman"/>
                        <w:sz w:val="24"/>
                        <w:szCs w:val="24"/>
                      </w:rPr>
                      <m:t>m+1</m:t>
                    </m:r>
                  </m:sup>
                </m:sSubSup>
              </m:den>
            </m:f>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f</m:t>
                    </m:r>
                  </m:e>
                  <m:sub>
                    <m:r>
                      <w:rPr>
                        <w:rFonts w:ascii="Cambria Math" w:eastAsia="Times New Roman" w:hAnsi="Cambria Math" w:cs="Times New Roman"/>
                        <w:sz w:val="24"/>
                        <w:szCs w:val="24"/>
                      </w:rPr>
                      <m:t>bk,i-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i-1</m:t>
                    </m:r>
                  </m:sub>
                  <m:sup>
                    <m:r>
                      <w:rPr>
                        <w:rFonts w:ascii="Cambria Math" w:eastAsia="Times New Roman" w:hAnsi="Cambria Math" w:cs="Times New Roman"/>
                        <w:sz w:val="24"/>
                        <w:szCs w:val="24"/>
                      </w:rPr>
                      <m:t>m+1</m:t>
                    </m:r>
                  </m:sup>
                </m:sSubSup>
              </m:den>
            </m:f>
          </m:e>
        </m:d>
        <m:r>
          <w:rPr>
            <w:rFonts w:ascii="Cambria Math" w:eastAsiaTheme="minorEastAsia" w:hAnsi="Cambria Math"/>
            <w:sz w:val="24"/>
            <w:szCs w:val="24"/>
          </w:rPr>
          <m:t>-</m:t>
        </m:r>
        <m:f>
          <m:fPr>
            <m:ctrlPr>
              <w:rPr>
                <w:rFonts w:ascii="Cambria Math" w:eastAsia="Times New Roman" w:hAnsi="Cambria Math" w:cs="Times New Roman"/>
                <w:i/>
                <w:sz w:val="24"/>
                <w:szCs w:val="24"/>
              </w:rPr>
            </m:ctrlPr>
          </m:fPr>
          <m:num>
            <m:r>
              <m:rPr>
                <m:sty m:val="p"/>
              </m:rPr>
              <w:rPr>
                <w:rFonts w:ascii="Cambria Math" w:eastAsia="Times New Roman" w:hAnsi="Cambria Math" w:cs="Times New Roman"/>
                <w:sz w:val="24"/>
                <w:szCs w:val="24"/>
              </w:rPr>
              <m:t>Δt</m:t>
            </m:r>
          </m:num>
          <m:den>
            <m:sSup>
              <m:sSupPr>
                <m:ctrlPr>
                  <w:rPr>
                    <w:rFonts w:ascii="Cambria Math" w:eastAsia="Times New Roman" w:hAnsi="Cambria Math" w:cs="Times New Roman"/>
                    <w:sz w:val="24"/>
                    <w:szCs w:val="24"/>
                  </w:rPr>
                </m:ctrlPr>
              </m:sSupPr>
              <m:e>
                <m:r>
                  <m:rPr>
                    <m:sty m:val="p"/>
                  </m:rPr>
                  <w:rPr>
                    <w:rFonts w:ascii="Cambria Math" w:eastAsia="Times New Roman" w:hAnsi="Cambria Math" w:cs="Times New Roman"/>
                    <w:sz w:val="24"/>
                    <w:szCs w:val="24"/>
                  </w:rPr>
                  <m:t>Δz</m:t>
                </m:r>
              </m:e>
              <m:sup>
                <m:r>
                  <w:rPr>
                    <w:rFonts w:ascii="Cambria Math" w:eastAsia="Times New Roman" w:hAnsi="Cambria Math" w:cs="Times New Roman"/>
                    <w:sz w:val="24"/>
                    <w:szCs w:val="24"/>
                  </w:rPr>
                  <m:t>2</m:t>
                </m:r>
              </m:sup>
            </m:sSup>
          </m:den>
        </m:f>
        <m:d>
          <m:dPr>
            <m:begChr m:val="["/>
            <m:endChr m:val="]"/>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0+0</m:t>
            </m:r>
            <m:r>
              <w:rPr>
                <w:rFonts w:ascii="Cambria Math" w:eastAsiaTheme="minorEastAsia" w:hAnsi="Cambria Math"/>
                <w:sz w:val="24"/>
                <w:szCs w:val="24"/>
              </w:rPr>
              <m:t>-</m:t>
            </m:r>
            <m:sSubSup>
              <m:sSubSupPr>
                <m:ctrlPr>
                  <w:rPr>
                    <w:rFonts w:ascii="Cambria Math" w:eastAsiaTheme="minorEastAsia" w:hAnsi="Cambria Math"/>
                    <w:i/>
                    <w:sz w:val="24"/>
                    <w:szCs w:val="24"/>
                  </w:rPr>
                </m:ctrlPr>
              </m:sSubSupPr>
              <m:e>
                <m:r>
                  <w:rPr>
                    <w:rFonts w:ascii="Cambria Math" w:eastAsiaTheme="minorEastAsia" w:hAnsi="Cambria Math"/>
                    <w:sz w:val="24"/>
                    <w:szCs w:val="24"/>
                  </w:rPr>
                  <m:t>a</m:t>
                </m:r>
              </m:e>
              <m:sub>
                <m:r>
                  <w:rPr>
                    <w:rFonts w:ascii="Cambria Math" w:eastAsia="Times New Roman" w:hAnsi="Cambria Math" w:cs="Times New Roman"/>
                    <w:sz w:val="24"/>
                    <w:szCs w:val="24"/>
                  </w:rPr>
                  <m:t>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heme="minorEastAsia" w:hAnsi="Cambria Math"/>
                    <w:sz w:val="24"/>
                    <w:szCs w:val="24"/>
                  </w:rPr>
                  <m:t>m+1</m:t>
                </m:r>
              </m:sup>
            </m:sSubSup>
            <m:d>
              <m:dPr>
                <m:ctrlPr>
                  <w:rPr>
                    <w:rFonts w:ascii="Cambria Math" w:eastAsiaTheme="minorEastAsia" w:hAnsi="Cambria Math"/>
                    <w:i/>
                    <w:sz w:val="24"/>
                    <w:szCs w:val="24"/>
                  </w:rPr>
                </m:ctrlPr>
              </m:dPr>
              <m:e>
                <m:r>
                  <w:rPr>
                    <w:rFonts w:ascii="Cambria Math" w:eastAsiaTheme="minorEastAsia" w:hAnsi="Cambria Math"/>
                    <w:sz w:val="24"/>
                    <w:szCs w:val="24"/>
                  </w:rPr>
                  <m:t>-1</m:t>
                </m:r>
              </m:e>
            </m:d>
            <m:r>
              <w:rPr>
                <w:rFonts w:ascii="Cambria Math" w:eastAsiaTheme="minorEastAsia" w:hAnsi="Cambria Math"/>
                <w:sz w:val="24"/>
                <w:szCs w:val="24"/>
              </w:rPr>
              <m:t>-</m:t>
            </m:r>
            <m:d>
              <m:dPr>
                <m:ctrlPr>
                  <w:rPr>
                    <w:rFonts w:ascii="Cambria Math" w:eastAsiaTheme="minorEastAsia" w:hAnsi="Cambria Math"/>
                    <w:i/>
                    <w:sz w:val="24"/>
                    <w:szCs w:val="24"/>
                  </w:rPr>
                </m:ctrlPr>
              </m:dPr>
              <m:e>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rPr>
                      <m:t>m+1</m:t>
                    </m:r>
                  </m:sup>
                </m:sSubSup>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i-1</m:t>
                    </m:r>
                  </m:sub>
                  <m:sup>
                    <m:r>
                      <w:rPr>
                        <w:rFonts w:ascii="Cambria Math" w:eastAsia="Times New Roman" w:hAnsi="Cambria Math" w:cs="Times New Roman"/>
                        <w:sz w:val="24"/>
                        <w:szCs w:val="24"/>
                      </w:rPr>
                      <m:t>m+1</m:t>
                    </m:r>
                  </m:sup>
                </m:sSubSup>
              </m:e>
            </m:d>
            <m:f>
              <m:fPr>
                <m:ctrlPr>
                  <w:rPr>
                    <w:rFonts w:ascii="Cambria Math" w:eastAsia="Times New Roman" w:hAnsi="Cambria Math" w:cs="Times New Roman"/>
                    <w:i/>
                    <w:sz w:val="24"/>
                    <w:szCs w:val="24"/>
                  </w:rPr>
                </m:ctrlPr>
              </m:fPr>
              <m:num>
                <m:sSubSup>
                  <m:sSubSupPr>
                    <m:ctrlPr>
                      <w:rPr>
                        <w:rFonts w:ascii="Cambria Math" w:eastAsiaTheme="minorEastAsia" w:hAnsi="Cambria Math"/>
                        <w:i/>
                        <w:sz w:val="24"/>
                        <w:szCs w:val="24"/>
                      </w:rPr>
                    </m:ctrlPr>
                  </m:sSubSupPr>
                  <m:e>
                    <m:r>
                      <w:rPr>
                        <w:rFonts w:ascii="Cambria Math" w:eastAsiaTheme="minorEastAsia" w:hAnsi="Cambria Math"/>
                        <w:sz w:val="24"/>
                        <w:szCs w:val="24"/>
                      </w:rPr>
                      <m:t>∂a</m:t>
                    </m:r>
                  </m:e>
                  <m:sub>
                    <m:r>
                      <w:rPr>
                        <w:rFonts w:ascii="Cambria Math" w:eastAsia="Times New Roman" w:hAnsi="Cambria Math" w:cs="Times New Roman"/>
                        <w:sz w:val="24"/>
                        <w:szCs w:val="24"/>
                      </w:rPr>
                      <m:t>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heme="minorEastAsia" w:hAnsi="Cambria Math"/>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i-1</m:t>
                    </m:r>
                  </m:sub>
                  <m:sup>
                    <m:r>
                      <w:rPr>
                        <w:rFonts w:ascii="Cambria Math" w:eastAsia="Times New Roman" w:hAnsi="Cambria Math" w:cs="Times New Roman"/>
                        <w:sz w:val="24"/>
                        <w:szCs w:val="24"/>
                      </w:rPr>
                      <m:t>m+1</m:t>
                    </m:r>
                  </m:sup>
                </m:sSubSup>
              </m:den>
            </m:f>
          </m:e>
        </m:d>
      </m:oMath>
      <w:r w:rsidR="009E5BCF">
        <w:rPr>
          <w:rFonts w:ascii="Times New Roman" w:eastAsia="Calibri" w:hAnsi="Times New Roman" w:cs="Times New Roman"/>
          <w:sz w:val="23"/>
          <w:szCs w:val="23"/>
        </w:rPr>
        <w:tab/>
      </w:r>
      <w:r w:rsidR="001101AB" w:rsidRPr="00F228EE">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Pr>
          <w:rFonts w:ascii="Times New Roman" w:eastAsia="Calibri" w:hAnsi="Times New Roman" w:cs="Times New Roman"/>
          <w:sz w:val="24"/>
          <w:szCs w:val="24"/>
        </w:rPr>
        <w:t>.9</w:t>
      </w:r>
      <w:r w:rsidR="00D547BD">
        <w:rPr>
          <w:rFonts w:ascii="Times New Roman" w:eastAsia="Calibri" w:hAnsi="Times New Roman" w:cs="Times New Roman"/>
          <w:sz w:val="24"/>
          <w:szCs w:val="24"/>
        </w:rPr>
        <w:t>9</w:t>
      </w:r>
      <w:r w:rsidR="001101AB" w:rsidRPr="00F228EE">
        <w:rPr>
          <w:rFonts w:ascii="Times New Roman" w:eastAsia="Calibri" w:hAnsi="Times New Roman" w:cs="Times New Roman"/>
          <w:sz w:val="24"/>
          <w:szCs w:val="24"/>
        </w:rPr>
        <w:t>)</w:t>
      </w:r>
    </w:p>
    <w:p w14:paraId="6A3256F1" w14:textId="75F186DB" w:rsidR="001101AB" w:rsidRPr="00F228EE" w:rsidRDefault="00D547BD" w:rsidP="001101AB">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Equation </w:t>
      </w:r>
      <w:r w:rsidR="008F1D81">
        <w:rPr>
          <w:rFonts w:ascii="Times New Roman" w:eastAsia="Calibri" w:hAnsi="Times New Roman" w:cs="Times New Roman"/>
          <w:sz w:val="24"/>
          <w:szCs w:val="24"/>
        </w:rPr>
        <w:t>B</w:t>
      </w:r>
      <w:r w:rsidR="001101AB">
        <w:rPr>
          <w:rFonts w:ascii="Times New Roman" w:eastAsia="Calibri" w:hAnsi="Times New Roman" w:cs="Times New Roman"/>
          <w:sz w:val="24"/>
          <w:szCs w:val="24"/>
        </w:rPr>
        <w:t>.9</w:t>
      </w:r>
      <w:r>
        <w:rPr>
          <w:rFonts w:ascii="Times New Roman" w:eastAsia="Calibri" w:hAnsi="Times New Roman" w:cs="Times New Roman"/>
          <w:sz w:val="24"/>
          <w:szCs w:val="24"/>
        </w:rPr>
        <w:t>9</w:t>
      </w:r>
      <w:r w:rsidR="001101AB" w:rsidRPr="00F228EE">
        <w:rPr>
          <w:rFonts w:ascii="Times New Roman" w:eastAsia="Calibri" w:hAnsi="Times New Roman" w:cs="Times New Roman"/>
          <w:sz w:val="24"/>
          <w:szCs w:val="24"/>
        </w:rPr>
        <w:t xml:space="preserve"> becomes:</w:t>
      </w:r>
    </w:p>
    <w:p w14:paraId="283E4A72" w14:textId="33CCE112" w:rsidR="001101AB"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r>
              <m:rPr>
                <m:sty m:val="p"/>
              </m:rPr>
              <w:rPr>
                <w:rFonts w:ascii="Cambria Math" w:eastAsia="Times New Roman" w:hAnsi="Cambria Math" w:cs="Times New Roman"/>
                <w:sz w:val="25"/>
                <w:szCs w:val="25"/>
              </w:rPr>
              <m:t>Δz</m:t>
            </m:r>
          </m:den>
        </m:f>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e>
        </m:d>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Δt</m:t>
            </m:r>
          </m:num>
          <m:den>
            <m:sSup>
              <m:sSupPr>
                <m:ctrlPr>
                  <w:rPr>
                    <w:rFonts w:ascii="Cambria Math" w:eastAsia="Times New Roman" w:hAnsi="Cambria Math" w:cs="Times New Roman"/>
                    <w:sz w:val="25"/>
                    <w:szCs w:val="25"/>
                  </w:rPr>
                </m:ctrlPr>
              </m:sSupPr>
              <m:e>
                <m:r>
                  <m:rPr>
                    <m:sty m:val="p"/>
                  </m:rPr>
                  <w:rPr>
                    <w:rFonts w:ascii="Cambria Math" w:eastAsia="Times New Roman" w:hAnsi="Cambria Math" w:cs="Times New Roman"/>
                    <w:sz w:val="25"/>
                    <w:szCs w:val="25"/>
                  </w:rPr>
                  <m:t>Δz</m:t>
                </m:r>
              </m:e>
              <m:sup>
                <m:r>
                  <w:rPr>
                    <w:rFonts w:ascii="Cambria Math" w:eastAsia="Times New Roman" w:hAnsi="Cambria Math" w:cs="Times New Roman"/>
                    <w:sz w:val="25"/>
                    <w:szCs w:val="25"/>
                  </w:rPr>
                  <m:t>2</m:t>
                </m:r>
              </m:sup>
            </m:sSup>
          </m:den>
        </m:f>
        <m:d>
          <m:dPr>
            <m:begChr m:val="["/>
            <m:endChr m:val="]"/>
            <m:ctrlPr>
              <w:rPr>
                <w:rFonts w:ascii="Cambria Math" w:eastAsia="Times New Roman" w:hAnsi="Cambria Math" w:cs="Times New Roman"/>
                <w:i/>
                <w:sz w:val="25"/>
                <w:szCs w:val="25"/>
              </w:rPr>
            </m:ctrlPr>
          </m:dPr>
          <m:e>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r>
              <w:rPr>
                <w:rFonts w:ascii="Cambria Math" w:eastAsiaTheme="minorEastAsia" w:hAnsi="Cambria Math"/>
                <w:sz w:val="25"/>
                <w:szCs w:val="25"/>
              </w:rPr>
              <m:t>-</m:t>
            </m:r>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e>
            </m:d>
            <m:f>
              <m:fPr>
                <m:ctrlPr>
                  <w:rPr>
                    <w:rFonts w:ascii="Cambria Math" w:eastAsia="Times New Roman" w:hAnsi="Cambria Math" w:cs="Times New Roman"/>
                    <w:i/>
                    <w:sz w:val="25"/>
                    <w:szCs w:val="25"/>
                  </w:rPr>
                </m:ctrlPr>
              </m:fPr>
              <m:num>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e>
        </m:d>
      </m:oMath>
      <w:r w:rsidR="001101AB" w:rsidRPr="00F228EE">
        <w:rPr>
          <w:rFonts w:ascii="Times New Roman" w:eastAsia="Calibri" w:hAnsi="Times New Roman" w:cs="Times New Roman"/>
          <w:sz w:val="24"/>
          <w:szCs w:val="24"/>
        </w:rPr>
        <w:tab/>
      </w:r>
      <w:r w:rsidR="006B5121">
        <w:rPr>
          <w:rFonts w:ascii="Times New Roman" w:eastAsia="Calibri" w:hAnsi="Times New Roman" w:cs="Times New Roman"/>
          <w:sz w:val="24"/>
          <w:szCs w:val="24"/>
        </w:rPr>
        <w:tab/>
      </w:r>
      <w:r w:rsidR="006B5121">
        <w:rPr>
          <w:rFonts w:ascii="Times New Roman" w:eastAsia="Calibri" w:hAnsi="Times New Roman" w:cs="Times New Roman"/>
          <w:sz w:val="24"/>
          <w:szCs w:val="24"/>
        </w:rPr>
        <w:tab/>
        <w:t xml:space="preserve">           </w:t>
      </w:r>
      <w:r w:rsidR="001101AB" w:rsidRPr="00F228EE">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Pr>
          <w:rFonts w:ascii="Times New Roman" w:eastAsia="Calibri" w:hAnsi="Times New Roman" w:cs="Times New Roman"/>
          <w:sz w:val="24"/>
          <w:szCs w:val="24"/>
        </w:rPr>
        <w:t>.</w:t>
      </w:r>
      <w:r w:rsidR="00D547BD">
        <w:rPr>
          <w:rFonts w:ascii="Times New Roman" w:eastAsia="Calibri" w:hAnsi="Times New Roman" w:cs="Times New Roman"/>
          <w:sz w:val="24"/>
          <w:szCs w:val="24"/>
        </w:rPr>
        <w:t>100</w:t>
      </w:r>
      <w:r w:rsidR="001101AB" w:rsidRPr="00F228EE">
        <w:rPr>
          <w:rFonts w:ascii="Times New Roman" w:eastAsia="Calibri" w:hAnsi="Times New Roman" w:cs="Times New Roman"/>
          <w:sz w:val="24"/>
          <w:szCs w:val="24"/>
        </w:rPr>
        <w:t>)</w:t>
      </w:r>
    </w:p>
    <w:p w14:paraId="78BACAA8" w14:textId="77777777" w:rsidR="001101AB" w:rsidRPr="006F4FA9" w:rsidRDefault="001101AB" w:rsidP="001101AB">
      <w:pPr>
        <w:spacing w:after="0" w:line="480" w:lineRule="auto"/>
        <w:jc w:val="both"/>
        <w:rPr>
          <w:rFonts w:ascii="Times New Roman" w:eastAsia="Calibri" w:hAnsi="Times New Roman" w:cs="Times New Roman"/>
          <w:sz w:val="24"/>
          <w:szCs w:val="24"/>
        </w:rPr>
      </w:pPr>
      <w:r w:rsidRPr="006F4FA9">
        <w:rPr>
          <w:rFonts w:ascii="Times New Roman" w:eastAsia="Calibri" w:hAnsi="Times New Roman" w:cs="Times New Roman"/>
          <w:sz w:val="24"/>
          <w:szCs w:val="24"/>
        </w:rPr>
        <w:t>The derivation of each differential in the elements of the Jacobian matrix from blocks 2 – (N-1) is shown below:</w:t>
      </w:r>
    </w:p>
    <w:p w14:paraId="30FD87AB" w14:textId="0B99A824"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oMath>
      <w:r w:rsidR="001101AB" w:rsidRPr="006F4FA9">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6B5121">
        <w:rPr>
          <w:rFonts w:ascii="Times New Roman" w:eastAsiaTheme="minorEastAsia" w:hAnsi="Times New Roman" w:cs="Times New Roman"/>
          <w:sz w:val="24"/>
          <w:szCs w:val="24"/>
        </w:rPr>
        <w:tab/>
        <w:t xml:space="preserve">           </w:t>
      </w:r>
      <w:r w:rsidR="001101AB" w:rsidRPr="006F4FA9">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10</w:t>
      </w:r>
      <w:r w:rsidR="00D547BD">
        <w:rPr>
          <w:rFonts w:ascii="Times New Roman" w:eastAsia="Calibri" w:hAnsi="Times New Roman" w:cs="Times New Roman"/>
          <w:sz w:val="24"/>
          <w:szCs w:val="24"/>
        </w:rPr>
        <w:t>1</w:t>
      </w:r>
      <w:r w:rsidR="001101AB" w:rsidRPr="006F4FA9">
        <w:rPr>
          <w:rFonts w:ascii="Times New Roman" w:eastAsia="Calibri" w:hAnsi="Times New Roman" w:cs="Times New Roman"/>
          <w:sz w:val="24"/>
          <w:szCs w:val="24"/>
        </w:rPr>
        <w:t>)</w:t>
      </w:r>
    </w:p>
    <w:p w14:paraId="094A6FAF" w14:textId="157ED0E8"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p>
          <m:sSupPr>
            <m:ctrlPr>
              <w:rPr>
                <w:rFonts w:ascii="Cambria Math" w:hAnsi="Cambria Math" w:cs="Times New Roman"/>
                <w:i/>
                <w:sz w:val="25"/>
                <w:szCs w:val="25"/>
              </w:rPr>
            </m:ctrlPr>
          </m:sSupPr>
          <m:e>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r>
              <w:rPr>
                <w:rFonts w:ascii="Cambria Math" w:eastAsiaTheme="minorEastAsia" w:hAnsi="Cambria Math"/>
                <w:sz w:val="25"/>
                <w:szCs w:val="25"/>
              </w:rPr>
              <m:t>-1</m:t>
            </m:r>
          </m:sup>
        </m:sSup>
        <m:r>
          <w:rPr>
            <w:rFonts w:ascii="Cambria Math" w:hAnsi="Cambria Math" w:cs="Times New Roman"/>
            <w:sz w:val="25"/>
            <w:szCs w:val="25"/>
          </w:rPr>
          <m:t>+</m:t>
        </m:r>
        <m:sSup>
          <m:sSupPr>
            <m:ctrlPr>
              <w:rPr>
                <w:rFonts w:ascii="Cambria Math" w:hAnsi="Cambria Math" w:cs="Times New Roman"/>
                <w:i/>
                <w:sz w:val="25"/>
                <w:szCs w:val="25"/>
              </w:rPr>
            </m:ctrlPr>
          </m:sSupPr>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up>
        </m:sSup>
      </m:oMath>
      <w:r w:rsidR="001101AB" w:rsidRPr="006F4FA9">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 xml:space="preserve">           </w:t>
      </w:r>
      <w:r w:rsidR="006B5121">
        <w:rPr>
          <w:rFonts w:ascii="Times New Roman" w:eastAsiaTheme="minorEastAsia" w:hAnsi="Times New Roman" w:cs="Times New Roman"/>
          <w:sz w:val="24"/>
          <w:szCs w:val="24"/>
        </w:rPr>
        <w:t xml:space="preserve">            </w:t>
      </w:r>
      <w:r w:rsidR="001101AB" w:rsidRPr="006F4FA9">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10</w:t>
      </w:r>
      <w:r w:rsidR="00D547BD">
        <w:rPr>
          <w:rFonts w:ascii="Times New Roman" w:eastAsia="Calibri" w:hAnsi="Times New Roman" w:cs="Times New Roman"/>
          <w:sz w:val="24"/>
          <w:szCs w:val="24"/>
        </w:rPr>
        <w:t>2</w:t>
      </w:r>
      <w:r w:rsidR="001101AB" w:rsidRPr="006F4FA9">
        <w:rPr>
          <w:rFonts w:ascii="Times New Roman" w:eastAsia="Calibri" w:hAnsi="Times New Roman" w:cs="Times New Roman"/>
          <w:sz w:val="24"/>
          <w:szCs w:val="24"/>
        </w:rPr>
        <w:t>)</w:t>
      </w:r>
    </w:p>
    <w:p w14:paraId="07AB47C5" w14:textId="70506CD0"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heme="minorEastAsia" w:hAnsi="Cambria Math"/>
                <w:i/>
                <w:sz w:val="25"/>
                <w:szCs w:val="25"/>
              </w:rPr>
            </m:ctrlPr>
          </m:fPr>
          <m:num>
            <m:r>
              <w:rPr>
                <w:rFonts w:ascii="Cambria Math" w:eastAsiaTheme="minorEastAsia" w:hAnsi="Cambria Math"/>
                <w:sz w:val="25"/>
                <w:szCs w:val="25"/>
              </w:rPr>
              <m:t>1</m:t>
            </m:r>
          </m:num>
          <m:den>
            <m:r>
              <w:rPr>
                <w:rFonts w:ascii="Cambria Math" w:eastAsiaTheme="minorEastAsia" w:hAnsi="Cambria Math"/>
                <w:sz w:val="25"/>
                <w:szCs w:val="25"/>
              </w:rPr>
              <m:t>2</m:t>
            </m:r>
          </m:den>
        </m:f>
      </m:oMath>
      <w:r w:rsidR="001101AB" w:rsidRPr="006F4FA9">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 xml:space="preserve">           </w:t>
      </w:r>
      <w:r w:rsidR="006B5121">
        <w:rPr>
          <w:rFonts w:ascii="Times New Roman" w:eastAsiaTheme="minorEastAsia" w:hAnsi="Times New Roman" w:cs="Times New Roman"/>
          <w:sz w:val="24"/>
          <w:szCs w:val="24"/>
        </w:rPr>
        <w:t xml:space="preserve">            </w:t>
      </w:r>
      <w:r w:rsidR="001101AB" w:rsidRPr="006F4FA9">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10</w:t>
      </w:r>
      <w:r w:rsidR="00D547BD">
        <w:rPr>
          <w:rFonts w:ascii="Times New Roman" w:eastAsia="Calibri" w:hAnsi="Times New Roman" w:cs="Times New Roman"/>
          <w:sz w:val="24"/>
          <w:szCs w:val="24"/>
        </w:rPr>
        <w:t>3</w:t>
      </w:r>
      <w:r w:rsidR="001101AB" w:rsidRPr="006F4FA9">
        <w:rPr>
          <w:rFonts w:ascii="Times New Roman" w:eastAsia="Calibri" w:hAnsi="Times New Roman" w:cs="Times New Roman"/>
          <w:sz w:val="24"/>
          <w:szCs w:val="24"/>
        </w:rPr>
        <w:t>)</w:t>
      </w:r>
    </w:p>
    <w:p w14:paraId="50ED1713" w14:textId="197231EF"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oMath>
      <w:r w:rsidR="001101AB" w:rsidRPr="006F4FA9">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 xml:space="preserve">         </w:t>
      </w:r>
      <w:r w:rsidR="006B5121">
        <w:rPr>
          <w:rFonts w:ascii="Times New Roman" w:eastAsiaTheme="minorEastAsia" w:hAnsi="Times New Roman" w:cs="Times New Roman"/>
          <w:sz w:val="24"/>
          <w:szCs w:val="24"/>
        </w:rPr>
        <w:t xml:space="preserve">            </w:t>
      </w:r>
      <w:r w:rsidR="001101AB">
        <w:rPr>
          <w:rFonts w:ascii="Times New Roman" w:eastAsiaTheme="minorEastAsia" w:hAnsi="Times New Roman" w:cs="Times New Roman"/>
          <w:sz w:val="24"/>
          <w:szCs w:val="24"/>
        </w:rPr>
        <w:t xml:space="preserve">  </w:t>
      </w:r>
      <w:r w:rsidR="001101AB" w:rsidRPr="006F4FA9">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10</w:t>
      </w:r>
      <w:r w:rsidR="00D547BD">
        <w:rPr>
          <w:rFonts w:ascii="Times New Roman" w:eastAsia="Calibri" w:hAnsi="Times New Roman" w:cs="Times New Roman"/>
          <w:sz w:val="24"/>
          <w:szCs w:val="24"/>
        </w:rPr>
        <w:t>4</w:t>
      </w:r>
      <w:r w:rsidR="001101AB" w:rsidRPr="006F4FA9">
        <w:rPr>
          <w:rFonts w:ascii="Times New Roman" w:eastAsia="Calibri" w:hAnsi="Times New Roman" w:cs="Times New Roman"/>
          <w:sz w:val="24"/>
          <w:szCs w:val="24"/>
        </w:rPr>
        <w:t>)</w:t>
      </w:r>
    </w:p>
    <w:p w14:paraId="329B0AD2" w14:textId="72558557"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p>
          <m:sSupPr>
            <m:ctrlPr>
              <w:rPr>
                <w:rFonts w:ascii="Cambria Math" w:hAnsi="Cambria Math" w:cs="Times New Roman"/>
                <w:i/>
                <w:sz w:val="25"/>
                <w:szCs w:val="25"/>
              </w:rPr>
            </m:ctrlPr>
          </m:sSupPr>
          <m:e>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r>
              <w:rPr>
                <w:rFonts w:ascii="Cambria Math" w:eastAsiaTheme="minorEastAsia" w:hAnsi="Cambria Math"/>
                <w:sz w:val="25"/>
                <w:szCs w:val="25"/>
              </w:rPr>
              <m:t>-1</m:t>
            </m:r>
          </m:sup>
        </m:sSup>
        <m:r>
          <w:rPr>
            <w:rFonts w:ascii="Cambria Math" w:hAnsi="Cambria Math" w:cs="Times New Roman"/>
            <w:sz w:val="25"/>
            <w:szCs w:val="25"/>
          </w:rPr>
          <m:t>+</m:t>
        </m:r>
        <m:sSup>
          <m:sSupPr>
            <m:ctrlPr>
              <w:rPr>
                <w:rFonts w:ascii="Cambria Math" w:hAnsi="Cambria Math" w:cs="Times New Roman"/>
                <w:i/>
                <w:sz w:val="25"/>
                <w:szCs w:val="25"/>
              </w:rPr>
            </m:ctrlPr>
          </m:sSupPr>
          <m:e>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1</m:t>
                </m:r>
              </m:sub>
            </m:sSub>
            <m:d>
              <m:dPr>
                <m:ctrlPr>
                  <w:rPr>
                    <w:rFonts w:ascii="Cambria Math" w:hAnsi="Cambria Math" w:cs="Times New Roman"/>
                    <w:i/>
                    <w:sz w:val="25"/>
                    <w:szCs w:val="25"/>
                  </w:rPr>
                </m:ctrlPr>
              </m:dPr>
              <m:e>
                <m:r>
                  <w:rPr>
                    <w:rFonts w:ascii="Cambria Math" w:hAnsi="Cambria Math" w:cs="Times New Roman"/>
                    <w:sz w:val="25"/>
                    <w:szCs w:val="25"/>
                  </w:rPr>
                  <m:t>1-</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sSub>
              <m:sSubPr>
                <m:ctrlPr>
                  <w:rPr>
                    <w:rFonts w:ascii="Cambria Math" w:eastAsiaTheme="minorEastAsia" w:hAnsi="Cambria Math"/>
                    <w:i/>
                    <w:sz w:val="25"/>
                    <w:szCs w:val="25"/>
                  </w:rPr>
                </m:ctrlPr>
              </m:sSubPr>
              <m:e>
                <m:r>
                  <w:rPr>
                    <w:rFonts w:ascii="Cambria Math" w:eastAsiaTheme="minorEastAsia" w:hAnsi="Cambria Math"/>
                    <w:sz w:val="25"/>
                    <w:szCs w:val="25"/>
                  </w:rPr>
                  <m:t>A</m:t>
                </m:r>
              </m:e>
              <m:sub>
                <m:r>
                  <w:rPr>
                    <w:rFonts w:ascii="Cambria Math" w:eastAsiaTheme="minorEastAsia" w:hAnsi="Cambria Math"/>
                    <w:sz w:val="25"/>
                    <w:szCs w:val="25"/>
                  </w:rPr>
                  <m:t>2</m:t>
                </m:r>
              </m:sub>
            </m:sSub>
          </m:sup>
        </m:sSup>
      </m:oMath>
      <w:r w:rsidR="001101AB" w:rsidRPr="006F4FA9">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 xml:space="preserve">         </w:t>
      </w:r>
      <w:r w:rsidR="006B5121">
        <w:rPr>
          <w:rFonts w:ascii="Times New Roman" w:eastAsiaTheme="minorEastAsia" w:hAnsi="Times New Roman" w:cs="Times New Roman"/>
          <w:sz w:val="24"/>
          <w:szCs w:val="24"/>
        </w:rPr>
        <w:t xml:space="preserve">            </w:t>
      </w:r>
      <w:r w:rsidR="001101AB">
        <w:rPr>
          <w:rFonts w:ascii="Times New Roman" w:eastAsiaTheme="minorEastAsia" w:hAnsi="Times New Roman" w:cs="Times New Roman"/>
          <w:sz w:val="24"/>
          <w:szCs w:val="24"/>
        </w:rPr>
        <w:t xml:space="preserve">  </w:t>
      </w:r>
      <w:r w:rsidR="001101AB" w:rsidRPr="006F4FA9">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10</w:t>
      </w:r>
      <w:r w:rsidR="00D547BD">
        <w:rPr>
          <w:rFonts w:ascii="Times New Roman" w:eastAsia="Calibri" w:hAnsi="Times New Roman" w:cs="Times New Roman"/>
          <w:sz w:val="24"/>
          <w:szCs w:val="24"/>
        </w:rPr>
        <w:t>5</w:t>
      </w:r>
      <w:r w:rsidR="001101AB" w:rsidRPr="006F4FA9">
        <w:rPr>
          <w:rFonts w:ascii="Times New Roman" w:eastAsia="Calibri" w:hAnsi="Times New Roman" w:cs="Times New Roman"/>
          <w:sz w:val="24"/>
          <w:szCs w:val="24"/>
        </w:rPr>
        <w:t>)</w:t>
      </w:r>
    </w:p>
    <w:p w14:paraId="00FAE8BE" w14:textId="5A78AD06"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heme="minorEastAsia" w:hAnsi="Cambria Math"/>
                <w:i/>
                <w:sz w:val="25"/>
                <w:szCs w:val="25"/>
              </w:rPr>
            </m:ctrlPr>
          </m:fPr>
          <m:num>
            <m:r>
              <w:rPr>
                <w:rFonts w:ascii="Cambria Math" w:eastAsiaTheme="minorEastAsia" w:hAnsi="Cambria Math"/>
                <w:sz w:val="25"/>
                <w:szCs w:val="25"/>
              </w:rPr>
              <m:t>1</m:t>
            </m:r>
          </m:num>
          <m:den>
            <m:r>
              <w:rPr>
                <w:rFonts w:ascii="Cambria Math" w:eastAsiaTheme="minorEastAsia" w:hAnsi="Cambria Math"/>
                <w:sz w:val="25"/>
                <w:szCs w:val="25"/>
              </w:rPr>
              <m:t>2</m:t>
            </m:r>
          </m:den>
        </m:f>
      </m:oMath>
      <w:r w:rsidR="001101AB" w:rsidRPr="006F4FA9">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 xml:space="preserve">          </w:t>
      </w:r>
      <w:r w:rsidR="006B5121">
        <w:rPr>
          <w:rFonts w:ascii="Times New Roman" w:eastAsiaTheme="minorEastAsia" w:hAnsi="Times New Roman" w:cs="Times New Roman"/>
          <w:sz w:val="24"/>
          <w:szCs w:val="24"/>
        </w:rPr>
        <w:t xml:space="preserve">            </w:t>
      </w:r>
      <w:r w:rsidR="001101AB">
        <w:rPr>
          <w:rFonts w:ascii="Times New Roman" w:eastAsiaTheme="minorEastAsia" w:hAnsi="Times New Roman" w:cs="Times New Roman"/>
          <w:sz w:val="24"/>
          <w:szCs w:val="24"/>
        </w:rPr>
        <w:t xml:space="preserve"> </w:t>
      </w:r>
      <w:r w:rsidR="001101AB" w:rsidRPr="006F4FA9">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10</w:t>
      </w:r>
      <w:r w:rsidR="00D547BD">
        <w:rPr>
          <w:rFonts w:ascii="Times New Roman" w:eastAsia="Calibri" w:hAnsi="Times New Roman" w:cs="Times New Roman"/>
          <w:sz w:val="24"/>
          <w:szCs w:val="24"/>
        </w:rPr>
        <w:t>6</w:t>
      </w:r>
      <w:r w:rsidR="001101AB" w:rsidRPr="006F4FA9">
        <w:rPr>
          <w:rFonts w:ascii="Times New Roman" w:eastAsia="Calibri" w:hAnsi="Times New Roman" w:cs="Times New Roman"/>
          <w:sz w:val="24"/>
          <w:szCs w:val="24"/>
        </w:rPr>
        <w:t>)</w:t>
      </w:r>
    </w:p>
    <w:p w14:paraId="34BF7B52" w14:textId="0CF8755B"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oMath>
      <w:r w:rsidR="001101AB" w:rsidRPr="006F4FA9">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 xml:space="preserve">          </w:t>
      </w:r>
      <w:r w:rsidR="006B5121">
        <w:rPr>
          <w:rFonts w:ascii="Times New Roman" w:eastAsiaTheme="minorEastAsia" w:hAnsi="Times New Roman" w:cs="Times New Roman"/>
          <w:sz w:val="24"/>
          <w:szCs w:val="24"/>
        </w:rPr>
        <w:t xml:space="preserve">            </w:t>
      </w:r>
      <w:r w:rsidR="001101AB">
        <w:rPr>
          <w:rFonts w:ascii="Times New Roman" w:eastAsiaTheme="minorEastAsia" w:hAnsi="Times New Roman" w:cs="Times New Roman"/>
          <w:sz w:val="24"/>
          <w:szCs w:val="24"/>
        </w:rPr>
        <w:t xml:space="preserve"> </w:t>
      </w:r>
      <w:r w:rsidR="001101AB" w:rsidRPr="006F4FA9">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10</w:t>
      </w:r>
      <w:r w:rsidR="00D547BD">
        <w:rPr>
          <w:rFonts w:ascii="Times New Roman" w:eastAsia="Calibri" w:hAnsi="Times New Roman" w:cs="Times New Roman"/>
          <w:sz w:val="24"/>
          <w:szCs w:val="24"/>
        </w:rPr>
        <w:t>7</w:t>
      </w:r>
      <w:r w:rsidR="001101AB" w:rsidRPr="006F4FA9">
        <w:rPr>
          <w:rFonts w:ascii="Times New Roman" w:eastAsia="Calibri" w:hAnsi="Times New Roman" w:cs="Times New Roman"/>
          <w:sz w:val="24"/>
          <w:szCs w:val="24"/>
        </w:rPr>
        <w:t>)</w:t>
      </w:r>
    </w:p>
    <w:p w14:paraId="30EAB868" w14:textId="61E42916"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d>
          <m:dPr>
            <m:begChr m:val="["/>
            <m:endChr m:val="]"/>
            <m:ctrlPr>
              <w:rPr>
                <w:rFonts w:ascii="Cambria Math" w:eastAsiaTheme="minorEastAsia" w:hAnsi="Cambria Math"/>
                <w:i/>
                <w:sz w:val="25"/>
                <w:szCs w:val="25"/>
              </w:rPr>
            </m:ctrlPr>
          </m:dPr>
          <m:e>
            <m:f>
              <m:fPr>
                <m:ctrlPr>
                  <w:rPr>
                    <w:rFonts w:ascii="Cambria Math" w:eastAsiaTheme="minorEastAsia" w:hAnsi="Cambria Math"/>
                    <w:i/>
                    <w:sz w:val="25"/>
                    <w:szCs w:val="25"/>
                  </w:rPr>
                </m:ctrlPr>
              </m:fPr>
              <m:num>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begChr m:val="["/>
                    <m:endChr m:val="]"/>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e>
                    </m:d>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e>
                    </m:d>
                  </m:e>
                </m:d>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e>
                </m:d>
              </m:num>
              <m:den>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heme="minorEastAsia" w:hAnsi="Cambria Math"/>
                        <w:sz w:val="25"/>
                        <w:szCs w:val="25"/>
                      </w:rPr>
                      <m:t>5</m:t>
                    </m:r>
                  </m:sub>
                  <m:sup>
                    <m:r>
                      <w:rPr>
                        <w:rFonts w:ascii="Cambria Math" w:eastAsiaTheme="minorEastAsia" w:hAnsi="Cambria Math"/>
                        <w:sz w:val="25"/>
                        <w:szCs w:val="25"/>
                      </w:rPr>
                      <m:t>2</m:t>
                    </m:r>
                  </m:sup>
                </m:sSubSup>
                <m:sSup>
                  <m:sSupPr>
                    <m:ctrlPr>
                      <w:rPr>
                        <w:rFonts w:ascii="Cambria Math" w:eastAsiaTheme="minorEastAsia" w:hAnsi="Cambria Math"/>
                        <w:i/>
                        <w:sz w:val="25"/>
                        <w:szCs w:val="25"/>
                      </w:rPr>
                    </m:ctrlPr>
                  </m:sSupPr>
                  <m:e>
                    <m:r>
                      <w:rPr>
                        <w:rFonts w:ascii="Cambria Math" w:eastAsiaTheme="minorEastAsia" w:hAnsi="Cambria Math"/>
                        <w:sz w:val="25"/>
                        <w:szCs w:val="25"/>
                      </w:rPr>
                      <m:t>g</m:t>
                    </m:r>
                  </m:e>
                  <m:sup>
                    <m:r>
                      <w:rPr>
                        <w:rFonts w:ascii="Cambria Math" w:eastAsiaTheme="minorEastAsia" w:hAnsi="Cambria Math"/>
                        <w:sz w:val="25"/>
                        <w:szCs w:val="25"/>
                      </w:rPr>
                      <m:t>2</m:t>
                    </m:r>
                  </m:sup>
                </m:sSup>
                <m:sSup>
                  <m:sSupPr>
                    <m:ctrlPr>
                      <w:rPr>
                        <w:rFonts w:ascii="Cambria Math" w:eastAsiaTheme="minorEastAsia" w:hAnsi="Cambria Math"/>
                        <w:i/>
                        <w:sz w:val="25"/>
                        <w:szCs w:val="25"/>
                      </w:rPr>
                    </m:ctrlPr>
                  </m:sSupPr>
                  <m:e>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r>
                      <w:rPr>
                        <w:rFonts w:ascii="Cambria Math" w:eastAsiaTheme="minorEastAsia" w:hAnsi="Cambria Math"/>
                        <w:sz w:val="25"/>
                        <w:szCs w:val="25"/>
                      </w:rPr>
                      <m:t>2</m:t>
                    </m:r>
                  </m:sup>
                </m:sSup>
              </m:den>
            </m:f>
          </m:e>
        </m:d>
      </m:oMath>
      <w:r w:rsidR="001F5D18">
        <w:rPr>
          <w:rFonts w:ascii="Times New Roman" w:eastAsiaTheme="minorEastAsia" w:hAnsi="Times New Roman" w:cs="Times New Roman"/>
          <w:sz w:val="24"/>
          <w:szCs w:val="24"/>
        </w:rPr>
        <w:t xml:space="preserve">         </w:t>
      </w:r>
      <w:r w:rsidR="006B5121">
        <w:rPr>
          <w:rFonts w:ascii="Times New Roman" w:eastAsiaTheme="minorEastAsia" w:hAnsi="Times New Roman" w:cs="Times New Roman"/>
          <w:sz w:val="24"/>
          <w:szCs w:val="24"/>
        </w:rPr>
        <w:t xml:space="preserve">              </w:t>
      </w:r>
      <w:r w:rsidR="001101AB" w:rsidRPr="006F4FA9">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10</w:t>
      </w:r>
      <w:r w:rsidR="00D547BD">
        <w:rPr>
          <w:rFonts w:ascii="Times New Roman" w:eastAsia="Calibri" w:hAnsi="Times New Roman" w:cs="Times New Roman"/>
          <w:sz w:val="24"/>
          <w:szCs w:val="24"/>
        </w:rPr>
        <w:t>8</w:t>
      </w:r>
      <w:r w:rsidR="001101AB" w:rsidRPr="006F4FA9">
        <w:rPr>
          <w:rFonts w:ascii="Times New Roman" w:eastAsia="Calibri" w:hAnsi="Times New Roman" w:cs="Times New Roman"/>
          <w:sz w:val="24"/>
          <w:szCs w:val="24"/>
        </w:rPr>
        <w:t>)</w:t>
      </w:r>
    </w:p>
    <w:p w14:paraId="37B134ED" w14:textId="2F1044E6" w:rsidR="001101AB" w:rsidRPr="006F4FA9" w:rsidRDefault="001F72B2" w:rsidP="001101AB">
      <w:pPr>
        <w:spacing w:after="0" w:line="480" w:lineRule="auto"/>
        <w:jc w:val="both"/>
        <w:rPr>
          <w:rFonts w:ascii="Times New Roman" w:eastAsiaTheme="minorEastAsia" w:hAnsi="Times New Roman" w:cs="Times New Roman"/>
          <w:sz w:val="24"/>
          <w:szCs w:val="24"/>
        </w:rPr>
      </w:pP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e,i+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r>
          <m:rPr>
            <m:sty m:val="p"/>
          </m:rPr>
          <w:rPr>
            <w:rFonts w:ascii="Cambria Math" w:hAnsi="Cambria Math"/>
            <w:sz w:val="24"/>
            <w:szCs w:val="24"/>
          </w:rPr>
          <m:t>=</m:t>
        </m:r>
        <m:d>
          <m:dPr>
            <m:begChr m:val="{"/>
            <m:endChr m:val=""/>
            <m:ctrlPr>
              <w:rPr>
                <w:rFonts w:ascii="Cambria Math" w:hAnsi="Cambria Math"/>
                <w:sz w:val="24"/>
                <w:szCs w:val="24"/>
              </w:rPr>
            </m:ctrlPr>
          </m:dPr>
          <m:e>
            <m:eqArr>
              <m:eqArrPr>
                <m:ctrlPr>
                  <w:rPr>
                    <w:rFonts w:ascii="Cambria Math" w:hAnsi="Cambria Math"/>
                    <w:sz w:val="24"/>
                    <w:szCs w:val="24"/>
                  </w:rPr>
                </m:ctrlPr>
              </m:eqArrPr>
              <m:e>
                <m:r>
                  <m:rPr>
                    <m:sty m:val="p"/>
                  </m:rPr>
                  <w:rPr>
                    <w:rFonts w:ascii="Cambria Math" w:hAnsi="Cambria Math"/>
                    <w:sz w:val="24"/>
                    <w:szCs w:val="24"/>
                  </w:rPr>
                  <m:t>0,  &amp;</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r>
                  <w:rPr>
                    <w:rFonts w:ascii="Cambria Math" w:eastAsiaTheme="minorEastAsia" w:hAnsi="Cambria Math"/>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r>
                  <w:rPr>
                    <w:rFonts w:ascii="Cambria Math" w:hAnsi="Cambria Math" w:cs="Times New Roman"/>
                    <w:sz w:val="24"/>
                    <w:szCs w:val="24"/>
                  </w:rPr>
                  <m:t xml:space="preserve">=0.23;         </m:t>
                </m:r>
                <m:r>
                  <m:rPr>
                    <m:sty m:val="p"/>
                  </m:rPr>
                  <w:rPr>
                    <w:rFonts w:ascii="Cambria Math" w:hAnsi="Cambria Math"/>
                    <w:sz w:val="24"/>
                    <w:szCs w:val="24"/>
                  </w:rPr>
                  <m:t xml:space="preserve"> </m:t>
                </m:r>
                <m:r>
                  <m:rPr>
                    <m:sty m:val="p"/>
                  </m:rPr>
                  <w:rPr>
                    <w:rFonts w:ascii="Cambria Math" w:eastAsiaTheme="minorEastAsia" w:hAnsi="Cambria Math"/>
                    <w:sz w:val="24"/>
                    <w:szCs w:val="24"/>
                  </w:rPr>
                  <m:t xml:space="preserve"> </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e,i+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den>
                </m:f>
                <m:r>
                  <m:rPr>
                    <m:sty m:val="p"/>
                  </m:rPr>
                  <w:rPr>
                    <w:rFonts w:ascii="Cambria Math" w:hAnsi="Cambria Math"/>
                    <w:sz w:val="24"/>
                    <w:szCs w:val="24"/>
                  </w:rPr>
                  <m:t>=0</m:t>
                </m:r>
              </m:e>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3</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4</m:t>
                    </m:r>
                  </m:sub>
                </m:sSub>
                <m:sSup>
                  <m:sSupPr>
                    <m:ctrlPr>
                      <w:rPr>
                        <w:rFonts w:ascii="Cambria Math" w:hAnsi="Cambria Math"/>
                        <w:i/>
                        <w:sz w:val="24"/>
                        <w:szCs w:val="24"/>
                      </w:rPr>
                    </m:ctrlPr>
                  </m:sSupPr>
                  <m:e>
                    <m:r>
                      <w:rPr>
                        <w:rFonts w:ascii="Cambria Math" w:hAnsi="Cambria Math"/>
                        <w:sz w:val="24"/>
                        <w:szCs w:val="24"/>
                      </w:rPr>
                      <m:t>e</m:t>
                    </m:r>
                  </m:e>
                  <m:sup>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4</m:t>
                        </m:r>
                      </m:sub>
                    </m:sSub>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sup>
                </m:sSup>
                <m:r>
                  <m:rPr>
                    <m:sty m:val="p"/>
                  </m:rPr>
                  <w:rPr>
                    <w:rFonts w:ascii="Cambria Math" w:hAnsi="Cambria Math"/>
                    <w:sz w:val="24"/>
                    <w:szCs w:val="24"/>
                  </w:rPr>
                  <m:t>,  &amp;</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r>
                  <w:rPr>
                    <w:rFonts w:ascii="Cambria Math" w:hAnsi="Cambria Math" w:cs="Times New Roman"/>
                    <w:sz w:val="24"/>
                    <w:szCs w:val="24"/>
                  </w:rPr>
                  <m:t>&gt;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r>
                  <w:rPr>
                    <w:rFonts w:ascii="Cambria Math" w:hAnsi="Cambria Math" w:cs="Times New Roman"/>
                    <w:sz w:val="24"/>
                    <w:szCs w:val="24"/>
                  </w:rPr>
                  <m:t xml:space="preserve">;                         </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e,i+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den>
                </m:f>
                <m:r>
                  <m:rPr>
                    <m:sty m:val="p"/>
                  </m:rPr>
                  <w:rPr>
                    <w:rFonts w:ascii="Cambria Math"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3</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A</m:t>
                    </m:r>
                  </m:e>
                  <m:sub>
                    <m:r>
                      <w:rPr>
                        <w:rFonts w:ascii="Cambria Math" w:eastAsiaTheme="minorEastAsia" w:hAnsi="Cambria Math"/>
                        <w:sz w:val="24"/>
                        <w:szCs w:val="24"/>
                      </w:rPr>
                      <m:t>4</m:t>
                    </m:r>
                  </m:sub>
                  <m:sup>
                    <m:r>
                      <w:rPr>
                        <w:rFonts w:ascii="Cambria Math" w:eastAsiaTheme="minorEastAsia" w:hAnsi="Cambria Math"/>
                        <w:sz w:val="24"/>
                        <w:szCs w:val="24"/>
                      </w:rPr>
                      <m:t>2</m:t>
                    </m:r>
                  </m:sup>
                </m:sSubSup>
                <m:sSup>
                  <m:sSupPr>
                    <m:ctrlPr>
                      <w:rPr>
                        <w:rFonts w:ascii="Cambria Math" w:hAnsi="Cambria Math"/>
                        <w:i/>
                        <w:sz w:val="24"/>
                        <w:szCs w:val="24"/>
                      </w:rPr>
                    </m:ctrlPr>
                  </m:sSupPr>
                  <m:e>
                    <m:r>
                      <w:rPr>
                        <w:rFonts w:ascii="Cambria Math" w:hAnsi="Cambria Math"/>
                        <w:sz w:val="24"/>
                        <w:szCs w:val="24"/>
                      </w:rPr>
                      <m:t>e</m:t>
                    </m:r>
                  </m:e>
                  <m:sup>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4</m:t>
                        </m:r>
                      </m:sub>
                    </m:sSub>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sup>
                </m:sSup>
                <m:r>
                  <w:rPr>
                    <w:rFonts w:ascii="Cambria Math" w:hAnsi="Cambria Math" w:cs="Times New Roman"/>
                    <w:sz w:val="24"/>
                    <w:szCs w:val="24"/>
                  </w:rPr>
                  <m:t xml:space="preserve"> </m:t>
                </m:r>
              </m:e>
            </m:eqArr>
          </m:e>
        </m:d>
      </m:oMath>
      <w:r w:rsidR="001F5D18">
        <w:rPr>
          <w:rFonts w:ascii="Times New Roman" w:eastAsiaTheme="minorEastAsia" w:hAnsi="Times New Roman" w:cs="Times New Roman"/>
          <w:sz w:val="24"/>
          <w:szCs w:val="24"/>
        </w:rPr>
        <w:t xml:space="preserve">     </w:t>
      </w:r>
      <w:r w:rsidR="006B5121">
        <w:rPr>
          <w:rFonts w:ascii="Times New Roman" w:eastAsiaTheme="minorEastAsia" w:hAnsi="Times New Roman" w:cs="Times New Roman"/>
          <w:sz w:val="24"/>
          <w:szCs w:val="24"/>
        </w:rPr>
        <w:t xml:space="preserve">            </w:t>
      </w:r>
      <w:r w:rsidR="001101AB" w:rsidRPr="006F4FA9">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10</w:t>
      </w:r>
      <w:r w:rsidR="00D547BD">
        <w:rPr>
          <w:rFonts w:ascii="Times New Roman" w:eastAsia="Calibri" w:hAnsi="Times New Roman" w:cs="Times New Roman"/>
          <w:sz w:val="24"/>
          <w:szCs w:val="24"/>
        </w:rPr>
        <w:t>9</w:t>
      </w:r>
      <w:r w:rsidR="001101AB" w:rsidRPr="006F4FA9">
        <w:rPr>
          <w:rFonts w:ascii="Times New Roman" w:eastAsia="Calibri" w:hAnsi="Times New Roman" w:cs="Times New Roman"/>
          <w:sz w:val="24"/>
          <w:szCs w:val="24"/>
        </w:rPr>
        <w:t>)</w:t>
      </w:r>
    </w:p>
    <w:p w14:paraId="244840B4" w14:textId="0F99E51D"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sub>
              <m:sup>
                <m:r>
                  <w:rPr>
                    <w:rFonts w:ascii="Cambria Math" w:eastAsia="Times New Roman" w:hAnsi="Cambria Math" w:cs="Times New Roman"/>
                    <w:sz w:val="25"/>
                    <w:szCs w:val="25"/>
                  </w:rPr>
                  <m:t>m+1</m:t>
                </m:r>
              </m:sup>
            </m:sSubSup>
          </m:den>
        </m:f>
      </m:oMath>
      <w:r w:rsidR="001101AB" w:rsidRPr="006F4FA9">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 xml:space="preserve">           </w:t>
      </w:r>
      <w:r w:rsidR="006B5121">
        <w:rPr>
          <w:rFonts w:ascii="Times New Roman" w:eastAsiaTheme="minorEastAsia" w:hAnsi="Times New Roman" w:cs="Times New Roman"/>
          <w:sz w:val="24"/>
          <w:szCs w:val="24"/>
        </w:rPr>
        <w:t xml:space="preserve">            </w:t>
      </w:r>
      <w:r w:rsidR="001101AB" w:rsidRPr="006F4FA9">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w:t>
      </w:r>
      <w:r w:rsidR="00D547BD">
        <w:rPr>
          <w:rFonts w:ascii="Times New Roman" w:eastAsia="Calibri" w:hAnsi="Times New Roman" w:cs="Times New Roman"/>
          <w:sz w:val="24"/>
          <w:szCs w:val="24"/>
        </w:rPr>
        <w:t>10</w:t>
      </w:r>
      <w:r w:rsidR="001101AB" w:rsidRPr="006F4FA9">
        <w:rPr>
          <w:rFonts w:ascii="Times New Roman" w:eastAsia="Calibri" w:hAnsi="Times New Roman" w:cs="Times New Roman"/>
          <w:sz w:val="24"/>
          <w:szCs w:val="24"/>
        </w:rPr>
        <w:t>)</w:t>
      </w:r>
    </w:p>
    <w:p w14:paraId="02E6F809" w14:textId="745A86E4"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d>
          <m:dPr>
            <m:begChr m:val="["/>
            <m:endChr m:val="]"/>
            <m:ctrlPr>
              <w:rPr>
                <w:rFonts w:ascii="Cambria Math" w:eastAsiaTheme="minorEastAsia" w:hAnsi="Cambria Math"/>
                <w:i/>
                <w:sz w:val="25"/>
                <w:szCs w:val="25"/>
              </w:rPr>
            </m:ctrlPr>
          </m:dPr>
          <m:e>
            <m:f>
              <m:fPr>
                <m:ctrlPr>
                  <w:rPr>
                    <w:rFonts w:ascii="Cambria Math" w:eastAsiaTheme="minorEastAsia" w:hAnsi="Cambria Math"/>
                    <w:i/>
                    <w:sz w:val="25"/>
                    <w:szCs w:val="25"/>
                  </w:rPr>
                </m:ctrlPr>
              </m:fPr>
              <m:num>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begChr m:val="["/>
                    <m:endChr m:val="]"/>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e>
                    </m:d>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e>
                    </m:d>
                  </m:e>
                </m:d>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σ</m:t>
                    </m:r>
                  </m:e>
                  <m:sub>
                    <m:r>
                      <w:rPr>
                        <w:rFonts w:ascii="Cambria Math" w:eastAsia="Times New Roman" w:hAnsi="Cambria Math" w:cs="Times New Roman"/>
                        <w:sz w:val="25"/>
                        <w:szCs w:val="25"/>
                      </w:rPr>
                      <m:t>e,i-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
                  <m:dPr>
                    <m:ctrlPr>
                      <w:rPr>
                        <w:rFonts w:ascii="Cambria Math" w:eastAsia="Times New Roman" w:hAnsi="Cambria Math" w:cs="Times New Roman"/>
                        <w:i/>
                        <w:sz w:val="25"/>
                        <w:szCs w:val="25"/>
                      </w:rPr>
                    </m:ctrlPr>
                  </m:dPr>
                  <m:e>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A</m:t>
                        </m:r>
                      </m:e>
                      <m:sub>
                        <m:r>
                          <w:rPr>
                            <w:rFonts w:ascii="Cambria Math" w:eastAsia="Times New Roman" w:hAnsi="Cambria Math" w:cs="Times New Roman"/>
                            <w:sz w:val="25"/>
                            <w:szCs w:val="25"/>
                          </w:rPr>
                          <m:t>5</m:t>
                        </m:r>
                      </m:sub>
                    </m:sSub>
                    <m:r>
                      <w:rPr>
                        <w:rFonts w:ascii="Cambria Math" w:eastAsia="Times New Roman" w:hAnsi="Cambria Math" w:cs="Times New Roman"/>
                        <w:sz w:val="25"/>
                        <w:szCs w:val="25"/>
                      </w:rPr>
                      <m:t>g</m:t>
                    </m:r>
                  </m:e>
                </m:d>
              </m:num>
              <m:den>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heme="minorEastAsia" w:hAnsi="Cambria Math"/>
                        <w:sz w:val="25"/>
                        <w:szCs w:val="25"/>
                      </w:rPr>
                      <m:t>5</m:t>
                    </m:r>
                  </m:sub>
                  <m:sup>
                    <m:r>
                      <w:rPr>
                        <w:rFonts w:ascii="Cambria Math" w:eastAsiaTheme="minorEastAsia" w:hAnsi="Cambria Math"/>
                        <w:sz w:val="25"/>
                        <w:szCs w:val="25"/>
                      </w:rPr>
                      <m:t>2</m:t>
                    </m:r>
                  </m:sup>
                </m:sSubSup>
                <m:sSup>
                  <m:sSupPr>
                    <m:ctrlPr>
                      <w:rPr>
                        <w:rFonts w:ascii="Cambria Math" w:eastAsiaTheme="minorEastAsia" w:hAnsi="Cambria Math"/>
                        <w:i/>
                        <w:sz w:val="25"/>
                        <w:szCs w:val="25"/>
                      </w:rPr>
                    </m:ctrlPr>
                  </m:sSupPr>
                  <m:e>
                    <m:r>
                      <w:rPr>
                        <w:rFonts w:ascii="Cambria Math" w:eastAsiaTheme="minorEastAsia" w:hAnsi="Cambria Math"/>
                        <w:sz w:val="25"/>
                        <w:szCs w:val="25"/>
                      </w:rPr>
                      <m:t>g</m:t>
                    </m:r>
                  </m:e>
                  <m:sup>
                    <m:r>
                      <w:rPr>
                        <w:rFonts w:ascii="Cambria Math" w:eastAsiaTheme="minorEastAsia" w:hAnsi="Cambria Math"/>
                        <w:sz w:val="25"/>
                        <w:szCs w:val="25"/>
                      </w:rPr>
                      <m:t>2</m:t>
                    </m:r>
                  </m:sup>
                </m:sSup>
                <m:sSup>
                  <m:sSupPr>
                    <m:ctrlPr>
                      <w:rPr>
                        <w:rFonts w:ascii="Cambria Math" w:eastAsiaTheme="minorEastAsia" w:hAnsi="Cambria Math"/>
                        <w:i/>
                        <w:sz w:val="25"/>
                        <w:szCs w:val="25"/>
                      </w:rPr>
                    </m:ctrlPr>
                  </m:sSupPr>
                  <m:e>
                    <m:d>
                      <m:dPr>
                        <m:ctrlPr>
                          <w:rPr>
                            <w:rFonts w:ascii="Cambria Math" w:eastAsiaTheme="minorEastAsia" w:hAnsi="Cambria Math"/>
                            <w:i/>
                            <w:sz w:val="25"/>
                            <w:szCs w:val="25"/>
                          </w:rPr>
                        </m:ctrlPr>
                      </m:d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e>
                    </m:d>
                  </m:e>
                  <m:sup>
                    <m:r>
                      <w:rPr>
                        <w:rFonts w:ascii="Cambria Math" w:eastAsiaTheme="minorEastAsia" w:hAnsi="Cambria Math"/>
                        <w:sz w:val="25"/>
                        <w:szCs w:val="25"/>
                      </w:rPr>
                      <m:t>2</m:t>
                    </m:r>
                  </m:sup>
                </m:sSup>
              </m:den>
            </m:f>
          </m:e>
        </m:d>
      </m:oMath>
      <w:r w:rsidR="001101AB">
        <w:rPr>
          <w:rFonts w:ascii="Times New Roman" w:eastAsiaTheme="minorEastAsia" w:hAnsi="Times New Roman" w:cs="Times New Roman"/>
          <w:sz w:val="24"/>
          <w:szCs w:val="24"/>
        </w:rPr>
        <w:t xml:space="preserve">         </w:t>
      </w:r>
      <w:r w:rsidR="006B5121">
        <w:rPr>
          <w:rFonts w:ascii="Times New Roman" w:eastAsiaTheme="minorEastAsia" w:hAnsi="Times New Roman" w:cs="Times New Roman"/>
          <w:sz w:val="24"/>
          <w:szCs w:val="24"/>
        </w:rPr>
        <w:t xml:space="preserve">             </w:t>
      </w:r>
      <w:r w:rsidR="001101AB">
        <w:rPr>
          <w:rFonts w:ascii="Times New Roman" w:eastAsiaTheme="minorEastAsia" w:hAnsi="Times New Roman" w:cs="Times New Roman"/>
          <w:sz w:val="24"/>
          <w:szCs w:val="24"/>
        </w:rPr>
        <w:t xml:space="preserve"> </w:t>
      </w:r>
      <w:r w:rsidR="001101AB" w:rsidRPr="006F4FA9">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11</w:t>
      </w:r>
      <w:r w:rsidR="00D547BD">
        <w:rPr>
          <w:rFonts w:ascii="Times New Roman" w:eastAsia="Calibri" w:hAnsi="Times New Roman" w:cs="Times New Roman"/>
          <w:sz w:val="24"/>
          <w:szCs w:val="24"/>
        </w:rPr>
        <w:t>1</w:t>
      </w:r>
      <w:r w:rsidR="001101AB" w:rsidRPr="006F4FA9">
        <w:rPr>
          <w:rFonts w:ascii="Times New Roman" w:eastAsia="Calibri" w:hAnsi="Times New Roman" w:cs="Times New Roman"/>
          <w:sz w:val="24"/>
          <w:szCs w:val="24"/>
        </w:rPr>
        <w:t>)</w:t>
      </w:r>
    </w:p>
    <w:p w14:paraId="71C61F0C" w14:textId="4FBB1F5D" w:rsidR="001101AB" w:rsidRPr="006F4FA9" w:rsidRDefault="001F72B2" w:rsidP="001101AB">
      <w:pPr>
        <w:spacing w:after="0" w:line="480" w:lineRule="auto"/>
        <w:jc w:val="both"/>
        <w:rPr>
          <w:rFonts w:ascii="Times New Roman" w:eastAsiaTheme="minorEastAsia" w:hAnsi="Times New Roman" w:cs="Times New Roman"/>
          <w:sz w:val="24"/>
          <w:szCs w:val="24"/>
        </w:rPr>
      </w:pP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e,i-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r>
          <m:rPr>
            <m:sty m:val="p"/>
          </m:rPr>
          <w:rPr>
            <w:rFonts w:ascii="Cambria Math" w:hAnsi="Cambria Math"/>
            <w:sz w:val="24"/>
            <w:szCs w:val="24"/>
          </w:rPr>
          <m:t>=</m:t>
        </m:r>
        <m:d>
          <m:dPr>
            <m:begChr m:val="{"/>
            <m:endChr m:val=""/>
            <m:ctrlPr>
              <w:rPr>
                <w:rFonts w:ascii="Cambria Math" w:hAnsi="Cambria Math"/>
                <w:sz w:val="24"/>
                <w:szCs w:val="24"/>
              </w:rPr>
            </m:ctrlPr>
          </m:dPr>
          <m:e>
            <m:eqArr>
              <m:eqArrPr>
                <m:ctrlPr>
                  <w:rPr>
                    <w:rFonts w:ascii="Cambria Math" w:hAnsi="Cambria Math"/>
                    <w:sz w:val="24"/>
                    <w:szCs w:val="24"/>
                  </w:rPr>
                </m:ctrlPr>
              </m:eqArrPr>
              <m:e>
                <m:r>
                  <m:rPr>
                    <m:sty m:val="p"/>
                  </m:rPr>
                  <w:rPr>
                    <w:rFonts w:ascii="Cambria Math" w:hAnsi="Cambria Math"/>
                    <w:sz w:val="24"/>
                    <w:szCs w:val="24"/>
                  </w:rPr>
                  <m:t>0,  &amp;</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r>
                  <w:rPr>
                    <w:rFonts w:ascii="Cambria Math" w:eastAsiaTheme="minorEastAsia" w:hAnsi="Cambria Math"/>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r>
                  <w:rPr>
                    <w:rFonts w:ascii="Cambria Math" w:hAnsi="Cambria Math" w:cs="Times New Roman"/>
                    <w:sz w:val="24"/>
                    <w:szCs w:val="24"/>
                  </w:rPr>
                  <m:t xml:space="preserve">=0.23;         </m:t>
                </m:r>
                <m:r>
                  <m:rPr>
                    <m:sty m:val="p"/>
                  </m:rPr>
                  <w:rPr>
                    <w:rFonts w:ascii="Cambria Math" w:hAnsi="Cambria Math"/>
                    <w:sz w:val="24"/>
                    <w:szCs w:val="24"/>
                  </w:rPr>
                  <m:t xml:space="preserve"> </m:t>
                </m:r>
                <m:r>
                  <m:rPr>
                    <m:sty m:val="p"/>
                  </m:rPr>
                  <w:rPr>
                    <w:rFonts w:ascii="Cambria Math" w:eastAsiaTheme="minorEastAsia" w:hAnsi="Cambria Math"/>
                    <w:sz w:val="24"/>
                    <w:szCs w:val="24"/>
                  </w:rPr>
                  <m:t xml:space="preserve"> </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e,i-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den>
                </m:f>
                <m:r>
                  <m:rPr>
                    <m:sty m:val="p"/>
                  </m:rPr>
                  <w:rPr>
                    <w:rFonts w:ascii="Cambria Math" w:hAnsi="Cambria Math"/>
                    <w:sz w:val="24"/>
                    <w:szCs w:val="24"/>
                  </w:rPr>
                  <m:t>=0</m:t>
                </m:r>
              </m:e>
              <m:e>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3</m:t>
                    </m:r>
                  </m:sub>
                </m:sSub>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4</m:t>
                    </m:r>
                  </m:sub>
                </m:sSub>
                <m:sSup>
                  <m:sSupPr>
                    <m:ctrlPr>
                      <w:rPr>
                        <w:rFonts w:ascii="Cambria Math" w:hAnsi="Cambria Math"/>
                        <w:i/>
                        <w:sz w:val="24"/>
                        <w:szCs w:val="24"/>
                      </w:rPr>
                    </m:ctrlPr>
                  </m:sSupPr>
                  <m:e>
                    <m:r>
                      <w:rPr>
                        <w:rFonts w:ascii="Cambria Math" w:hAnsi="Cambria Math"/>
                        <w:sz w:val="24"/>
                        <w:szCs w:val="24"/>
                      </w:rPr>
                      <m:t>e</m:t>
                    </m:r>
                  </m:e>
                  <m:sup>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4</m:t>
                        </m:r>
                      </m:sub>
                    </m:sSub>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sup>
                </m:sSup>
                <m:r>
                  <m:rPr>
                    <m:sty m:val="p"/>
                  </m:rPr>
                  <w:rPr>
                    <w:rFonts w:ascii="Cambria Math" w:hAnsi="Cambria Math"/>
                    <w:sz w:val="24"/>
                    <w:szCs w:val="24"/>
                  </w:rPr>
                  <m:t>,  &amp;</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r>
                  <w:rPr>
                    <w:rFonts w:ascii="Cambria Math" w:hAnsi="Cambria Math" w:cs="Times New Roman"/>
                    <w:sz w:val="24"/>
                    <w:szCs w:val="24"/>
                  </w:rPr>
                  <m:t>&gt;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r>
                  <w:rPr>
                    <w:rFonts w:ascii="Cambria Math" w:hAnsi="Cambria Math" w:cs="Times New Roman"/>
                    <w:sz w:val="24"/>
                    <w:szCs w:val="24"/>
                  </w:rPr>
                  <m:t xml:space="preserve">;                         </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e,i-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den>
                </m:f>
                <m:r>
                  <m:rPr>
                    <m:sty m:val="p"/>
                  </m:rPr>
                  <w:rPr>
                    <w:rFonts w:ascii="Cambria Math" w:hAnsi="Cambria Math"/>
                    <w:sz w:val="24"/>
                    <w:szCs w:val="24"/>
                  </w:rPr>
                  <m:t>=</m:t>
                </m:r>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3</m:t>
                    </m:r>
                  </m:sub>
                </m:sSub>
                <m:sSubSup>
                  <m:sSubSupPr>
                    <m:ctrlPr>
                      <w:rPr>
                        <w:rFonts w:ascii="Cambria Math" w:eastAsiaTheme="minorEastAsia" w:hAnsi="Cambria Math"/>
                        <w:i/>
                        <w:sz w:val="24"/>
                        <w:szCs w:val="24"/>
                      </w:rPr>
                    </m:ctrlPr>
                  </m:sSubSupPr>
                  <m:e>
                    <m:r>
                      <w:rPr>
                        <w:rFonts w:ascii="Cambria Math" w:eastAsiaTheme="minorEastAsia" w:hAnsi="Cambria Math"/>
                        <w:sz w:val="24"/>
                        <w:szCs w:val="24"/>
                      </w:rPr>
                      <m:t>A</m:t>
                    </m:r>
                  </m:e>
                  <m:sub>
                    <m:r>
                      <w:rPr>
                        <w:rFonts w:ascii="Cambria Math" w:eastAsiaTheme="minorEastAsia" w:hAnsi="Cambria Math"/>
                        <w:sz w:val="24"/>
                        <w:szCs w:val="24"/>
                      </w:rPr>
                      <m:t>4</m:t>
                    </m:r>
                  </m:sub>
                  <m:sup>
                    <m:r>
                      <w:rPr>
                        <w:rFonts w:ascii="Cambria Math" w:eastAsiaTheme="minorEastAsia" w:hAnsi="Cambria Math"/>
                        <w:sz w:val="24"/>
                        <w:szCs w:val="24"/>
                      </w:rPr>
                      <m:t>2</m:t>
                    </m:r>
                  </m:sup>
                </m:sSubSup>
                <m:sSup>
                  <m:sSupPr>
                    <m:ctrlPr>
                      <w:rPr>
                        <w:rFonts w:ascii="Cambria Math" w:hAnsi="Cambria Math"/>
                        <w:i/>
                        <w:sz w:val="24"/>
                        <w:szCs w:val="24"/>
                      </w:rPr>
                    </m:ctrlPr>
                  </m:sSupPr>
                  <m:e>
                    <m:r>
                      <w:rPr>
                        <w:rFonts w:ascii="Cambria Math" w:hAnsi="Cambria Math"/>
                        <w:sz w:val="24"/>
                        <w:szCs w:val="24"/>
                      </w:rPr>
                      <m:t>e</m:t>
                    </m:r>
                  </m:e>
                  <m:sup>
                    <m:sSub>
                      <m:sSubPr>
                        <m:ctrlPr>
                          <w:rPr>
                            <w:rFonts w:ascii="Cambria Math" w:eastAsiaTheme="minorEastAsia" w:hAnsi="Cambria Math"/>
                            <w:i/>
                            <w:sz w:val="24"/>
                            <w:szCs w:val="24"/>
                          </w:rPr>
                        </m:ctrlPr>
                      </m:sSubPr>
                      <m:e>
                        <m:r>
                          <w:rPr>
                            <w:rFonts w:ascii="Cambria Math" w:eastAsiaTheme="minorEastAsia" w:hAnsi="Cambria Math"/>
                            <w:sz w:val="24"/>
                            <w:szCs w:val="24"/>
                          </w:rPr>
                          <m:t>A</m:t>
                        </m:r>
                      </m:e>
                      <m:sub>
                        <m:r>
                          <w:rPr>
                            <w:rFonts w:ascii="Cambria Math" w:eastAsiaTheme="minorEastAsia" w:hAnsi="Cambria Math"/>
                            <w:sz w:val="24"/>
                            <w:szCs w:val="24"/>
                          </w:rPr>
                          <m:t>4</m:t>
                        </m:r>
                      </m:sub>
                    </m:sSub>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sup>
                </m:sSup>
                <m:r>
                  <w:rPr>
                    <w:rFonts w:ascii="Cambria Math" w:hAnsi="Cambria Math" w:cs="Times New Roman"/>
                    <w:sz w:val="24"/>
                    <w:szCs w:val="24"/>
                  </w:rPr>
                  <m:t xml:space="preserve"> </m:t>
                </m:r>
              </m:e>
            </m:eqArr>
          </m:e>
        </m:d>
      </m:oMath>
      <w:r w:rsidR="001101AB">
        <w:rPr>
          <w:rFonts w:ascii="Times New Roman" w:eastAsiaTheme="minorEastAsia" w:hAnsi="Times New Roman" w:cs="Times New Roman"/>
          <w:sz w:val="24"/>
          <w:szCs w:val="24"/>
        </w:rPr>
        <w:t xml:space="preserve">     </w:t>
      </w:r>
      <w:r w:rsidR="006B5121">
        <w:rPr>
          <w:rFonts w:ascii="Times New Roman" w:eastAsiaTheme="minorEastAsia" w:hAnsi="Times New Roman" w:cs="Times New Roman"/>
          <w:sz w:val="24"/>
          <w:szCs w:val="24"/>
        </w:rPr>
        <w:t xml:space="preserve">            </w:t>
      </w:r>
      <w:r w:rsidR="001101AB" w:rsidRPr="006F4FA9">
        <w:rPr>
          <w:rFonts w:ascii="Times New Roman" w:eastAsia="Calibri" w:hAnsi="Times New Roman" w:cs="Times New Roman"/>
          <w:sz w:val="24"/>
          <w:szCs w:val="24"/>
        </w:rPr>
        <w:t>(</w:t>
      </w:r>
      <w:r w:rsidR="000C5A23">
        <w:rPr>
          <w:rFonts w:ascii="Times New Roman" w:eastAsia="Calibri"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11</w:t>
      </w:r>
      <w:r w:rsidR="00D547BD">
        <w:rPr>
          <w:rFonts w:ascii="Times New Roman" w:eastAsia="Calibri" w:hAnsi="Times New Roman" w:cs="Times New Roman"/>
          <w:sz w:val="24"/>
          <w:szCs w:val="24"/>
        </w:rPr>
        <w:t>2</w:t>
      </w:r>
      <w:r w:rsidR="001101AB" w:rsidRPr="006F4FA9">
        <w:rPr>
          <w:rFonts w:ascii="Times New Roman" w:eastAsia="Calibri" w:hAnsi="Times New Roman" w:cs="Times New Roman"/>
          <w:sz w:val="24"/>
          <w:szCs w:val="24"/>
        </w:rPr>
        <w:t>)</w:t>
      </w:r>
    </w:p>
    <w:p w14:paraId="58A20EE3" w14:textId="66670D83"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oMath>
      <w:r w:rsidR="001101AB" w:rsidRPr="006F4FA9">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 xml:space="preserve">          </w:t>
      </w:r>
      <w:r w:rsidR="006B5121">
        <w:rPr>
          <w:rFonts w:ascii="Times New Roman" w:eastAsiaTheme="minorEastAsia" w:hAnsi="Times New Roman" w:cs="Times New Roman"/>
          <w:sz w:val="24"/>
          <w:szCs w:val="24"/>
        </w:rPr>
        <w:t xml:space="preserve">            </w:t>
      </w:r>
      <w:r w:rsidR="001101AB">
        <w:rPr>
          <w:rFonts w:ascii="Times New Roman" w:eastAsiaTheme="minorEastAsia" w:hAnsi="Times New Roman" w:cs="Times New Roman"/>
          <w:sz w:val="24"/>
          <w:szCs w:val="24"/>
        </w:rPr>
        <w:t xml:space="preserve"> </w:t>
      </w:r>
      <w:r w:rsidR="001101AB" w:rsidRPr="006F4FA9">
        <w:rPr>
          <w:rFonts w:ascii="Times New Roman" w:eastAsiaTheme="minorEastAsia" w:hAnsi="Times New Roman" w:cs="Times New Roman"/>
          <w:sz w:val="24"/>
          <w:szCs w:val="24"/>
        </w:rPr>
        <w:t>(</w:t>
      </w:r>
      <w:r w:rsidR="000C5A23">
        <w:rPr>
          <w:rFonts w:ascii="Times New Roman" w:eastAsiaTheme="minorEastAsia"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11</w:t>
      </w:r>
      <w:r w:rsidR="00D547BD">
        <w:rPr>
          <w:rFonts w:ascii="Times New Roman" w:eastAsia="Calibri" w:hAnsi="Times New Roman" w:cs="Times New Roman"/>
          <w:sz w:val="24"/>
          <w:szCs w:val="24"/>
        </w:rPr>
        <w:t>3</w:t>
      </w:r>
      <w:r w:rsidR="001101AB" w:rsidRPr="006F4FA9">
        <w:rPr>
          <w:rFonts w:ascii="Times New Roman" w:eastAsia="Calibri" w:hAnsi="Times New Roman" w:cs="Times New Roman"/>
          <w:sz w:val="24"/>
          <w:szCs w:val="24"/>
        </w:rPr>
        <w:t>)</w:t>
      </w:r>
    </w:p>
    <w:p w14:paraId="5C22113A" w14:textId="00BE20F2"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oMath>
      <w:r w:rsidR="001101AB" w:rsidRPr="006F4FA9">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 xml:space="preserve">          </w:t>
      </w:r>
      <w:r w:rsidR="006B5121">
        <w:rPr>
          <w:rFonts w:ascii="Times New Roman" w:eastAsiaTheme="minorEastAsia" w:hAnsi="Times New Roman" w:cs="Times New Roman"/>
          <w:sz w:val="24"/>
          <w:szCs w:val="24"/>
        </w:rPr>
        <w:t xml:space="preserve">            </w:t>
      </w:r>
      <w:r w:rsidR="001101AB">
        <w:rPr>
          <w:rFonts w:ascii="Times New Roman" w:eastAsiaTheme="minorEastAsia" w:hAnsi="Times New Roman" w:cs="Times New Roman"/>
          <w:sz w:val="24"/>
          <w:szCs w:val="24"/>
        </w:rPr>
        <w:t xml:space="preserve"> </w:t>
      </w:r>
      <w:r w:rsidR="001101AB" w:rsidRPr="006F4FA9">
        <w:rPr>
          <w:rFonts w:ascii="Times New Roman" w:eastAsiaTheme="minorEastAsia" w:hAnsi="Times New Roman" w:cs="Times New Roman"/>
          <w:sz w:val="24"/>
          <w:szCs w:val="24"/>
        </w:rPr>
        <w:t>(</w:t>
      </w:r>
      <w:r w:rsidR="000C5A23">
        <w:rPr>
          <w:rFonts w:ascii="Times New Roman" w:eastAsiaTheme="minorEastAsia"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11</w:t>
      </w:r>
      <w:r w:rsidR="00D547BD">
        <w:rPr>
          <w:rFonts w:ascii="Times New Roman" w:eastAsia="Calibri" w:hAnsi="Times New Roman" w:cs="Times New Roman"/>
          <w:sz w:val="24"/>
          <w:szCs w:val="24"/>
        </w:rPr>
        <w:t>4</w:t>
      </w:r>
      <w:r w:rsidR="001101AB" w:rsidRPr="006F4FA9">
        <w:rPr>
          <w:rFonts w:ascii="Times New Roman" w:eastAsia="Calibri" w:hAnsi="Times New Roman" w:cs="Times New Roman"/>
          <w:sz w:val="24"/>
          <w:szCs w:val="24"/>
        </w:rPr>
        <w:t>)</w:t>
      </w:r>
    </w:p>
    <w:p w14:paraId="21FBB417" w14:textId="5139DCE8"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oMath>
      <w:r w:rsidR="001101AB" w:rsidRPr="006F4FA9">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 xml:space="preserve">         </w:t>
      </w:r>
      <w:r w:rsidR="006B5121">
        <w:rPr>
          <w:rFonts w:ascii="Times New Roman" w:eastAsiaTheme="minorEastAsia" w:hAnsi="Times New Roman" w:cs="Times New Roman"/>
          <w:sz w:val="24"/>
          <w:szCs w:val="24"/>
        </w:rPr>
        <w:t xml:space="preserve">            </w:t>
      </w:r>
      <w:r w:rsidR="001101AB">
        <w:rPr>
          <w:rFonts w:ascii="Times New Roman" w:eastAsiaTheme="minorEastAsia" w:hAnsi="Times New Roman" w:cs="Times New Roman"/>
          <w:sz w:val="24"/>
          <w:szCs w:val="24"/>
        </w:rPr>
        <w:t xml:space="preserve">  </w:t>
      </w:r>
      <w:r w:rsidR="001101AB" w:rsidRPr="006F4FA9">
        <w:rPr>
          <w:rFonts w:ascii="Times New Roman" w:eastAsiaTheme="minorEastAsia" w:hAnsi="Times New Roman" w:cs="Times New Roman"/>
          <w:sz w:val="24"/>
          <w:szCs w:val="24"/>
        </w:rPr>
        <w:t>(</w:t>
      </w:r>
      <w:r w:rsidR="000C5A23">
        <w:rPr>
          <w:rFonts w:ascii="Times New Roman" w:eastAsiaTheme="minorEastAsia"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11</w:t>
      </w:r>
      <w:r w:rsidR="00D547BD">
        <w:rPr>
          <w:rFonts w:ascii="Times New Roman" w:eastAsia="Calibri" w:hAnsi="Times New Roman" w:cs="Times New Roman"/>
          <w:sz w:val="24"/>
          <w:szCs w:val="24"/>
        </w:rPr>
        <w:t>5</w:t>
      </w:r>
      <w:r w:rsidR="001101AB" w:rsidRPr="006F4FA9">
        <w:rPr>
          <w:rFonts w:ascii="Times New Roman" w:eastAsia="Calibri" w:hAnsi="Times New Roman" w:cs="Times New Roman"/>
          <w:sz w:val="24"/>
          <w:szCs w:val="24"/>
        </w:rPr>
        <w:t>)</w:t>
      </w:r>
    </w:p>
    <w:p w14:paraId="50389DE9" w14:textId="09D5BC94"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bk,i-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oMath>
      <w:r w:rsidR="001101AB" w:rsidRPr="006F4FA9">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 xml:space="preserve">        </w:t>
      </w:r>
      <w:r w:rsidR="006B5121">
        <w:rPr>
          <w:rFonts w:ascii="Times New Roman" w:eastAsiaTheme="minorEastAsia" w:hAnsi="Times New Roman" w:cs="Times New Roman"/>
          <w:sz w:val="24"/>
          <w:szCs w:val="24"/>
        </w:rPr>
        <w:t xml:space="preserve">            </w:t>
      </w:r>
      <w:r w:rsidR="001101AB">
        <w:rPr>
          <w:rFonts w:ascii="Times New Roman" w:eastAsiaTheme="minorEastAsia" w:hAnsi="Times New Roman" w:cs="Times New Roman"/>
          <w:sz w:val="24"/>
          <w:szCs w:val="24"/>
        </w:rPr>
        <w:t xml:space="preserve">   </w:t>
      </w:r>
      <w:r w:rsidR="001101AB" w:rsidRPr="006F4FA9">
        <w:rPr>
          <w:rFonts w:ascii="Times New Roman" w:eastAsiaTheme="minorEastAsia" w:hAnsi="Times New Roman" w:cs="Times New Roman"/>
          <w:sz w:val="24"/>
          <w:szCs w:val="24"/>
        </w:rPr>
        <w:t>(</w:t>
      </w:r>
      <w:r w:rsidR="000C5A23">
        <w:rPr>
          <w:rFonts w:ascii="Times New Roman" w:eastAsiaTheme="minorEastAsia"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11</w:t>
      </w:r>
      <w:r w:rsidR="00D547BD">
        <w:rPr>
          <w:rFonts w:ascii="Times New Roman" w:eastAsia="Calibri" w:hAnsi="Times New Roman" w:cs="Times New Roman"/>
          <w:sz w:val="24"/>
          <w:szCs w:val="24"/>
        </w:rPr>
        <w:t>6</w:t>
      </w:r>
      <w:r w:rsidR="001101AB" w:rsidRPr="006F4FA9">
        <w:rPr>
          <w:rFonts w:ascii="Times New Roman" w:eastAsia="Calibri" w:hAnsi="Times New Roman" w:cs="Times New Roman"/>
          <w:sz w:val="24"/>
          <w:szCs w:val="24"/>
        </w:rPr>
        <w:t>)</w:t>
      </w:r>
    </w:p>
    <w:p w14:paraId="270EDF65" w14:textId="12EC86F3" w:rsidR="001101AB" w:rsidRPr="006F4FA9" w:rsidRDefault="001F72B2" w:rsidP="001101AB">
      <w:pPr>
        <w:spacing w:after="0" w:line="480" w:lineRule="auto"/>
        <w:jc w:val="both"/>
        <w:rPr>
          <w:rFonts w:ascii="Times New Roman" w:eastAsiaTheme="minorEastAsia"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oMath>
      <w:r w:rsidR="001101AB" w:rsidRPr="006F4FA9">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 xml:space="preserve">         </w:t>
      </w:r>
      <w:r w:rsidR="006B5121">
        <w:rPr>
          <w:rFonts w:ascii="Times New Roman" w:eastAsiaTheme="minorEastAsia" w:hAnsi="Times New Roman" w:cs="Times New Roman"/>
          <w:sz w:val="24"/>
          <w:szCs w:val="24"/>
        </w:rPr>
        <w:t xml:space="preserve">            </w:t>
      </w:r>
      <w:r w:rsidR="001101AB">
        <w:rPr>
          <w:rFonts w:ascii="Times New Roman" w:eastAsiaTheme="minorEastAsia" w:hAnsi="Times New Roman" w:cs="Times New Roman"/>
          <w:sz w:val="24"/>
          <w:szCs w:val="24"/>
        </w:rPr>
        <w:t xml:space="preserve">  </w:t>
      </w:r>
      <w:r w:rsidR="001101AB" w:rsidRPr="006F4FA9">
        <w:rPr>
          <w:rFonts w:ascii="Times New Roman" w:eastAsiaTheme="minorEastAsia" w:hAnsi="Times New Roman" w:cs="Times New Roman"/>
          <w:sz w:val="24"/>
          <w:szCs w:val="24"/>
        </w:rPr>
        <w:t>(</w:t>
      </w:r>
      <w:r w:rsidR="000C5A23">
        <w:rPr>
          <w:rFonts w:ascii="Times New Roman" w:eastAsiaTheme="minorEastAsia"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11</w:t>
      </w:r>
      <w:r w:rsidR="00D547BD">
        <w:rPr>
          <w:rFonts w:ascii="Times New Roman" w:eastAsia="Calibri" w:hAnsi="Times New Roman" w:cs="Times New Roman"/>
          <w:sz w:val="24"/>
          <w:szCs w:val="24"/>
        </w:rPr>
        <w:t>7</w:t>
      </w:r>
      <w:r w:rsidR="001101AB" w:rsidRPr="006F4FA9">
        <w:rPr>
          <w:rFonts w:ascii="Times New Roman" w:eastAsia="Calibri" w:hAnsi="Times New Roman" w:cs="Times New Roman"/>
          <w:sz w:val="24"/>
          <w:szCs w:val="24"/>
        </w:rPr>
        <w:t>)</w:t>
      </w:r>
    </w:p>
    <w:p w14:paraId="009CE0D0" w14:textId="2EC0B76D" w:rsidR="001101AB" w:rsidRDefault="001F72B2" w:rsidP="001101AB">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heme="minorEastAsia" w:hAnsi="Cambria Math"/>
                    <w:i/>
                    <w:sz w:val="25"/>
                    <w:szCs w:val="25"/>
                  </w:rPr>
                </m:ctrlPr>
              </m:sSubSupPr>
              <m:e>
                <m:r>
                  <w:rPr>
                    <w:rFonts w:ascii="Cambria Math" w:eastAsiaTheme="minorEastAsia" w:hAnsi="Cambria Math"/>
                    <w:sz w:val="25"/>
                    <w:szCs w:val="25"/>
                  </w:rPr>
                  <m:t>a</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heme="minorEastAsia" w:hAnsi="Cambria Math"/>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den>
        </m:f>
        <m:r>
          <w:rPr>
            <w:rFonts w:ascii="Cambria Math" w:eastAsiaTheme="minorEastAsia" w:hAnsi="Cambria Math"/>
            <w:sz w:val="25"/>
            <w:szCs w:val="25"/>
          </w:rPr>
          <m:t>×</m:t>
        </m:r>
        <m:f>
          <m:fPr>
            <m:ctrlPr>
              <w:rPr>
                <w:rFonts w:ascii="Cambria Math" w:eastAsia="Times New Roman" w:hAnsi="Cambria Math" w:cs="Times New Roman"/>
                <w:i/>
                <w:sz w:val="25"/>
                <w:szCs w:val="25"/>
              </w:rPr>
            </m:ctrlPr>
          </m:fPr>
          <m:num>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1</m:t>
                    </m:r>
                  </m:num>
                  <m:den>
                    <m:r>
                      <w:rPr>
                        <w:rFonts w:ascii="Cambria Math" w:eastAsia="Times New Roman" w:hAnsi="Cambria Math" w:cs="Times New Roman"/>
                        <w:sz w:val="25"/>
                        <w:szCs w:val="25"/>
                      </w:rPr>
                      <m:t>2</m:t>
                    </m:r>
                  </m:den>
                </m:f>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i-1</m:t>
                </m:r>
              </m:sub>
              <m:sup>
                <m:r>
                  <w:rPr>
                    <w:rFonts w:ascii="Cambria Math" w:eastAsia="Times New Roman" w:hAnsi="Cambria Math" w:cs="Times New Roman"/>
                    <w:sz w:val="25"/>
                    <w:szCs w:val="25"/>
                  </w:rPr>
                  <m:t>m+1</m:t>
                </m:r>
              </m:sup>
            </m:sSubSup>
          </m:den>
        </m:f>
      </m:oMath>
      <w:r w:rsidR="001101AB" w:rsidRPr="006F4FA9">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r>
      <w:r w:rsidR="001101AB">
        <w:rPr>
          <w:rFonts w:ascii="Times New Roman" w:eastAsiaTheme="minorEastAsia" w:hAnsi="Times New Roman" w:cs="Times New Roman"/>
          <w:sz w:val="24"/>
          <w:szCs w:val="24"/>
        </w:rPr>
        <w:tab/>
        <w:t xml:space="preserve">        </w:t>
      </w:r>
      <w:r w:rsidR="006B5121">
        <w:rPr>
          <w:rFonts w:ascii="Times New Roman" w:eastAsiaTheme="minorEastAsia" w:hAnsi="Times New Roman" w:cs="Times New Roman"/>
          <w:sz w:val="24"/>
          <w:szCs w:val="24"/>
        </w:rPr>
        <w:t xml:space="preserve">            </w:t>
      </w:r>
      <w:r w:rsidR="001101AB">
        <w:rPr>
          <w:rFonts w:ascii="Times New Roman" w:eastAsiaTheme="minorEastAsia" w:hAnsi="Times New Roman" w:cs="Times New Roman"/>
          <w:sz w:val="24"/>
          <w:szCs w:val="24"/>
        </w:rPr>
        <w:t xml:space="preserve">   </w:t>
      </w:r>
      <w:r w:rsidR="001101AB" w:rsidRPr="006F4FA9">
        <w:rPr>
          <w:rFonts w:ascii="Times New Roman" w:eastAsiaTheme="minorEastAsia" w:hAnsi="Times New Roman" w:cs="Times New Roman"/>
          <w:sz w:val="24"/>
          <w:szCs w:val="24"/>
        </w:rPr>
        <w:t>(</w:t>
      </w:r>
      <w:r w:rsidR="000C5A23">
        <w:rPr>
          <w:rFonts w:ascii="Times New Roman" w:eastAsiaTheme="minorEastAsia" w:hAnsi="Times New Roman" w:cs="Times New Roman"/>
          <w:sz w:val="24"/>
          <w:szCs w:val="24"/>
        </w:rPr>
        <w:t>B</w:t>
      </w:r>
      <w:r w:rsidR="001101AB" w:rsidRPr="006F4FA9">
        <w:rPr>
          <w:rFonts w:ascii="Times New Roman" w:eastAsia="Calibri" w:hAnsi="Times New Roman" w:cs="Times New Roman"/>
          <w:sz w:val="24"/>
          <w:szCs w:val="24"/>
        </w:rPr>
        <w:t>.</w:t>
      </w:r>
      <w:r w:rsidR="001101AB">
        <w:rPr>
          <w:rFonts w:ascii="Times New Roman" w:eastAsia="Calibri" w:hAnsi="Times New Roman" w:cs="Times New Roman"/>
          <w:sz w:val="24"/>
          <w:szCs w:val="24"/>
        </w:rPr>
        <w:t>11</w:t>
      </w:r>
      <w:r w:rsidR="00D547BD">
        <w:rPr>
          <w:rFonts w:ascii="Times New Roman" w:eastAsia="Calibri" w:hAnsi="Times New Roman" w:cs="Times New Roman"/>
          <w:sz w:val="24"/>
          <w:szCs w:val="24"/>
        </w:rPr>
        <w:t>8</w:t>
      </w:r>
      <w:r w:rsidR="001101AB" w:rsidRPr="006F4FA9">
        <w:rPr>
          <w:rFonts w:ascii="Times New Roman" w:eastAsia="Calibri" w:hAnsi="Times New Roman" w:cs="Times New Roman"/>
          <w:sz w:val="24"/>
          <w:szCs w:val="24"/>
        </w:rPr>
        <w:t>)</w:t>
      </w:r>
    </w:p>
    <w:p w14:paraId="74F8C89A" w14:textId="79597552" w:rsidR="00233495" w:rsidRDefault="00233495" w:rsidP="001101AB">
      <w:pPr>
        <w:spacing w:after="0" w:line="480" w:lineRule="auto"/>
        <w:jc w:val="both"/>
        <w:rPr>
          <w:rFonts w:ascii="Times New Roman" w:eastAsia="Calibri" w:hAnsi="Times New Roman" w:cs="Times New Roman"/>
          <w:sz w:val="24"/>
          <w:szCs w:val="24"/>
        </w:rPr>
      </w:pPr>
    </w:p>
    <w:p w14:paraId="77F6B675" w14:textId="232BE9B4" w:rsidR="00233495" w:rsidRDefault="00233495" w:rsidP="001101AB">
      <w:pPr>
        <w:spacing w:after="0" w:line="480" w:lineRule="auto"/>
        <w:jc w:val="both"/>
        <w:rPr>
          <w:rFonts w:ascii="Times New Roman" w:eastAsia="Calibri" w:hAnsi="Times New Roman" w:cs="Times New Roman"/>
          <w:sz w:val="24"/>
          <w:szCs w:val="24"/>
        </w:rPr>
      </w:pPr>
    </w:p>
    <w:p w14:paraId="324F2F45" w14:textId="77777777" w:rsidR="00233495" w:rsidRPr="006F4FA9" w:rsidRDefault="00233495" w:rsidP="001101AB">
      <w:pPr>
        <w:spacing w:after="0" w:line="480" w:lineRule="auto"/>
        <w:jc w:val="both"/>
        <w:rPr>
          <w:rFonts w:ascii="Times New Roman" w:eastAsia="Calibri" w:hAnsi="Times New Roman" w:cs="Times New Roman"/>
          <w:sz w:val="24"/>
          <w:szCs w:val="24"/>
        </w:rPr>
      </w:pPr>
    </w:p>
    <w:p w14:paraId="560C3536" w14:textId="2B32E91F" w:rsidR="00EE0A4B" w:rsidRPr="005E1925" w:rsidRDefault="00EE0A4B" w:rsidP="00EE0A4B">
      <w:pPr>
        <w:keepNext/>
        <w:keepLines/>
        <w:spacing w:after="0" w:line="480" w:lineRule="auto"/>
        <w:jc w:val="center"/>
        <w:outlineLvl w:val="0"/>
        <w:rPr>
          <w:rFonts w:ascii="Times New Roman" w:eastAsia="Times New Roman" w:hAnsi="Times New Roman" w:cs="Times New Roman"/>
          <w:b/>
          <w:sz w:val="28"/>
          <w:szCs w:val="32"/>
        </w:rPr>
      </w:pPr>
      <w:bookmarkStart w:id="168" w:name="_Toc8014132"/>
      <w:r w:rsidRPr="005E1925">
        <w:rPr>
          <w:rFonts w:ascii="Times New Roman" w:eastAsia="Times New Roman" w:hAnsi="Times New Roman" w:cs="Times New Roman"/>
          <w:b/>
          <w:sz w:val="28"/>
          <w:szCs w:val="32"/>
        </w:rPr>
        <w:lastRenderedPageBreak/>
        <w:t xml:space="preserve">Appendix </w:t>
      </w:r>
      <w:r>
        <w:rPr>
          <w:rFonts w:ascii="Times New Roman" w:eastAsia="Times New Roman" w:hAnsi="Times New Roman" w:cs="Times New Roman"/>
          <w:b/>
          <w:sz w:val="28"/>
          <w:szCs w:val="32"/>
        </w:rPr>
        <w:t xml:space="preserve">C: </w:t>
      </w:r>
      <w:r w:rsidRPr="00EE0A4B">
        <w:rPr>
          <w:rFonts w:ascii="Times New Roman" w:eastAsia="Times New Roman" w:hAnsi="Times New Roman" w:cs="Times New Roman"/>
          <w:b/>
          <w:sz w:val="28"/>
          <w:szCs w:val="32"/>
        </w:rPr>
        <w:t>Implementation of Numerical Solution in MATLAB</w:t>
      </w:r>
      <w:bookmarkEnd w:id="168"/>
    </w:p>
    <w:p w14:paraId="693F676B" w14:textId="614D15B1" w:rsidR="00B868FE" w:rsidRPr="005541D4" w:rsidRDefault="00B868FE" w:rsidP="00B868FE">
      <w:pPr>
        <w:spacing w:after="0" w:line="480" w:lineRule="auto"/>
        <w:jc w:val="both"/>
        <w:rPr>
          <w:rFonts w:ascii="Times New Roman" w:eastAsia="Calibri" w:hAnsi="Times New Roman" w:cs="Times New Roman"/>
          <w:sz w:val="24"/>
          <w:szCs w:val="24"/>
        </w:rPr>
      </w:pPr>
      <w:r w:rsidRPr="005541D4">
        <w:rPr>
          <w:rFonts w:ascii="Times New Roman" w:eastAsia="Calibri" w:hAnsi="Times New Roman" w:cs="Times New Roman"/>
          <w:sz w:val="24"/>
          <w:szCs w:val="24"/>
        </w:rPr>
        <w:t xml:space="preserve">Having </w:t>
      </w:r>
      <w:r>
        <w:rPr>
          <w:rFonts w:ascii="Times New Roman" w:eastAsia="Calibri" w:hAnsi="Times New Roman" w:cs="Times New Roman"/>
          <w:sz w:val="24"/>
          <w:szCs w:val="24"/>
        </w:rPr>
        <w:t xml:space="preserve">completed the </w:t>
      </w:r>
      <w:r w:rsidRPr="00644F78">
        <w:rPr>
          <w:rFonts w:ascii="Times New Roman" w:eastAsia="Times New Roman" w:hAnsi="Times New Roman" w:cs="Times New Roman"/>
          <w:sz w:val="24"/>
          <w:szCs w:val="24"/>
        </w:rPr>
        <w:t>discretization and computational processes</w:t>
      </w:r>
      <w:r>
        <w:rPr>
          <w:rFonts w:ascii="Times New Roman" w:eastAsia="Times New Roman" w:hAnsi="Times New Roman" w:cs="Times New Roman"/>
          <w:sz w:val="24"/>
          <w:szCs w:val="24"/>
        </w:rPr>
        <w:t xml:space="preserve">, </w:t>
      </w:r>
      <w:r w:rsidRPr="00644F78">
        <w:rPr>
          <w:rFonts w:ascii="Times New Roman" w:eastAsia="Times New Roman" w:hAnsi="Times New Roman" w:cs="Times New Roman"/>
          <w:sz w:val="24"/>
          <w:szCs w:val="24"/>
        </w:rPr>
        <w:t xml:space="preserve">the equations </w:t>
      </w:r>
      <w:r>
        <w:rPr>
          <w:rFonts w:ascii="Times New Roman" w:eastAsia="Times New Roman" w:hAnsi="Times New Roman" w:cs="Times New Roman"/>
          <w:sz w:val="24"/>
          <w:szCs w:val="24"/>
        </w:rPr>
        <w:t>are</w:t>
      </w:r>
      <w:r w:rsidRPr="00644F78">
        <w:rPr>
          <w:rFonts w:ascii="Times New Roman" w:eastAsia="Times New Roman" w:hAnsi="Times New Roman" w:cs="Times New Roman"/>
          <w:sz w:val="24"/>
          <w:szCs w:val="24"/>
        </w:rPr>
        <w:t xml:space="preserve"> programmed in MATLAB</w:t>
      </w:r>
      <w:r>
        <w:rPr>
          <w:rFonts w:ascii="Times New Roman" w:eastAsia="Times New Roman" w:hAnsi="Times New Roman" w:cs="Times New Roman"/>
          <w:sz w:val="24"/>
          <w:szCs w:val="24"/>
        </w:rPr>
        <w:t xml:space="preserve">. To obtain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oMath>
      <w:r w:rsidRPr="00D81DF6">
        <w:rPr>
          <w:rFonts w:ascii="Times New Roman" w:eastAsia="Times New Roman" w:hAnsi="Times New Roman" w:cs="Times New Roman"/>
          <w:sz w:val="24"/>
          <w:szCs w:val="24"/>
        </w:rPr>
        <w:t xml:space="preserve"> </w:t>
      </w:r>
      <w:r w:rsidRPr="00D81DF6">
        <w:rPr>
          <w:rFonts w:ascii="Times New Roman" w:eastAsia="Calibri" w:hAnsi="Times New Roman" w:cs="Times New Roman"/>
          <w:sz w:val="24"/>
          <w:szCs w:val="24"/>
        </w:rPr>
        <w:t xml:space="preserve">when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r>
          <w:rPr>
            <w:rFonts w:ascii="Cambria Math" w:hAnsi="Cambria Math" w:cs="Times New Roman"/>
            <w:sz w:val="24"/>
            <w:szCs w:val="24"/>
          </w:rPr>
          <m:t>&gt;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oMath>
      <w:r>
        <w:rPr>
          <w:rFonts w:ascii="Times New Roman" w:eastAsia="Calibri" w:hAnsi="Times New Roman" w:cs="Times New Roman"/>
          <w:sz w:val="24"/>
          <w:szCs w:val="24"/>
        </w:rPr>
        <w:t>,</w:t>
      </w:r>
      <w:r w:rsidRPr="00D81DF6">
        <w:rPr>
          <w:rFonts w:ascii="Times New Roman" w:eastAsia="Calibri" w:hAnsi="Times New Roman" w:cs="Times New Roman"/>
          <w:sz w:val="24"/>
          <w:szCs w:val="24"/>
        </w:rPr>
        <w:t xml:space="preserve"> the</w:t>
      </w:r>
      <w:r>
        <w:rPr>
          <w:rFonts w:ascii="Times New Roman" w:eastAsia="Calibri" w:hAnsi="Times New Roman" w:cs="Times New Roman"/>
          <w:sz w:val="24"/>
          <w:szCs w:val="24"/>
        </w:rPr>
        <w:t xml:space="preserve"> </w:t>
      </w:r>
      <w:r w:rsidRPr="009B11DE">
        <w:rPr>
          <w:rFonts w:ascii="Times New Roman" w:eastAsiaTheme="minorEastAsia" w:hAnsi="Times New Roman" w:cs="Times New Roman"/>
          <w:sz w:val="24"/>
          <w:szCs w:val="24"/>
        </w:rPr>
        <w:t>Newton-Raphson method</w:t>
      </w:r>
      <w:r>
        <w:rPr>
          <w:rFonts w:ascii="Times New Roman" w:eastAsiaTheme="minorEastAsia" w:hAnsi="Times New Roman" w:cs="Times New Roman"/>
          <w:sz w:val="24"/>
          <w:szCs w:val="24"/>
        </w:rPr>
        <w:t xml:space="preserve"> is </w:t>
      </w:r>
      <w:r w:rsidR="00697BE0" w:rsidRPr="00697BE0">
        <w:rPr>
          <w:rFonts w:ascii="Times New Roman" w:eastAsiaTheme="minorEastAsia" w:hAnsi="Times New Roman" w:cs="Times New Roman"/>
          <w:sz w:val="24"/>
          <w:szCs w:val="24"/>
        </w:rPr>
        <w:t>executed</w:t>
      </w:r>
      <w:r>
        <w:rPr>
          <w:rFonts w:ascii="Times New Roman" w:eastAsiaTheme="minorEastAsia" w:hAnsi="Times New Roman" w:cs="Times New Roman"/>
          <w:sz w:val="24"/>
          <w:szCs w:val="24"/>
        </w:rPr>
        <w:t xml:space="preserve"> with </w:t>
      </w:r>
      <w:proofErr w:type="spellStart"/>
      <w:r w:rsidRPr="005541D4">
        <w:rPr>
          <w:rFonts w:ascii="Times New Roman" w:eastAsia="Calibri" w:hAnsi="Times New Roman" w:cs="Times New Roman"/>
          <w:sz w:val="24"/>
          <w:szCs w:val="24"/>
        </w:rPr>
        <w:t>E</w:t>
      </w:r>
      <w:r>
        <w:rPr>
          <w:rFonts w:ascii="Times New Roman" w:eastAsia="Calibri" w:hAnsi="Times New Roman" w:cs="Times New Roman"/>
          <w:sz w:val="24"/>
          <w:szCs w:val="24"/>
        </w:rPr>
        <w:t>qs</w:t>
      </w:r>
      <w:proofErr w:type="spellEnd"/>
      <w:r w:rsidRPr="005541D4">
        <w:rPr>
          <w:rFonts w:ascii="Times New Roman" w:eastAsia="Calibri" w:hAnsi="Times New Roman" w:cs="Times New Roman"/>
          <w:sz w:val="24"/>
          <w:szCs w:val="24"/>
        </w:rPr>
        <w:t xml:space="preserve">. </w:t>
      </w:r>
      <w:r>
        <w:rPr>
          <w:rFonts w:ascii="Times New Roman" w:eastAsia="Calibri" w:hAnsi="Times New Roman" w:cs="Times New Roman"/>
          <w:sz w:val="24"/>
          <w:szCs w:val="24"/>
        </w:rPr>
        <w:t>B.20 and B.21 as presented below</w:t>
      </w:r>
      <w:r w:rsidRPr="005541D4">
        <w:rPr>
          <w:rFonts w:ascii="Times New Roman" w:eastAsia="Calibri" w:hAnsi="Times New Roman" w:cs="Times New Roman"/>
          <w:sz w:val="24"/>
          <w:szCs w:val="24"/>
        </w:rPr>
        <w:t>:</w:t>
      </w:r>
    </w:p>
    <w:p w14:paraId="406F5414" w14:textId="1F50EDB4" w:rsidR="00B868FE" w:rsidRPr="005A5443" w:rsidRDefault="001F72B2" w:rsidP="00B868FE">
      <w:pPr>
        <w:spacing w:after="0" w:line="480" w:lineRule="auto"/>
        <w:jc w:val="both"/>
        <w:rPr>
          <w:rFonts w:ascii="Times New Roman" w:hAnsi="Times New Roman" w:cs="Times New Roman"/>
          <w:sz w:val="24"/>
          <w:szCs w:val="24"/>
        </w:rPr>
      </w:pPr>
      <m:oMath>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r>
              <w:rPr>
                <w:rFonts w:ascii="Cambria Math" w:eastAsia="Times New Roman" w:hAnsi="Cambria Math" w:cs="Times New Roman"/>
                <w:sz w:val="25"/>
                <w:szCs w:val="25"/>
              </w:rPr>
              <m:t>)</m:t>
            </m:r>
          </m:e>
          <m:sub>
            <m:r>
              <w:rPr>
                <w:rFonts w:ascii="Cambria Math" w:eastAsia="Times New Roman" w:hAnsi="Cambria Math" w:cs="Times New Roman"/>
                <w:sz w:val="25"/>
                <w:szCs w:val="25"/>
              </w:rPr>
              <m:t>Guess</m:t>
            </m:r>
          </m:sub>
        </m:sSub>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0</m:t>
                    </m:r>
                  </m:sub>
                </m:sSub>
              </m:sub>
              <m:sup>
                <m:r>
                  <w:rPr>
                    <w:rFonts w:ascii="Cambria Math" w:eastAsia="Times New Roman" w:hAnsi="Cambria Math" w:cs="Times New Roman"/>
                    <w:sz w:val="25"/>
                    <w:szCs w:val="25"/>
                  </w:rPr>
                  <m:t>m+1</m:t>
                </m:r>
              </m:sup>
            </m:sSubSup>
          </m:num>
          <m:den>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sSub>
                          <m:sSubPr>
                            <m:ctrlPr>
                              <w:rPr>
                                <w:rFonts w:ascii="Cambria Math" w:hAnsi="Cambria Math" w:cs="Times New Roman"/>
                                <w:i/>
                                <w:sz w:val="25"/>
                                <w:szCs w:val="25"/>
                              </w:rPr>
                            </m:ctrlPr>
                          </m:sSubPr>
                          <m:e>
                            <m:r>
                              <w:rPr>
                                <w:rFonts w:ascii="Cambria Math" w:hAnsi="Cambria Math" w:cs="Times New Roman"/>
                                <w:sz w:val="25"/>
                                <w:szCs w:val="25"/>
                              </w:rPr>
                              <m:t>ϕ</m:t>
                            </m:r>
                          </m:e>
                          <m:sub>
                            <m:r>
                              <w:rPr>
                                <w:rFonts w:ascii="Cambria Math" w:hAnsi="Cambria Math" w:cs="Times New Roman"/>
                                <w:sz w:val="25"/>
                                <w:szCs w:val="25"/>
                              </w:rPr>
                              <m:t>0</m:t>
                            </m:r>
                          </m:sub>
                        </m:sSub>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den>
                </m:f>
              </m:e>
            </m:d>
          </m:den>
        </m:f>
      </m:oMath>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r>
      <w:r w:rsidR="00954F7F">
        <w:rPr>
          <w:rFonts w:ascii="Times New Roman" w:eastAsia="Calibri" w:hAnsi="Times New Roman" w:cs="Times New Roman"/>
          <w:sz w:val="24"/>
          <w:szCs w:val="24"/>
        </w:rPr>
        <w:tab/>
        <w:t xml:space="preserve">               </w:t>
      </w:r>
      <w:r w:rsidR="00B868FE" w:rsidRPr="005A5443">
        <w:rPr>
          <w:rFonts w:ascii="Times New Roman" w:eastAsia="Calibri" w:hAnsi="Times New Roman" w:cs="Times New Roman"/>
          <w:sz w:val="24"/>
          <w:szCs w:val="24"/>
        </w:rPr>
        <w:t>(</w:t>
      </w:r>
      <w:r w:rsidR="003828BA">
        <w:rPr>
          <w:rFonts w:ascii="Times New Roman" w:eastAsia="Calibri" w:hAnsi="Times New Roman" w:cs="Times New Roman"/>
          <w:sz w:val="24"/>
          <w:szCs w:val="24"/>
        </w:rPr>
        <w:t>C</w:t>
      </w:r>
      <w:r w:rsidR="00B868FE">
        <w:rPr>
          <w:rFonts w:ascii="Times New Roman" w:eastAsia="Calibri" w:hAnsi="Times New Roman" w:cs="Times New Roman"/>
          <w:sz w:val="24"/>
          <w:szCs w:val="24"/>
        </w:rPr>
        <w:t>.1</w:t>
      </w:r>
      <w:r w:rsidR="00B868FE" w:rsidRPr="005A5443">
        <w:rPr>
          <w:rFonts w:ascii="Times New Roman" w:eastAsia="Calibri" w:hAnsi="Times New Roman" w:cs="Times New Roman"/>
          <w:sz w:val="24"/>
          <w:szCs w:val="24"/>
        </w:rPr>
        <w:t>)</w:t>
      </w:r>
    </w:p>
    <w:p w14:paraId="6AEBE292" w14:textId="77777777" w:rsidR="008563F4" w:rsidRDefault="00651B20" w:rsidP="00B868FE">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On the </w:t>
      </w:r>
      <w:r w:rsidRPr="00651B20">
        <w:rPr>
          <w:rFonts w:ascii="Times New Roman" w:eastAsia="Calibri" w:hAnsi="Times New Roman" w:cs="Times New Roman"/>
          <w:sz w:val="24"/>
          <w:szCs w:val="24"/>
        </w:rPr>
        <w:t xml:space="preserve">right-hand </w:t>
      </w:r>
      <w:r w:rsidRPr="008563F4">
        <w:rPr>
          <w:rFonts w:ascii="Times New Roman" w:eastAsia="Calibri" w:hAnsi="Times New Roman" w:cs="Times New Roman"/>
          <w:sz w:val="24"/>
          <w:szCs w:val="24"/>
        </w:rPr>
        <w:t xml:space="preserve">side of Eq. C.1,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oMath>
      <w:r w:rsidRPr="008563F4">
        <w:rPr>
          <w:rFonts w:ascii="Times New Roman" w:eastAsia="Calibri" w:hAnsi="Times New Roman" w:cs="Times New Roman"/>
          <w:sz w:val="24"/>
          <w:szCs w:val="24"/>
        </w:rPr>
        <w:t xml:space="preserve"> is replaced with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r>
              <w:rPr>
                <w:rFonts w:ascii="Cambria Math" w:eastAsia="Times New Roman" w:hAnsi="Cambria Math" w:cs="Times New Roman"/>
                <w:sz w:val="24"/>
                <w:szCs w:val="24"/>
              </w:rPr>
              <m:t>)</m:t>
            </m:r>
          </m:e>
          <m:sub>
            <m:r>
              <w:rPr>
                <w:rFonts w:ascii="Cambria Math" w:eastAsia="Times New Roman" w:hAnsi="Cambria Math" w:cs="Times New Roman"/>
                <w:sz w:val="24"/>
                <w:szCs w:val="24"/>
              </w:rPr>
              <m:t>Guess</m:t>
            </m:r>
          </m:sub>
        </m:sSub>
      </m:oMath>
      <w:r w:rsidRPr="00955318">
        <w:rPr>
          <w:rFonts w:ascii="Times New Roman" w:eastAsia="Calibri" w:hAnsi="Times New Roman" w:cs="Times New Roman"/>
          <w:sz w:val="24"/>
          <w:szCs w:val="24"/>
        </w:rPr>
        <w:t>.</w:t>
      </w:r>
      <w:r w:rsidRPr="008563F4">
        <w:rPr>
          <w:rFonts w:ascii="Times New Roman" w:eastAsia="Calibri" w:hAnsi="Times New Roman" w:cs="Times New Roman"/>
          <w:sz w:val="24"/>
          <w:szCs w:val="24"/>
        </w:rPr>
        <w:t xml:space="preserve"> </w:t>
      </w:r>
      <w:r w:rsidR="001B05F6" w:rsidRPr="008563F4">
        <w:rPr>
          <w:rFonts w:ascii="Times New Roman" w:eastAsia="Calibri" w:hAnsi="Times New Roman" w:cs="Times New Roman"/>
          <w:sz w:val="24"/>
          <w:szCs w:val="24"/>
        </w:rPr>
        <w:t>Iteration</w:t>
      </w:r>
      <w:r w:rsidR="001B05F6">
        <w:rPr>
          <w:rFonts w:ascii="Times New Roman" w:eastAsia="Calibri" w:hAnsi="Times New Roman" w:cs="Times New Roman"/>
          <w:sz w:val="24"/>
          <w:szCs w:val="24"/>
        </w:rPr>
        <w:t xml:space="preserve"> is repeated until convergence is achieved.</w:t>
      </w:r>
    </w:p>
    <w:p w14:paraId="09F965CD" w14:textId="785B5EB4" w:rsidR="00B868FE" w:rsidRDefault="00B868FE" w:rsidP="00B868FE">
      <w:pPr>
        <w:spacing w:after="0" w:line="480" w:lineRule="auto"/>
        <w:jc w:val="both"/>
        <w:rPr>
          <w:rFonts w:ascii="Times New Roman" w:eastAsia="Calibri" w:hAnsi="Times New Roman" w:cs="Times New Roman"/>
          <w:sz w:val="24"/>
          <w:szCs w:val="24"/>
        </w:rPr>
      </w:pPr>
      <w:r w:rsidRPr="00961A2F">
        <w:rPr>
          <w:rFonts w:ascii="Times New Roman" w:eastAsia="Calibri" w:hAnsi="Times New Roman" w:cs="Times New Roman"/>
          <w:sz w:val="24"/>
          <w:szCs w:val="24"/>
        </w:rPr>
        <w:t xml:space="preserve">Similarly, to obtain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1</m:t>
                </m:r>
              </m:sub>
              <m:sup>
                <m:r>
                  <w:rPr>
                    <w:rFonts w:ascii="Cambria Math" w:eastAsia="Times New Roman" w:hAnsi="Cambria Math" w:cs="Times New Roman"/>
                    <w:sz w:val="24"/>
                    <w:szCs w:val="24"/>
                  </w:rPr>
                  <m:t>m+1</m:t>
                </m:r>
              </m:sup>
            </m:sSubSup>
          </m:den>
        </m:f>
      </m:oMath>
      <w:r w:rsidRPr="00961A2F">
        <w:rPr>
          <w:rFonts w:ascii="Times New Roman" w:eastAsia="Calibri" w:hAnsi="Times New Roman" w:cs="Times New Roman"/>
          <w:sz w:val="24"/>
          <w:szCs w:val="24"/>
        </w:rPr>
        <w:t xml:space="preserve"> when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num>
              <m:den>
                <m:r>
                  <w:rPr>
                    <w:rFonts w:ascii="Cambria Math" w:eastAsia="Times New Roman" w:hAnsi="Cambria Math" w:cs="Times New Roman"/>
                    <w:sz w:val="24"/>
                    <w:szCs w:val="24"/>
                  </w:rPr>
                  <m:t>2</m:t>
                </m:r>
              </m:den>
            </m:f>
          </m:sub>
          <m:sup>
            <m:r>
              <w:rPr>
                <w:rFonts w:ascii="Cambria Math" w:eastAsia="Times New Roman" w:hAnsi="Cambria Math" w:cs="Times New Roman"/>
                <w:sz w:val="24"/>
                <w:szCs w:val="24"/>
              </w:rPr>
              <m:t>m+1</m:t>
            </m:r>
          </m:sup>
        </m:sSubSup>
        <m:r>
          <w:rPr>
            <w:rFonts w:ascii="Cambria Math" w:hAnsi="Cambria Math" w:cs="Times New Roman"/>
            <w:sz w:val="24"/>
            <w:szCs w:val="24"/>
          </w:rPr>
          <m:t>&gt;</m:t>
        </m:r>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c</m:t>
            </m:r>
          </m:sub>
        </m:sSub>
      </m:oMath>
      <w:r w:rsidRPr="00961A2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D81DF6">
        <w:rPr>
          <w:rFonts w:ascii="Times New Roman" w:eastAsia="Calibri" w:hAnsi="Times New Roman" w:cs="Times New Roman"/>
          <w:sz w:val="24"/>
          <w:szCs w:val="24"/>
        </w:rPr>
        <w:t>the</w:t>
      </w:r>
      <w:r>
        <w:rPr>
          <w:rFonts w:ascii="Times New Roman" w:eastAsia="Calibri" w:hAnsi="Times New Roman" w:cs="Times New Roman"/>
          <w:sz w:val="24"/>
          <w:szCs w:val="24"/>
        </w:rPr>
        <w:t xml:space="preserve"> </w:t>
      </w:r>
      <w:r w:rsidRPr="009B11DE">
        <w:rPr>
          <w:rFonts w:ascii="Times New Roman" w:eastAsiaTheme="minorEastAsia" w:hAnsi="Times New Roman" w:cs="Times New Roman"/>
          <w:sz w:val="24"/>
          <w:szCs w:val="24"/>
        </w:rPr>
        <w:t>Newton-Raphson method</w:t>
      </w:r>
      <w:r>
        <w:rPr>
          <w:rFonts w:ascii="Times New Roman" w:eastAsiaTheme="minorEastAsia" w:hAnsi="Times New Roman" w:cs="Times New Roman"/>
          <w:sz w:val="24"/>
          <w:szCs w:val="24"/>
        </w:rPr>
        <w:t xml:space="preserve"> is implemented with </w:t>
      </w:r>
      <w:proofErr w:type="spellStart"/>
      <w:r w:rsidRPr="005541D4">
        <w:rPr>
          <w:rFonts w:ascii="Times New Roman" w:eastAsia="Calibri" w:hAnsi="Times New Roman" w:cs="Times New Roman"/>
          <w:sz w:val="24"/>
          <w:szCs w:val="24"/>
        </w:rPr>
        <w:t>E</w:t>
      </w:r>
      <w:r>
        <w:rPr>
          <w:rFonts w:ascii="Times New Roman" w:eastAsia="Calibri" w:hAnsi="Times New Roman" w:cs="Times New Roman"/>
          <w:sz w:val="24"/>
          <w:szCs w:val="24"/>
        </w:rPr>
        <w:t>qs</w:t>
      </w:r>
      <w:proofErr w:type="spellEnd"/>
      <w:r w:rsidRPr="005541D4">
        <w:rPr>
          <w:rFonts w:ascii="Times New Roman" w:eastAsia="Calibri" w:hAnsi="Times New Roman" w:cs="Times New Roman"/>
          <w:sz w:val="24"/>
          <w:szCs w:val="24"/>
        </w:rPr>
        <w:t xml:space="preserve">. </w:t>
      </w:r>
      <w:r>
        <w:rPr>
          <w:rFonts w:ascii="Times New Roman" w:eastAsia="Calibri" w:hAnsi="Times New Roman" w:cs="Times New Roman"/>
          <w:sz w:val="24"/>
          <w:szCs w:val="24"/>
        </w:rPr>
        <w:t>B.69 and B.70 as shown below:</w:t>
      </w:r>
    </w:p>
    <w:p w14:paraId="3FC3177B" w14:textId="25829B8B" w:rsidR="00B868FE" w:rsidRPr="00CF1476" w:rsidRDefault="001F72B2" w:rsidP="00B868FE">
      <w:pPr>
        <w:spacing w:after="0" w:line="480" w:lineRule="auto"/>
        <w:jc w:val="both"/>
        <w:rPr>
          <w:rFonts w:ascii="Times New Roman" w:eastAsia="Calibri" w:hAnsi="Times New Roman" w:cs="Times New Roman"/>
          <w:sz w:val="24"/>
          <w:szCs w:val="24"/>
        </w:rPr>
      </w:pPr>
      <m:oMath>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r>
          <w:rPr>
            <w:rFonts w:ascii="Cambria Math" w:eastAsia="Times New Roman" w:hAnsi="Cambria Math" w:cs="Times New Roman"/>
            <w:sz w:val="25"/>
            <w:szCs w:val="25"/>
          </w:rPr>
          <m:t>=</m:t>
        </m:r>
        <m:sSub>
          <m:sSubPr>
            <m:ctrlPr>
              <w:rPr>
                <w:rFonts w:ascii="Cambria Math" w:eastAsia="Times New Roman" w:hAnsi="Cambria Math" w:cs="Times New Roman"/>
                <w:i/>
                <w:sz w:val="25"/>
                <w:szCs w:val="25"/>
              </w:rPr>
            </m:ctrlPr>
          </m:sSubPr>
          <m:e>
            <m:d>
              <m:dPr>
                <m:ctrlPr>
                  <w:rPr>
                    <w:rFonts w:ascii="Cambria Math" w:eastAsia="Times New Roman" w:hAnsi="Cambria Math" w:cs="Times New Roman"/>
                    <w:i/>
                    <w:sz w:val="25"/>
                    <w:szCs w:val="25"/>
                  </w:rPr>
                </m:ctrlPr>
              </m:dPr>
              <m:e>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e>
            </m:d>
          </m:e>
          <m:sub>
            <m:r>
              <w:rPr>
                <w:rFonts w:ascii="Cambria Math" w:eastAsia="Times New Roman" w:hAnsi="Cambria Math" w:cs="Times New Roman"/>
                <w:sz w:val="25"/>
                <w:szCs w:val="25"/>
              </w:rPr>
              <m:t>Guess</m:t>
            </m:r>
          </m:sub>
        </m:sSub>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d>
              <m:dPr>
                <m:ctrlPr>
                  <w:rPr>
                    <w:rFonts w:ascii="Cambria Math" w:eastAsia="Times New Roman" w:hAnsi="Cambria Math" w:cs="Times New Roman"/>
                    <w:i/>
                    <w:sz w:val="25"/>
                    <w:szCs w:val="25"/>
                  </w:rPr>
                </m:ctrlPr>
              </m:dPr>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acc>
                      <m:accPr>
                        <m:chr m:val="̅"/>
                        <m:ctrlPr>
                          <w:rPr>
                            <w:rFonts w:ascii="Cambria Math" w:eastAsia="Times New Roman" w:hAnsi="Cambria Math" w:cs="Times New Roman"/>
                            <w:i/>
                            <w:sz w:val="25"/>
                            <w:szCs w:val="25"/>
                          </w:rPr>
                        </m:ctrlPr>
                      </m:accPr>
                      <m:e>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e>
                    </m:acc>
                  </m:sub>
                  <m: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sup>
                </m:sSubSup>
              </m:e>
            </m:d>
          </m:num>
          <m:den>
            <m:d>
              <m:dPr>
                <m:ctrlPr>
                  <w:rPr>
                    <w:rFonts w:ascii="Cambria Math" w:eastAsia="Times New Roman" w:hAnsi="Cambria Math" w:cs="Times New Roman"/>
                    <w:i/>
                    <w:sz w:val="25"/>
                    <w:szCs w:val="25"/>
                  </w:rPr>
                </m:ctrlPr>
              </m:dPr>
              <m:e>
                <m:f>
                  <m:fPr>
                    <m:ctrlPr>
                      <w:rPr>
                        <w:rFonts w:ascii="Cambria Math" w:eastAsiaTheme="minorEastAsia" w:hAnsi="Cambria Math"/>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acc>
                          <m:accPr>
                            <m:chr m:val="̅"/>
                            <m:ctrlPr>
                              <w:rPr>
                                <w:rFonts w:ascii="Cambria Math" w:eastAsia="Times New Roman" w:hAnsi="Cambria Math" w:cs="Times New Roman"/>
                                <w:i/>
                                <w:sz w:val="25"/>
                                <w:szCs w:val="25"/>
                              </w:rPr>
                            </m:ctrlPr>
                          </m:accPr>
                          <m:e>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e>
                        </m:acc>
                      </m:sub>
                      <m:sup>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sup>
                    </m:sSubSup>
                  </m:num>
                  <m:den>
                    <m:r>
                      <w:rPr>
                        <w:rFonts w:ascii="Cambria Math" w:eastAsia="Times New Roman" w:hAnsi="Cambria Math" w:cs="Times New Roman"/>
                        <w:sz w:val="25"/>
                        <w:szCs w:val="25"/>
                      </w:rPr>
                      <m:t>∂</m:t>
                    </m:r>
                    <m:f>
                      <m:fPr>
                        <m:ctrlPr>
                          <w:rPr>
                            <w:rFonts w:ascii="Cambria Math" w:eastAsia="Times New Roman" w:hAnsi="Cambria Math" w:cs="Times New Roman"/>
                            <w:i/>
                            <w:sz w:val="25"/>
                            <w:szCs w:val="25"/>
                          </w:rPr>
                        </m:ctrlPr>
                      </m:fPr>
                      <m:num>
                        <m: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0</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den>
                </m:f>
              </m:e>
            </m:d>
          </m:den>
        </m:f>
      </m:oMath>
      <w:r w:rsidR="00B868FE">
        <w:rPr>
          <w:rFonts w:ascii="Times New Roman" w:eastAsia="Calibri" w:hAnsi="Times New Roman" w:cs="Times New Roman"/>
          <w:sz w:val="20"/>
          <w:szCs w:val="20"/>
        </w:rPr>
        <w:tab/>
      </w:r>
      <w:r w:rsidR="00B868FE">
        <w:rPr>
          <w:rFonts w:ascii="Times New Roman" w:eastAsia="Calibri" w:hAnsi="Times New Roman" w:cs="Times New Roman"/>
          <w:sz w:val="20"/>
          <w:szCs w:val="20"/>
        </w:rPr>
        <w:tab/>
      </w:r>
      <w:r w:rsidR="00B868FE">
        <w:rPr>
          <w:rFonts w:ascii="Times New Roman" w:eastAsia="Calibri" w:hAnsi="Times New Roman" w:cs="Times New Roman"/>
          <w:sz w:val="20"/>
          <w:szCs w:val="20"/>
        </w:rPr>
        <w:tab/>
      </w:r>
      <w:r w:rsidR="00B868FE">
        <w:rPr>
          <w:rFonts w:ascii="Times New Roman" w:eastAsia="Calibri" w:hAnsi="Times New Roman" w:cs="Times New Roman"/>
          <w:sz w:val="20"/>
          <w:szCs w:val="20"/>
        </w:rPr>
        <w:tab/>
      </w:r>
      <w:r w:rsidR="00B868FE" w:rsidRPr="003203D7">
        <w:rPr>
          <w:rFonts w:ascii="Times New Roman" w:eastAsia="Calibri" w:hAnsi="Times New Roman" w:cs="Times New Roman"/>
          <w:sz w:val="24"/>
          <w:szCs w:val="24"/>
        </w:rPr>
        <w:tab/>
      </w:r>
      <w:r w:rsidR="00954F7F">
        <w:rPr>
          <w:rFonts w:ascii="Times New Roman" w:eastAsia="Calibri" w:hAnsi="Times New Roman" w:cs="Times New Roman"/>
          <w:sz w:val="24"/>
          <w:szCs w:val="24"/>
        </w:rPr>
        <w:t xml:space="preserve">                </w:t>
      </w:r>
      <w:r w:rsidR="00B868FE">
        <w:rPr>
          <w:rFonts w:ascii="Times New Roman" w:eastAsia="Calibri" w:hAnsi="Times New Roman" w:cs="Times New Roman"/>
          <w:sz w:val="24"/>
          <w:szCs w:val="24"/>
        </w:rPr>
        <w:t xml:space="preserve">           </w:t>
      </w:r>
      <w:r w:rsidR="00B868FE" w:rsidRPr="003203D7">
        <w:rPr>
          <w:rFonts w:ascii="Times New Roman" w:eastAsia="Calibri" w:hAnsi="Times New Roman" w:cs="Times New Roman"/>
          <w:sz w:val="24"/>
          <w:szCs w:val="24"/>
        </w:rPr>
        <w:t>(</w:t>
      </w:r>
      <w:r w:rsidR="003828BA">
        <w:rPr>
          <w:rFonts w:ascii="Times New Roman" w:eastAsia="Calibri" w:hAnsi="Times New Roman" w:cs="Times New Roman"/>
          <w:sz w:val="24"/>
          <w:szCs w:val="24"/>
        </w:rPr>
        <w:t>C</w:t>
      </w:r>
      <w:r w:rsidR="00B868FE">
        <w:rPr>
          <w:rFonts w:ascii="Times New Roman" w:eastAsia="Calibri" w:hAnsi="Times New Roman" w:cs="Times New Roman"/>
          <w:sz w:val="24"/>
          <w:szCs w:val="24"/>
        </w:rPr>
        <w:t>.2</w:t>
      </w:r>
      <w:r w:rsidR="00B868FE" w:rsidRPr="003203D7">
        <w:rPr>
          <w:rFonts w:ascii="Times New Roman" w:eastAsia="Calibri" w:hAnsi="Times New Roman" w:cs="Times New Roman"/>
          <w:sz w:val="24"/>
          <w:szCs w:val="24"/>
        </w:rPr>
        <w:t>)</w:t>
      </w:r>
    </w:p>
    <w:p w14:paraId="77512DA4" w14:textId="104A7132" w:rsidR="008563F4" w:rsidRDefault="008563F4" w:rsidP="00B868FE">
      <w:pPr>
        <w:spacing w:after="0" w:line="480" w:lineRule="auto"/>
        <w:jc w:val="both"/>
        <w:rPr>
          <w:rFonts w:ascii="Times New Roman" w:eastAsiaTheme="minorEastAsia" w:hAnsi="Times New Roman" w:cs="Times New Roman"/>
          <w:sz w:val="24"/>
          <w:szCs w:val="24"/>
        </w:rPr>
      </w:pPr>
      <w:r>
        <w:rPr>
          <w:rFonts w:ascii="Times New Roman" w:eastAsia="Calibri" w:hAnsi="Times New Roman" w:cs="Times New Roman"/>
          <w:sz w:val="24"/>
          <w:szCs w:val="24"/>
        </w:rPr>
        <w:t xml:space="preserve">On the </w:t>
      </w:r>
      <w:r w:rsidRPr="007D534F">
        <w:rPr>
          <w:rFonts w:ascii="Times New Roman" w:eastAsia="Calibri" w:hAnsi="Times New Roman" w:cs="Times New Roman"/>
          <w:sz w:val="24"/>
          <w:szCs w:val="24"/>
        </w:rPr>
        <w:t xml:space="preserve">right-hand side of Eq. C.2,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1</m:t>
                </m:r>
              </m:sub>
              <m:sup>
                <m:r>
                  <w:rPr>
                    <w:rFonts w:ascii="Cambria Math" w:eastAsia="Times New Roman" w:hAnsi="Cambria Math" w:cs="Times New Roman"/>
                    <w:sz w:val="24"/>
                    <w:szCs w:val="24"/>
                  </w:rPr>
                  <m:t>m+1</m:t>
                </m:r>
              </m:sup>
            </m:sSubSup>
          </m:den>
        </m:f>
      </m:oMath>
      <w:r w:rsidRPr="007D534F">
        <w:rPr>
          <w:rFonts w:ascii="Times New Roman" w:eastAsia="Calibri" w:hAnsi="Times New Roman" w:cs="Times New Roman"/>
          <w:sz w:val="24"/>
          <w:szCs w:val="24"/>
        </w:rPr>
        <w:t xml:space="preserve"> is replaced with </w:t>
      </w:r>
      <m:oMath>
        <m:sSub>
          <m:sSubPr>
            <m:ctrlPr>
              <w:rPr>
                <w:rFonts w:ascii="Cambria Math" w:eastAsia="Times New Roman" w:hAnsi="Cambria Math" w:cs="Times New Roman"/>
                <w:i/>
                <w:sz w:val="24"/>
                <w:szCs w:val="24"/>
              </w:rPr>
            </m:ctrlPr>
          </m:sSubPr>
          <m:e>
            <m:d>
              <m:dPr>
                <m:ctrlPr>
                  <w:rPr>
                    <w:rFonts w:ascii="Cambria Math" w:eastAsia="Times New Roman" w:hAnsi="Cambria Math" w:cs="Times New Roman"/>
                    <w:i/>
                    <w:sz w:val="24"/>
                    <w:szCs w:val="24"/>
                  </w:rPr>
                </m:ctrlPr>
              </m:dPr>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m+1</m:t>
                        </m:r>
                      </m:sup>
                    </m:sSubSup>
                  </m:num>
                  <m:den>
                    <m:r>
                      <m:rPr>
                        <m:sty m:val="p"/>
                      </m:rP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1</m:t>
                        </m:r>
                      </m:sub>
                      <m:sup>
                        <m:r>
                          <w:rPr>
                            <w:rFonts w:ascii="Cambria Math" w:eastAsia="Times New Roman" w:hAnsi="Cambria Math" w:cs="Times New Roman"/>
                            <w:sz w:val="24"/>
                            <w:szCs w:val="24"/>
                          </w:rPr>
                          <m:t>m+1</m:t>
                        </m:r>
                      </m:sup>
                    </m:sSubSup>
                  </m:den>
                </m:f>
              </m:e>
            </m:d>
          </m:e>
          <m:sub>
            <m:r>
              <w:rPr>
                <w:rFonts w:ascii="Cambria Math" w:eastAsia="Times New Roman" w:hAnsi="Cambria Math" w:cs="Times New Roman"/>
                <w:sz w:val="24"/>
                <w:szCs w:val="24"/>
              </w:rPr>
              <m:t>Guess</m:t>
            </m:r>
          </m:sub>
        </m:sSub>
      </m:oMath>
      <w:r w:rsidRPr="00955318">
        <w:rPr>
          <w:rFonts w:ascii="Times New Roman" w:eastAsia="Calibri" w:hAnsi="Times New Roman" w:cs="Times New Roman"/>
          <w:sz w:val="24"/>
          <w:szCs w:val="24"/>
        </w:rPr>
        <w:t>.</w:t>
      </w:r>
      <w:r w:rsidRPr="007D534F">
        <w:rPr>
          <w:rFonts w:ascii="Times New Roman" w:eastAsia="Calibri" w:hAnsi="Times New Roman" w:cs="Times New Roman"/>
          <w:sz w:val="24"/>
          <w:szCs w:val="24"/>
        </w:rPr>
        <w:t xml:space="preserve"> </w:t>
      </w:r>
      <w:r w:rsidR="007D534F" w:rsidRPr="007D534F">
        <w:rPr>
          <w:rFonts w:ascii="Times New Roman" w:eastAsia="Calibri" w:hAnsi="Times New Roman" w:cs="Times New Roman"/>
          <w:sz w:val="24"/>
          <w:szCs w:val="24"/>
        </w:rPr>
        <w:t>Iter</w:t>
      </w:r>
      <w:r w:rsidR="007D534F" w:rsidRPr="008563F4">
        <w:rPr>
          <w:rFonts w:ascii="Times New Roman" w:eastAsia="Calibri" w:hAnsi="Times New Roman" w:cs="Times New Roman"/>
          <w:sz w:val="24"/>
          <w:szCs w:val="24"/>
        </w:rPr>
        <w:t>ation</w:t>
      </w:r>
      <w:r w:rsidR="007D534F">
        <w:rPr>
          <w:rFonts w:ascii="Times New Roman" w:eastAsia="Calibri" w:hAnsi="Times New Roman" w:cs="Times New Roman"/>
          <w:sz w:val="24"/>
          <w:szCs w:val="24"/>
        </w:rPr>
        <w:t xml:space="preserve"> is repeated until convergence is achieved.</w:t>
      </w:r>
    </w:p>
    <w:p w14:paraId="3A689164" w14:textId="76E982F0" w:rsidR="00B868FE" w:rsidRDefault="00B868FE" w:rsidP="00B868FE">
      <w:pPr>
        <w:spacing w:after="0" w:line="480" w:lineRule="auto"/>
        <w:jc w:val="both"/>
        <w:rPr>
          <w:rFonts w:ascii="Times New Roman" w:eastAsia="Calibri" w:hAnsi="Times New Roman" w:cs="Times New Roman"/>
          <w:sz w:val="24"/>
          <w:szCs w:val="24"/>
        </w:rPr>
      </w:pPr>
      <w:r>
        <w:rPr>
          <w:rFonts w:ascii="Times New Roman" w:eastAsiaTheme="minorEastAsia" w:hAnsi="Times New Roman" w:cs="Times New Roman"/>
          <w:sz w:val="24"/>
          <w:szCs w:val="24"/>
        </w:rPr>
        <w:t xml:space="preserve">The </w:t>
      </w:r>
      <w:r w:rsidRPr="003203D7">
        <w:rPr>
          <w:rFonts w:ascii="Times New Roman" w:eastAsia="Calibri" w:hAnsi="Times New Roman" w:cs="Times New Roman"/>
          <w:sz w:val="24"/>
          <w:szCs w:val="24"/>
        </w:rPr>
        <w:t>residual function</w:t>
      </w:r>
      <w:r>
        <w:rPr>
          <w:rFonts w:ascii="Times New Roman" w:eastAsia="Calibri" w:hAnsi="Times New Roman" w:cs="Times New Roman"/>
          <w:sz w:val="24"/>
          <w:szCs w:val="24"/>
        </w:rPr>
        <w:t>s for all the blocks are assembled into a matrix as displayed below:</w:t>
      </w:r>
    </w:p>
    <w:p w14:paraId="589E7CA6" w14:textId="438E5E90" w:rsidR="00B868FE" w:rsidRDefault="001F72B2" w:rsidP="00B868FE">
      <w:pPr>
        <w:spacing w:after="0" w:line="480" w:lineRule="auto"/>
        <w:jc w:val="both"/>
        <w:rPr>
          <w:rFonts w:ascii="Times New Roman" w:eastAsia="Calibri" w:hAnsi="Times New Roman" w:cs="Times New Roman"/>
          <w:sz w:val="24"/>
          <w:szCs w:val="24"/>
        </w:rPr>
      </w:pPr>
      <m:oMath>
        <m:sSub>
          <m:sSubPr>
            <m:ctrlPr>
              <w:rPr>
                <w:rFonts w:ascii="Cambria Math" w:eastAsia="Times New Roman" w:hAnsi="Cambria Math" w:cs="Times New Roman"/>
                <w:i/>
                <w:sz w:val="25"/>
                <w:szCs w:val="25"/>
              </w:rPr>
            </m:ctrlPr>
          </m:sSubPr>
          <m:e>
            <m:r>
              <w:rPr>
                <w:rFonts w:ascii="Cambria Math" w:eastAsia="Times New Roman" w:hAnsi="Cambria Math" w:cs="Times New Roman"/>
                <w:sz w:val="25"/>
                <w:szCs w:val="25"/>
              </w:rPr>
              <m:t>F</m:t>
            </m:r>
          </m:e>
          <m:sub>
            <m:r>
              <w:rPr>
                <w:rFonts w:ascii="Cambria Math" w:eastAsia="Times New Roman" w:hAnsi="Cambria Math" w:cs="Times New Roman"/>
                <w:sz w:val="25"/>
                <w:szCs w:val="25"/>
              </w:rPr>
              <m:t>i</m:t>
            </m:r>
          </m:sub>
        </m:sSub>
        <m:r>
          <w:rPr>
            <w:rFonts w:ascii="Cambria Math" w:eastAsia="Times New Roman" w:hAnsi="Cambria Math" w:cs="Times New Roman"/>
            <w:sz w:val="25"/>
            <w:szCs w:val="25"/>
          </w:rPr>
          <m:t>=</m:t>
        </m:r>
        <m:d>
          <m:dPr>
            <m:begChr m:val="["/>
            <m:endChr m:val="]"/>
            <m:ctrlPr>
              <w:rPr>
                <w:rFonts w:ascii="Cambria Math" w:eastAsia="Times New Roman" w:hAnsi="Cambria Math" w:cs="Times New Roman"/>
                <w:i/>
                <w:sz w:val="25"/>
                <w:szCs w:val="25"/>
              </w:rPr>
            </m:ctrlPr>
          </m:dPr>
          <m:e>
            <m:eqArr>
              <m:eqArrPr>
                <m:ctrlPr>
                  <w:rPr>
                    <w:rFonts w:ascii="Cambria Math" w:eastAsia="Times New Roman" w:hAnsi="Cambria Math" w:cs="Times New Roman"/>
                    <w:i/>
                    <w:sz w:val="25"/>
                    <w:szCs w:val="25"/>
                  </w:rPr>
                </m:ctrlPr>
              </m:eqArrPr>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e>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N-2</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r>
                  <w:rPr>
                    <w:rFonts w:ascii="Cambria Math" w:eastAsia="Cambria Math" w:hAnsi="Cambria Math" w:cs="Cambria Math"/>
                    <w:sz w:val="25"/>
                    <w:szCs w:val="25"/>
                  </w:rPr>
                  <m:t>⋮</m:t>
                </m:r>
                <m:ctrlPr>
                  <w:rPr>
                    <w:rFonts w:ascii="Cambria Math" w:eastAsia="Cambria Math" w:hAnsi="Cambria Math" w:cs="Cambria Math"/>
                    <w:i/>
                    <w:sz w:val="25"/>
                    <w:szCs w:val="25"/>
                  </w:rPr>
                </m:ctrlPr>
              </m:e>
              <m:e>
                <m:r>
                  <w:rPr>
                    <w:rFonts w:ascii="Cambria Math" w:eastAsia="Cambria Math" w:hAnsi="Cambria Math" w:cs="Cambria Math"/>
                    <w:sz w:val="25"/>
                    <w:szCs w:val="25"/>
                  </w:rPr>
                  <m:t>⋮</m:t>
                </m:r>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4</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3</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e>
            </m:eqArr>
          </m:e>
        </m:d>
      </m:oMath>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t xml:space="preserve">    </w:t>
      </w:r>
      <w:r w:rsidR="00954F7F">
        <w:rPr>
          <w:rFonts w:ascii="Times New Roman" w:eastAsia="Calibri" w:hAnsi="Times New Roman" w:cs="Times New Roman"/>
          <w:sz w:val="24"/>
          <w:szCs w:val="24"/>
        </w:rPr>
        <w:t xml:space="preserve">                </w:t>
      </w:r>
      <w:r w:rsidR="00B868FE">
        <w:rPr>
          <w:rFonts w:ascii="Times New Roman" w:eastAsia="Calibri" w:hAnsi="Times New Roman" w:cs="Times New Roman"/>
          <w:sz w:val="24"/>
          <w:szCs w:val="24"/>
        </w:rPr>
        <w:t xml:space="preserve">       </w:t>
      </w:r>
      <w:r w:rsidR="00B868FE" w:rsidRPr="004719A2">
        <w:rPr>
          <w:rFonts w:ascii="Times New Roman" w:eastAsia="Calibri" w:hAnsi="Times New Roman" w:cs="Times New Roman"/>
          <w:sz w:val="24"/>
          <w:szCs w:val="24"/>
        </w:rPr>
        <w:t>(</w:t>
      </w:r>
      <w:r w:rsidR="003828BA">
        <w:rPr>
          <w:rFonts w:ascii="Times New Roman" w:eastAsia="Calibri" w:hAnsi="Times New Roman" w:cs="Times New Roman"/>
          <w:sz w:val="24"/>
          <w:szCs w:val="24"/>
        </w:rPr>
        <w:t>C</w:t>
      </w:r>
      <w:r w:rsidR="00B868FE" w:rsidRPr="004719A2">
        <w:rPr>
          <w:rFonts w:ascii="Times New Roman" w:eastAsia="Calibri" w:hAnsi="Times New Roman" w:cs="Times New Roman"/>
          <w:sz w:val="24"/>
          <w:szCs w:val="24"/>
        </w:rPr>
        <w:t>.</w:t>
      </w:r>
      <w:r w:rsidR="003828BA">
        <w:rPr>
          <w:rFonts w:ascii="Times New Roman" w:eastAsia="Calibri" w:hAnsi="Times New Roman" w:cs="Times New Roman"/>
          <w:sz w:val="24"/>
          <w:szCs w:val="24"/>
        </w:rPr>
        <w:t>3</w:t>
      </w:r>
      <w:r w:rsidR="00B868FE" w:rsidRPr="004719A2">
        <w:rPr>
          <w:rFonts w:ascii="Times New Roman" w:eastAsia="Calibri" w:hAnsi="Times New Roman" w:cs="Times New Roman"/>
          <w:sz w:val="24"/>
          <w:szCs w:val="24"/>
        </w:rPr>
        <w:t>)</w:t>
      </w:r>
    </w:p>
    <w:p w14:paraId="450EE82E" w14:textId="7EC77045" w:rsidR="00403728" w:rsidRDefault="00B868FE" w:rsidP="00B868FE">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w</w:t>
      </w:r>
      <w:r w:rsidRPr="00F558A0">
        <w:rPr>
          <w:rFonts w:ascii="Times New Roman" w:eastAsia="Calibri" w:hAnsi="Times New Roman" w:cs="Times New Roman"/>
          <w:sz w:val="24"/>
          <w:szCs w:val="24"/>
        </w:rPr>
        <w:t>here</w:t>
      </w:r>
      <w:r>
        <w:rPr>
          <w:rFonts w:ascii="Times New Roman" w:eastAsia="Calibri" w:hAnsi="Times New Roman" w:cs="Times New Roman"/>
          <w:sz w:val="24"/>
          <w:szCs w:val="24"/>
        </w:rPr>
        <w:t xml:space="preserv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F</m:t>
            </m:r>
          </m:e>
          <m:sub>
            <m:r>
              <w:rPr>
                <w:rFonts w:ascii="Cambria Math" w:eastAsia="Times New Roman" w:hAnsi="Cambria Math" w:cs="Times New Roman"/>
                <w:sz w:val="24"/>
                <w:szCs w:val="24"/>
              </w:rPr>
              <m:t>i</m:t>
            </m:r>
          </m:sub>
        </m:sSub>
      </m:oMath>
      <w:r>
        <w:rPr>
          <w:rFonts w:ascii="Times New Roman" w:eastAsia="Calibri" w:hAnsi="Times New Roman" w:cs="Times New Roman"/>
          <w:sz w:val="24"/>
          <w:szCs w:val="24"/>
        </w:rPr>
        <w:t xml:space="preserve"> is matrix of </w:t>
      </w:r>
      <w:r w:rsidRPr="003203D7">
        <w:rPr>
          <w:rFonts w:ascii="Times New Roman" w:eastAsia="Calibri" w:hAnsi="Times New Roman" w:cs="Times New Roman"/>
          <w:sz w:val="24"/>
          <w:szCs w:val="24"/>
        </w:rPr>
        <w:t>residual function</w:t>
      </w:r>
      <w:r>
        <w:rPr>
          <w:rFonts w:ascii="Times New Roman" w:eastAsia="Calibri" w:hAnsi="Times New Roman" w:cs="Times New Roman"/>
          <w:sz w:val="24"/>
          <w:szCs w:val="24"/>
        </w:rPr>
        <w:t>s.</w:t>
      </w:r>
    </w:p>
    <w:p w14:paraId="676C9319" w14:textId="442AF702" w:rsidR="00697BE0" w:rsidRDefault="00B868FE" w:rsidP="00B868FE">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r w:rsidRPr="00FD48F3">
        <w:rPr>
          <w:rFonts w:ascii="Times New Roman" w:eastAsia="Calibri" w:hAnsi="Times New Roman" w:cs="Times New Roman"/>
          <w:sz w:val="24"/>
          <w:szCs w:val="24"/>
        </w:rPr>
        <w:t>elements of the Jacobian matrix from</w:t>
      </w:r>
      <w:r>
        <w:rPr>
          <w:rFonts w:ascii="Times New Roman" w:eastAsia="Calibri" w:hAnsi="Times New Roman" w:cs="Times New Roman"/>
          <w:sz w:val="24"/>
          <w:szCs w:val="24"/>
        </w:rPr>
        <w:t xml:space="preserve"> all the </w:t>
      </w:r>
      <w:r w:rsidRPr="00FD48F3">
        <w:rPr>
          <w:rFonts w:ascii="Times New Roman" w:eastAsia="Calibri" w:hAnsi="Times New Roman" w:cs="Times New Roman"/>
          <w:sz w:val="24"/>
          <w:szCs w:val="24"/>
        </w:rPr>
        <w:t>block</w:t>
      </w:r>
      <w:r>
        <w:rPr>
          <w:rFonts w:ascii="Times New Roman" w:eastAsia="Calibri" w:hAnsi="Times New Roman" w:cs="Times New Roman"/>
          <w:sz w:val="24"/>
          <w:szCs w:val="24"/>
        </w:rPr>
        <w:t>s are assembled as shown below:</w:t>
      </w:r>
    </w:p>
    <w:p w14:paraId="694121CC" w14:textId="343381E6" w:rsidR="00B868FE" w:rsidRDefault="00B868FE" w:rsidP="00B868FE">
      <w:pPr>
        <w:spacing w:after="0" w:line="480" w:lineRule="auto"/>
        <w:jc w:val="both"/>
        <w:rPr>
          <w:rFonts w:ascii="Times New Roman" w:eastAsia="Calibri" w:hAnsi="Times New Roman" w:cs="Times New Roman"/>
          <w:sz w:val="24"/>
          <w:szCs w:val="24"/>
        </w:rPr>
      </w:pPr>
      <m:oMath>
        <m:r>
          <w:rPr>
            <w:rFonts w:ascii="Cambria Math" w:eastAsia="Calibri" w:hAnsi="Cambria Math" w:cs="Times New Roman"/>
            <w:sz w:val="25"/>
            <w:szCs w:val="25"/>
          </w:rPr>
          <m:t>J=</m:t>
        </m:r>
        <m:d>
          <m:dPr>
            <m:begChr m:val="["/>
            <m:endChr m:val="]"/>
            <m:ctrlPr>
              <w:rPr>
                <w:rFonts w:ascii="Cambria Math" w:eastAsia="Times New Roman" w:hAnsi="Cambria Math" w:cs="Times New Roman"/>
                <w:i/>
                <w:sz w:val="25"/>
                <w:szCs w:val="25"/>
              </w:rPr>
            </m:ctrlPr>
          </m:dPr>
          <m:e>
            <m:m>
              <m:mPr>
                <m:mcs>
                  <m:mc>
                    <m:mcPr>
                      <m:count m:val="9"/>
                      <m:mcJc m:val="center"/>
                    </m:mcPr>
                  </m:mc>
                </m:mcs>
                <m:ctrlPr>
                  <w:rPr>
                    <w:rFonts w:ascii="Cambria Math" w:eastAsia="Times New Roman" w:hAnsi="Cambria Math" w:cs="Times New Roman"/>
                    <w:i/>
                    <w:sz w:val="25"/>
                    <w:szCs w:val="25"/>
                  </w:rPr>
                </m:ctrlPr>
              </m:mPr>
              <m:m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e>
              </m:mr>
              <m:mr>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N-2</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mr>
              <m:mr>
                <m:e>
                  <m:r>
                    <w:rPr>
                      <w:rFonts w:ascii="Cambria Math" w:eastAsia="Cambria Math" w:hAnsi="Cambria Math" w:cs="Cambria Math"/>
                      <w:sz w:val="25"/>
                      <w:szCs w:val="25"/>
                    </w:rPr>
                    <m:t>0</m:t>
                  </m:r>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N-2</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N-2</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N-2</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N-2</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N-3</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mr>
              <m:mr>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m:t>
                  </m:r>
                  <m:ctrlPr>
                    <w:rPr>
                      <w:rFonts w:ascii="Cambria Math" w:eastAsia="Cambria Math" w:hAnsi="Cambria Math" w:cs="Cambria Math"/>
                      <w:i/>
                      <w:sz w:val="25"/>
                      <w:szCs w:val="25"/>
                    </w:rPr>
                  </m:ctrlPr>
                </m:e>
                <m:e>
                  <m:r>
                    <w:rPr>
                      <w:rFonts w:ascii="Cambria Math" w:eastAsia="Cambria Math" w:hAnsi="Cambria Math" w:cs="Cambria Math"/>
                      <w:sz w:val="25"/>
                      <w:szCs w:val="25"/>
                    </w:rPr>
                    <m:t>⋮</m:t>
                  </m:r>
                  <m:ctrlPr>
                    <w:rPr>
                      <w:rFonts w:ascii="Cambria Math" w:eastAsia="Cambria Math" w:hAnsi="Cambria Math" w:cs="Cambria Math"/>
                      <w:i/>
                      <w:sz w:val="25"/>
                      <w:szCs w:val="25"/>
                    </w:rPr>
                  </m:ctrlPr>
                </m:e>
                <m:e>
                  <m:r>
                    <w:rPr>
                      <w:rFonts w:ascii="Cambria Math" w:eastAsia="Cambria Math" w:hAnsi="Cambria Math" w:cs="Cambria Math"/>
                      <w:sz w:val="25"/>
                      <w:szCs w:val="25"/>
                    </w:rPr>
                    <m:t>⋮</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mr>
              <m:mr>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m:t>
                  </m:r>
                  <m:ctrlPr>
                    <w:rPr>
                      <w:rFonts w:ascii="Cambria Math" w:eastAsia="Cambria Math" w:hAnsi="Cambria Math" w:cs="Cambria Math"/>
                      <w:i/>
                      <w:sz w:val="25"/>
                      <w:szCs w:val="25"/>
                    </w:rPr>
                  </m:ctrlPr>
                </m:e>
                <m:e>
                  <m:r>
                    <w:rPr>
                      <w:rFonts w:ascii="Cambria Math" w:eastAsia="Cambria Math" w:hAnsi="Cambria Math" w:cs="Cambria Math"/>
                      <w:sz w:val="25"/>
                      <w:szCs w:val="25"/>
                    </w:rPr>
                    <m:t>⋮</m:t>
                  </m:r>
                  <m:ctrlPr>
                    <w:rPr>
                      <w:rFonts w:ascii="Cambria Math" w:eastAsia="Cambria Math" w:hAnsi="Cambria Math" w:cs="Cambria Math"/>
                      <w:i/>
                      <w:sz w:val="25"/>
                      <w:szCs w:val="25"/>
                    </w:rPr>
                  </m:ctrlPr>
                </m:e>
                <m:e>
                  <m:r>
                    <w:rPr>
                      <w:rFonts w:ascii="Cambria Math" w:eastAsia="Cambria Math" w:hAnsi="Cambria Math" w:cs="Cambria Math"/>
                      <w:sz w:val="25"/>
                      <w:szCs w:val="25"/>
                    </w:rPr>
                    <m:t>⋮</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mr>
              <m:mr>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4</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5</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4</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4</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4</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3</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mr>
              <m:mr>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3</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4</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3</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3</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3</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mr>
              <m:mr>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3</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mr>
              <m:mr>
                <m:e>
                  <m:r>
                    <w:rPr>
                      <w:rFonts w:ascii="Cambria Math" w:eastAsia="Cambria Math" w:hAnsi="Cambria Math" w:cs="Cambria Math"/>
                      <w:sz w:val="25"/>
                      <w:szCs w:val="25"/>
                    </w:rPr>
                    <m:t>0</m:t>
                  </m:r>
                </m:e>
                <m:e>
                  <m:r>
                    <w:rPr>
                      <w:rFonts w:ascii="Cambria Math" w:eastAsia="Times New Roman" w:hAnsi="Cambria Math" w:cs="Times New Roman"/>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r>
                    <w:rPr>
                      <w:rFonts w:ascii="Cambria Math" w:eastAsia="Cambria Math" w:hAnsi="Cambria Math" w:cs="Cambria Math"/>
                      <w:sz w:val="25"/>
                      <w:szCs w:val="25"/>
                    </w:rPr>
                    <m:t>0</m:t>
                  </m:r>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den>
                  </m:f>
                  <m:ctrlPr>
                    <w:rPr>
                      <w:rFonts w:ascii="Cambria Math" w:eastAsia="Cambria Math" w:hAnsi="Cambria Math" w:cs="Cambria Math"/>
                      <w:i/>
                      <w:sz w:val="25"/>
                      <w:szCs w:val="25"/>
                    </w:rPr>
                  </m:ctrlPr>
                </m:e>
                <m:e>
                  <m:f>
                    <m:fPr>
                      <m:ctrlPr>
                        <w:rPr>
                          <w:rFonts w:ascii="Cambria Math" w:eastAsia="Times New Roman" w:hAnsi="Cambria Math" w:cs="Times New Roman"/>
                          <w:i/>
                          <w:sz w:val="25"/>
                          <w:szCs w:val="25"/>
                        </w:rPr>
                      </m:ctrlPr>
                    </m:fPr>
                    <m:num>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num>
                    <m:den>
                      <m:r>
                        <m:rPr>
                          <m:sty m:val="p"/>
                        </m:rPr>
                        <w:rPr>
                          <w:rFonts w:ascii="Cambria Math" w:eastAsia="Times New Roman" w:hAnsi="Cambria Math" w:cs="Times New Roman"/>
                          <w:sz w:val="25"/>
                          <w:szCs w:val="25"/>
                        </w:rPr>
                        <m:t>∂</m:t>
                      </m:r>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den>
                  </m:f>
                </m:e>
              </m:mr>
            </m:m>
          </m:e>
        </m:d>
      </m:oMath>
      <w:r w:rsidR="007C4FA7">
        <w:rPr>
          <w:rFonts w:ascii="Times New Roman" w:eastAsia="Calibri" w:hAnsi="Times New Roman" w:cs="Times New Roman"/>
          <w:sz w:val="25"/>
          <w:szCs w:val="25"/>
        </w:rPr>
        <w:t xml:space="preserve"> </w:t>
      </w:r>
      <w:r w:rsidR="00954F7F">
        <w:rPr>
          <w:rFonts w:ascii="Times New Roman" w:eastAsia="Calibri" w:hAnsi="Times New Roman" w:cs="Times New Roman"/>
          <w:sz w:val="25"/>
          <w:szCs w:val="25"/>
        </w:rPr>
        <w:t xml:space="preserve">           </w:t>
      </w:r>
      <w:r w:rsidRPr="00936EFA">
        <w:rPr>
          <w:rFonts w:ascii="Times New Roman" w:eastAsia="Calibri" w:hAnsi="Times New Roman" w:cs="Times New Roman"/>
          <w:sz w:val="24"/>
          <w:szCs w:val="24"/>
        </w:rPr>
        <w:t>(</w:t>
      </w:r>
      <w:r w:rsidR="003828BA">
        <w:rPr>
          <w:rFonts w:ascii="Times New Roman" w:eastAsia="Calibri" w:hAnsi="Times New Roman" w:cs="Times New Roman"/>
          <w:sz w:val="24"/>
          <w:szCs w:val="24"/>
        </w:rPr>
        <w:t>C</w:t>
      </w:r>
      <w:r w:rsidRPr="00936EFA">
        <w:rPr>
          <w:rFonts w:ascii="Times New Roman" w:eastAsia="Calibri" w:hAnsi="Times New Roman" w:cs="Times New Roman"/>
          <w:sz w:val="24"/>
          <w:szCs w:val="24"/>
        </w:rPr>
        <w:t>.</w:t>
      </w:r>
      <w:r w:rsidR="003828BA">
        <w:rPr>
          <w:rFonts w:ascii="Times New Roman" w:eastAsia="Calibri" w:hAnsi="Times New Roman" w:cs="Times New Roman"/>
          <w:sz w:val="24"/>
          <w:szCs w:val="24"/>
        </w:rPr>
        <w:t>4</w:t>
      </w:r>
      <w:r w:rsidRPr="00936EFA">
        <w:rPr>
          <w:rFonts w:ascii="Times New Roman" w:eastAsia="Calibri" w:hAnsi="Times New Roman" w:cs="Times New Roman"/>
          <w:sz w:val="24"/>
          <w:szCs w:val="24"/>
        </w:rPr>
        <w:t>)</w:t>
      </w:r>
    </w:p>
    <w:p w14:paraId="02BA80B4" w14:textId="347A36A2" w:rsidR="00B868FE" w:rsidRDefault="00B868FE" w:rsidP="00B868FE">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where J is </w:t>
      </w:r>
      <w:r w:rsidRPr="005352EF">
        <w:rPr>
          <w:rFonts w:ascii="Times New Roman" w:eastAsia="Calibri" w:hAnsi="Times New Roman" w:cs="Times New Roman"/>
          <w:sz w:val="24"/>
          <w:szCs w:val="24"/>
        </w:rPr>
        <w:t>Jacobian matrix</w:t>
      </w:r>
      <w:r>
        <w:rPr>
          <w:rFonts w:ascii="Times New Roman" w:eastAsia="Calibri" w:hAnsi="Times New Roman" w:cs="Times New Roman"/>
          <w:sz w:val="24"/>
          <w:szCs w:val="24"/>
        </w:rPr>
        <w:t>. This J is a</w:t>
      </w:r>
      <w:r w:rsidR="00697BE0">
        <w:rPr>
          <w:rFonts w:ascii="Times New Roman" w:eastAsia="Calibri" w:hAnsi="Times New Roman" w:cs="Times New Roman"/>
          <w:sz w:val="24"/>
          <w:szCs w:val="24"/>
        </w:rPr>
        <w:t>n</w:t>
      </w:r>
      <w:r>
        <w:rPr>
          <w:rFonts w:ascii="Times New Roman" w:eastAsia="Calibri" w:hAnsi="Times New Roman" w:cs="Times New Roman"/>
          <w:sz w:val="24"/>
          <w:szCs w:val="24"/>
        </w:rPr>
        <w:t xml:space="preserve"> </w:t>
      </w:r>
      <m:oMath>
        <m:r>
          <w:rPr>
            <w:rFonts w:ascii="Cambria Math" w:eastAsia="Calibri" w:hAnsi="Cambria Math" w:cs="Times New Roman"/>
            <w:sz w:val="24"/>
            <w:szCs w:val="24"/>
          </w:rPr>
          <m:t>N×N</m:t>
        </m:r>
      </m:oMath>
      <w:r>
        <w:rPr>
          <w:rFonts w:ascii="Times New Roman" w:eastAsia="Calibri" w:hAnsi="Times New Roman" w:cs="Times New Roman"/>
          <w:sz w:val="24"/>
          <w:szCs w:val="24"/>
        </w:rPr>
        <w:t xml:space="preserve"> matrix, and also, it is a t</w:t>
      </w:r>
      <w:r w:rsidRPr="00B5106B">
        <w:rPr>
          <w:rFonts w:ascii="Times New Roman" w:eastAsia="Calibri" w:hAnsi="Times New Roman" w:cs="Times New Roman"/>
          <w:sz w:val="24"/>
          <w:szCs w:val="24"/>
        </w:rPr>
        <w:t>ridiagonal matrix</w:t>
      </w:r>
      <w:r>
        <w:rPr>
          <w:rFonts w:ascii="Times New Roman" w:eastAsia="Calibri" w:hAnsi="Times New Roman" w:cs="Times New Roman"/>
          <w:sz w:val="24"/>
          <w:szCs w:val="24"/>
        </w:rPr>
        <w:t xml:space="preserve"> because this is a </w:t>
      </w:r>
      <w:r w:rsidRPr="00C9382E">
        <w:rPr>
          <w:rFonts w:ascii="Times New Roman" w:eastAsia="Calibri" w:hAnsi="Times New Roman" w:cs="Times New Roman"/>
          <w:sz w:val="24"/>
          <w:szCs w:val="24"/>
        </w:rPr>
        <w:t>one-dimensional</w:t>
      </w:r>
      <w:r>
        <w:rPr>
          <w:rFonts w:ascii="Times New Roman" w:eastAsia="Calibri" w:hAnsi="Times New Roman" w:cs="Times New Roman"/>
          <w:sz w:val="24"/>
          <w:szCs w:val="24"/>
        </w:rPr>
        <w:t xml:space="preserve"> problem.</w:t>
      </w:r>
    </w:p>
    <w:p w14:paraId="47E83AF4" w14:textId="046463A4" w:rsidR="00B868FE" w:rsidRDefault="00B868FE" w:rsidP="00B868FE">
      <w:pPr>
        <w:spacing w:after="0" w:line="480" w:lineRule="auto"/>
        <w:jc w:val="both"/>
        <w:rPr>
          <w:rFonts w:ascii="Times New Roman" w:eastAsiaTheme="minorEastAsia" w:hAnsi="Times New Roman" w:cs="Times New Roman"/>
          <w:sz w:val="24"/>
          <w:szCs w:val="24"/>
        </w:rPr>
      </w:pPr>
      <w:r>
        <w:rPr>
          <w:rFonts w:ascii="Times New Roman" w:eastAsia="Calibri" w:hAnsi="Times New Roman" w:cs="Times New Roman"/>
          <w:sz w:val="24"/>
          <w:szCs w:val="24"/>
        </w:rPr>
        <w:t xml:space="preserve">To </w:t>
      </w:r>
      <w:r w:rsidRPr="00C73767">
        <w:rPr>
          <w:rFonts w:ascii="Times New Roman" w:eastAsia="Calibri" w:hAnsi="Times New Roman" w:cs="Times New Roman"/>
          <w:sz w:val="24"/>
          <w:szCs w:val="24"/>
        </w:rPr>
        <w:t xml:space="preserve">obtain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rPr>
              <m:t>m+1</m:t>
            </m:r>
          </m:sup>
        </m:sSubSup>
      </m:oMath>
      <w:r>
        <w:rPr>
          <w:rFonts w:ascii="Times New Roman" w:eastAsia="Calibri" w:hAnsi="Times New Roman" w:cs="Times New Roman"/>
          <w:sz w:val="24"/>
          <w:szCs w:val="24"/>
        </w:rPr>
        <w:t xml:space="preserve">, </w:t>
      </w:r>
      <w:r w:rsidRPr="00D81DF6">
        <w:rPr>
          <w:rFonts w:ascii="Times New Roman" w:eastAsia="Calibri" w:hAnsi="Times New Roman" w:cs="Times New Roman"/>
          <w:sz w:val="24"/>
          <w:szCs w:val="24"/>
        </w:rPr>
        <w:t>the</w:t>
      </w:r>
      <w:r>
        <w:rPr>
          <w:rFonts w:ascii="Times New Roman" w:eastAsia="Calibri" w:hAnsi="Times New Roman" w:cs="Times New Roman"/>
          <w:sz w:val="24"/>
          <w:szCs w:val="24"/>
        </w:rPr>
        <w:t xml:space="preserve"> </w:t>
      </w:r>
      <w:r w:rsidRPr="009B11DE">
        <w:rPr>
          <w:rFonts w:ascii="Times New Roman" w:eastAsiaTheme="minorEastAsia" w:hAnsi="Times New Roman" w:cs="Times New Roman"/>
          <w:sz w:val="24"/>
          <w:szCs w:val="24"/>
        </w:rPr>
        <w:t>Newton-Raphson method</w:t>
      </w:r>
      <w:r>
        <w:rPr>
          <w:rFonts w:ascii="Times New Roman" w:eastAsiaTheme="minorEastAsia" w:hAnsi="Times New Roman" w:cs="Times New Roman"/>
          <w:sz w:val="24"/>
          <w:szCs w:val="24"/>
        </w:rPr>
        <w:t xml:space="preserve"> is implemented as presented below:</w:t>
      </w:r>
    </w:p>
    <w:p w14:paraId="332A7A03" w14:textId="52B7AFF2" w:rsidR="00B868FE" w:rsidRDefault="001F72B2" w:rsidP="00B868FE">
      <w:pPr>
        <w:spacing w:after="0" w:line="480" w:lineRule="auto"/>
        <w:jc w:val="both"/>
        <w:rPr>
          <w:rFonts w:ascii="Times New Roman" w:eastAsia="Calibri" w:hAnsi="Times New Roman" w:cs="Times New Roman"/>
          <w:sz w:val="24"/>
          <w:szCs w:val="24"/>
        </w:rPr>
      </w:pPr>
      <m:oMath>
        <m:d>
          <m:dPr>
            <m:begChr m:val="["/>
            <m:endChr m:val="]"/>
            <m:ctrlPr>
              <w:rPr>
                <w:rFonts w:ascii="Cambria Math" w:eastAsia="Times New Roman" w:hAnsi="Cambria Math" w:cs="Times New Roman"/>
                <w:i/>
                <w:sz w:val="25"/>
                <w:szCs w:val="25"/>
              </w:rPr>
            </m:ctrlPr>
          </m:dPr>
          <m:e>
            <m:eqArr>
              <m:eqArrPr>
                <m:ctrlPr>
                  <w:rPr>
                    <w:rFonts w:ascii="Cambria Math" w:eastAsia="Times New Roman" w:hAnsi="Cambria Math" w:cs="Times New Roman"/>
                    <w:i/>
                    <w:sz w:val="25"/>
                    <w:szCs w:val="25"/>
                  </w:rPr>
                </m:ctrlPr>
              </m:eqArr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e>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N-2</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r>
                  <w:rPr>
                    <w:rFonts w:ascii="Cambria Math" w:eastAsia="Cambria Math" w:hAnsi="Cambria Math" w:cs="Cambria Math"/>
                    <w:sz w:val="25"/>
                    <w:szCs w:val="25"/>
                  </w:rPr>
                  <m:t>⋮</m:t>
                </m:r>
                <m:ctrlPr>
                  <w:rPr>
                    <w:rFonts w:ascii="Cambria Math" w:eastAsia="Cambria Math" w:hAnsi="Cambria Math" w:cs="Cambria Math"/>
                    <w:i/>
                    <w:sz w:val="25"/>
                    <w:szCs w:val="25"/>
                  </w:rPr>
                </m:ctrlPr>
              </m:e>
              <m:e>
                <m:r>
                  <w:rPr>
                    <w:rFonts w:ascii="Cambria Math" w:eastAsia="Cambria Math" w:hAnsi="Cambria Math" w:cs="Cambria Math"/>
                    <w:sz w:val="25"/>
                    <w:szCs w:val="25"/>
                  </w:rPr>
                  <m:t>⋮</m:t>
                </m:r>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4</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3</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e>
            </m:eqArr>
          </m:e>
        </m:d>
        <m:r>
          <w:rPr>
            <w:rFonts w:ascii="Cambria Math" w:eastAsia="Calibri" w:hAnsi="Cambria Math" w:cs="Times New Roman"/>
            <w:sz w:val="25"/>
            <w:szCs w:val="25"/>
          </w:rPr>
          <m:t>=</m:t>
        </m:r>
        <m:sSub>
          <m:sSubPr>
            <m:ctrlPr>
              <w:rPr>
                <w:rFonts w:ascii="Cambria Math" w:eastAsia="Calibri" w:hAnsi="Cambria Math" w:cs="Times New Roman"/>
                <w:i/>
                <w:sz w:val="25"/>
                <w:szCs w:val="25"/>
              </w:rPr>
            </m:ctrlPr>
          </m:sSubPr>
          <m:e>
            <m:d>
              <m:dPr>
                <m:begChr m:val="["/>
                <m:endChr m:val="]"/>
                <m:ctrlPr>
                  <w:rPr>
                    <w:rFonts w:ascii="Cambria Math" w:eastAsia="Times New Roman" w:hAnsi="Cambria Math" w:cs="Times New Roman"/>
                    <w:i/>
                    <w:sz w:val="25"/>
                    <w:szCs w:val="25"/>
                  </w:rPr>
                </m:ctrlPr>
              </m:dPr>
              <m:e>
                <m:eqArr>
                  <m:eqArrPr>
                    <m:ctrlPr>
                      <w:rPr>
                        <w:rFonts w:ascii="Cambria Math" w:eastAsia="Times New Roman" w:hAnsi="Cambria Math" w:cs="Times New Roman"/>
                        <w:i/>
                        <w:sz w:val="25"/>
                        <w:szCs w:val="25"/>
                      </w:rPr>
                    </m:ctrlPr>
                  </m:eqArrPr>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e>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N-2</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r>
                      <w:rPr>
                        <w:rFonts w:ascii="Cambria Math" w:eastAsia="Cambria Math" w:hAnsi="Cambria Math" w:cs="Cambria Math"/>
                        <w:sz w:val="25"/>
                        <w:szCs w:val="25"/>
                      </w:rPr>
                      <m:t>⋮</m:t>
                    </m:r>
                    <m:ctrlPr>
                      <w:rPr>
                        <w:rFonts w:ascii="Cambria Math" w:eastAsia="Cambria Math" w:hAnsi="Cambria Math" w:cs="Cambria Math"/>
                        <w:i/>
                        <w:sz w:val="25"/>
                        <w:szCs w:val="25"/>
                      </w:rPr>
                    </m:ctrlPr>
                  </m:e>
                  <m:e>
                    <m:r>
                      <w:rPr>
                        <w:rFonts w:ascii="Cambria Math" w:eastAsia="Cambria Math" w:hAnsi="Cambria Math" w:cs="Cambria Math"/>
                        <w:sz w:val="25"/>
                        <w:szCs w:val="25"/>
                      </w:rPr>
                      <m:t>⋮</m:t>
                    </m:r>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4</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3</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hAnsi="Cambria Math" w:cs="Times New Roman"/>
                            <w:sz w:val="25"/>
                            <w:szCs w:val="25"/>
                          </w:rPr>
                          <m:t>ϕ</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e>
                </m:eqArr>
              </m:e>
            </m:d>
          </m:e>
          <m:sub>
            <m:r>
              <w:rPr>
                <w:rFonts w:ascii="Cambria Math" w:eastAsia="Calibri" w:hAnsi="Cambria Math" w:cs="Times New Roman"/>
                <w:sz w:val="25"/>
                <w:szCs w:val="25"/>
              </w:rPr>
              <m:t>Guess</m:t>
            </m:r>
          </m:sub>
        </m:sSub>
        <m:r>
          <w:rPr>
            <w:rFonts w:ascii="Cambria Math" w:eastAsia="Calibri" w:hAnsi="Cambria Math" w:cs="Times New Roman"/>
            <w:sz w:val="25"/>
            <w:szCs w:val="25"/>
          </w:rPr>
          <m:t>-</m:t>
        </m:r>
        <m:sSup>
          <m:sSupPr>
            <m:ctrlPr>
              <w:rPr>
                <w:rFonts w:ascii="Cambria Math" w:eastAsia="Calibri" w:hAnsi="Cambria Math" w:cs="Times New Roman"/>
                <w:i/>
                <w:sz w:val="25"/>
                <w:szCs w:val="25"/>
              </w:rPr>
            </m:ctrlPr>
          </m:sSupPr>
          <m:e>
            <m:r>
              <w:rPr>
                <w:rFonts w:ascii="Cambria Math" w:eastAsia="Calibri" w:hAnsi="Cambria Math" w:cs="Times New Roman"/>
                <w:sz w:val="25"/>
                <w:szCs w:val="25"/>
              </w:rPr>
              <m:t>J</m:t>
            </m:r>
          </m:e>
          <m:sup>
            <m:r>
              <w:rPr>
                <w:rFonts w:ascii="Cambria Math" w:eastAsia="Calibri" w:hAnsi="Cambria Math" w:cs="Times New Roman"/>
                <w:sz w:val="25"/>
                <w:szCs w:val="25"/>
              </w:rPr>
              <m:t>-1</m:t>
            </m:r>
          </m:sup>
        </m:sSup>
        <m:d>
          <m:dPr>
            <m:begChr m:val="["/>
            <m:endChr m:val="]"/>
            <m:ctrlPr>
              <w:rPr>
                <w:rFonts w:ascii="Cambria Math" w:eastAsia="Times New Roman" w:hAnsi="Cambria Math" w:cs="Times New Roman"/>
                <w:i/>
                <w:sz w:val="25"/>
                <w:szCs w:val="25"/>
              </w:rPr>
            </m:ctrlPr>
          </m:dPr>
          <m:e>
            <m:eqArr>
              <m:eqArrPr>
                <m:ctrlPr>
                  <w:rPr>
                    <w:rFonts w:ascii="Cambria Math" w:eastAsia="Times New Roman" w:hAnsi="Cambria Math" w:cs="Times New Roman"/>
                    <w:i/>
                    <w:sz w:val="25"/>
                    <w:szCs w:val="25"/>
                  </w:rPr>
                </m:ctrlPr>
              </m:eqArrPr>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m:t>
                    </m:r>
                  </m:sub>
                  <m:sup>
                    <m:r>
                      <w:rPr>
                        <w:rFonts w:ascii="Cambria Math" w:eastAsia="Times New Roman" w:hAnsi="Cambria Math" w:cs="Times New Roman"/>
                        <w:sz w:val="25"/>
                        <w:szCs w:val="25"/>
                      </w:rPr>
                      <m:t>m+1</m:t>
                    </m:r>
                  </m:sup>
                </m:sSubSup>
              </m:e>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N-1</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N-2</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r>
                  <w:rPr>
                    <w:rFonts w:ascii="Cambria Math" w:eastAsia="Cambria Math" w:hAnsi="Cambria Math" w:cs="Cambria Math"/>
                    <w:sz w:val="25"/>
                    <w:szCs w:val="25"/>
                  </w:rPr>
                  <m:t>⋮</m:t>
                </m:r>
                <m:ctrlPr>
                  <w:rPr>
                    <w:rFonts w:ascii="Cambria Math" w:eastAsia="Cambria Math" w:hAnsi="Cambria Math" w:cs="Cambria Math"/>
                    <w:i/>
                    <w:sz w:val="25"/>
                    <w:szCs w:val="25"/>
                  </w:rPr>
                </m:ctrlPr>
              </m:e>
              <m:e>
                <m:r>
                  <w:rPr>
                    <w:rFonts w:ascii="Cambria Math" w:eastAsia="Cambria Math" w:hAnsi="Cambria Math" w:cs="Cambria Math"/>
                    <w:sz w:val="25"/>
                    <w:szCs w:val="25"/>
                  </w:rPr>
                  <m:t>⋮</m:t>
                </m:r>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4</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3</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2</m:t>
                    </m:r>
                  </m:sub>
                  <m:sup>
                    <m:r>
                      <w:rPr>
                        <w:rFonts w:ascii="Cambria Math" w:eastAsia="Times New Roman" w:hAnsi="Cambria Math" w:cs="Times New Roman"/>
                        <w:sz w:val="25"/>
                        <w:szCs w:val="25"/>
                      </w:rPr>
                      <m:t>m+1</m:t>
                    </m:r>
                  </m:sup>
                </m:sSubSup>
                <m:ctrlPr>
                  <w:rPr>
                    <w:rFonts w:ascii="Cambria Math" w:eastAsia="Cambria Math" w:hAnsi="Cambria Math" w:cs="Cambria Math"/>
                    <w:i/>
                    <w:sz w:val="25"/>
                    <w:szCs w:val="25"/>
                  </w:rPr>
                </m:ctrlPr>
              </m:e>
              <m:e>
                <m:sSubSup>
                  <m:sSubSupPr>
                    <m:ctrlPr>
                      <w:rPr>
                        <w:rFonts w:ascii="Cambria Math" w:eastAsia="Times New Roman" w:hAnsi="Cambria Math" w:cs="Times New Roman"/>
                        <w:i/>
                        <w:sz w:val="25"/>
                        <w:szCs w:val="25"/>
                      </w:rPr>
                    </m:ctrlPr>
                  </m:sSubSupPr>
                  <m:e>
                    <m:r>
                      <w:rPr>
                        <w:rFonts w:ascii="Cambria Math" w:eastAsia="Times New Roman" w:hAnsi="Cambria Math" w:cs="Times New Roman"/>
                        <w:sz w:val="25"/>
                        <w:szCs w:val="25"/>
                      </w:rPr>
                      <m:t>f</m:t>
                    </m:r>
                  </m:e>
                  <m:sub>
                    <m:r>
                      <w:rPr>
                        <w:rFonts w:ascii="Cambria Math" w:eastAsia="Times New Roman" w:hAnsi="Cambria Math" w:cs="Times New Roman"/>
                        <w:sz w:val="25"/>
                        <w:szCs w:val="25"/>
                      </w:rPr>
                      <m:t>1</m:t>
                    </m:r>
                  </m:sub>
                  <m:sup>
                    <m:r>
                      <w:rPr>
                        <w:rFonts w:ascii="Cambria Math" w:eastAsia="Times New Roman" w:hAnsi="Cambria Math" w:cs="Times New Roman"/>
                        <w:sz w:val="25"/>
                        <w:szCs w:val="25"/>
                      </w:rPr>
                      <m:t>m+1</m:t>
                    </m:r>
                  </m:sup>
                </m:sSubSup>
              </m:e>
            </m:eqArr>
          </m:e>
        </m:d>
      </m:oMath>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r>
      <w:r w:rsidR="00B868FE">
        <w:rPr>
          <w:rFonts w:ascii="Times New Roman" w:eastAsia="Calibri" w:hAnsi="Times New Roman" w:cs="Times New Roman"/>
          <w:sz w:val="24"/>
          <w:szCs w:val="24"/>
        </w:rPr>
        <w:tab/>
      </w:r>
      <w:r w:rsidR="007C4FA7">
        <w:rPr>
          <w:rFonts w:ascii="Times New Roman" w:eastAsia="Calibri" w:hAnsi="Times New Roman" w:cs="Times New Roman"/>
          <w:sz w:val="24"/>
          <w:szCs w:val="24"/>
        </w:rPr>
        <w:tab/>
      </w:r>
      <w:r w:rsidR="007C4FA7">
        <w:rPr>
          <w:rFonts w:ascii="Times New Roman" w:eastAsia="Calibri" w:hAnsi="Times New Roman" w:cs="Times New Roman"/>
          <w:sz w:val="24"/>
          <w:szCs w:val="24"/>
        </w:rPr>
        <w:tab/>
      </w:r>
      <w:r w:rsidR="00B868FE">
        <w:rPr>
          <w:rFonts w:ascii="Times New Roman" w:eastAsia="Calibri" w:hAnsi="Times New Roman" w:cs="Times New Roman"/>
          <w:sz w:val="24"/>
          <w:szCs w:val="24"/>
        </w:rPr>
        <w:t xml:space="preserve">         </w:t>
      </w:r>
      <w:r w:rsidR="00954F7F">
        <w:rPr>
          <w:rFonts w:ascii="Times New Roman" w:eastAsia="Calibri" w:hAnsi="Times New Roman" w:cs="Times New Roman"/>
          <w:sz w:val="24"/>
          <w:szCs w:val="24"/>
        </w:rPr>
        <w:t xml:space="preserve">                </w:t>
      </w:r>
      <w:r w:rsidR="00B868FE">
        <w:rPr>
          <w:rFonts w:ascii="Times New Roman" w:eastAsia="Calibri" w:hAnsi="Times New Roman" w:cs="Times New Roman"/>
          <w:sz w:val="24"/>
          <w:szCs w:val="24"/>
        </w:rPr>
        <w:t xml:space="preserve">  </w:t>
      </w:r>
      <w:r w:rsidR="00B868FE" w:rsidRPr="004719A2">
        <w:rPr>
          <w:rFonts w:ascii="Times New Roman" w:eastAsia="Calibri" w:hAnsi="Times New Roman" w:cs="Times New Roman"/>
          <w:sz w:val="24"/>
          <w:szCs w:val="24"/>
        </w:rPr>
        <w:t>(</w:t>
      </w:r>
      <w:r w:rsidR="003828BA">
        <w:rPr>
          <w:rFonts w:ascii="Times New Roman" w:eastAsia="Calibri" w:hAnsi="Times New Roman" w:cs="Times New Roman"/>
          <w:sz w:val="24"/>
          <w:szCs w:val="24"/>
        </w:rPr>
        <w:t>C</w:t>
      </w:r>
      <w:r w:rsidR="00B868FE" w:rsidRPr="004719A2">
        <w:rPr>
          <w:rFonts w:ascii="Times New Roman" w:eastAsia="Calibri" w:hAnsi="Times New Roman" w:cs="Times New Roman"/>
          <w:sz w:val="24"/>
          <w:szCs w:val="24"/>
        </w:rPr>
        <w:t>.</w:t>
      </w:r>
      <w:r w:rsidR="003828BA">
        <w:rPr>
          <w:rFonts w:ascii="Times New Roman" w:eastAsia="Calibri" w:hAnsi="Times New Roman" w:cs="Times New Roman"/>
          <w:sz w:val="24"/>
          <w:szCs w:val="24"/>
        </w:rPr>
        <w:t>5</w:t>
      </w:r>
      <w:r w:rsidR="00B868FE" w:rsidRPr="004719A2">
        <w:rPr>
          <w:rFonts w:ascii="Times New Roman" w:eastAsia="Calibri" w:hAnsi="Times New Roman" w:cs="Times New Roman"/>
          <w:sz w:val="24"/>
          <w:szCs w:val="24"/>
        </w:rPr>
        <w:t>)</w:t>
      </w:r>
    </w:p>
    <w:p w14:paraId="7F97879F" w14:textId="205405DF" w:rsidR="00B868FE" w:rsidRDefault="00B868FE" w:rsidP="00B868FE">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sSup>
          <m:sSupPr>
            <m:ctrlPr>
              <w:rPr>
                <w:rFonts w:ascii="Cambria Math" w:eastAsia="Calibri" w:hAnsi="Cambria Math" w:cs="Times New Roman"/>
                <w:i/>
                <w:sz w:val="24"/>
                <w:szCs w:val="24"/>
              </w:rPr>
            </m:ctrlPr>
          </m:sSupPr>
          <m:e>
            <m:r>
              <w:rPr>
                <w:rFonts w:ascii="Cambria Math" w:eastAsia="Calibri" w:hAnsi="Cambria Math" w:cs="Times New Roman"/>
                <w:sz w:val="24"/>
                <w:szCs w:val="24"/>
              </w:rPr>
              <m:t>J</m:t>
            </m:r>
          </m:e>
          <m:sup>
            <m:r>
              <w:rPr>
                <w:rFonts w:ascii="Cambria Math" w:eastAsia="Calibri" w:hAnsi="Cambria Math" w:cs="Times New Roman"/>
                <w:sz w:val="24"/>
                <w:szCs w:val="24"/>
              </w:rPr>
              <m:t>-1</m:t>
            </m:r>
          </m:sup>
        </m:sSup>
      </m:oMath>
      <w:r>
        <w:rPr>
          <w:rFonts w:ascii="Times New Roman" w:eastAsiaTheme="minorEastAsia" w:hAnsi="Times New Roman" w:cs="Times New Roman"/>
          <w:sz w:val="24"/>
          <w:szCs w:val="24"/>
        </w:rPr>
        <w:t xml:space="preserve"> is the inverse of the </w:t>
      </w:r>
      <w:r w:rsidRPr="005352EF">
        <w:rPr>
          <w:rFonts w:ascii="Times New Roman" w:eastAsia="Calibri" w:hAnsi="Times New Roman" w:cs="Times New Roman"/>
          <w:sz w:val="24"/>
          <w:szCs w:val="24"/>
        </w:rPr>
        <w:t>Jacobian matrix</w:t>
      </w:r>
      <w:r>
        <w:rPr>
          <w:rFonts w:ascii="Times New Roman" w:eastAsia="Calibri" w:hAnsi="Times New Roman" w:cs="Times New Roman"/>
          <w:sz w:val="24"/>
          <w:szCs w:val="24"/>
        </w:rPr>
        <w:t>.</w:t>
      </w:r>
      <w:r w:rsidR="0023079C">
        <w:rPr>
          <w:rFonts w:ascii="Times New Roman" w:eastAsia="Calibri" w:hAnsi="Times New Roman" w:cs="Times New Roman"/>
          <w:sz w:val="24"/>
          <w:szCs w:val="24"/>
        </w:rPr>
        <w:t xml:space="preserve"> On the </w:t>
      </w:r>
      <w:r w:rsidR="0023079C" w:rsidRPr="00480B91">
        <w:rPr>
          <w:rFonts w:ascii="Times New Roman" w:eastAsia="Calibri" w:hAnsi="Times New Roman" w:cs="Times New Roman"/>
          <w:sz w:val="24"/>
          <w:szCs w:val="24"/>
        </w:rPr>
        <w:t>right-hand side of Eq. C.</w:t>
      </w:r>
      <w:r w:rsidR="0023079C">
        <w:rPr>
          <w:rFonts w:ascii="Times New Roman" w:eastAsia="Calibri" w:hAnsi="Times New Roman" w:cs="Times New Roman"/>
          <w:sz w:val="24"/>
          <w:szCs w:val="24"/>
        </w:rPr>
        <w:t xml:space="preserve">5, </w:t>
      </w:r>
      <m:oMath>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rPr>
              <m:t>m+1</m:t>
            </m:r>
          </m:sup>
        </m:sSubSup>
      </m:oMath>
      <w:r w:rsidR="0023079C">
        <w:rPr>
          <w:rFonts w:ascii="Times New Roman" w:eastAsia="Calibri" w:hAnsi="Times New Roman" w:cs="Times New Roman"/>
          <w:sz w:val="24"/>
          <w:szCs w:val="24"/>
        </w:rPr>
        <w:t xml:space="preserve"> is replaced with</w:t>
      </w:r>
      <w:r w:rsidR="008F61CB">
        <w:rPr>
          <w:rFonts w:ascii="Times New Roman" w:eastAsia="Calibri" w:hAnsi="Times New Roman" w:cs="Times New Roman"/>
          <w:sz w:val="24"/>
          <w:szCs w:val="24"/>
        </w:rPr>
        <w:t xml:space="preserve">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m:t>
            </m:r>
            <m:sSubSup>
              <m:sSubSupPr>
                <m:ctrlPr>
                  <w:rPr>
                    <w:rFonts w:ascii="Cambria Math" w:eastAsia="Times New Roman" w:hAnsi="Cambria Math" w:cs="Times New Roman"/>
                    <w:i/>
                    <w:sz w:val="24"/>
                    <w:szCs w:val="24"/>
                  </w:rPr>
                </m:ctrlPr>
              </m:sSubSupPr>
              <m:e>
                <m:r>
                  <w:rPr>
                    <w:rFonts w:ascii="Cambria Math" w:hAnsi="Cambria Math" w:cs="Times New Roman"/>
                    <w:sz w:val="24"/>
                    <w:szCs w:val="24"/>
                  </w:rPr>
                  <m:t>ϕ</m:t>
                </m:r>
              </m:e>
              <m:sub>
                <m:r>
                  <w:rPr>
                    <w:rFonts w:ascii="Cambria Math" w:eastAsia="Times New Roman" w:hAnsi="Cambria Math" w:cs="Times New Roman"/>
                    <w:sz w:val="24"/>
                    <w:szCs w:val="24"/>
                  </w:rPr>
                  <m:t>i</m:t>
                </m:r>
              </m:sub>
              <m:sup>
                <m:r>
                  <w:rPr>
                    <w:rFonts w:ascii="Cambria Math" w:eastAsia="Times New Roman" w:hAnsi="Cambria Math" w:cs="Times New Roman"/>
                    <w:sz w:val="24"/>
                    <w:szCs w:val="24"/>
                  </w:rPr>
                  <m:t>m+1</m:t>
                </m:r>
              </m:sup>
            </m:sSubSup>
            <m:r>
              <w:rPr>
                <w:rFonts w:ascii="Cambria Math" w:eastAsia="Times New Roman" w:hAnsi="Cambria Math" w:cs="Times New Roman"/>
                <w:sz w:val="24"/>
                <w:szCs w:val="24"/>
              </w:rPr>
              <m:t>)</m:t>
            </m:r>
          </m:e>
          <m:sub>
            <m:r>
              <w:rPr>
                <w:rFonts w:ascii="Cambria Math" w:eastAsia="Times New Roman" w:hAnsi="Cambria Math" w:cs="Times New Roman"/>
                <w:sz w:val="24"/>
                <w:szCs w:val="24"/>
              </w:rPr>
              <m:t>Guess</m:t>
            </m:r>
          </m:sub>
        </m:sSub>
      </m:oMath>
      <w:r w:rsidR="008F61CB">
        <w:rPr>
          <w:rFonts w:ascii="Times New Roman" w:eastAsia="Calibri" w:hAnsi="Times New Roman" w:cs="Times New Roman"/>
          <w:sz w:val="24"/>
          <w:szCs w:val="24"/>
        </w:rPr>
        <w:t>.</w:t>
      </w:r>
      <w:r w:rsidR="0023079C">
        <w:rPr>
          <w:rFonts w:ascii="Times New Roman" w:eastAsia="Calibri" w:hAnsi="Times New Roman" w:cs="Times New Roman"/>
          <w:sz w:val="24"/>
          <w:szCs w:val="24"/>
        </w:rPr>
        <w:t xml:space="preserve"> </w:t>
      </w:r>
      <w:r w:rsidR="0023079C" w:rsidRPr="00480B91">
        <w:rPr>
          <w:rFonts w:ascii="Times New Roman" w:eastAsia="Calibri" w:hAnsi="Times New Roman" w:cs="Times New Roman"/>
          <w:sz w:val="24"/>
          <w:szCs w:val="24"/>
        </w:rPr>
        <w:t>Iter</w:t>
      </w:r>
      <w:r w:rsidR="0023079C" w:rsidRPr="008563F4">
        <w:rPr>
          <w:rFonts w:ascii="Times New Roman" w:eastAsia="Calibri" w:hAnsi="Times New Roman" w:cs="Times New Roman"/>
          <w:sz w:val="24"/>
          <w:szCs w:val="24"/>
        </w:rPr>
        <w:t>ation</w:t>
      </w:r>
      <w:r w:rsidR="0023079C">
        <w:rPr>
          <w:rFonts w:ascii="Times New Roman" w:eastAsia="Calibri" w:hAnsi="Times New Roman" w:cs="Times New Roman"/>
          <w:sz w:val="24"/>
          <w:szCs w:val="24"/>
        </w:rPr>
        <w:t xml:space="preserve"> is repeated until convergence is achieved.</w:t>
      </w:r>
    </w:p>
    <w:p w14:paraId="4D4FF56A" w14:textId="27AC8BEC" w:rsidR="00B868FE" w:rsidRPr="007F72F8" w:rsidRDefault="00B868FE">
      <w:pPr>
        <w:rPr>
          <w:rFonts w:ascii="Times New Roman" w:hAnsi="Times New Roman" w:cs="Times New Roman"/>
          <w:sz w:val="24"/>
          <w:szCs w:val="24"/>
        </w:rPr>
      </w:pPr>
    </w:p>
    <w:sectPr w:rsidR="00B868FE" w:rsidRPr="007F72F8" w:rsidSect="00C1165E">
      <w:pgSz w:w="12240" w:h="15840"/>
      <w:pgMar w:top="1440" w:right="1440" w:bottom="1440" w:left="1440" w:header="720" w:footer="720" w:gutter="0"/>
      <w:pgNumType w:start="8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DC2388" w14:textId="77777777" w:rsidR="00097752" w:rsidRDefault="00097752">
      <w:pPr>
        <w:spacing w:after="0" w:line="240" w:lineRule="auto"/>
      </w:pPr>
      <w:r>
        <w:separator/>
      </w:r>
    </w:p>
  </w:endnote>
  <w:endnote w:type="continuationSeparator" w:id="0">
    <w:p w14:paraId="031A86BE" w14:textId="77777777" w:rsidR="00097752" w:rsidRDefault="00097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00000000" w:usb1="5200FDFF" w:usb2="0A042021" w:usb3="00000000" w:csb0="000001B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5368B" w14:textId="77777777" w:rsidR="00097752" w:rsidRDefault="00097752">
    <w:pPr>
      <w:pStyle w:val="Footer"/>
      <w:jc w:val="center"/>
    </w:pPr>
  </w:p>
  <w:p w14:paraId="3B5A2CCB" w14:textId="77777777" w:rsidR="00097752" w:rsidRDefault="0009775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3370938"/>
      <w:docPartObj>
        <w:docPartGallery w:val="Page Numbers (Bottom of Page)"/>
        <w:docPartUnique/>
      </w:docPartObj>
    </w:sdtPr>
    <w:sdtEndPr>
      <w:rPr>
        <w:noProof/>
      </w:rPr>
    </w:sdtEndPr>
    <w:sdtContent>
      <w:p w14:paraId="65E64EB9" w14:textId="047CBEA3" w:rsidR="00097752" w:rsidRDefault="00097752">
        <w:pPr>
          <w:pStyle w:val="Footer"/>
          <w:jc w:val="center"/>
        </w:pPr>
        <w:r>
          <w:fldChar w:fldCharType="begin"/>
        </w:r>
        <w:r>
          <w:instrText xml:space="preserve"> PAGE   \* MERGEFORMAT </w:instrText>
        </w:r>
        <w:r>
          <w:fldChar w:fldCharType="separate"/>
        </w:r>
        <w:r w:rsidR="001F72B2">
          <w:rPr>
            <w:noProof/>
          </w:rPr>
          <w:t>xviii</w:t>
        </w:r>
        <w:r>
          <w:rPr>
            <w:noProof/>
          </w:rPr>
          <w:fldChar w:fldCharType="end"/>
        </w:r>
      </w:p>
    </w:sdtContent>
  </w:sdt>
  <w:p w14:paraId="4F670059" w14:textId="77777777" w:rsidR="00097752" w:rsidRDefault="0009775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6591999"/>
      <w:docPartObj>
        <w:docPartGallery w:val="Page Numbers (Bottom of Page)"/>
        <w:docPartUnique/>
      </w:docPartObj>
    </w:sdtPr>
    <w:sdtEndPr>
      <w:rPr>
        <w:rFonts w:ascii="Times New Roman" w:hAnsi="Times New Roman" w:cs="Times New Roman"/>
        <w:noProof/>
        <w:sz w:val="24"/>
        <w:szCs w:val="24"/>
      </w:rPr>
    </w:sdtEndPr>
    <w:sdtContent>
      <w:p w14:paraId="3B2E074B" w14:textId="2B9250E3" w:rsidR="00097752" w:rsidRPr="000041B9" w:rsidRDefault="00097752" w:rsidP="009425EC">
        <w:pPr>
          <w:pStyle w:val="Footer"/>
          <w:jc w:val="center"/>
          <w:rPr>
            <w:rFonts w:ascii="Times New Roman" w:hAnsi="Times New Roman" w:cs="Times New Roman"/>
            <w:sz w:val="24"/>
            <w:szCs w:val="24"/>
          </w:rPr>
        </w:pPr>
        <w:r w:rsidRPr="00B42AEC">
          <w:rPr>
            <w:rFonts w:ascii="Times New Roman" w:hAnsi="Times New Roman" w:cs="Times New Roman"/>
            <w:sz w:val="24"/>
            <w:szCs w:val="24"/>
          </w:rPr>
          <w:fldChar w:fldCharType="begin"/>
        </w:r>
        <w:r w:rsidRPr="00B42AEC">
          <w:rPr>
            <w:rFonts w:ascii="Times New Roman" w:hAnsi="Times New Roman" w:cs="Times New Roman"/>
            <w:sz w:val="24"/>
            <w:szCs w:val="24"/>
          </w:rPr>
          <w:instrText xml:space="preserve"> PAGE   \* MERGEFORMAT </w:instrText>
        </w:r>
        <w:r w:rsidRPr="00B42AEC">
          <w:rPr>
            <w:rFonts w:ascii="Times New Roman" w:hAnsi="Times New Roman" w:cs="Times New Roman"/>
            <w:sz w:val="24"/>
            <w:szCs w:val="24"/>
          </w:rPr>
          <w:fldChar w:fldCharType="separate"/>
        </w:r>
        <w:r w:rsidR="001F72B2">
          <w:rPr>
            <w:rFonts w:ascii="Times New Roman" w:hAnsi="Times New Roman" w:cs="Times New Roman"/>
            <w:noProof/>
            <w:sz w:val="24"/>
            <w:szCs w:val="24"/>
          </w:rPr>
          <w:t>131</w:t>
        </w:r>
        <w:r w:rsidRPr="00B42AEC">
          <w:rPr>
            <w:rFonts w:ascii="Times New Roman" w:hAnsi="Times New Roman" w:cs="Times New Roman"/>
            <w:noProof/>
            <w:sz w:val="24"/>
            <w:szCs w:val="24"/>
          </w:rPr>
          <w:fldChar w:fldCharType="end"/>
        </w:r>
      </w:p>
    </w:sdtContent>
  </w:sdt>
  <w:p w14:paraId="6FDA97E4" w14:textId="77777777" w:rsidR="00097752" w:rsidRDefault="0009775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E7FA74" w14:textId="77777777" w:rsidR="00097752" w:rsidRDefault="00097752">
      <w:pPr>
        <w:spacing w:after="0" w:line="240" w:lineRule="auto"/>
      </w:pPr>
      <w:r>
        <w:separator/>
      </w:r>
    </w:p>
  </w:footnote>
  <w:footnote w:type="continuationSeparator" w:id="0">
    <w:p w14:paraId="364F99C7" w14:textId="77777777" w:rsidR="00097752" w:rsidRDefault="000977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A4729"/>
    <w:multiLevelType w:val="multilevel"/>
    <w:tmpl w:val="119C0186"/>
    <w:lvl w:ilvl="0">
      <w:start w:val="1"/>
      <w:numFmt w:val="decimal"/>
      <w:lvlText w:val="%1"/>
      <w:lvlJc w:val="left"/>
      <w:pPr>
        <w:ind w:left="720" w:hanging="720"/>
      </w:pPr>
      <w:rPr>
        <w:rFonts w:hint="default"/>
      </w:rPr>
    </w:lvl>
    <w:lvl w:ilvl="1">
      <w:start w:val="1"/>
      <w:numFmt w:val="decimal"/>
      <w:pStyle w:val="Head1"/>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823472F"/>
    <w:multiLevelType w:val="hybridMultilevel"/>
    <w:tmpl w:val="1832A91E"/>
    <w:lvl w:ilvl="0" w:tplc="61A4648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B58F1"/>
    <w:multiLevelType w:val="hybridMultilevel"/>
    <w:tmpl w:val="E2D0C0BA"/>
    <w:lvl w:ilvl="0" w:tplc="88189E8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FD4EF3"/>
    <w:multiLevelType w:val="hybridMultilevel"/>
    <w:tmpl w:val="2962F26E"/>
    <w:lvl w:ilvl="0" w:tplc="BD282496">
      <w:start w:val="1"/>
      <w:numFmt w:val="decimal"/>
      <w:pStyle w:val="Heading4"/>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BC47B7"/>
    <w:multiLevelType w:val="hybridMultilevel"/>
    <w:tmpl w:val="A99EC35A"/>
    <w:lvl w:ilvl="0" w:tplc="F7BEBF84">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9500ED"/>
    <w:multiLevelType w:val="hybridMultilevel"/>
    <w:tmpl w:val="B55E84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B966D5"/>
    <w:multiLevelType w:val="hybridMultilevel"/>
    <w:tmpl w:val="F1AAC8D6"/>
    <w:lvl w:ilvl="0" w:tplc="04090001">
      <w:start w:val="1"/>
      <w:numFmt w:val="bullet"/>
      <w:lvlText w:val=""/>
      <w:lvlJc w:val="left"/>
      <w:pPr>
        <w:ind w:left="720" w:hanging="72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1E0285"/>
    <w:multiLevelType w:val="hybridMultilevel"/>
    <w:tmpl w:val="CDB084B6"/>
    <w:lvl w:ilvl="0" w:tplc="04090013">
      <w:start w:val="1"/>
      <w:numFmt w:val="upperRoman"/>
      <w:lvlText w:val="%1."/>
      <w:lvlJc w:val="righ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4FB5B93"/>
    <w:multiLevelType w:val="hybridMultilevel"/>
    <w:tmpl w:val="2CCE6694"/>
    <w:lvl w:ilvl="0" w:tplc="D28CF3F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D61FEC"/>
    <w:multiLevelType w:val="hybridMultilevel"/>
    <w:tmpl w:val="D200008C"/>
    <w:lvl w:ilvl="0" w:tplc="FC0600C8">
      <w:start w:val="1"/>
      <w:numFmt w:val="decimal"/>
      <w:pStyle w:val="Heading5"/>
      <w:lvlText w:val="%1.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617688"/>
    <w:multiLevelType w:val="hybridMultilevel"/>
    <w:tmpl w:val="010A21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84B4CF9"/>
    <w:multiLevelType w:val="hybridMultilevel"/>
    <w:tmpl w:val="4FB8BF1E"/>
    <w:lvl w:ilvl="0" w:tplc="0409001B">
      <w:start w:val="1"/>
      <w:numFmt w:val="lowerRoman"/>
      <w:lvlText w:val="%1."/>
      <w:lvlJc w:val="righ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C232F74"/>
    <w:multiLevelType w:val="hybridMultilevel"/>
    <w:tmpl w:val="54BE5E2C"/>
    <w:lvl w:ilvl="0" w:tplc="EE7CCAA4">
      <w:start w:val="1"/>
      <w:numFmt w:val="decimal"/>
      <w:pStyle w:val="Heading3"/>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AA034D"/>
    <w:multiLevelType w:val="hybridMultilevel"/>
    <w:tmpl w:val="266A3220"/>
    <w:lvl w:ilvl="0" w:tplc="2DA8CC54">
      <w:start w:val="1"/>
      <w:numFmt w:val="decimal"/>
      <w:lvlText w:val="%1."/>
      <w:lvlJc w:val="left"/>
      <w:pPr>
        <w:ind w:left="1080" w:hanging="72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9C50C6"/>
    <w:multiLevelType w:val="hybridMultilevel"/>
    <w:tmpl w:val="A9583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BA0F28"/>
    <w:multiLevelType w:val="hybridMultilevel"/>
    <w:tmpl w:val="A934C9C6"/>
    <w:lvl w:ilvl="0" w:tplc="2268685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B3136E4"/>
    <w:multiLevelType w:val="hybridMultilevel"/>
    <w:tmpl w:val="18DAAA7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E7567A"/>
    <w:multiLevelType w:val="hybridMultilevel"/>
    <w:tmpl w:val="B2FA9C7E"/>
    <w:lvl w:ilvl="0" w:tplc="F46EB86C">
      <w:start w:val="1"/>
      <w:numFmt w:val="bullet"/>
      <w:lvlText w:val=""/>
      <w:lvlJc w:val="left"/>
      <w:pPr>
        <w:ind w:left="360" w:hanging="360"/>
      </w:pPr>
      <w:rPr>
        <w:rFonts w:ascii="Wingdings" w:hAnsi="Wingdings"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CFE47C0"/>
    <w:multiLevelType w:val="hybridMultilevel"/>
    <w:tmpl w:val="A9DCCA84"/>
    <w:lvl w:ilvl="0" w:tplc="8B000712">
      <w:start w:val="1"/>
      <w:numFmt w:val="decimal"/>
      <w:pStyle w:val="Heading2"/>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F560F2"/>
    <w:multiLevelType w:val="hybridMultilevel"/>
    <w:tmpl w:val="C7F80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0A1EE5"/>
    <w:multiLevelType w:val="hybridMultilevel"/>
    <w:tmpl w:val="08B0C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8"/>
  </w:num>
  <w:num w:numId="3">
    <w:abstractNumId w:val="12"/>
  </w:num>
  <w:num w:numId="4">
    <w:abstractNumId w:val="3"/>
  </w:num>
  <w:num w:numId="5">
    <w:abstractNumId w:val="9"/>
  </w:num>
  <w:num w:numId="6">
    <w:abstractNumId w:val="14"/>
  </w:num>
  <w:num w:numId="7">
    <w:abstractNumId w:val="15"/>
  </w:num>
  <w:num w:numId="8">
    <w:abstractNumId w:val="2"/>
  </w:num>
  <w:num w:numId="9">
    <w:abstractNumId w:val="16"/>
  </w:num>
  <w:num w:numId="10">
    <w:abstractNumId w:val="17"/>
  </w:num>
  <w:num w:numId="11">
    <w:abstractNumId w:val="5"/>
  </w:num>
  <w:num w:numId="12">
    <w:abstractNumId w:val="13"/>
  </w:num>
  <w:num w:numId="13">
    <w:abstractNumId w:val="7"/>
  </w:num>
  <w:num w:numId="14">
    <w:abstractNumId w:val="11"/>
  </w:num>
  <w:num w:numId="15">
    <w:abstractNumId w:val="6"/>
  </w:num>
  <w:num w:numId="16">
    <w:abstractNumId w:val="8"/>
  </w:num>
  <w:num w:numId="17">
    <w:abstractNumId w:val="19"/>
  </w:num>
  <w:num w:numId="18">
    <w:abstractNumId w:val="1"/>
  </w:num>
  <w:num w:numId="19">
    <w:abstractNumId w:val="20"/>
  </w:num>
  <w:num w:numId="20">
    <w:abstractNumId w:val="10"/>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yNzcxMbA0BSJjUyUdpeDU4uLM/DyQAiOTWgAUK8bcLQAAAA=="/>
    <w:docVar w:name="dgnword-docGUID" w:val="{B38CC604-1EC8-4BD1-A5C4-B5A35CE922EC}"/>
    <w:docVar w:name="dgnword-eventsink" w:val="165783528"/>
  </w:docVars>
  <w:rsids>
    <w:rsidRoot w:val="001101AB"/>
    <w:rsid w:val="00000524"/>
    <w:rsid w:val="00000A30"/>
    <w:rsid w:val="00003F7A"/>
    <w:rsid w:val="000051BF"/>
    <w:rsid w:val="00007C13"/>
    <w:rsid w:val="00010787"/>
    <w:rsid w:val="00012D04"/>
    <w:rsid w:val="00013426"/>
    <w:rsid w:val="000136D8"/>
    <w:rsid w:val="000139CD"/>
    <w:rsid w:val="00014036"/>
    <w:rsid w:val="000148E9"/>
    <w:rsid w:val="00016894"/>
    <w:rsid w:val="000173CA"/>
    <w:rsid w:val="00017F68"/>
    <w:rsid w:val="00023EFA"/>
    <w:rsid w:val="00027C4E"/>
    <w:rsid w:val="000336F7"/>
    <w:rsid w:val="0003421E"/>
    <w:rsid w:val="00036FE0"/>
    <w:rsid w:val="00043850"/>
    <w:rsid w:val="0005430D"/>
    <w:rsid w:val="000551B2"/>
    <w:rsid w:val="00074B9C"/>
    <w:rsid w:val="0007626A"/>
    <w:rsid w:val="00081EBB"/>
    <w:rsid w:val="0008215A"/>
    <w:rsid w:val="00082260"/>
    <w:rsid w:val="00087191"/>
    <w:rsid w:val="00092398"/>
    <w:rsid w:val="00094AE6"/>
    <w:rsid w:val="00096AE9"/>
    <w:rsid w:val="00097752"/>
    <w:rsid w:val="000A2409"/>
    <w:rsid w:val="000B23B4"/>
    <w:rsid w:val="000B2E6A"/>
    <w:rsid w:val="000B3762"/>
    <w:rsid w:val="000B54E4"/>
    <w:rsid w:val="000C2368"/>
    <w:rsid w:val="000C3063"/>
    <w:rsid w:val="000C59AC"/>
    <w:rsid w:val="000C5A23"/>
    <w:rsid w:val="000C639D"/>
    <w:rsid w:val="000C7487"/>
    <w:rsid w:val="000C7C71"/>
    <w:rsid w:val="000D08C6"/>
    <w:rsid w:val="000D4BFF"/>
    <w:rsid w:val="000E0232"/>
    <w:rsid w:val="000E12EE"/>
    <w:rsid w:val="000E3310"/>
    <w:rsid w:val="000E34D4"/>
    <w:rsid w:val="000E3933"/>
    <w:rsid w:val="000E519D"/>
    <w:rsid w:val="000E6631"/>
    <w:rsid w:val="000E6641"/>
    <w:rsid w:val="000F079E"/>
    <w:rsid w:val="000F5DA3"/>
    <w:rsid w:val="000F68F9"/>
    <w:rsid w:val="000F74F8"/>
    <w:rsid w:val="000F7F7C"/>
    <w:rsid w:val="00100E64"/>
    <w:rsid w:val="001039F6"/>
    <w:rsid w:val="0010453E"/>
    <w:rsid w:val="00104C55"/>
    <w:rsid w:val="001101AB"/>
    <w:rsid w:val="00110E72"/>
    <w:rsid w:val="0011298E"/>
    <w:rsid w:val="00112F86"/>
    <w:rsid w:val="00113A99"/>
    <w:rsid w:val="00114A61"/>
    <w:rsid w:val="00115186"/>
    <w:rsid w:val="00120165"/>
    <w:rsid w:val="00120530"/>
    <w:rsid w:val="001233DC"/>
    <w:rsid w:val="00125A68"/>
    <w:rsid w:val="00126B97"/>
    <w:rsid w:val="001310D1"/>
    <w:rsid w:val="00131D5F"/>
    <w:rsid w:val="001346E7"/>
    <w:rsid w:val="00135758"/>
    <w:rsid w:val="001358F9"/>
    <w:rsid w:val="001375D0"/>
    <w:rsid w:val="00137A30"/>
    <w:rsid w:val="00141064"/>
    <w:rsid w:val="0014292C"/>
    <w:rsid w:val="00144F99"/>
    <w:rsid w:val="00147FB1"/>
    <w:rsid w:val="00150746"/>
    <w:rsid w:val="001532E1"/>
    <w:rsid w:val="0015415C"/>
    <w:rsid w:val="00155B40"/>
    <w:rsid w:val="00157F69"/>
    <w:rsid w:val="0016031E"/>
    <w:rsid w:val="0016156D"/>
    <w:rsid w:val="0016563C"/>
    <w:rsid w:val="00165982"/>
    <w:rsid w:val="00165A69"/>
    <w:rsid w:val="00165B41"/>
    <w:rsid w:val="00171D26"/>
    <w:rsid w:val="00173C11"/>
    <w:rsid w:val="001741D2"/>
    <w:rsid w:val="00174B58"/>
    <w:rsid w:val="00175CA7"/>
    <w:rsid w:val="001766B9"/>
    <w:rsid w:val="00177740"/>
    <w:rsid w:val="00180746"/>
    <w:rsid w:val="00181FC9"/>
    <w:rsid w:val="00182010"/>
    <w:rsid w:val="0018244C"/>
    <w:rsid w:val="001831ED"/>
    <w:rsid w:val="00184400"/>
    <w:rsid w:val="00184BFA"/>
    <w:rsid w:val="001859BB"/>
    <w:rsid w:val="00187AB5"/>
    <w:rsid w:val="00191512"/>
    <w:rsid w:val="001915EC"/>
    <w:rsid w:val="001958F2"/>
    <w:rsid w:val="001A3173"/>
    <w:rsid w:val="001A4615"/>
    <w:rsid w:val="001A62D2"/>
    <w:rsid w:val="001A75DA"/>
    <w:rsid w:val="001B05F6"/>
    <w:rsid w:val="001B152E"/>
    <w:rsid w:val="001B44B8"/>
    <w:rsid w:val="001B4FB7"/>
    <w:rsid w:val="001B53E2"/>
    <w:rsid w:val="001C10D0"/>
    <w:rsid w:val="001C43F5"/>
    <w:rsid w:val="001C52D5"/>
    <w:rsid w:val="001C7FCF"/>
    <w:rsid w:val="001D089E"/>
    <w:rsid w:val="001D0FD9"/>
    <w:rsid w:val="001D1043"/>
    <w:rsid w:val="001D1CC3"/>
    <w:rsid w:val="001D2536"/>
    <w:rsid w:val="001D609E"/>
    <w:rsid w:val="001D799B"/>
    <w:rsid w:val="001E1F22"/>
    <w:rsid w:val="001E65D3"/>
    <w:rsid w:val="001E6D8F"/>
    <w:rsid w:val="001F0B39"/>
    <w:rsid w:val="001F214E"/>
    <w:rsid w:val="001F5D18"/>
    <w:rsid w:val="001F6E2B"/>
    <w:rsid w:val="001F72B2"/>
    <w:rsid w:val="001F76EE"/>
    <w:rsid w:val="00202061"/>
    <w:rsid w:val="00203DBF"/>
    <w:rsid w:val="00207C21"/>
    <w:rsid w:val="00210B95"/>
    <w:rsid w:val="00211B3D"/>
    <w:rsid w:val="00214F29"/>
    <w:rsid w:val="00216D81"/>
    <w:rsid w:val="0021756B"/>
    <w:rsid w:val="00223302"/>
    <w:rsid w:val="00223891"/>
    <w:rsid w:val="002304F9"/>
    <w:rsid w:val="0023079C"/>
    <w:rsid w:val="00231927"/>
    <w:rsid w:val="00233495"/>
    <w:rsid w:val="0023596A"/>
    <w:rsid w:val="00237169"/>
    <w:rsid w:val="00240C12"/>
    <w:rsid w:val="00242714"/>
    <w:rsid w:val="00243C61"/>
    <w:rsid w:val="00251239"/>
    <w:rsid w:val="00254593"/>
    <w:rsid w:val="002617B6"/>
    <w:rsid w:val="00263268"/>
    <w:rsid w:val="00263ED3"/>
    <w:rsid w:val="00264DCA"/>
    <w:rsid w:val="00280142"/>
    <w:rsid w:val="002823BC"/>
    <w:rsid w:val="002864DD"/>
    <w:rsid w:val="0028741A"/>
    <w:rsid w:val="00287D9E"/>
    <w:rsid w:val="002928BD"/>
    <w:rsid w:val="00293A54"/>
    <w:rsid w:val="002943EB"/>
    <w:rsid w:val="00295168"/>
    <w:rsid w:val="002957AF"/>
    <w:rsid w:val="00295B82"/>
    <w:rsid w:val="002966A9"/>
    <w:rsid w:val="002A3F1C"/>
    <w:rsid w:val="002B50FF"/>
    <w:rsid w:val="002C1FED"/>
    <w:rsid w:val="002C2A92"/>
    <w:rsid w:val="002C4A62"/>
    <w:rsid w:val="002C5228"/>
    <w:rsid w:val="002C67F9"/>
    <w:rsid w:val="002C794F"/>
    <w:rsid w:val="002D11B4"/>
    <w:rsid w:val="002D3E7D"/>
    <w:rsid w:val="002E6149"/>
    <w:rsid w:val="002E7FB1"/>
    <w:rsid w:val="002F3F93"/>
    <w:rsid w:val="002F4364"/>
    <w:rsid w:val="002F5114"/>
    <w:rsid w:val="002F5A5B"/>
    <w:rsid w:val="00304643"/>
    <w:rsid w:val="00304657"/>
    <w:rsid w:val="00304E51"/>
    <w:rsid w:val="00306A7E"/>
    <w:rsid w:val="00306E62"/>
    <w:rsid w:val="00307F1E"/>
    <w:rsid w:val="003113D8"/>
    <w:rsid w:val="00311AE7"/>
    <w:rsid w:val="00312E21"/>
    <w:rsid w:val="00315B8D"/>
    <w:rsid w:val="00321CBC"/>
    <w:rsid w:val="00324FF8"/>
    <w:rsid w:val="003323B0"/>
    <w:rsid w:val="0033678B"/>
    <w:rsid w:val="00342319"/>
    <w:rsid w:val="00343DCE"/>
    <w:rsid w:val="0035039D"/>
    <w:rsid w:val="003526BA"/>
    <w:rsid w:val="00354E0C"/>
    <w:rsid w:val="00366383"/>
    <w:rsid w:val="00367719"/>
    <w:rsid w:val="00372B45"/>
    <w:rsid w:val="0037531D"/>
    <w:rsid w:val="00376EDF"/>
    <w:rsid w:val="003775BE"/>
    <w:rsid w:val="00377F98"/>
    <w:rsid w:val="00382063"/>
    <w:rsid w:val="003828BA"/>
    <w:rsid w:val="00383124"/>
    <w:rsid w:val="003839C8"/>
    <w:rsid w:val="0038474E"/>
    <w:rsid w:val="00386D03"/>
    <w:rsid w:val="00386E9B"/>
    <w:rsid w:val="00390331"/>
    <w:rsid w:val="0039359C"/>
    <w:rsid w:val="0039550A"/>
    <w:rsid w:val="003962C7"/>
    <w:rsid w:val="00396823"/>
    <w:rsid w:val="0039697E"/>
    <w:rsid w:val="003A0089"/>
    <w:rsid w:val="003A6DED"/>
    <w:rsid w:val="003A76C2"/>
    <w:rsid w:val="003A7E4B"/>
    <w:rsid w:val="003A7FB2"/>
    <w:rsid w:val="003B273B"/>
    <w:rsid w:val="003B40BD"/>
    <w:rsid w:val="003B4B4A"/>
    <w:rsid w:val="003B4C04"/>
    <w:rsid w:val="003B6DC1"/>
    <w:rsid w:val="003B7B74"/>
    <w:rsid w:val="003C14AB"/>
    <w:rsid w:val="003C27EC"/>
    <w:rsid w:val="003C5656"/>
    <w:rsid w:val="003C69ED"/>
    <w:rsid w:val="003C78BC"/>
    <w:rsid w:val="003D0BB4"/>
    <w:rsid w:val="003D3DD3"/>
    <w:rsid w:val="003D537B"/>
    <w:rsid w:val="003E110A"/>
    <w:rsid w:val="003E2D81"/>
    <w:rsid w:val="003E3765"/>
    <w:rsid w:val="003E39AD"/>
    <w:rsid w:val="003E46BF"/>
    <w:rsid w:val="003E4A79"/>
    <w:rsid w:val="003E55C1"/>
    <w:rsid w:val="003E56CC"/>
    <w:rsid w:val="003E6CBB"/>
    <w:rsid w:val="003F49AE"/>
    <w:rsid w:val="003F62D4"/>
    <w:rsid w:val="003F6B54"/>
    <w:rsid w:val="003F7CD7"/>
    <w:rsid w:val="00401B29"/>
    <w:rsid w:val="00403728"/>
    <w:rsid w:val="00406B82"/>
    <w:rsid w:val="00406EDA"/>
    <w:rsid w:val="00412503"/>
    <w:rsid w:val="0041513A"/>
    <w:rsid w:val="004165FC"/>
    <w:rsid w:val="00416EE9"/>
    <w:rsid w:val="004245FA"/>
    <w:rsid w:val="00424DB2"/>
    <w:rsid w:val="00425E98"/>
    <w:rsid w:val="00430646"/>
    <w:rsid w:val="00430720"/>
    <w:rsid w:val="0043135C"/>
    <w:rsid w:val="00435735"/>
    <w:rsid w:val="00436302"/>
    <w:rsid w:val="00436FD4"/>
    <w:rsid w:val="00447638"/>
    <w:rsid w:val="00450B3E"/>
    <w:rsid w:val="004578A9"/>
    <w:rsid w:val="00463B46"/>
    <w:rsid w:val="0046496C"/>
    <w:rsid w:val="00464A9A"/>
    <w:rsid w:val="00466CD0"/>
    <w:rsid w:val="00467421"/>
    <w:rsid w:val="00467ED1"/>
    <w:rsid w:val="0047273B"/>
    <w:rsid w:val="00476F44"/>
    <w:rsid w:val="004777D1"/>
    <w:rsid w:val="00480882"/>
    <w:rsid w:val="0048271A"/>
    <w:rsid w:val="004834E9"/>
    <w:rsid w:val="00486186"/>
    <w:rsid w:val="004868F2"/>
    <w:rsid w:val="004902E1"/>
    <w:rsid w:val="00490FE3"/>
    <w:rsid w:val="004912C8"/>
    <w:rsid w:val="00495BDC"/>
    <w:rsid w:val="004A0848"/>
    <w:rsid w:val="004A0EB2"/>
    <w:rsid w:val="004A172A"/>
    <w:rsid w:val="004B5F1B"/>
    <w:rsid w:val="004B636D"/>
    <w:rsid w:val="004C2DD9"/>
    <w:rsid w:val="004C43D4"/>
    <w:rsid w:val="004C5EEF"/>
    <w:rsid w:val="004C6633"/>
    <w:rsid w:val="004D0526"/>
    <w:rsid w:val="004D5125"/>
    <w:rsid w:val="004D57FB"/>
    <w:rsid w:val="004E03C9"/>
    <w:rsid w:val="004E0C51"/>
    <w:rsid w:val="004E2F57"/>
    <w:rsid w:val="004E6DD4"/>
    <w:rsid w:val="004F06D9"/>
    <w:rsid w:val="004F3786"/>
    <w:rsid w:val="004F6F1A"/>
    <w:rsid w:val="00500831"/>
    <w:rsid w:val="005018C7"/>
    <w:rsid w:val="00501F32"/>
    <w:rsid w:val="00502A6F"/>
    <w:rsid w:val="0051207C"/>
    <w:rsid w:val="00512A3A"/>
    <w:rsid w:val="00514981"/>
    <w:rsid w:val="00517C78"/>
    <w:rsid w:val="00520576"/>
    <w:rsid w:val="00520F75"/>
    <w:rsid w:val="005238CF"/>
    <w:rsid w:val="00526E15"/>
    <w:rsid w:val="005323C8"/>
    <w:rsid w:val="00534B48"/>
    <w:rsid w:val="00537E7C"/>
    <w:rsid w:val="00541770"/>
    <w:rsid w:val="00544879"/>
    <w:rsid w:val="00544D26"/>
    <w:rsid w:val="00546639"/>
    <w:rsid w:val="00546650"/>
    <w:rsid w:val="005468C4"/>
    <w:rsid w:val="0055406D"/>
    <w:rsid w:val="00556456"/>
    <w:rsid w:val="005572B1"/>
    <w:rsid w:val="0055747A"/>
    <w:rsid w:val="005614C6"/>
    <w:rsid w:val="00561C8A"/>
    <w:rsid w:val="00563E33"/>
    <w:rsid w:val="00564521"/>
    <w:rsid w:val="00567578"/>
    <w:rsid w:val="00571723"/>
    <w:rsid w:val="005730F5"/>
    <w:rsid w:val="00577B99"/>
    <w:rsid w:val="00577BB0"/>
    <w:rsid w:val="00583A93"/>
    <w:rsid w:val="005906C7"/>
    <w:rsid w:val="00593752"/>
    <w:rsid w:val="00593FEA"/>
    <w:rsid w:val="00595087"/>
    <w:rsid w:val="005A3423"/>
    <w:rsid w:val="005A37A5"/>
    <w:rsid w:val="005A5B6C"/>
    <w:rsid w:val="005A68DB"/>
    <w:rsid w:val="005B07B6"/>
    <w:rsid w:val="005B1037"/>
    <w:rsid w:val="005B23FC"/>
    <w:rsid w:val="005B4BE9"/>
    <w:rsid w:val="005B7017"/>
    <w:rsid w:val="005C416E"/>
    <w:rsid w:val="005C78F7"/>
    <w:rsid w:val="005D0BC2"/>
    <w:rsid w:val="005D38EC"/>
    <w:rsid w:val="005D5654"/>
    <w:rsid w:val="005D58EC"/>
    <w:rsid w:val="005D611D"/>
    <w:rsid w:val="005E003A"/>
    <w:rsid w:val="005E07F1"/>
    <w:rsid w:val="005E2707"/>
    <w:rsid w:val="005E50AF"/>
    <w:rsid w:val="005E5D61"/>
    <w:rsid w:val="005E6A50"/>
    <w:rsid w:val="005F3F55"/>
    <w:rsid w:val="005F48E3"/>
    <w:rsid w:val="005F7195"/>
    <w:rsid w:val="00601A90"/>
    <w:rsid w:val="00602E85"/>
    <w:rsid w:val="006106C4"/>
    <w:rsid w:val="00610CE6"/>
    <w:rsid w:val="00610EC2"/>
    <w:rsid w:val="006120D8"/>
    <w:rsid w:val="006174F2"/>
    <w:rsid w:val="00623F16"/>
    <w:rsid w:val="0062486A"/>
    <w:rsid w:val="00625B31"/>
    <w:rsid w:val="00625D92"/>
    <w:rsid w:val="00633478"/>
    <w:rsid w:val="00641BF6"/>
    <w:rsid w:val="00641F02"/>
    <w:rsid w:val="00644F78"/>
    <w:rsid w:val="006460BF"/>
    <w:rsid w:val="00651B20"/>
    <w:rsid w:val="00652105"/>
    <w:rsid w:val="0065507B"/>
    <w:rsid w:val="00655AC4"/>
    <w:rsid w:val="00657FCB"/>
    <w:rsid w:val="00660175"/>
    <w:rsid w:val="00660177"/>
    <w:rsid w:val="00660E7E"/>
    <w:rsid w:val="00662B37"/>
    <w:rsid w:val="0066695C"/>
    <w:rsid w:val="00667A14"/>
    <w:rsid w:val="00670146"/>
    <w:rsid w:val="0067250D"/>
    <w:rsid w:val="00672E6B"/>
    <w:rsid w:val="00673A10"/>
    <w:rsid w:val="00673F12"/>
    <w:rsid w:val="006755AA"/>
    <w:rsid w:val="006758BD"/>
    <w:rsid w:val="00676AED"/>
    <w:rsid w:val="00680033"/>
    <w:rsid w:val="00682081"/>
    <w:rsid w:val="00682474"/>
    <w:rsid w:val="00684684"/>
    <w:rsid w:val="00692FE4"/>
    <w:rsid w:val="00695235"/>
    <w:rsid w:val="00696EAC"/>
    <w:rsid w:val="00697BE0"/>
    <w:rsid w:val="006A1BA1"/>
    <w:rsid w:val="006A45B8"/>
    <w:rsid w:val="006A49DB"/>
    <w:rsid w:val="006A502A"/>
    <w:rsid w:val="006B09CD"/>
    <w:rsid w:val="006B146D"/>
    <w:rsid w:val="006B194A"/>
    <w:rsid w:val="006B1E1E"/>
    <w:rsid w:val="006B5121"/>
    <w:rsid w:val="006C1DB7"/>
    <w:rsid w:val="006C33CE"/>
    <w:rsid w:val="006C7784"/>
    <w:rsid w:val="006D08C3"/>
    <w:rsid w:val="006D1B3B"/>
    <w:rsid w:val="006D28D6"/>
    <w:rsid w:val="006D6087"/>
    <w:rsid w:val="006E1AFA"/>
    <w:rsid w:val="006E1DAB"/>
    <w:rsid w:val="006E4D53"/>
    <w:rsid w:val="006E4E6D"/>
    <w:rsid w:val="006E6E69"/>
    <w:rsid w:val="006E7E20"/>
    <w:rsid w:val="006F1D57"/>
    <w:rsid w:val="006F5003"/>
    <w:rsid w:val="006F57B3"/>
    <w:rsid w:val="006F6375"/>
    <w:rsid w:val="006F6FC0"/>
    <w:rsid w:val="00700AD0"/>
    <w:rsid w:val="00701206"/>
    <w:rsid w:val="007053D4"/>
    <w:rsid w:val="00713839"/>
    <w:rsid w:val="00714D4F"/>
    <w:rsid w:val="0071580D"/>
    <w:rsid w:val="00722376"/>
    <w:rsid w:val="0072584D"/>
    <w:rsid w:val="00726083"/>
    <w:rsid w:val="0072729E"/>
    <w:rsid w:val="00727347"/>
    <w:rsid w:val="00727AB6"/>
    <w:rsid w:val="007332D9"/>
    <w:rsid w:val="00734B36"/>
    <w:rsid w:val="0073596F"/>
    <w:rsid w:val="0074186E"/>
    <w:rsid w:val="00741F95"/>
    <w:rsid w:val="00746D3E"/>
    <w:rsid w:val="0074769F"/>
    <w:rsid w:val="007517A7"/>
    <w:rsid w:val="007535C5"/>
    <w:rsid w:val="00756090"/>
    <w:rsid w:val="007642AF"/>
    <w:rsid w:val="00764534"/>
    <w:rsid w:val="00770E1B"/>
    <w:rsid w:val="0077394C"/>
    <w:rsid w:val="0078140C"/>
    <w:rsid w:val="00781CAF"/>
    <w:rsid w:val="00782FC8"/>
    <w:rsid w:val="007858A9"/>
    <w:rsid w:val="007916DA"/>
    <w:rsid w:val="0079477B"/>
    <w:rsid w:val="00797ECE"/>
    <w:rsid w:val="007A2A9F"/>
    <w:rsid w:val="007A2E35"/>
    <w:rsid w:val="007A7953"/>
    <w:rsid w:val="007B139B"/>
    <w:rsid w:val="007B1D4F"/>
    <w:rsid w:val="007B335B"/>
    <w:rsid w:val="007B693D"/>
    <w:rsid w:val="007C133A"/>
    <w:rsid w:val="007C1C25"/>
    <w:rsid w:val="007C4FA7"/>
    <w:rsid w:val="007C5F34"/>
    <w:rsid w:val="007C67B7"/>
    <w:rsid w:val="007C7D17"/>
    <w:rsid w:val="007D28F4"/>
    <w:rsid w:val="007D2AC4"/>
    <w:rsid w:val="007D42FC"/>
    <w:rsid w:val="007D48DE"/>
    <w:rsid w:val="007D534F"/>
    <w:rsid w:val="007D5491"/>
    <w:rsid w:val="007E2AB3"/>
    <w:rsid w:val="007E31F6"/>
    <w:rsid w:val="007E4097"/>
    <w:rsid w:val="007E4858"/>
    <w:rsid w:val="007E603F"/>
    <w:rsid w:val="007E6915"/>
    <w:rsid w:val="007F0107"/>
    <w:rsid w:val="007F1732"/>
    <w:rsid w:val="007F1855"/>
    <w:rsid w:val="007F4AF4"/>
    <w:rsid w:val="007F72F8"/>
    <w:rsid w:val="00805C40"/>
    <w:rsid w:val="008070F0"/>
    <w:rsid w:val="0080735F"/>
    <w:rsid w:val="00810BDA"/>
    <w:rsid w:val="00813563"/>
    <w:rsid w:val="008146E2"/>
    <w:rsid w:val="00814C18"/>
    <w:rsid w:val="00814CFD"/>
    <w:rsid w:val="00815D34"/>
    <w:rsid w:val="00823072"/>
    <w:rsid w:val="00824EDD"/>
    <w:rsid w:val="00827142"/>
    <w:rsid w:val="00827445"/>
    <w:rsid w:val="008339D6"/>
    <w:rsid w:val="00836DE0"/>
    <w:rsid w:val="008402C8"/>
    <w:rsid w:val="0084161E"/>
    <w:rsid w:val="00841841"/>
    <w:rsid w:val="00842336"/>
    <w:rsid w:val="00843096"/>
    <w:rsid w:val="0084388C"/>
    <w:rsid w:val="00845521"/>
    <w:rsid w:val="008505A2"/>
    <w:rsid w:val="00850E27"/>
    <w:rsid w:val="00851462"/>
    <w:rsid w:val="00852727"/>
    <w:rsid w:val="008537B6"/>
    <w:rsid w:val="008563F4"/>
    <w:rsid w:val="0086367B"/>
    <w:rsid w:val="00864235"/>
    <w:rsid w:val="00866CA7"/>
    <w:rsid w:val="00870354"/>
    <w:rsid w:val="008843A2"/>
    <w:rsid w:val="00884ECB"/>
    <w:rsid w:val="00885221"/>
    <w:rsid w:val="0088705A"/>
    <w:rsid w:val="00890525"/>
    <w:rsid w:val="008926F8"/>
    <w:rsid w:val="00893F38"/>
    <w:rsid w:val="008A1A51"/>
    <w:rsid w:val="008A2426"/>
    <w:rsid w:val="008A456C"/>
    <w:rsid w:val="008B1DCB"/>
    <w:rsid w:val="008B3D78"/>
    <w:rsid w:val="008B524E"/>
    <w:rsid w:val="008B5C5D"/>
    <w:rsid w:val="008C247A"/>
    <w:rsid w:val="008C42B1"/>
    <w:rsid w:val="008C5ADD"/>
    <w:rsid w:val="008D0523"/>
    <w:rsid w:val="008D0655"/>
    <w:rsid w:val="008D0817"/>
    <w:rsid w:val="008D2CD7"/>
    <w:rsid w:val="008D4C4D"/>
    <w:rsid w:val="008D505E"/>
    <w:rsid w:val="008D58A3"/>
    <w:rsid w:val="008D5B0E"/>
    <w:rsid w:val="008D63A6"/>
    <w:rsid w:val="008D7EAF"/>
    <w:rsid w:val="008E17DA"/>
    <w:rsid w:val="008E27B0"/>
    <w:rsid w:val="008E2AC5"/>
    <w:rsid w:val="008E2AD9"/>
    <w:rsid w:val="008E42E9"/>
    <w:rsid w:val="008E573D"/>
    <w:rsid w:val="008E7FBB"/>
    <w:rsid w:val="008F1803"/>
    <w:rsid w:val="008F1D81"/>
    <w:rsid w:val="008F24CF"/>
    <w:rsid w:val="008F456E"/>
    <w:rsid w:val="008F46A0"/>
    <w:rsid w:val="008F50B6"/>
    <w:rsid w:val="008F61CB"/>
    <w:rsid w:val="008F7F8D"/>
    <w:rsid w:val="009000D2"/>
    <w:rsid w:val="0090104A"/>
    <w:rsid w:val="00901B6F"/>
    <w:rsid w:val="0090431D"/>
    <w:rsid w:val="00911042"/>
    <w:rsid w:val="009119C8"/>
    <w:rsid w:val="00912339"/>
    <w:rsid w:val="0091251C"/>
    <w:rsid w:val="00912A66"/>
    <w:rsid w:val="009243F8"/>
    <w:rsid w:val="00925427"/>
    <w:rsid w:val="00926D53"/>
    <w:rsid w:val="009273DC"/>
    <w:rsid w:val="009314C0"/>
    <w:rsid w:val="009328CB"/>
    <w:rsid w:val="0093691D"/>
    <w:rsid w:val="00941744"/>
    <w:rsid w:val="009425EC"/>
    <w:rsid w:val="00943025"/>
    <w:rsid w:val="009456D6"/>
    <w:rsid w:val="00951756"/>
    <w:rsid w:val="00952898"/>
    <w:rsid w:val="00953D70"/>
    <w:rsid w:val="00954F7F"/>
    <w:rsid w:val="00955318"/>
    <w:rsid w:val="00955D20"/>
    <w:rsid w:val="00957E44"/>
    <w:rsid w:val="00960456"/>
    <w:rsid w:val="00970AF8"/>
    <w:rsid w:val="00971945"/>
    <w:rsid w:val="009733EE"/>
    <w:rsid w:val="00974B1E"/>
    <w:rsid w:val="00975D96"/>
    <w:rsid w:val="00975EA2"/>
    <w:rsid w:val="009762B1"/>
    <w:rsid w:val="009773CF"/>
    <w:rsid w:val="009819B3"/>
    <w:rsid w:val="00985C72"/>
    <w:rsid w:val="00987084"/>
    <w:rsid w:val="00997218"/>
    <w:rsid w:val="00997511"/>
    <w:rsid w:val="009A3D89"/>
    <w:rsid w:val="009A41A3"/>
    <w:rsid w:val="009A4CED"/>
    <w:rsid w:val="009A7D3F"/>
    <w:rsid w:val="009A7F92"/>
    <w:rsid w:val="009B1B1C"/>
    <w:rsid w:val="009B22A9"/>
    <w:rsid w:val="009B3B38"/>
    <w:rsid w:val="009B406E"/>
    <w:rsid w:val="009B4314"/>
    <w:rsid w:val="009B6D9C"/>
    <w:rsid w:val="009C274E"/>
    <w:rsid w:val="009C2C60"/>
    <w:rsid w:val="009C36EC"/>
    <w:rsid w:val="009C4D81"/>
    <w:rsid w:val="009C74BC"/>
    <w:rsid w:val="009D34E3"/>
    <w:rsid w:val="009D480E"/>
    <w:rsid w:val="009D5F76"/>
    <w:rsid w:val="009E1511"/>
    <w:rsid w:val="009E3EB7"/>
    <w:rsid w:val="009E5BA5"/>
    <w:rsid w:val="009E5BCF"/>
    <w:rsid w:val="009F0136"/>
    <w:rsid w:val="009F0596"/>
    <w:rsid w:val="009F14F3"/>
    <w:rsid w:val="009F2731"/>
    <w:rsid w:val="009F4E00"/>
    <w:rsid w:val="00A028DA"/>
    <w:rsid w:val="00A03724"/>
    <w:rsid w:val="00A054D4"/>
    <w:rsid w:val="00A066AC"/>
    <w:rsid w:val="00A07C97"/>
    <w:rsid w:val="00A1112B"/>
    <w:rsid w:val="00A11517"/>
    <w:rsid w:val="00A117E2"/>
    <w:rsid w:val="00A12A70"/>
    <w:rsid w:val="00A13852"/>
    <w:rsid w:val="00A13AFF"/>
    <w:rsid w:val="00A14DDD"/>
    <w:rsid w:val="00A17EE9"/>
    <w:rsid w:val="00A20B41"/>
    <w:rsid w:val="00A20F65"/>
    <w:rsid w:val="00A21BEE"/>
    <w:rsid w:val="00A23755"/>
    <w:rsid w:val="00A24300"/>
    <w:rsid w:val="00A25C11"/>
    <w:rsid w:val="00A2742C"/>
    <w:rsid w:val="00A27929"/>
    <w:rsid w:val="00A31C51"/>
    <w:rsid w:val="00A35FC9"/>
    <w:rsid w:val="00A43D7E"/>
    <w:rsid w:val="00A475D0"/>
    <w:rsid w:val="00A52881"/>
    <w:rsid w:val="00A54039"/>
    <w:rsid w:val="00A556BF"/>
    <w:rsid w:val="00A62C5C"/>
    <w:rsid w:val="00A63D18"/>
    <w:rsid w:val="00A64CF2"/>
    <w:rsid w:val="00A67667"/>
    <w:rsid w:val="00A705C7"/>
    <w:rsid w:val="00A70FFB"/>
    <w:rsid w:val="00A72105"/>
    <w:rsid w:val="00A72978"/>
    <w:rsid w:val="00A72CB5"/>
    <w:rsid w:val="00A73FCF"/>
    <w:rsid w:val="00A75E2A"/>
    <w:rsid w:val="00A805A5"/>
    <w:rsid w:val="00A80FAF"/>
    <w:rsid w:val="00A81097"/>
    <w:rsid w:val="00A810E0"/>
    <w:rsid w:val="00A8125F"/>
    <w:rsid w:val="00A81FA1"/>
    <w:rsid w:val="00A83277"/>
    <w:rsid w:val="00A844E1"/>
    <w:rsid w:val="00A85D18"/>
    <w:rsid w:val="00A91723"/>
    <w:rsid w:val="00A92516"/>
    <w:rsid w:val="00A96300"/>
    <w:rsid w:val="00A9649F"/>
    <w:rsid w:val="00AA0A28"/>
    <w:rsid w:val="00AA36C4"/>
    <w:rsid w:val="00AA4706"/>
    <w:rsid w:val="00AB5CC3"/>
    <w:rsid w:val="00AB7DC5"/>
    <w:rsid w:val="00AC2F93"/>
    <w:rsid w:val="00AC4848"/>
    <w:rsid w:val="00AC51B7"/>
    <w:rsid w:val="00AC63FD"/>
    <w:rsid w:val="00AC655E"/>
    <w:rsid w:val="00AD1FA8"/>
    <w:rsid w:val="00AD34B1"/>
    <w:rsid w:val="00AD4F36"/>
    <w:rsid w:val="00AD76E9"/>
    <w:rsid w:val="00AD7A1A"/>
    <w:rsid w:val="00AE5B5A"/>
    <w:rsid w:val="00AE7888"/>
    <w:rsid w:val="00AE7AC4"/>
    <w:rsid w:val="00AE7CFE"/>
    <w:rsid w:val="00AF2D73"/>
    <w:rsid w:val="00AF5935"/>
    <w:rsid w:val="00B019D2"/>
    <w:rsid w:val="00B03C9D"/>
    <w:rsid w:val="00B06505"/>
    <w:rsid w:val="00B07425"/>
    <w:rsid w:val="00B07D43"/>
    <w:rsid w:val="00B11077"/>
    <w:rsid w:val="00B11ADF"/>
    <w:rsid w:val="00B11F55"/>
    <w:rsid w:val="00B133CA"/>
    <w:rsid w:val="00B134DC"/>
    <w:rsid w:val="00B16E0A"/>
    <w:rsid w:val="00B170AD"/>
    <w:rsid w:val="00B17B54"/>
    <w:rsid w:val="00B23A0E"/>
    <w:rsid w:val="00B23A32"/>
    <w:rsid w:val="00B2430F"/>
    <w:rsid w:val="00B25F9A"/>
    <w:rsid w:val="00B30453"/>
    <w:rsid w:val="00B310D2"/>
    <w:rsid w:val="00B33C9B"/>
    <w:rsid w:val="00B3747B"/>
    <w:rsid w:val="00B40473"/>
    <w:rsid w:val="00B4070B"/>
    <w:rsid w:val="00B41999"/>
    <w:rsid w:val="00B44C49"/>
    <w:rsid w:val="00B46FB6"/>
    <w:rsid w:val="00B47193"/>
    <w:rsid w:val="00B54F77"/>
    <w:rsid w:val="00B569B1"/>
    <w:rsid w:val="00B6116C"/>
    <w:rsid w:val="00B6439B"/>
    <w:rsid w:val="00B663E4"/>
    <w:rsid w:val="00B71471"/>
    <w:rsid w:val="00B733BD"/>
    <w:rsid w:val="00B739F6"/>
    <w:rsid w:val="00B753FA"/>
    <w:rsid w:val="00B75F05"/>
    <w:rsid w:val="00B76F21"/>
    <w:rsid w:val="00B80106"/>
    <w:rsid w:val="00B81408"/>
    <w:rsid w:val="00B82AA9"/>
    <w:rsid w:val="00B84FDF"/>
    <w:rsid w:val="00B851FB"/>
    <w:rsid w:val="00B85D66"/>
    <w:rsid w:val="00B868FE"/>
    <w:rsid w:val="00B90659"/>
    <w:rsid w:val="00B91B90"/>
    <w:rsid w:val="00B92DD3"/>
    <w:rsid w:val="00B930C5"/>
    <w:rsid w:val="00B96629"/>
    <w:rsid w:val="00BA16AC"/>
    <w:rsid w:val="00BA1B6F"/>
    <w:rsid w:val="00BA2EC4"/>
    <w:rsid w:val="00BA36FC"/>
    <w:rsid w:val="00BA3FC1"/>
    <w:rsid w:val="00BA5A18"/>
    <w:rsid w:val="00BA5FA5"/>
    <w:rsid w:val="00BB0180"/>
    <w:rsid w:val="00BB18C1"/>
    <w:rsid w:val="00BB1E6A"/>
    <w:rsid w:val="00BB2A2C"/>
    <w:rsid w:val="00BB507D"/>
    <w:rsid w:val="00BB71F7"/>
    <w:rsid w:val="00BC32A4"/>
    <w:rsid w:val="00BC36E9"/>
    <w:rsid w:val="00BC56BE"/>
    <w:rsid w:val="00BC61EA"/>
    <w:rsid w:val="00BC649B"/>
    <w:rsid w:val="00BC6D4D"/>
    <w:rsid w:val="00BC6E81"/>
    <w:rsid w:val="00BD4F7C"/>
    <w:rsid w:val="00BD5B6B"/>
    <w:rsid w:val="00BD67EF"/>
    <w:rsid w:val="00BE0059"/>
    <w:rsid w:val="00BE10BA"/>
    <w:rsid w:val="00BE3D16"/>
    <w:rsid w:val="00BE7D65"/>
    <w:rsid w:val="00BE7FB8"/>
    <w:rsid w:val="00BF3871"/>
    <w:rsid w:val="00BF758C"/>
    <w:rsid w:val="00BF7919"/>
    <w:rsid w:val="00C0316F"/>
    <w:rsid w:val="00C07FD2"/>
    <w:rsid w:val="00C1165E"/>
    <w:rsid w:val="00C11F0C"/>
    <w:rsid w:val="00C20D97"/>
    <w:rsid w:val="00C21EAD"/>
    <w:rsid w:val="00C22CC6"/>
    <w:rsid w:val="00C22F1D"/>
    <w:rsid w:val="00C254E1"/>
    <w:rsid w:val="00C25A41"/>
    <w:rsid w:val="00C2721D"/>
    <w:rsid w:val="00C3110C"/>
    <w:rsid w:val="00C32D7C"/>
    <w:rsid w:val="00C330AA"/>
    <w:rsid w:val="00C3445D"/>
    <w:rsid w:val="00C357A2"/>
    <w:rsid w:val="00C37F07"/>
    <w:rsid w:val="00C411FF"/>
    <w:rsid w:val="00C44F35"/>
    <w:rsid w:val="00C5408F"/>
    <w:rsid w:val="00C549CF"/>
    <w:rsid w:val="00C56F1A"/>
    <w:rsid w:val="00C62880"/>
    <w:rsid w:val="00C6310E"/>
    <w:rsid w:val="00C6582C"/>
    <w:rsid w:val="00C664A3"/>
    <w:rsid w:val="00C67DC1"/>
    <w:rsid w:val="00C718FC"/>
    <w:rsid w:val="00C73CB5"/>
    <w:rsid w:val="00C75F74"/>
    <w:rsid w:val="00C76F0A"/>
    <w:rsid w:val="00C77AEE"/>
    <w:rsid w:val="00C80A36"/>
    <w:rsid w:val="00C80CF8"/>
    <w:rsid w:val="00C835F1"/>
    <w:rsid w:val="00C86403"/>
    <w:rsid w:val="00C90D55"/>
    <w:rsid w:val="00C94583"/>
    <w:rsid w:val="00C94ADF"/>
    <w:rsid w:val="00C96253"/>
    <w:rsid w:val="00C96EB9"/>
    <w:rsid w:val="00CB0AA3"/>
    <w:rsid w:val="00CB21F2"/>
    <w:rsid w:val="00CB4791"/>
    <w:rsid w:val="00CC185E"/>
    <w:rsid w:val="00CC1AFE"/>
    <w:rsid w:val="00CC4525"/>
    <w:rsid w:val="00CC6A6C"/>
    <w:rsid w:val="00CC6B1D"/>
    <w:rsid w:val="00CC774D"/>
    <w:rsid w:val="00CD3774"/>
    <w:rsid w:val="00CE03C8"/>
    <w:rsid w:val="00CE05AA"/>
    <w:rsid w:val="00CE0750"/>
    <w:rsid w:val="00CE1A89"/>
    <w:rsid w:val="00CE30E2"/>
    <w:rsid w:val="00CE58A8"/>
    <w:rsid w:val="00CF1D2D"/>
    <w:rsid w:val="00CF4967"/>
    <w:rsid w:val="00CF5CB5"/>
    <w:rsid w:val="00D029E5"/>
    <w:rsid w:val="00D02B99"/>
    <w:rsid w:val="00D02E07"/>
    <w:rsid w:val="00D03D66"/>
    <w:rsid w:val="00D06F76"/>
    <w:rsid w:val="00D079E0"/>
    <w:rsid w:val="00D134B3"/>
    <w:rsid w:val="00D15F7C"/>
    <w:rsid w:val="00D17E57"/>
    <w:rsid w:val="00D21DD1"/>
    <w:rsid w:val="00D22261"/>
    <w:rsid w:val="00D255A9"/>
    <w:rsid w:val="00D33AD7"/>
    <w:rsid w:val="00D3434D"/>
    <w:rsid w:val="00D344C1"/>
    <w:rsid w:val="00D34519"/>
    <w:rsid w:val="00D355C1"/>
    <w:rsid w:val="00D40C1E"/>
    <w:rsid w:val="00D446C5"/>
    <w:rsid w:val="00D446F8"/>
    <w:rsid w:val="00D457DD"/>
    <w:rsid w:val="00D4646E"/>
    <w:rsid w:val="00D50ED9"/>
    <w:rsid w:val="00D52634"/>
    <w:rsid w:val="00D52DE3"/>
    <w:rsid w:val="00D547BD"/>
    <w:rsid w:val="00D54D5B"/>
    <w:rsid w:val="00D57C46"/>
    <w:rsid w:val="00D60682"/>
    <w:rsid w:val="00D64D5C"/>
    <w:rsid w:val="00D64FE3"/>
    <w:rsid w:val="00D71B2D"/>
    <w:rsid w:val="00D71D15"/>
    <w:rsid w:val="00D7270C"/>
    <w:rsid w:val="00D72C40"/>
    <w:rsid w:val="00D75488"/>
    <w:rsid w:val="00D8047D"/>
    <w:rsid w:val="00D90968"/>
    <w:rsid w:val="00D912B6"/>
    <w:rsid w:val="00D921C6"/>
    <w:rsid w:val="00D92A4C"/>
    <w:rsid w:val="00D92C13"/>
    <w:rsid w:val="00D96806"/>
    <w:rsid w:val="00DA43DE"/>
    <w:rsid w:val="00DA5772"/>
    <w:rsid w:val="00DA58C2"/>
    <w:rsid w:val="00DB01E2"/>
    <w:rsid w:val="00DB06A3"/>
    <w:rsid w:val="00DB06DD"/>
    <w:rsid w:val="00DB1805"/>
    <w:rsid w:val="00DB6268"/>
    <w:rsid w:val="00DC12F0"/>
    <w:rsid w:val="00DC6A26"/>
    <w:rsid w:val="00DD1388"/>
    <w:rsid w:val="00DD1AFE"/>
    <w:rsid w:val="00DD32EC"/>
    <w:rsid w:val="00DE17FD"/>
    <w:rsid w:val="00DE1B05"/>
    <w:rsid w:val="00DE2F35"/>
    <w:rsid w:val="00DE3B19"/>
    <w:rsid w:val="00DE55E5"/>
    <w:rsid w:val="00DF0098"/>
    <w:rsid w:val="00DF64BE"/>
    <w:rsid w:val="00E00A35"/>
    <w:rsid w:val="00E01B5F"/>
    <w:rsid w:val="00E03A8D"/>
    <w:rsid w:val="00E03EC3"/>
    <w:rsid w:val="00E04856"/>
    <w:rsid w:val="00E06B6D"/>
    <w:rsid w:val="00E10EA5"/>
    <w:rsid w:val="00E12187"/>
    <w:rsid w:val="00E13886"/>
    <w:rsid w:val="00E1508A"/>
    <w:rsid w:val="00E163CD"/>
    <w:rsid w:val="00E17872"/>
    <w:rsid w:val="00E17AD9"/>
    <w:rsid w:val="00E2218F"/>
    <w:rsid w:val="00E259E5"/>
    <w:rsid w:val="00E26778"/>
    <w:rsid w:val="00E26796"/>
    <w:rsid w:val="00E26D5D"/>
    <w:rsid w:val="00E306A7"/>
    <w:rsid w:val="00E31832"/>
    <w:rsid w:val="00E32EE7"/>
    <w:rsid w:val="00E34175"/>
    <w:rsid w:val="00E34989"/>
    <w:rsid w:val="00E40FEC"/>
    <w:rsid w:val="00E41235"/>
    <w:rsid w:val="00E41478"/>
    <w:rsid w:val="00E44090"/>
    <w:rsid w:val="00E45AA4"/>
    <w:rsid w:val="00E45E03"/>
    <w:rsid w:val="00E47480"/>
    <w:rsid w:val="00E512E8"/>
    <w:rsid w:val="00E54C50"/>
    <w:rsid w:val="00E5551C"/>
    <w:rsid w:val="00E557A7"/>
    <w:rsid w:val="00E5649C"/>
    <w:rsid w:val="00E578F4"/>
    <w:rsid w:val="00E60C7C"/>
    <w:rsid w:val="00E65E13"/>
    <w:rsid w:val="00E669A5"/>
    <w:rsid w:val="00E66F07"/>
    <w:rsid w:val="00E7015D"/>
    <w:rsid w:val="00E70B74"/>
    <w:rsid w:val="00E728F8"/>
    <w:rsid w:val="00E807EA"/>
    <w:rsid w:val="00E86E5D"/>
    <w:rsid w:val="00E9179C"/>
    <w:rsid w:val="00E92718"/>
    <w:rsid w:val="00EA0B0B"/>
    <w:rsid w:val="00EA23CD"/>
    <w:rsid w:val="00EA50CD"/>
    <w:rsid w:val="00EA61BB"/>
    <w:rsid w:val="00EA7D97"/>
    <w:rsid w:val="00EB0366"/>
    <w:rsid w:val="00EB1398"/>
    <w:rsid w:val="00EB3AF1"/>
    <w:rsid w:val="00EB7FDE"/>
    <w:rsid w:val="00EC3575"/>
    <w:rsid w:val="00ED1EBF"/>
    <w:rsid w:val="00ED1F56"/>
    <w:rsid w:val="00ED246F"/>
    <w:rsid w:val="00ED7212"/>
    <w:rsid w:val="00ED7607"/>
    <w:rsid w:val="00EE0A4B"/>
    <w:rsid w:val="00EE1F67"/>
    <w:rsid w:val="00EE319C"/>
    <w:rsid w:val="00EE34F5"/>
    <w:rsid w:val="00EE3C1D"/>
    <w:rsid w:val="00EE5B5B"/>
    <w:rsid w:val="00EF2951"/>
    <w:rsid w:val="00EF3A3F"/>
    <w:rsid w:val="00EF6259"/>
    <w:rsid w:val="00F0014F"/>
    <w:rsid w:val="00F00EFF"/>
    <w:rsid w:val="00F016F0"/>
    <w:rsid w:val="00F02857"/>
    <w:rsid w:val="00F02F2C"/>
    <w:rsid w:val="00F06ED9"/>
    <w:rsid w:val="00F07096"/>
    <w:rsid w:val="00F07D4D"/>
    <w:rsid w:val="00F10178"/>
    <w:rsid w:val="00F1236F"/>
    <w:rsid w:val="00F12AF6"/>
    <w:rsid w:val="00F240C7"/>
    <w:rsid w:val="00F26034"/>
    <w:rsid w:val="00F26AE1"/>
    <w:rsid w:val="00F26E2E"/>
    <w:rsid w:val="00F348C2"/>
    <w:rsid w:val="00F3561C"/>
    <w:rsid w:val="00F35C67"/>
    <w:rsid w:val="00F36565"/>
    <w:rsid w:val="00F40E85"/>
    <w:rsid w:val="00F47A0F"/>
    <w:rsid w:val="00F53E9E"/>
    <w:rsid w:val="00F54F93"/>
    <w:rsid w:val="00F567CC"/>
    <w:rsid w:val="00F57AC9"/>
    <w:rsid w:val="00F618D7"/>
    <w:rsid w:val="00F62424"/>
    <w:rsid w:val="00F63B3B"/>
    <w:rsid w:val="00F63CBC"/>
    <w:rsid w:val="00F6414E"/>
    <w:rsid w:val="00F659EC"/>
    <w:rsid w:val="00F66E80"/>
    <w:rsid w:val="00F67CA8"/>
    <w:rsid w:val="00F7130D"/>
    <w:rsid w:val="00F760B7"/>
    <w:rsid w:val="00F81104"/>
    <w:rsid w:val="00F8390F"/>
    <w:rsid w:val="00F85D62"/>
    <w:rsid w:val="00F90A80"/>
    <w:rsid w:val="00F927C4"/>
    <w:rsid w:val="00F92C7C"/>
    <w:rsid w:val="00F9316D"/>
    <w:rsid w:val="00F954D4"/>
    <w:rsid w:val="00F96392"/>
    <w:rsid w:val="00F96ADF"/>
    <w:rsid w:val="00F96FA1"/>
    <w:rsid w:val="00FA124E"/>
    <w:rsid w:val="00FA1269"/>
    <w:rsid w:val="00FA1C36"/>
    <w:rsid w:val="00FA4340"/>
    <w:rsid w:val="00FA6529"/>
    <w:rsid w:val="00FA6DE7"/>
    <w:rsid w:val="00FA7C1B"/>
    <w:rsid w:val="00FB0338"/>
    <w:rsid w:val="00FB2DB1"/>
    <w:rsid w:val="00FB3F68"/>
    <w:rsid w:val="00FC15B4"/>
    <w:rsid w:val="00FC1BF6"/>
    <w:rsid w:val="00FC3E20"/>
    <w:rsid w:val="00FC7654"/>
    <w:rsid w:val="00FC7F80"/>
    <w:rsid w:val="00FD17F8"/>
    <w:rsid w:val="00FD2E88"/>
    <w:rsid w:val="00FD6703"/>
    <w:rsid w:val="00FD7783"/>
    <w:rsid w:val="00FD7C1F"/>
    <w:rsid w:val="00FE004B"/>
    <w:rsid w:val="00FE0E7D"/>
    <w:rsid w:val="00FE4473"/>
    <w:rsid w:val="00FE5836"/>
    <w:rsid w:val="00FF224E"/>
    <w:rsid w:val="00FF2968"/>
    <w:rsid w:val="00FF32D2"/>
    <w:rsid w:val="00FF5031"/>
    <w:rsid w:val="00FF5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C84A6"/>
  <w15:docId w15:val="{48FDF16D-6643-48E0-BA35-D3684BE9A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1AB"/>
  </w:style>
  <w:style w:type="paragraph" w:styleId="Heading1">
    <w:name w:val="heading 1"/>
    <w:basedOn w:val="Normal"/>
    <w:link w:val="Heading1Char"/>
    <w:uiPriority w:val="9"/>
    <w:qFormat/>
    <w:rsid w:val="001101AB"/>
    <w:pPr>
      <w:spacing w:after="0" w:line="480" w:lineRule="auto"/>
      <w:jc w:val="center"/>
      <w:outlineLvl w:val="0"/>
    </w:pPr>
    <w:rPr>
      <w:rFonts w:ascii="Times New Roman" w:eastAsia="Times New Roman" w:hAnsi="Times New Roman" w:cs="Times New Roman"/>
      <w:b/>
      <w:bCs/>
      <w:kern w:val="36"/>
      <w:sz w:val="28"/>
      <w:szCs w:val="48"/>
    </w:rPr>
  </w:style>
  <w:style w:type="paragraph" w:styleId="Heading2">
    <w:name w:val="heading 2"/>
    <w:basedOn w:val="Normal"/>
    <w:next w:val="Normal"/>
    <w:link w:val="Heading2Char"/>
    <w:uiPriority w:val="9"/>
    <w:unhideWhenUsed/>
    <w:qFormat/>
    <w:rsid w:val="001101AB"/>
    <w:pPr>
      <w:keepNext/>
      <w:keepLines/>
      <w:numPr>
        <w:numId w:val="2"/>
      </w:numPr>
      <w:spacing w:after="0" w:line="480" w:lineRule="auto"/>
      <w:ind w:left="360"/>
      <w:outlineLvl w:val="1"/>
    </w:pPr>
    <w:rPr>
      <w:rFonts w:ascii="Times New Roman" w:eastAsiaTheme="majorEastAsia" w:hAnsi="Times New Roman" w:cstheme="majorBidi"/>
      <w:b/>
      <w:bCs/>
      <w:sz w:val="28"/>
      <w:szCs w:val="26"/>
    </w:rPr>
  </w:style>
  <w:style w:type="paragraph" w:styleId="Heading3">
    <w:name w:val="heading 3"/>
    <w:basedOn w:val="Normal"/>
    <w:next w:val="Normal"/>
    <w:link w:val="Heading3Char"/>
    <w:uiPriority w:val="9"/>
    <w:unhideWhenUsed/>
    <w:qFormat/>
    <w:rsid w:val="001101AB"/>
    <w:pPr>
      <w:keepNext/>
      <w:keepLines/>
      <w:numPr>
        <w:numId w:val="3"/>
      </w:numPr>
      <w:spacing w:after="0" w:line="480" w:lineRule="auto"/>
      <w:ind w:left="360"/>
      <w:outlineLvl w:val="2"/>
    </w:pPr>
    <w:rPr>
      <w:rFonts w:ascii="Times New Roman" w:eastAsiaTheme="majorEastAsia" w:hAnsi="Times New Roman" w:cstheme="majorBidi"/>
      <w:b/>
      <w:bCs/>
      <w:sz w:val="28"/>
      <w:szCs w:val="24"/>
    </w:rPr>
  </w:style>
  <w:style w:type="paragraph" w:styleId="Heading4">
    <w:name w:val="heading 4"/>
    <w:basedOn w:val="Normal"/>
    <w:next w:val="Normal"/>
    <w:link w:val="Heading4Char"/>
    <w:uiPriority w:val="9"/>
    <w:unhideWhenUsed/>
    <w:qFormat/>
    <w:rsid w:val="001101AB"/>
    <w:pPr>
      <w:keepNext/>
      <w:keepLines/>
      <w:numPr>
        <w:numId w:val="4"/>
      </w:numPr>
      <w:spacing w:after="0" w:line="480" w:lineRule="auto"/>
      <w:ind w:left="360"/>
      <w:outlineLvl w:val="3"/>
    </w:pPr>
    <w:rPr>
      <w:rFonts w:ascii="Times New Roman" w:eastAsiaTheme="majorEastAsia" w:hAnsi="Times New Roman" w:cstheme="majorBidi"/>
      <w:b/>
      <w:bCs/>
      <w:iCs/>
      <w:sz w:val="28"/>
    </w:rPr>
  </w:style>
  <w:style w:type="paragraph" w:styleId="Heading5">
    <w:name w:val="heading 5"/>
    <w:basedOn w:val="Normal"/>
    <w:next w:val="Normal"/>
    <w:link w:val="Heading5Char"/>
    <w:uiPriority w:val="9"/>
    <w:unhideWhenUsed/>
    <w:qFormat/>
    <w:rsid w:val="001101AB"/>
    <w:pPr>
      <w:keepNext/>
      <w:keepLines/>
      <w:numPr>
        <w:numId w:val="5"/>
      </w:numPr>
      <w:spacing w:after="0" w:line="480" w:lineRule="auto"/>
      <w:ind w:left="360"/>
      <w:outlineLvl w:val="4"/>
    </w:pPr>
    <w:rPr>
      <w:rFonts w:ascii="Times New Roman" w:eastAsiaTheme="majorEastAsia" w:hAnsi="Times New Roman" w:cstheme="majorBid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1AB"/>
    <w:rPr>
      <w:rFonts w:ascii="Times New Roman" w:eastAsia="Times New Roman" w:hAnsi="Times New Roman" w:cs="Times New Roman"/>
      <w:b/>
      <w:bCs/>
      <w:kern w:val="36"/>
      <w:sz w:val="28"/>
      <w:szCs w:val="48"/>
    </w:rPr>
  </w:style>
  <w:style w:type="character" w:customStyle="1" w:styleId="Heading2Char">
    <w:name w:val="Heading 2 Char"/>
    <w:basedOn w:val="DefaultParagraphFont"/>
    <w:link w:val="Heading2"/>
    <w:uiPriority w:val="9"/>
    <w:rsid w:val="001101AB"/>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1101AB"/>
    <w:rPr>
      <w:rFonts w:ascii="Times New Roman" w:eastAsiaTheme="majorEastAsia" w:hAnsi="Times New Roman" w:cstheme="majorBidi"/>
      <w:b/>
      <w:bCs/>
      <w:sz w:val="28"/>
      <w:szCs w:val="24"/>
    </w:rPr>
  </w:style>
  <w:style w:type="character" w:customStyle="1" w:styleId="Heading4Char">
    <w:name w:val="Heading 4 Char"/>
    <w:basedOn w:val="DefaultParagraphFont"/>
    <w:link w:val="Heading4"/>
    <w:uiPriority w:val="9"/>
    <w:rsid w:val="001101AB"/>
    <w:rPr>
      <w:rFonts w:ascii="Times New Roman" w:eastAsiaTheme="majorEastAsia" w:hAnsi="Times New Roman" w:cstheme="majorBidi"/>
      <w:b/>
      <w:bCs/>
      <w:iCs/>
      <w:sz w:val="28"/>
    </w:rPr>
  </w:style>
  <w:style w:type="character" w:customStyle="1" w:styleId="Heading5Char">
    <w:name w:val="Heading 5 Char"/>
    <w:basedOn w:val="DefaultParagraphFont"/>
    <w:link w:val="Heading5"/>
    <w:uiPriority w:val="9"/>
    <w:rsid w:val="001101AB"/>
    <w:rPr>
      <w:rFonts w:ascii="Times New Roman" w:eastAsiaTheme="majorEastAsia" w:hAnsi="Times New Roman" w:cstheme="majorBidi"/>
      <w:b/>
      <w:sz w:val="28"/>
    </w:rPr>
  </w:style>
  <w:style w:type="paragraph" w:styleId="ListParagraph">
    <w:name w:val="List Paragraph"/>
    <w:basedOn w:val="Normal"/>
    <w:uiPriority w:val="34"/>
    <w:qFormat/>
    <w:rsid w:val="001101AB"/>
    <w:pPr>
      <w:ind w:left="720"/>
      <w:contextualSpacing/>
    </w:pPr>
  </w:style>
  <w:style w:type="paragraph" w:styleId="NormalWeb">
    <w:name w:val="Normal (Web)"/>
    <w:basedOn w:val="Normal"/>
    <w:uiPriority w:val="99"/>
    <w:unhideWhenUsed/>
    <w:rsid w:val="001101AB"/>
    <w:pPr>
      <w:spacing w:before="100" w:beforeAutospacing="1" w:after="100" w:afterAutospacing="1" w:line="240" w:lineRule="auto"/>
    </w:pPr>
    <w:rPr>
      <w:rFonts w:ascii="Times New Roman" w:eastAsiaTheme="minorEastAsia" w:hAnsi="Times New Roman" w:cs="Times New Roman"/>
      <w:sz w:val="24"/>
      <w:szCs w:val="24"/>
    </w:rPr>
  </w:style>
  <w:style w:type="paragraph" w:styleId="Subtitle">
    <w:name w:val="Subtitle"/>
    <w:basedOn w:val="Normal"/>
    <w:next w:val="Normal"/>
    <w:link w:val="SubtitleChar"/>
    <w:qFormat/>
    <w:rsid w:val="001101AB"/>
    <w:pPr>
      <w:spacing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1101AB"/>
    <w:rPr>
      <w:rFonts w:ascii="Cambria" w:eastAsia="Times New Roman" w:hAnsi="Cambria" w:cs="Times New Roman"/>
      <w:sz w:val="24"/>
      <w:szCs w:val="24"/>
    </w:rPr>
  </w:style>
  <w:style w:type="character" w:styleId="Strong">
    <w:name w:val="Strong"/>
    <w:basedOn w:val="DefaultParagraphFont"/>
    <w:uiPriority w:val="99"/>
    <w:qFormat/>
    <w:rsid w:val="001101AB"/>
    <w:rPr>
      <w:b/>
      <w:bCs/>
    </w:rPr>
  </w:style>
  <w:style w:type="table" w:styleId="TableGrid">
    <w:name w:val="Table Grid"/>
    <w:basedOn w:val="TableNormal"/>
    <w:uiPriority w:val="39"/>
    <w:rsid w:val="00110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01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1AB"/>
  </w:style>
  <w:style w:type="paragraph" w:styleId="Footer">
    <w:name w:val="footer"/>
    <w:basedOn w:val="Normal"/>
    <w:link w:val="FooterChar"/>
    <w:uiPriority w:val="99"/>
    <w:unhideWhenUsed/>
    <w:rsid w:val="00110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1AB"/>
  </w:style>
  <w:style w:type="character" w:customStyle="1" w:styleId="BalloonTextChar">
    <w:name w:val="Balloon Text Char"/>
    <w:basedOn w:val="DefaultParagraphFont"/>
    <w:link w:val="BalloonText"/>
    <w:uiPriority w:val="99"/>
    <w:semiHidden/>
    <w:rsid w:val="001101A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1101AB"/>
    <w:pPr>
      <w:spacing w:after="0" w:line="240" w:lineRule="auto"/>
    </w:pPr>
    <w:rPr>
      <w:rFonts w:ascii="Tahoma" w:eastAsia="Times New Roman" w:hAnsi="Tahoma" w:cs="Tahoma"/>
      <w:sz w:val="16"/>
      <w:szCs w:val="16"/>
    </w:rPr>
  </w:style>
  <w:style w:type="character" w:customStyle="1" w:styleId="BalloonTextChar1">
    <w:name w:val="Balloon Text Char1"/>
    <w:basedOn w:val="DefaultParagraphFont"/>
    <w:uiPriority w:val="99"/>
    <w:semiHidden/>
    <w:rsid w:val="001101AB"/>
    <w:rPr>
      <w:rFonts w:ascii="Segoe UI" w:hAnsi="Segoe UI" w:cs="Segoe UI"/>
      <w:sz w:val="18"/>
      <w:szCs w:val="18"/>
    </w:rPr>
  </w:style>
  <w:style w:type="character" w:styleId="Hyperlink">
    <w:name w:val="Hyperlink"/>
    <w:basedOn w:val="DefaultParagraphFont"/>
    <w:uiPriority w:val="99"/>
    <w:unhideWhenUsed/>
    <w:rsid w:val="001101AB"/>
    <w:rPr>
      <w:color w:val="0000FF"/>
      <w:u w:val="single"/>
    </w:rPr>
  </w:style>
  <w:style w:type="paragraph" w:customStyle="1" w:styleId="Default">
    <w:name w:val="Default"/>
    <w:rsid w:val="001101AB"/>
    <w:pPr>
      <w:tabs>
        <w:tab w:val="left" w:pos="709"/>
      </w:tabs>
      <w:suppressAutoHyphens/>
      <w:spacing w:after="0" w:line="100" w:lineRule="atLeast"/>
    </w:pPr>
    <w:rPr>
      <w:rFonts w:ascii="Verdana" w:eastAsia="DejaVu Sans" w:hAnsi="Verdana" w:cs="Verdana"/>
      <w:color w:val="000000"/>
      <w:sz w:val="24"/>
      <w:szCs w:val="24"/>
    </w:rPr>
  </w:style>
  <w:style w:type="character" w:customStyle="1" w:styleId="st">
    <w:name w:val="st"/>
    <w:basedOn w:val="DefaultParagraphFont"/>
    <w:rsid w:val="001101AB"/>
  </w:style>
  <w:style w:type="character" w:styleId="Emphasis">
    <w:name w:val="Emphasis"/>
    <w:basedOn w:val="DefaultParagraphFont"/>
    <w:uiPriority w:val="20"/>
    <w:qFormat/>
    <w:rsid w:val="001101AB"/>
    <w:rPr>
      <w:i/>
      <w:iCs/>
    </w:rPr>
  </w:style>
  <w:style w:type="character" w:customStyle="1" w:styleId="mw-headline">
    <w:name w:val="mw-headline"/>
    <w:basedOn w:val="DefaultParagraphFont"/>
    <w:rsid w:val="001101AB"/>
  </w:style>
  <w:style w:type="paragraph" w:styleId="Caption">
    <w:name w:val="caption"/>
    <w:basedOn w:val="Normal"/>
    <w:next w:val="Normal"/>
    <w:uiPriority w:val="35"/>
    <w:qFormat/>
    <w:rsid w:val="001101AB"/>
    <w:pPr>
      <w:widowControl w:val="0"/>
      <w:spacing w:after="0" w:line="240" w:lineRule="auto"/>
    </w:pPr>
    <w:rPr>
      <w:rFonts w:ascii="Times New Roman" w:eastAsia="Times New Roman" w:hAnsi="Times New Roman" w:cs="Times New Roman"/>
      <w:b/>
      <w:bCs/>
      <w:sz w:val="20"/>
      <w:szCs w:val="20"/>
      <w:lang w:eastAsia="zh-CN"/>
    </w:rPr>
  </w:style>
  <w:style w:type="character" w:styleId="PageNumber">
    <w:name w:val="page number"/>
    <w:uiPriority w:val="99"/>
    <w:rsid w:val="001101AB"/>
    <w:rPr>
      <w:rFonts w:cs="Times New Roman"/>
    </w:rPr>
  </w:style>
  <w:style w:type="character" w:customStyle="1" w:styleId="CommentTextChar">
    <w:name w:val="Comment Text Char"/>
    <w:basedOn w:val="DefaultParagraphFont"/>
    <w:link w:val="CommentText"/>
    <w:uiPriority w:val="99"/>
    <w:semiHidden/>
    <w:rsid w:val="001101AB"/>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rsid w:val="001101AB"/>
    <w:pPr>
      <w:spacing w:after="0" w:line="240" w:lineRule="auto"/>
    </w:pPr>
    <w:rPr>
      <w:rFonts w:ascii="Times New Roman" w:eastAsia="Times New Roman" w:hAnsi="Times New Roman" w:cs="Times New Roman"/>
      <w:sz w:val="20"/>
      <w:szCs w:val="20"/>
    </w:rPr>
  </w:style>
  <w:style w:type="character" w:customStyle="1" w:styleId="CommentTextChar1">
    <w:name w:val="Comment Text Char1"/>
    <w:basedOn w:val="DefaultParagraphFont"/>
    <w:uiPriority w:val="99"/>
    <w:semiHidden/>
    <w:rsid w:val="001101AB"/>
    <w:rPr>
      <w:sz w:val="20"/>
      <w:szCs w:val="20"/>
    </w:rPr>
  </w:style>
  <w:style w:type="character" w:customStyle="1" w:styleId="CommentSubjectChar">
    <w:name w:val="Comment Subject Char"/>
    <w:basedOn w:val="CommentTextChar"/>
    <w:link w:val="CommentSubject"/>
    <w:uiPriority w:val="99"/>
    <w:semiHidden/>
    <w:rsid w:val="001101AB"/>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rsid w:val="001101AB"/>
    <w:rPr>
      <w:b/>
      <w:bCs/>
    </w:rPr>
  </w:style>
  <w:style w:type="character" w:customStyle="1" w:styleId="CommentSubjectChar1">
    <w:name w:val="Comment Subject Char1"/>
    <w:basedOn w:val="CommentTextChar1"/>
    <w:uiPriority w:val="99"/>
    <w:semiHidden/>
    <w:rsid w:val="001101AB"/>
    <w:rPr>
      <w:b/>
      <w:bCs/>
      <w:sz w:val="20"/>
      <w:szCs w:val="20"/>
    </w:rPr>
  </w:style>
  <w:style w:type="paragraph" w:styleId="PlainText">
    <w:name w:val="Plain Text"/>
    <w:basedOn w:val="Normal"/>
    <w:link w:val="PlainTextChar"/>
    <w:uiPriority w:val="99"/>
    <w:rsid w:val="001101AB"/>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1101AB"/>
    <w:rPr>
      <w:rFonts w:ascii="Courier New" w:eastAsia="Times New Roman" w:hAnsi="Courier New" w:cs="Times New Roman"/>
      <w:sz w:val="20"/>
      <w:szCs w:val="20"/>
    </w:rPr>
  </w:style>
  <w:style w:type="paragraph" w:customStyle="1" w:styleId="Number">
    <w:name w:val="Number"/>
    <w:basedOn w:val="Normal"/>
    <w:next w:val="Title"/>
    <w:uiPriority w:val="99"/>
    <w:rsid w:val="001101AB"/>
    <w:pPr>
      <w:widowControl w:val="0"/>
      <w:suppressAutoHyphens/>
      <w:spacing w:before="120" w:after="360" w:line="240" w:lineRule="auto"/>
    </w:pPr>
    <w:rPr>
      <w:rFonts w:ascii="Arial" w:eastAsia="Times New Roman" w:hAnsi="Arial" w:cs="Arial"/>
      <w:sz w:val="28"/>
      <w:szCs w:val="28"/>
      <w:lang w:eastAsia="zh-CN"/>
    </w:rPr>
  </w:style>
  <w:style w:type="paragraph" w:styleId="Title">
    <w:name w:val="Title"/>
    <w:basedOn w:val="Number"/>
    <w:next w:val="Author"/>
    <w:link w:val="TitleChar"/>
    <w:uiPriority w:val="10"/>
    <w:qFormat/>
    <w:rsid w:val="001101AB"/>
    <w:pPr>
      <w:spacing w:before="0" w:after="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1101AB"/>
    <w:rPr>
      <w:rFonts w:ascii="Cambria" w:eastAsia="Times New Roman" w:hAnsi="Cambria" w:cs="Times New Roman"/>
      <w:b/>
      <w:bCs/>
      <w:kern w:val="28"/>
      <w:sz w:val="32"/>
      <w:szCs w:val="32"/>
      <w:lang w:eastAsia="zh-CN"/>
    </w:rPr>
  </w:style>
  <w:style w:type="paragraph" w:customStyle="1" w:styleId="Author">
    <w:name w:val="Author"/>
    <w:basedOn w:val="Normal"/>
    <w:next w:val="copyright"/>
    <w:uiPriority w:val="99"/>
    <w:rsid w:val="001101AB"/>
    <w:pPr>
      <w:widowControl w:val="0"/>
      <w:suppressAutoHyphens/>
      <w:spacing w:after="480" w:line="240" w:lineRule="auto"/>
    </w:pPr>
    <w:rPr>
      <w:rFonts w:ascii="Arial" w:eastAsia="Times New Roman" w:hAnsi="Arial" w:cs="Arial"/>
      <w:sz w:val="20"/>
      <w:szCs w:val="20"/>
      <w:lang w:eastAsia="zh-CN"/>
    </w:rPr>
  </w:style>
  <w:style w:type="paragraph" w:customStyle="1" w:styleId="copyright">
    <w:name w:val="copyright"/>
    <w:basedOn w:val="Author"/>
    <w:uiPriority w:val="99"/>
    <w:rsid w:val="001101AB"/>
    <w:pPr>
      <w:suppressAutoHyphens w:val="0"/>
      <w:spacing w:after="0" w:line="140" w:lineRule="exact"/>
      <w:jc w:val="both"/>
    </w:pPr>
    <w:rPr>
      <w:sz w:val="12"/>
      <w:szCs w:val="12"/>
    </w:rPr>
  </w:style>
  <w:style w:type="paragraph" w:customStyle="1" w:styleId="Head10">
    <w:name w:val="Head1"/>
    <w:basedOn w:val="Normal"/>
    <w:next w:val="para"/>
    <w:link w:val="Head1Char"/>
    <w:uiPriority w:val="99"/>
    <w:rsid w:val="001101AB"/>
    <w:pPr>
      <w:keepNext/>
      <w:widowControl w:val="0"/>
      <w:suppressAutoHyphens/>
      <w:spacing w:after="0" w:line="240" w:lineRule="auto"/>
    </w:pPr>
    <w:rPr>
      <w:rFonts w:ascii="Arial" w:eastAsia="Times New Roman" w:hAnsi="Arial" w:cs="Times New Roman"/>
      <w:b/>
      <w:sz w:val="20"/>
      <w:szCs w:val="20"/>
      <w:lang w:eastAsia="zh-CN"/>
    </w:rPr>
  </w:style>
  <w:style w:type="paragraph" w:customStyle="1" w:styleId="para">
    <w:name w:val="para"/>
    <w:basedOn w:val="Normal"/>
    <w:next w:val="para1"/>
    <w:link w:val="paraChar"/>
    <w:uiPriority w:val="99"/>
    <w:rsid w:val="001101AB"/>
    <w:pPr>
      <w:widowControl w:val="0"/>
      <w:spacing w:after="0" w:line="240" w:lineRule="auto"/>
      <w:jc w:val="both"/>
    </w:pPr>
    <w:rPr>
      <w:rFonts w:ascii="Arial" w:eastAsia="Times New Roman" w:hAnsi="Arial" w:cs="Times New Roman"/>
      <w:sz w:val="20"/>
      <w:szCs w:val="20"/>
      <w:lang w:eastAsia="zh-CN"/>
    </w:rPr>
  </w:style>
  <w:style w:type="paragraph" w:customStyle="1" w:styleId="para1">
    <w:name w:val="para1"/>
    <w:basedOn w:val="para"/>
    <w:rsid w:val="001101AB"/>
    <w:pPr>
      <w:ind w:firstLine="288"/>
    </w:pPr>
  </w:style>
  <w:style w:type="character" w:customStyle="1" w:styleId="paraChar">
    <w:name w:val="para Char"/>
    <w:link w:val="para"/>
    <w:uiPriority w:val="99"/>
    <w:locked/>
    <w:rsid w:val="001101AB"/>
    <w:rPr>
      <w:rFonts w:ascii="Arial" w:eastAsia="Times New Roman" w:hAnsi="Arial" w:cs="Times New Roman"/>
      <w:sz w:val="20"/>
      <w:szCs w:val="20"/>
      <w:lang w:eastAsia="zh-CN"/>
    </w:rPr>
  </w:style>
  <w:style w:type="character" w:customStyle="1" w:styleId="Head1Char">
    <w:name w:val="Head1 Char"/>
    <w:link w:val="Head10"/>
    <w:uiPriority w:val="99"/>
    <w:locked/>
    <w:rsid w:val="001101AB"/>
    <w:rPr>
      <w:rFonts w:ascii="Arial" w:eastAsia="Times New Roman" w:hAnsi="Arial" w:cs="Times New Roman"/>
      <w:b/>
      <w:sz w:val="20"/>
      <w:szCs w:val="20"/>
      <w:lang w:eastAsia="zh-CN"/>
    </w:rPr>
  </w:style>
  <w:style w:type="paragraph" w:customStyle="1" w:styleId="Nomenclature">
    <w:name w:val="Nomenclature"/>
    <w:basedOn w:val="para"/>
    <w:uiPriority w:val="99"/>
    <w:rsid w:val="001101AB"/>
    <w:pPr>
      <w:tabs>
        <w:tab w:val="right" w:pos="806"/>
        <w:tab w:val="left" w:pos="878"/>
      </w:tabs>
      <w:suppressAutoHyphens/>
      <w:ind w:left="1032" w:hanging="1032"/>
      <w:jc w:val="left"/>
    </w:pPr>
    <w:rPr>
      <w:i/>
      <w:iCs/>
    </w:rPr>
  </w:style>
  <w:style w:type="paragraph" w:customStyle="1" w:styleId="References">
    <w:name w:val="References"/>
    <w:basedOn w:val="para"/>
    <w:link w:val="ReferencesChar"/>
    <w:uiPriority w:val="99"/>
    <w:rsid w:val="001101AB"/>
    <w:pPr>
      <w:tabs>
        <w:tab w:val="right" w:pos="240"/>
        <w:tab w:val="left" w:pos="374"/>
      </w:tabs>
      <w:ind w:left="374" w:hanging="374"/>
    </w:pPr>
    <w:rPr>
      <w:sz w:val="18"/>
    </w:rPr>
  </w:style>
  <w:style w:type="character" w:customStyle="1" w:styleId="ReferencesChar">
    <w:name w:val="References Char"/>
    <w:link w:val="References"/>
    <w:uiPriority w:val="99"/>
    <w:locked/>
    <w:rsid w:val="001101AB"/>
    <w:rPr>
      <w:rFonts w:ascii="Arial" w:eastAsia="Times New Roman" w:hAnsi="Arial" w:cs="Times New Roman"/>
      <w:sz w:val="18"/>
      <w:szCs w:val="20"/>
      <w:lang w:eastAsia="zh-CN"/>
    </w:rPr>
  </w:style>
  <w:style w:type="paragraph" w:customStyle="1" w:styleId="Metric">
    <w:name w:val="Metric"/>
    <w:basedOn w:val="para"/>
    <w:uiPriority w:val="99"/>
    <w:rsid w:val="001101AB"/>
    <w:pPr>
      <w:tabs>
        <w:tab w:val="right" w:pos="1152"/>
        <w:tab w:val="left" w:pos="1224"/>
        <w:tab w:val="right" w:pos="2866"/>
        <w:tab w:val="left" w:pos="2923"/>
      </w:tabs>
      <w:suppressAutoHyphens/>
    </w:pPr>
  </w:style>
  <w:style w:type="paragraph" w:customStyle="1" w:styleId="FigCaption">
    <w:name w:val="FigCaption"/>
    <w:basedOn w:val="Normal"/>
    <w:uiPriority w:val="99"/>
    <w:rsid w:val="001101AB"/>
    <w:pPr>
      <w:widowControl w:val="0"/>
      <w:spacing w:after="0" w:line="240" w:lineRule="auto"/>
      <w:ind w:left="720"/>
      <w:jc w:val="both"/>
      <w:outlineLvl w:val="0"/>
    </w:pPr>
    <w:rPr>
      <w:rFonts w:ascii="Arial" w:eastAsia="Times New Roman" w:hAnsi="Arial" w:cs="Arial"/>
      <w:b/>
      <w:bCs/>
      <w:sz w:val="20"/>
      <w:szCs w:val="20"/>
      <w:lang w:eastAsia="zh-CN"/>
    </w:rPr>
  </w:style>
  <w:style w:type="paragraph" w:customStyle="1" w:styleId="-">
    <w:name w:val=":-)"/>
    <w:uiPriority w:val="99"/>
    <w:rsid w:val="001101AB"/>
    <w:pPr>
      <w:spacing w:after="0" w:line="240" w:lineRule="auto"/>
    </w:pPr>
    <w:rPr>
      <w:rFonts w:ascii="Arial" w:eastAsia="Times New Roman" w:hAnsi="Arial" w:cs="Arial"/>
      <w:sz w:val="20"/>
      <w:szCs w:val="20"/>
      <w:lang w:eastAsia="zh-CN"/>
    </w:rPr>
  </w:style>
  <w:style w:type="paragraph" w:customStyle="1" w:styleId="Equation">
    <w:name w:val="Equation"/>
    <w:basedOn w:val="para1"/>
    <w:next w:val="para"/>
    <w:uiPriority w:val="99"/>
    <w:rsid w:val="001101AB"/>
    <w:pPr>
      <w:spacing w:before="100" w:after="100"/>
    </w:pPr>
  </w:style>
  <w:style w:type="paragraph" w:customStyle="1" w:styleId="rule">
    <w:name w:val="rule"/>
    <w:basedOn w:val="Normal"/>
    <w:next w:val="copyright"/>
    <w:uiPriority w:val="99"/>
    <w:rsid w:val="001101AB"/>
    <w:pPr>
      <w:widowControl w:val="0"/>
      <w:spacing w:after="0" w:line="240" w:lineRule="auto"/>
    </w:pPr>
    <w:rPr>
      <w:rFonts w:ascii="Arial" w:eastAsia="Times New Roman" w:hAnsi="Arial" w:cs="Arial"/>
      <w:sz w:val="20"/>
      <w:szCs w:val="20"/>
      <w:lang w:eastAsia="zh-CN"/>
    </w:rPr>
  </w:style>
  <w:style w:type="paragraph" w:styleId="BodyText3">
    <w:name w:val="Body Text 3"/>
    <w:basedOn w:val="Normal"/>
    <w:link w:val="BodyText3Char"/>
    <w:uiPriority w:val="99"/>
    <w:rsid w:val="001101AB"/>
    <w:pPr>
      <w:spacing w:after="0" w:line="360" w:lineRule="auto"/>
      <w:ind w:right="-18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1101AB"/>
    <w:rPr>
      <w:rFonts w:ascii="Times New Roman" w:eastAsia="Times New Roman" w:hAnsi="Times New Roman" w:cs="Times New Roman"/>
      <w:sz w:val="16"/>
      <w:szCs w:val="16"/>
    </w:rPr>
  </w:style>
  <w:style w:type="character" w:customStyle="1" w:styleId="DocumentMapChar">
    <w:name w:val="Document Map Char"/>
    <w:basedOn w:val="DefaultParagraphFont"/>
    <w:link w:val="DocumentMap"/>
    <w:uiPriority w:val="99"/>
    <w:semiHidden/>
    <w:rsid w:val="001101AB"/>
    <w:rPr>
      <w:rFonts w:ascii="Times New Roman" w:eastAsia="Times New Roman" w:hAnsi="Times New Roman" w:cs="Times New Roman"/>
      <w:sz w:val="2"/>
      <w:szCs w:val="20"/>
      <w:shd w:val="clear" w:color="auto" w:fill="000080"/>
    </w:rPr>
  </w:style>
  <w:style w:type="paragraph" w:styleId="DocumentMap">
    <w:name w:val="Document Map"/>
    <w:basedOn w:val="Normal"/>
    <w:link w:val="DocumentMapChar"/>
    <w:uiPriority w:val="99"/>
    <w:semiHidden/>
    <w:rsid w:val="001101AB"/>
    <w:pPr>
      <w:widowControl w:val="0"/>
      <w:shd w:val="clear" w:color="auto" w:fill="000080"/>
      <w:spacing w:after="0" w:line="240" w:lineRule="auto"/>
    </w:pPr>
    <w:rPr>
      <w:rFonts w:ascii="Times New Roman" w:eastAsia="Times New Roman" w:hAnsi="Times New Roman" w:cs="Times New Roman"/>
      <w:sz w:val="2"/>
      <w:szCs w:val="20"/>
    </w:rPr>
  </w:style>
  <w:style w:type="character" w:customStyle="1" w:styleId="DocumentMapChar1">
    <w:name w:val="Document Map Char1"/>
    <w:basedOn w:val="DefaultParagraphFont"/>
    <w:uiPriority w:val="99"/>
    <w:semiHidden/>
    <w:rsid w:val="001101AB"/>
    <w:rPr>
      <w:rFonts w:ascii="Segoe UI" w:hAnsi="Segoe UI" w:cs="Segoe UI"/>
      <w:sz w:val="16"/>
      <w:szCs w:val="16"/>
    </w:rPr>
  </w:style>
  <w:style w:type="paragraph" w:customStyle="1" w:styleId="AADEParagraph">
    <w:name w:val="AADE Paragraph"/>
    <w:basedOn w:val="para"/>
    <w:link w:val="AADEParagraphChar"/>
    <w:uiPriority w:val="99"/>
    <w:rsid w:val="001101AB"/>
    <w:pPr>
      <w:ind w:firstLine="288"/>
    </w:pPr>
  </w:style>
  <w:style w:type="character" w:customStyle="1" w:styleId="AADEParagraphChar">
    <w:name w:val="AADE Paragraph Char"/>
    <w:link w:val="AADEParagraph"/>
    <w:uiPriority w:val="99"/>
    <w:locked/>
    <w:rsid w:val="001101AB"/>
    <w:rPr>
      <w:rFonts w:ascii="Arial" w:eastAsia="Times New Roman" w:hAnsi="Arial" w:cs="Times New Roman"/>
      <w:sz w:val="20"/>
      <w:szCs w:val="20"/>
      <w:lang w:eastAsia="zh-CN"/>
    </w:rPr>
  </w:style>
  <w:style w:type="paragraph" w:customStyle="1" w:styleId="AADE1stLevelHeading">
    <w:name w:val="AADE 1st Level Heading"/>
    <w:basedOn w:val="Head10"/>
    <w:link w:val="AADE1stLevelHeadingChar"/>
    <w:uiPriority w:val="99"/>
    <w:rsid w:val="001101AB"/>
    <w:pPr>
      <w:outlineLvl w:val="0"/>
    </w:pPr>
    <w:rPr>
      <w:bCs/>
    </w:rPr>
  </w:style>
  <w:style w:type="character" w:customStyle="1" w:styleId="AADE1stLevelHeadingChar">
    <w:name w:val="AADE 1st Level Heading Char"/>
    <w:link w:val="AADE1stLevelHeading"/>
    <w:uiPriority w:val="99"/>
    <w:locked/>
    <w:rsid w:val="001101AB"/>
    <w:rPr>
      <w:rFonts w:ascii="Arial" w:eastAsia="Times New Roman" w:hAnsi="Arial" w:cs="Times New Roman"/>
      <w:b/>
      <w:bCs/>
      <w:sz w:val="20"/>
      <w:szCs w:val="20"/>
      <w:lang w:eastAsia="zh-CN"/>
    </w:rPr>
  </w:style>
  <w:style w:type="paragraph" w:customStyle="1" w:styleId="AADE2ndLevelHeading">
    <w:name w:val="AADE 2nd Level Heading"/>
    <w:basedOn w:val="para"/>
    <w:link w:val="AADE2ndLevelHeadingChar"/>
    <w:uiPriority w:val="99"/>
    <w:rsid w:val="001101AB"/>
    <w:rPr>
      <w:b/>
      <w:i/>
    </w:rPr>
  </w:style>
  <w:style w:type="character" w:customStyle="1" w:styleId="AADE2ndLevelHeadingChar">
    <w:name w:val="AADE 2nd Level Heading Char"/>
    <w:link w:val="AADE2ndLevelHeading"/>
    <w:uiPriority w:val="99"/>
    <w:locked/>
    <w:rsid w:val="001101AB"/>
    <w:rPr>
      <w:rFonts w:ascii="Arial" w:eastAsia="Times New Roman" w:hAnsi="Arial" w:cs="Times New Roman"/>
      <w:b/>
      <w:i/>
      <w:sz w:val="20"/>
      <w:szCs w:val="20"/>
      <w:lang w:eastAsia="zh-CN"/>
    </w:rPr>
  </w:style>
  <w:style w:type="paragraph" w:customStyle="1" w:styleId="AADEReferencees">
    <w:name w:val="AADE Referencees"/>
    <w:basedOn w:val="References"/>
    <w:link w:val="AADEReferenceesChar"/>
    <w:uiPriority w:val="99"/>
    <w:rsid w:val="001101AB"/>
    <w:rPr>
      <w:szCs w:val="18"/>
    </w:rPr>
  </w:style>
  <w:style w:type="character" w:customStyle="1" w:styleId="AADEReferenceesChar">
    <w:name w:val="AADE Referencees Char"/>
    <w:link w:val="AADEReferencees"/>
    <w:uiPriority w:val="99"/>
    <w:locked/>
    <w:rsid w:val="001101AB"/>
    <w:rPr>
      <w:rFonts w:ascii="Arial" w:eastAsia="Times New Roman" w:hAnsi="Arial" w:cs="Times New Roman"/>
      <w:sz w:val="18"/>
      <w:szCs w:val="18"/>
      <w:lang w:eastAsia="zh-CN"/>
    </w:rPr>
  </w:style>
  <w:style w:type="paragraph" w:styleId="NoSpacing">
    <w:name w:val="No Spacing"/>
    <w:link w:val="NoSpacingChar"/>
    <w:uiPriority w:val="1"/>
    <w:qFormat/>
    <w:rsid w:val="001101AB"/>
    <w:pPr>
      <w:spacing w:after="0"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semiHidden/>
    <w:rsid w:val="001101A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1101AB"/>
    <w:rPr>
      <w:rFonts w:ascii="Times New Roman" w:eastAsia="Times New Roman" w:hAnsi="Times New Roman" w:cs="Times New Roman"/>
      <w:sz w:val="20"/>
      <w:szCs w:val="20"/>
    </w:rPr>
  </w:style>
  <w:style w:type="paragraph" w:customStyle="1" w:styleId="font5">
    <w:name w:val="font5"/>
    <w:basedOn w:val="Normal"/>
    <w:rsid w:val="001101AB"/>
    <w:pPr>
      <w:spacing w:before="100" w:beforeAutospacing="1" w:after="100" w:afterAutospacing="1" w:line="240" w:lineRule="auto"/>
    </w:pPr>
    <w:rPr>
      <w:rFonts w:ascii="Calibri" w:eastAsia="Times New Roman" w:hAnsi="Calibri" w:cs="Calibri"/>
      <w:color w:val="000000"/>
      <w:sz w:val="13"/>
      <w:szCs w:val="13"/>
    </w:rPr>
  </w:style>
  <w:style w:type="paragraph" w:customStyle="1" w:styleId="font6">
    <w:name w:val="font6"/>
    <w:basedOn w:val="Normal"/>
    <w:rsid w:val="001101AB"/>
    <w:pPr>
      <w:spacing w:before="100" w:beforeAutospacing="1" w:after="100" w:afterAutospacing="1" w:line="240" w:lineRule="auto"/>
    </w:pPr>
    <w:rPr>
      <w:rFonts w:ascii="Calibri" w:eastAsia="Times New Roman" w:hAnsi="Calibri" w:cs="Calibri"/>
      <w:color w:val="000000"/>
      <w:sz w:val="13"/>
      <w:szCs w:val="13"/>
    </w:rPr>
  </w:style>
  <w:style w:type="paragraph" w:customStyle="1" w:styleId="xl65">
    <w:name w:val="xl65"/>
    <w:basedOn w:val="Normal"/>
    <w:rsid w:val="001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66">
    <w:name w:val="xl66"/>
    <w:basedOn w:val="Normal"/>
    <w:rsid w:val="001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67">
    <w:name w:val="xl67"/>
    <w:basedOn w:val="Normal"/>
    <w:rsid w:val="001101A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68">
    <w:name w:val="xl68"/>
    <w:basedOn w:val="Normal"/>
    <w:rsid w:val="001101A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69">
    <w:name w:val="xl69"/>
    <w:basedOn w:val="Normal"/>
    <w:rsid w:val="001101A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70">
    <w:name w:val="xl70"/>
    <w:basedOn w:val="Normal"/>
    <w:rsid w:val="001101A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71">
    <w:name w:val="xl71"/>
    <w:basedOn w:val="Normal"/>
    <w:rsid w:val="001101A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72">
    <w:name w:val="xl72"/>
    <w:basedOn w:val="Normal"/>
    <w:rsid w:val="001101A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73">
    <w:name w:val="xl73"/>
    <w:basedOn w:val="Normal"/>
    <w:rsid w:val="001101AB"/>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74">
    <w:name w:val="xl74"/>
    <w:basedOn w:val="Normal"/>
    <w:rsid w:val="001101A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75">
    <w:name w:val="xl75"/>
    <w:basedOn w:val="Normal"/>
    <w:rsid w:val="001101A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76">
    <w:name w:val="xl76"/>
    <w:basedOn w:val="Normal"/>
    <w:rsid w:val="001101A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77">
    <w:name w:val="xl77"/>
    <w:basedOn w:val="Normal"/>
    <w:rsid w:val="001101A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78">
    <w:name w:val="xl78"/>
    <w:basedOn w:val="Normal"/>
    <w:rsid w:val="001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3"/>
      <w:szCs w:val="13"/>
    </w:rPr>
  </w:style>
  <w:style w:type="paragraph" w:customStyle="1" w:styleId="xl79">
    <w:name w:val="xl79"/>
    <w:basedOn w:val="Normal"/>
    <w:rsid w:val="001101A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80">
    <w:name w:val="xl80"/>
    <w:basedOn w:val="Normal"/>
    <w:rsid w:val="001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81">
    <w:name w:val="xl81"/>
    <w:basedOn w:val="Normal"/>
    <w:rsid w:val="001101A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3"/>
      <w:szCs w:val="13"/>
    </w:rPr>
  </w:style>
  <w:style w:type="paragraph" w:customStyle="1" w:styleId="xl82">
    <w:name w:val="xl82"/>
    <w:basedOn w:val="Normal"/>
    <w:rsid w:val="001101A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3"/>
      <w:szCs w:val="13"/>
    </w:rPr>
  </w:style>
  <w:style w:type="paragraph" w:customStyle="1" w:styleId="xl83">
    <w:name w:val="xl83"/>
    <w:basedOn w:val="Normal"/>
    <w:rsid w:val="001101A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84">
    <w:name w:val="xl84"/>
    <w:basedOn w:val="Normal"/>
    <w:rsid w:val="001101A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Normal"/>
    <w:rsid w:val="001101A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Normal"/>
    <w:rsid w:val="001101A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87">
    <w:name w:val="xl87"/>
    <w:basedOn w:val="Normal"/>
    <w:rsid w:val="001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88">
    <w:name w:val="xl88"/>
    <w:basedOn w:val="Normal"/>
    <w:rsid w:val="001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3"/>
      <w:szCs w:val="13"/>
    </w:rPr>
  </w:style>
  <w:style w:type="paragraph" w:customStyle="1" w:styleId="xl89">
    <w:name w:val="xl89"/>
    <w:basedOn w:val="Normal"/>
    <w:rsid w:val="001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90">
    <w:name w:val="xl90"/>
    <w:basedOn w:val="Normal"/>
    <w:rsid w:val="001101A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91">
    <w:name w:val="xl91"/>
    <w:basedOn w:val="Normal"/>
    <w:rsid w:val="00110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92">
    <w:name w:val="xl92"/>
    <w:basedOn w:val="Normal"/>
    <w:rsid w:val="001101A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3"/>
      <w:szCs w:val="13"/>
    </w:rPr>
  </w:style>
  <w:style w:type="paragraph" w:customStyle="1" w:styleId="xl93">
    <w:name w:val="xl93"/>
    <w:basedOn w:val="Normal"/>
    <w:rsid w:val="001101AB"/>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3"/>
      <w:szCs w:val="13"/>
    </w:rPr>
  </w:style>
  <w:style w:type="paragraph" w:customStyle="1" w:styleId="xl94">
    <w:name w:val="xl94"/>
    <w:basedOn w:val="Normal"/>
    <w:rsid w:val="001101AB"/>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customStyle="1" w:styleId="xl95">
    <w:name w:val="xl95"/>
    <w:basedOn w:val="Normal"/>
    <w:rsid w:val="001101A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3"/>
      <w:szCs w:val="13"/>
    </w:rPr>
  </w:style>
  <w:style w:type="paragraph" w:styleId="TOC1">
    <w:name w:val="toc 1"/>
    <w:basedOn w:val="Normal"/>
    <w:next w:val="Normal"/>
    <w:autoRedefine/>
    <w:uiPriority w:val="39"/>
    <w:unhideWhenUsed/>
    <w:rsid w:val="001101AB"/>
    <w:pPr>
      <w:tabs>
        <w:tab w:val="right" w:leader="dot" w:pos="8630"/>
      </w:tabs>
      <w:spacing w:after="0" w:line="480" w:lineRule="auto"/>
    </w:pPr>
    <w:rPr>
      <w:rFonts w:ascii="Times New Roman" w:eastAsiaTheme="minorEastAsia" w:hAnsi="Times New Roman"/>
      <w:sz w:val="24"/>
    </w:rPr>
  </w:style>
  <w:style w:type="paragraph" w:styleId="TOC2">
    <w:name w:val="toc 2"/>
    <w:basedOn w:val="Normal"/>
    <w:next w:val="Normal"/>
    <w:autoRedefine/>
    <w:uiPriority w:val="39"/>
    <w:unhideWhenUsed/>
    <w:rsid w:val="001101AB"/>
    <w:pPr>
      <w:tabs>
        <w:tab w:val="right" w:leader="dot" w:pos="8630"/>
      </w:tabs>
      <w:spacing w:after="0" w:line="480" w:lineRule="auto"/>
      <w:ind w:left="216"/>
    </w:pPr>
    <w:rPr>
      <w:rFonts w:eastAsiaTheme="minorEastAsia"/>
    </w:rPr>
  </w:style>
  <w:style w:type="paragraph" w:styleId="TOC3">
    <w:name w:val="toc 3"/>
    <w:basedOn w:val="Normal"/>
    <w:next w:val="Normal"/>
    <w:autoRedefine/>
    <w:uiPriority w:val="39"/>
    <w:unhideWhenUsed/>
    <w:rsid w:val="00F66E80"/>
    <w:pPr>
      <w:tabs>
        <w:tab w:val="right" w:leader="dot" w:pos="8630"/>
      </w:tabs>
      <w:spacing w:after="0" w:line="480" w:lineRule="auto"/>
      <w:ind w:left="446"/>
    </w:pPr>
    <w:rPr>
      <w:rFonts w:eastAsiaTheme="minorEastAsia"/>
    </w:rPr>
  </w:style>
  <w:style w:type="character" w:customStyle="1" w:styleId="apple-converted-space">
    <w:name w:val="apple-converted-space"/>
    <w:basedOn w:val="DefaultParagraphFont"/>
    <w:rsid w:val="001101AB"/>
  </w:style>
  <w:style w:type="character" w:customStyle="1" w:styleId="pipe-separator">
    <w:name w:val="pipe-separator"/>
    <w:basedOn w:val="DefaultParagraphFont"/>
    <w:rsid w:val="001101AB"/>
  </w:style>
  <w:style w:type="character" w:styleId="IntenseEmphasis">
    <w:name w:val="Intense Emphasis"/>
    <w:uiPriority w:val="21"/>
    <w:qFormat/>
    <w:rsid w:val="001101AB"/>
    <w:rPr>
      <w:b/>
      <w:bCs/>
      <w:i/>
      <w:iCs/>
      <w:color w:val="4F81BD"/>
    </w:rPr>
  </w:style>
  <w:style w:type="paragraph" w:customStyle="1" w:styleId="volissue">
    <w:name w:val="volissue"/>
    <w:basedOn w:val="Normal"/>
    <w:rsid w:val="001101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cissuetitle">
    <w:name w:val="specissuetitle"/>
    <w:basedOn w:val="Normal"/>
    <w:rsid w:val="001101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bdate">
    <w:name w:val="pub_date"/>
    <w:basedOn w:val="Normal"/>
    <w:rsid w:val="001101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shername">
    <w:name w:val="publisher_name"/>
    <w:basedOn w:val="DefaultParagraphFont"/>
    <w:rsid w:val="001101AB"/>
  </w:style>
  <w:style w:type="table" w:customStyle="1" w:styleId="TableGrid3">
    <w:name w:val="Table Grid3"/>
    <w:basedOn w:val="TableNormal"/>
    <w:next w:val="TableGrid"/>
    <w:uiPriority w:val="39"/>
    <w:rsid w:val="00110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qFormat/>
    <w:rsid w:val="001101AB"/>
    <w:pPr>
      <w:snapToGrid w:val="0"/>
      <w:spacing w:after="0" w:line="240" w:lineRule="auto"/>
      <w:jc w:val="center"/>
    </w:pPr>
    <w:rPr>
      <w:rFonts w:ascii="Times New Roman" w:eastAsia="Times New Roman" w:hAnsi="Times New Roman" w:cs="Times New Roman"/>
      <w:b/>
      <w:sz w:val="20"/>
    </w:rPr>
  </w:style>
  <w:style w:type="character" w:customStyle="1" w:styleId="TableChar">
    <w:name w:val="Table Char"/>
    <w:basedOn w:val="DefaultParagraphFont"/>
    <w:link w:val="Table"/>
    <w:rsid w:val="001101AB"/>
    <w:rPr>
      <w:rFonts w:ascii="Times New Roman" w:eastAsia="Times New Roman" w:hAnsi="Times New Roman" w:cs="Times New Roman"/>
      <w:b/>
      <w:sz w:val="20"/>
    </w:rPr>
  </w:style>
  <w:style w:type="character" w:customStyle="1" w:styleId="NoSpacingChar">
    <w:name w:val="No Spacing Char"/>
    <w:link w:val="NoSpacing"/>
    <w:uiPriority w:val="1"/>
    <w:rsid w:val="001101AB"/>
    <w:rPr>
      <w:rFonts w:ascii="Times New Roman" w:eastAsia="Times New Roman" w:hAnsi="Times New Roman" w:cs="Times New Roman"/>
      <w:sz w:val="24"/>
      <w:szCs w:val="24"/>
    </w:rPr>
  </w:style>
  <w:style w:type="paragraph" w:customStyle="1" w:styleId="Fig-Cap">
    <w:name w:val="Fig-Cap"/>
    <w:basedOn w:val="NoSpacing"/>
    <w:link w:val="Fig-CapChar"/>
    <w:qFormat/>
    <w:rsid w:val="001101AB"/>
    <w:pPr>
      <w:jc w:val="center"/>
    </w:pPr>
    <w:rPr>
      <w:b/>
      <w:sz w:val="22"/>
    </w:rPr>
  </w:style>
  <w:style w:type="character" w:customStyle="1" w:styleId="Fig-CapChar">
    <w:name w:val="Fig-Cap Char"/>
    <w:link w:val="Fig-Cap"/>
    <w:rsid w:val="001101AB"/>
    <w:rPr>
      <w:rFonts w:ascii="Times New Roman" w:eastAsia="Times New Roman" w:hAnsi="Times New Roman" w:cs="Times New Roman"/>
      <w:b/>
      <w:szCs w:val="24"/>
    </w:rPr>
  </w:style>
  <w:style w:type="character" w:styleId="PlaceholderText">
    <w:name w:val="Placeholder Text"/>
    <w:basedOn w:val="DefaultParagraphFont"/>
    <w:uiPriority w:val="99"/>
    <w:semiHidden/>
    <w:rsid w:val="001101AB"/>
    <w:rPr>
      <w:color w:val="808080"/>
    </w:rPr>
  </w:style>
  <w:style w:type="paragraph" w:customStyle="1" w:styleId="TAB2">
    <w:name w:val="TAB2"/>
    <w:basedOn w:val="Table"/>
    <w:link w:val="TAB2Char"/>
    <w:autoRedefine/>
    <w:qFormat/>
    <w:rsid w:val="001101AB"/>
    <w:pPr>
      <w:spacing w:line="276" w:lineRule="auto"/>
    </w:pPr>
    <w:rPr>
      <w:rFonts w:ascii="Calibri" w:eastAsia="Calibri" w:hAnsi="Calibri"/>
      <w:b w:val="0"/>
      <w:sz w:val="17"/>
    </w:rPr>
  </w:style>
  <w:style w:type="character" w:customStyle="1" w:styleId="TAB2Char">
    <w:name w:val="TAB2 Char"/>
    <w:link w:val="TAB2"/>
    <w:rsid w:val="001101AB"/>
    <w:rPr>
      <w:rFonts w:ascii="Calibri" w:eastAsia="Calibri" w:hAnsi="Calibri" w:cs="Times New Roman"/>
      <w:sz w:val="17"/>
    </w:rPr>
  </w:style>
  <w:style w:type="paragraph" w:customStyle="1" w:styleId="Figure">
    <w:name w:val="Figure"/>
    <w:basedOn w:val="Normal"/>
    <w:next w:val="Normal"/>
    <w:link w:val="FigureChar"/>
    <w:autoRedefine/>
    <w:qFormat/>
    <w:rsid w:val="003F49AE"/>
    <w:pPr>
      <w:snapToGrid w:val="0"/>
      <w:spacing w:after="0" w:line="240" w:lineRule="auto"/>
      <w:jc w:val="center"/>
    </w:pPr>
    <w:rPr>
      <w:rFonts w:ascii="Times New Roman" w:eastAsia="Arial Unicode MS" w:hAnsi="Times New Roman" w:cs="Times New Roman"/>
      <w:b/>
      <w:bCs/>
      <w:kern w:val="36"/>
      <w:sz w:val="20"/>
      <w:szCs w:val="20"/>
      <w:lang w:bidi="en-US"/>
    </w:rPr>
  </w:style>
  <w:style w:type="character" w:customStyle="1" w:styleId="FigureChar">
    <w:name w:val="Figure Char"/>
    <w:basedOn w:val="DefaultParagraphFont"/>
    <w:link w:val="Figure"/>
    <w:rsid w:val="003F49AE"/>
    <w:rPr>
      <w:rFonts w:ascii="Times New Roman" w:eastAsia="Arial Unicode MS" w:hAnsi="Times New Roman" w:cs="Times New Roman"/>
      <w:b/>
      <w:bCs/>
      <w:kern w:val="36"/>
      <w:sz w:val="20"/>
      <w:szCs w:val="20"/>
      <w:lang w:bidi="en-US"/>
    </w:rPr>
  </w:style>
  <w:style w:type="paragraph" w:customStyle="1" w:styleId="TabCap">
    <w:name w:val="TabCap"/>
    <w:basedOn w:val="Caption"/>
    <w:next w:val="NoSpacing"/>
    <w:link w:val="TabCapChar"/>
    <w:qFormat/>
    <w:rsid w:val="001101AB"/>
    <w:pPr>
      <w:widowControl/>
      <w:jc w:val="center"/>
    </w:pPr>
    <w:rPr>
      <w:bCs w:val="0"/>
      <w:sz w:val="22"/>
      <w:szCs w:val="18"/>
      <w:lang w:eastAsia="en-US" w:bidi="en-US"/>
    </w:rPr>
  </w:style>
  <w:style w:type="character" w:customStyle="1" w:styleId="TabCapChar">
    <w:name w:val="TabCap Char"/>
    <w:link w:val="TabCap"/>
    <w:rsid w:val="001101AB"/>
    <w:rPr>
      <w:rFonts w:ascii="Times New Roman" w:eastAsia="Times New Roman" w:hAnsi="Times New Roman" w:cs="Times New Roman"/>
      <w:b/>
      <w:szCs w:val="18"/>
      <w:lang w:bidi="en-US"/>
    </w:rPr>
  </w:style>
  <w:style w:type="character" w:customStyle="1" w:styleId="highlight">
    <w:name w:val="highlight"/>
    <w:rsid w:val="001101AB"/>
  </w:style>
  <w:style w:type="character" w:styleId="CommentReference">
    <w:name w:val="annotation reference"/>
    <w:basedOn w:val="DefaultParagraphFont"/>
    <w:uiPriority w:val="99"/>
    <w:semiHidden/>
    <w:unhideWhenUsed/>
    <w:rsid w:val="001101AB"/>
    <w:rPr>
      <w:sz w:val="16"/>
      <w:szCs w:val="16"/>
    </w:rPr>
  </w:style>
  <w:style w:type="character" w:customStyle="1" w:styleId="tgc">
    <w:name w:val="_tgc"/>
    <w:basedOn w:val="DefaultParagraphFont"/>
    <w:rsid w:val="001101AB"/>
  </w:style>
  <w:style w:type="numbering" w:customStyle="1" w:styleId="NoList1">
    <w:name w:val="No List1"/>
    <w:next w:val="NoList"/>
    <w:uiPriority w:val="99"/>
    <w:semiHidden/>
    <w:unhideWhenUsed/>
    <w:rsid w:val="001101AB"/>
  </w:style>
  <w:style w:type="table" w:customStyle="1" w:styleId="TableGrid1">
    <w:name w:val="Table Grid1"/>
    <w:basedOn w:val="TableNormal"/>
    <w:next w:val="TableGrid"/>
    <w:uiPriority w:val="59"/>
    <w:rsid w:val="001101AB"/>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1101AB"/>
  </w:style>
  <w:style w:type="numbering" w:customStyle="1" w:styleId="NoList11">
    <w:name w:val="No List11"/>
    <w:next w:val="NoList"/>
    <w:uiPriority w:val="99"/>
    <w:semiHidden/>
    <w:unhideWhenUsed/>
    <w:rsid w:val="001101AB"/>
  </w:style>
  <w:style w:type="table" w:customStyle="1" w:styleId="TableGrid11">
    <w:name w:val="Table Grid11"/>
    <w:basedOn w:val="TableNormal"/>
    <w:next w:val="TableGrid"/>
    <w:uiPriority w:val="59"/>
    <w:rsid w:val="001101AB"/>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10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101AB"/>
  </w:style>
  <w:style w:type="numbering" w:customStyle="1" w:styleId="NoList12">
    <w:name w:val="No List12"/>
    <w:next w:val="NoList"/>
    <w:uiPriority w:val="99"/>
    <w:semiHidden/>
    <w:unhideWhenUsed/>
    <w:rsid w:val="001101AB"/>
  </w:style>
  <w:style w:type="table" w:customStyle="1" w:styleId="TableGrid12">
    <w:name w:val="Table Grid12"/>
    <w:basedOn w:val="TableNormal"/>
    <w:next w:val="TableGrid"/>
    <w:uiPriority w:val="59"/>
    <w:rsid w:val="001101AB"/>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101AB"/>
  </w:style>
  <w:style w:type="numbering" w:customStyle="1" w:styleId="NoList13">
    <w:name w:val="No List13"/>
    <w:next w:val="NoList"/>
    <w:uiPriority w:val="99"/>
    <w:semiHidden/>
    <w:unhideWhenUsed/>
    <w:rsid w:val="001101AB"/>
  </w:style>
  <w:style w:type="table" w:customStyle="1" w:styleId="TableGrid13">
    <w:name w:val="Table Grid13"/>
    <w:basedOn w:val="TableNormal"/>
    <w:next w:val="TableGrid"/>
    <w:uiPriority w:val="59"/>
    <w:rsid w:val="001101AB"/>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10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101AB"/>
  </w:style>
  <w:style w:type="numbering" w:customStyle="1" w:styleId="NoList111">
    <w:name w:val="No List111"/>
    <w:next w:val="NoList"/>
    <w:uiPriority w:val="99"/>
    <w:semiHidden/>
    <w:unhideWhenUsed/>
    <w:rsid w:val="001101AB"/>
  </w:style>
  <w:style w:type="table" w:customStyle="1" w:styleId="TableGrid111">
    <w:name w:val="Table Grid111"/>
    <w:basedOn w:val="TableNormal"/>
    <w:next w:val="TableGrid"/>
    <w:uiPriority w:val="59"/>
    <w:rsid w:val="001101AB"/>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110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1101AB"/>
  </w:style>
  <w:style w:type="numbering" w:customStyle="1" w:styleId="NoList121">
    <w:name w:val="No List121"/>
    <w:next w:val="NoList"/>
    <w:uiPriority w:val="99"/>
    <w:semiHidden/>
    <w:unhideWhenUsed/>
    <w:rsid w:val="001101AB"/>
  </w:style>
  <w:style w:type="table" w:customStyle="1" w:styleId="TableGrid121">
    <w:name w:val="Table Grid121"/>
    <w:basedOn w:val="TableNormal"/>
    <w:next w:val="TableGrid"/>
    <w:uiPriority w:val="59"/>
    <w:rsid w:val="001101AB"/>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110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name">
    <w:name w:val="author-name"/>
    <w:basedOn w:val="DefaultParagraphFont"/>
    <w:rsid w:val="001101AB"/>
  </w:style>
  <w:style w:type="paragraph" w:customStyle="1" w:styleId="Text">
    <w:name w:val="Text"/>
    <w:basedOn w:val="Normal"/>
    <w:link w:val="TextChar"/>
    <w:qFormat/>
    <w:rsid w:val="001101AB"/>
    <w:pPr>
      <w:widowControl w:val="0"/>
      <w:snapToGrid w:val="0"/>
      <w:spacing w:after="0" w:line="312" w:lineRule="auto"/>
      <w:ind w:firstLine="720"/>
      <w:jc w:val="both"/>
    </w:pPr>
    <w:rPr>
      <w:rFonts w:ascii="Calibri" w:eastAsia="Calibri" w:hAnsi="Calibri" w:cs="Times New Roman"/>
    </w:rPr>
  </w:style>
  <w:style w:type="character" w:customStyle="1" w:styleId="TextChar">
    <w:name w:val="Text Char"/>
    <w:basedOn w:val="DefaultParagraphFont"/>
    <w:link w:val="Text"/>
    <w:rsid w:val="001101AB"/>
    <w:rPr>
      <w:rFonts w:ascii="Calibri" w:eastAsia="Calibri" w:hAnsi="Calibri" w:cs="Times New Roman"/>
    </w:rPr>
  </w:style>
  <w:style w:type="paragraph" w:styleId="TOCHeading">
    <w:name w:val="TOC Heading"/>
    <w:basedOn w:val="Heading1"/>
    <w:next w:val="Normal"/>
    <w:uiPriority w:val="39"/>
    <w:unhideWhenUsed/>
    <w:qFormat/>
    <w:rsid w:val="001101AB"/>
    <w:pPr>
      <w:keepNext/>
      <w:keepLines/>
      <w:spacing w:before="24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customStyle="1" w:styleId="FigTitle">
    <w:name w:val="Fig. Title"/>
    <w:basedOn w:val="Fig-Cap"/>
    <w:link w:val="FigTitleChar"/>
    <w:qFormat/>
    <w:rsid w:val="001101AB"/>
    <w:rPr>
      <w:sz w:val="20"/>
      <w:szCs w:val="20"/>
    </w:rPr>
  </w:style>
  <w:style w:type="paragraph" w:customStyle="1" w:styleId="Head1">
    <w:name w:val="Head 1"/>
    <w:basedOn w:val="Heading1"/>
    <w:link w:val="Head1Char0"/>
    <w:rsid w:val="001101AB"/>
    <w:pPr>
      <w:numPr>
        <w:ilvl w:val="1"/>
        <w:numId w:val="1"/>
      </w:numPr>
      <w:ind w:left="1080" w:hanging="1080"/>
    </w:pPr>
    <w:rPr>
      <w:szCs w:val="28"/>
    </w:rPr>
  </w:style>
  <w:style w:type="character" w:customStyle="1" w:styleId="FigTitleChar">
    <w:name w:val="Fig. Title Char"/>
    <w:basedOn w:val="Fig-CapChar"/>
    <w:link w:val="FigTitle"/>
    <w:rsid w:val="001101AB"/>
    <w:rPr>
      <w:rFonts w:ascii="Times New Roman" w:eastAsia="Times New Roman" w:hAnsi="Times New Roman" w:cs="Times New Roman"/>
      <w:b/>
      <w:sz w:val="20"/>
      <w:szCs w:val="20"/>
    </w:rPr>
  </w:style>
  <w:style w:type="paragraph" w:styleId="TableofFigures">
    <w:name w:val="table of figures"/>
    <w:basedOn w:val="Figure"/>
    <w:next w:val="Figure"/>
    <w:uiPriority w:val="99"/>
    <w:unhideWhenUsed/>
    <w:rsid w:val="001101AB"/>
    <w:pPr>
      <w:snapToGrid/>
      <w:spacing w:line="259" w:lineRule="auto"/>
      <w:jc w:val="left"/>
    </w:pPr>
    <w:rPr>
      <w:rFonts w:asciiTheme="minorHAnsi" w:eastAsiaTheme="minorHAnsi" w:hAnsiTheme="minorHAnsi" w:cstheme="minorHAnsi"/>
      <w:b w:val="0"/>
      <w:bCs w:val="0"/>
      <w:i/>
      <w:iCs/>
      <w:kern w:val="0"/>
      <w:lang w:bidi="ar-SA"/>
    </w:rPr>
  </w:style>
  <w:style w:type="character" w:customStyle="1" w:styleId="Head1Char0">
    <w:name w:val="Head 1 Char"/>
    <w:basedOn w:val="Heading1Char"/>
    <w:link w:val="Head1"/>
    <w:rsid w:val="001101AB"/>
    <w:rPr>
      <w:rFonts w:ascii="Times New Roman" w:eastAsia="Times New Roman" w:hAnsi="Times New Roman" w:cs="Times New Roman"/>
      <w:b/>
      <w:bCs/>
      <w:kern w:val="36"/>
      <w:sz w:val="28"/>
      <w:szCs w:val="28"/>
    </w:rPr>
  </w:style>
  <w:style w:type="paragraph" w:styleId="TOC4">
    <w:name w:val="toc 4"/>
    <w:basedOn w:val="Normal"/>
    <w:next w:val="Normal"/>
    <w:autoRedefine/>
    <w:uiPriority w:val="39"/>
    <w:unhideWhenUsed/>
    <w:rsid w:val="001101AB"/>
    <w:pPr>
      <w:spacing w:after="100"/>
      <w:ind w:left="660"/>
    </w:pPr>
  </w:style>
  <w:style w:type="paragraph" w:styleId="TOC5">
    <w:name w:val="toc 5"/>
    <w:basedOn w:val="Normal"/>
    <w:next w:val="Normal"/>
    <w:autoRedefine/>
    <w:uiPriority w:val="39"/>
    <w:unhideWhenUsed/>
    <w:rsid w:val="001101AB"/>
    <w:pPr>
      <w:spacing w:after="100"/>
      <w:ind w:left="880"/>
    </w:pPr>
    <w:rPr>
      <w:rFonts w:eastAsiaTheme="minorEastAsia"/>
    </w:rPr>
  </w:style>
  <w:style w:type="paragraph" w:styleId="TOC6">
    <w:name w:val="toc 6"/>
    <w:basedOn w:val="Normal"/>
    <w:next w:val="Normal"/>
    <w:autoRedefine/>
    <w:uiPriority w:val="39"/>
    <w:unhideWhenUsed/>
    <w:rsid w:val="001101AB"/>
    <w:pPr>
      <w:spacing w:after="100"/>
      <w:ind w:left="1100"/>
    </w:pPr>
    <w:rPr>
      <w:rFonts w:eastAsiaTheme="minorEastAsia"/>
    </w:rPr>
  </w:style>
  <w:style w:type="paragraph" w:styleId="TOC7">
    <w:name w:val="toc 7"/>
    <w:basedOn w:val="Normal"/>
    <w:next w:val="Normal"/>
    <w:autoRedefine/>
    <w:uiPriority w:val="39"/>
    <w:unhideWhenUsed/>
    <w:rsid w:val="001101AB"/>
    <w:pPr>
      <w:spacing w:after="100"/>
      <w:ind w:left="1320"/>
    </w:pPr>
    <w:rPr>
      <w:rFonts w:eastAsiaTheme="minorEastAsia"/>
    </w:rPr>
  </w:style>
  <w:style w:type="paragraph" w:styleId="TOC8">
    <w:name w:val="toc 8"/>
    <w:basedOn w:val="Normal"/>
    <w:next w:val="Normal"/>
    <w:autoRedefine/>
    <w:uiPriority w:val="39"/>
    <w:unhideWhenUsed/>
    <w:rsid w:val="001101AB"/>
    <w:pPr>
      <w:spacing w:after="100"/>
      <w:ind w:left="1540"/>
    </w:pPr>
    <w:rPr>
      <w:rFonts w:eastAsiaTheme="minorEastAsia"/>
    </w:rPr>
  </w:style>
  <w:style w:type="paragraph" w:styleId="TOC9">
    <w:name w:val="toc 9"/>
    <w:basedOn w:val="Normal"/>
    <w:next w:val="Normal"/>
    <w:autoRedefine/>
    <w:uiPriority w:val="39"/>
    <w:unhideWhenUsed/>
    <w:rsid w:val="001101AB"/>
    <w:pPr>
      <w:spacing w:after="100"/>
      <w:ind w:left="1760"/>
    </w:pPr>
    <w:rPr>
      <w:rFonts w:eastAsiaTheme="minorEastAsia"/>
    </w:rPr>
  </w:style>
  <w:style w:type="paragraph" w:styleId="HTMLPreformatted">
    <w:name w:val="HTML Preformatted"/>
    <w:basedOn w:val="Normal"/>
    <w:link w:val="HTMLPreformattedChar"/>
    <w:uiPriority w:val="99"/>
    <w:semiHidden/>
    <w:unhideWhenUsed/>
    <w:rsid w:val="0011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101AB"/>
    <w:rPr>
      <w:rFonts w:ascii="Courier New" w:eastAsia="Times New Roman" w:hAnsi="Courier New" w:cs="Courier New"/>
      <w:sz w:val="20"/>
      <w:szCs w:val="20"/>
    </w:rPr>
  </w:style>
  <w:style w:type="numbering" w:customStyle="1" w:styleId="NoList5">
    <w:name w:val="No List5"/>
    <w:next w:val="NoList"/>
    <w:uiPriority w:val="99"/>
    <w:semiHidden/>
    <w:unhideWhenUsed/>
    <w:rsid w:val="001101AB"/>
  </w:style>
  <w:style w:type="character" w:customStyle="1" w:styleId="hl">
    <w:name w:val="hl"/>
    <w:basedOn w:val="DefaultParagraphFont"/>
    <w:rsid w:val="001101AB"/>
  </w:style>
  <w:style w:type="character" w:styleId="FollowedHyperlink">
    <w:name w:val="FollowedHyperlink"/>
    <w:basedOn w:val="DefaultParagraphFont"/>
    <w:uiPriority w:val="99"/>
    <w:semiHidden/>
    <w:unhideWhenUsed/>
    <w:rsid w:val="001101AB"/>
    <w:rPr>
      <w:color w:val="954F72" w:themeColor="followedHyperlink"/>
      <w:u w:val="single"/>
    </w:rPr>
  </w:style>
  <w:style w:type="character" w:customStyle="1" w:styleId="personname">
    <w:name w:val="person_name"/>
    <w:basedOn w:val="DefaultParagraphFont"/>
    <w:rsid w:val="001101AB"/>
  </w:style>
  <w:style w:type="paragraph" w:styleId="Revision">
    <w:name w:val="Revision"/>
    <w:hidden/>
    <w:uiPriority w:val="99"/>
    <w:semiHidden/>
    <w:rsid w:val="00CC1A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chart" Target="charts/chart4.xml"/><Relationship Id="rId47" Type="http://schemas.openxmlformats.org/officeDocument/2006/relationships/image" Target="media/image31.png"/><Relationship Id="rId63" Type="http://schemas.openxmlformats.org/officeDocument/2006/relationships/chart" Target="charts/chart10.xml"/><Relationship Id="rId68" Type="http://schemas.openxmlformats.org/officeDocument/2006/relationships/chart" Target="charts/chart13.xml"/><Relationship Id="rId84" Type="http://schemas.openxmlformats.org/officeDocument/2006/relationships/image" Target="media/image62.png"/><Relationship Id="rId89" Type="http://schemas.openxmlformats.org/officeDocument/2006/relationships/chart" Target="charts/chart15.xml"/><Relationship Id="rId16" Type="http://schemas.openxmlformats.org/officeDocument/2006/relationships/image" Target="media/image8.emf"/><Relationship Id="rId11" Type="http://schemas.openxmlformats.org/officeDocument/2006/relationships/image" Target="media/image3.emf"/><Relationship Id="rId32" Type="http://schemas.openxmlformats.org/officeDocument/2006/relationships/image" Target="media/image24.png"/><Relationship Id="rId37" Type="http://schemas.openxmlformats.org/officeDocument/2006/relationships/image" Target="media/image27.png"/><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image" Target="media/image53.png"/><Relationship Id="rId79" Type="http://schemas.openxmlformats.org/officeDocument/2006/relationships/image" Target="media/image58.png"/><Relationship Id="rId5" Type="http://schemas.openxmlformats.org/officeDocument/2006/relationships/footnotes" Target="footnotes.xml"/><Relationship Id="rId90" Type="http://schemas.openxmlformats.org/officeDocument/2006/relationships/chart" Target="charts/chart16.xml"/><Relationship Id="rId95" Type="http://schemas.openxmlformats.org/officeDocument/2006/relationships/hyperlink" Target="http://www.ofite.com/publications/instructions/121-130-22-instructions/file" TargetMode="External"/><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chart" Target="charts/chart5.xml"/><Relationship Id="rId48" Type="http://schemas.openxmlformats.org/officeDocument/2006/relationships/image" Target="media/image32.png"/><Relationship Id="rId64" Type="http://schemas.openxmlformats.org/officeDocument/2006/relationships/image" Target="media/image46.png"/><Relationship Id="rId69" Type="http://schemas.openxmlformats.org/officeDocument/2006/relationships/image" Target="media/image48.png"/><Relationship Id="rId80" Type="http://schemas.openxmlformats.org/officeDocument/2006/relationships/image" Target="media/image59.png"/><Relationship Id="rId85" Type="http://schemas.openxmlformats.org/officeDocument/2006/relationships/image" Target="media/image63.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28.png"/><Relationship Id="rId46" Type="http://schemas.openxmlformats.org/officeDocument/2006/relationships/chart" Target="charts/chart8.xml"/><Relationship Id="rId59" Type="http://schemas.openxmlformats.org/officeDocument/2006/relationships/image" Target="media/image42.png"/><Relationship Id="rId67" Type="http://schemas.openxmlformats.org/officeDocument/2006/relationships/chart" Target="charts/chart12.xml"/><Relationship Id="rId20" Type="http://schemas.openxmlformats.org/officeDocument/2006/relationships/image" Target="media/image12.png"/><Relationship Id="rId41" Type="http://schemas.openxmlformats.org/officeDocument/2006/relationships/chart" Target="charts/chart3.xml"/><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image" Target="media/image49.jpeg"/><Relationship Id="rId75" Type="http://schemas.openxmlformats.org/officeDocument/2006/relationships/image" Target="media/image54.png"/><Relationship Id="rId83" Type="http://schemas.openxmlformats.org/officeDocument/2006/relationships/image" Target="media/image61.png"/><Relationship Id="rId88" Type="http://schemas.openxmlformats.org/officeDocument/2006/relationships/chart" Target="charts/chart14.xml"/><Relationship Id="rId91" Type="http://schemas.openxmlformats.org/officeDocument/2006/relationships/chart" Target="charts/chart17.xml"/><Relationship Id="rId96" Type="http://schemas.openxmlformats.org/officeDocument/2006/relationships/image" Target="media/image66.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chart" Target="charts/chart2.xml"/><Relationship Id="rId49" Type="http://schemas.openxmlformats.org/officeDocument/2006/relationships/image" Target="media/image33.png"/><Relationship Id="rId57" Type="http://schemas.openxmlformats.org/officeDocument/2006/relationships/image" Target="media/image40.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chart" Target="charts/chart6.xml"/><Relationship Id="rId52" Type="http://schemas.openxmlformats.org/officeDocument/2006/relationships/chart" Target="charts/chart9.xml"/><Relationship Id="rId60" Type="http://schemas.openxmlformats.org/officeDocument/2006/relationships/image" Target="media/image43.png"/><Relationship Id="rId65" Type="http://schemas.openxmlformats.org/officeDocument/2006/relationships/image" Target="media/image47.png"/><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image" Target="media/image64.png"/><Relationship Id="rId94" Type="http://schemas.openxmlformats.org/officeDocument/2006/relationships/hyperlink" Target="http://www.halliburton.com/content/dam/ps/public/bar/contents/Data_Sheets/web/Sales_Data_Sheets/SDS-025.pdf" TargetMode="Externa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9.png"/><Relationship Id="rId34" Type="http://schemas.openxmlformats.org/officeDocument/2006/relationships/image" Target="media/image26.jpeg"/><Relationship Id="rId50" Type="http://schemas.openxmlformats.org/officeDocument/2006/relationships/image" Target="media/image34.png"/><Relationship Id="rId55" Type="http://schemas.openxmlformats.org/officeDocument/2006/relationships/image" Target="media/image38.png"/><Relationship Id="rId76" Type="http://schemas.openxmlformats.org/officeDocument/2006/relationships/image" Target="media/image55.png"/><Relationship Id="rId97" Type="http://schemas.openxmlformats.org/officeDocument/2006/relationships/fontTable" Target="fontTable.xml"/><Relationship Id="rId7" Type="http://schemas.openxmlformats.org/officeDocument/2006/relationships/footer" Target="footer1.xml"/><Relationship Id="rId71" Type="http://schemas.openxmlformats.org/officeDocument/2006/relationships/image" Target="media/image50.png"/><Relationship Id="rId92" Type="http://schemas.openxmlformats.org/officeDocument/2006/relationships/chart" Target="charts/chart18.xml"/><Relationship Id="rId2" Type="http://schemas.openxmlformats.org/officeDocument/2006/relationships/styles" Target="styles.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0.png"/><Relationship Id="rId45" Type="http://schemas.openxmlformats.org/officeDocument/2006/relationships/chart" Target="charts/chart7.xml"/><Relationship Id="rId66" Type="http://schemas.openxmlformats.org/officeDocument/2006/relationships/chart" Target="charts/chart11.xml"/><Relationship Id="rId87" Type="http://schemas.openxmlformats.org/officeDocument/2006/relationships/image" Target="media/image65.png"/><Relationship Id="rId61" Type="http://schemas.openxmlformats.org/officeDocument/2006/relationships/image" Target="media/image44.jpeg"/><Relationship Id="rId82" Type="http://schemas.openxmlformats.org/officeDocument/2006/relationships/footer" Target="footer3.xml"/><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chart" Target="charts/chart1.xml"/><Relationship Id="rId56" Type="http://schemas.openxmlformats.org/officeDocument/2006/relationships/image" Target="media/image39.png"/><Relationship Id="rId77" Type="http://schemas.openxmlformats.org/officeDocument/2006/relationships/image" Target="media/image56.png"/><Relationship Id="rId8" Type="http://schemas.openxmlformats.org/officeDocument/2006/relationships/footer" Target="footer2.xml"/><Relationship Id="rId51" Type="http://schemas.openxmlformats.org/officeDocument/2006/relationships/image" Target="media/image35.png"/><Relationship Id="rId72" Type="http://schemas.openxmlformats.org/officeDocument/2006/relationships/image" Target="media/image51.png"/><Relationship Id="rId93" Type="http://schemas.openxmlformats.org/officeDocument/2006/relationships/chart" Target="charts/chart19.xml"/><Relationship Id="rId98"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Barite%20Sag\Analysis%204\CP%2065-35%206lbperbbl%20VG-PLU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Barite%20Sag\Analysis%204\CP%2085-15%203lbperbbl%20VG-PLUS.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D:\Barite%20Sag\Analysis%204\OBM%2065-35%201lbperbbl%20VG-PLUS.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oleObject" Target="file:///D:\Barite%20Sag\Analysis%204\Validation%20-%2075-25%20Data\OBM%2075-25%203lbperbbl%20VG-PLUS.xlsx"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7.xml.rels><?xml version="1.0" encoding="UTF-8" standalone="yes"?>
<Relationships xmlns="http://schemas.openxmlformats.org/package/2006/relationships"><Relationship Id="rId2" Type="http://schemas.openxmlformats.org/officeDocument/2006/relationships/oleObject" Target="file:///D:\Current\Full%20Data%202.xlsx" TargetMode="External"/><Relationship Id="rId1" Type="http://schemas.openxmlformats.org/officeDocument/2006/relationships/themeOverride" Target="../theme/themeOverride3.xml"/></Relationships>
</file>

<file path=word/charts/_rels/chart8.xml.rels><?xml version="1.0" encoding="UTF-8" standalone="yes"?>
<Relationships xmlns="http://schemas.openxmlformats.org/package/2006/relationships"><Relationship Id="rId2" Type="http://schemas.openxmlformats.org/officeDocument/2006/relationships/oleObject" Target="file:///D:\Current\Full%20Data%202.xlsx" TargetMode="External"/><Relationship Id="rId1" Type="http://schemas.openxmlformats.org/officeDocument/2006/relationships/themeOverride" Target="../theme/themeOverride4.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6.xml"/></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14.xml.rels><?xml version="1.0" encoding="UTF-8" standalone="yes"?>
<Relationships xmlns="http://schemas.openxmlformats.org/package/2006/relationships"><Relationship Id="rId1" Type="http://schemas.openxmlformats.org/officeDocument/2006/relationships/oleObject" Target="file:///D:\Barite%20Sag\Sag%20Shoe%20Experiments\Sag%20Shoe%20Result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Barite%20Sag\Sag%20Shoe%20Experiments\Sag%20Shoe%20Results.xlsx" TargetMode="Externa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17.xml.rels><?xml version="1.0" encoding="UTF-8" standalone="yes"?>
<Relationships xmlns="http://schemas.openxmlformats.org/package/2006/relationships"><Relationship Id="rId2" Type="http://schemas.openxmlformats.org/officeDocument/2006/relationships/oleObject" Target="file:///D:\Barite%20Sag\Sag%20Shoe%20Experiments\Sag%20Shoe%20Results.xlsx" TargetMode="External"/><Relationship Id="rId1" Type="http://schemas.openxmlformats.org/officeDocument/2006/relationships/themeOverride" Target="../theme/themeOverride8.xml"/></Relationships>
</file>

<file path=word/charts/_rels/chart18.xml.rels><?xml version="1.0" encoding="UTF-8" standalone="yes"?>
<Relationships xmlns="http://schemas.openxmlformats.org/package/2006/relationships"><Relationship Id="rId2" Type="http://schemas.openxmlformats.org/officeDocument/2006/relationships/oleObject" Target="file:///D:\Barite%20Sag\Sag%20Shoe%20Experiments\Sag%20Shoe%20Results.xlsx" TargetMode="External"/><Relationship Id="rId1" Type="http://schemas.openxmlformats.org/officeDocument/2006/relationships/themeOverride" Target="../theme/themeOverride9.xml"/></Relationships>
</file>

<file path=word/charts/_rels/chart19.xml.rels><?xml version="1.0" encoding="UTF-8" standalone="yes"?>
<Relationships xmlns="http://schemas.openxmlformats.org/package/2006/relationships"><Relationship Id="rId2" Type="http://schemas.openxmlformats.org/officeDocument/2006/relationships/oleObject" Target="file:///D:\Barite%20Sag\Sag%20Shoe%20Experiments\Sag%20Shoe%20Results.xlsx" TargetMode="External"/><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046680750272069"/>
          <c:y val="7.9594998541848941E-2"/>
          <c:w val="0.77880161321298247"/>
          <c:h val="0.72789409713047615"/>
        </c:manualLayout>
      </c:layout>
      <c:scatterChart>
        <c:scatterStyle val="lineMarker"/>
        <c:varyColors val="0"/>
        <c:ser>
          <c:idx val="0"/>
          <c:order val="0"/>
          <c:tx>
            <c:v>24°C</c:v>
          </c:tx>
          <c:spPr>
            <a:ln w="15875" cap="rnd">
              <a:solidFill>
                <a:schemeClr val="accent1"/>
              </a:solidFill>
              <a:prstDash val="lgDash"/>
              <a:round/>
            </a:ln>
            <a:effectLst/>
          </c:spPr>
          <c:marker>
            <c:symbol val="square"/>
            <c:size val="5"/>
            <c:spPr>
              <a:solidFill>
                <a:schemeClr val="accent1"/>
              </a:solidFill>
              <a:ln w="9525">
                <a:solidFill>
                  <a:schemeClr val="accent1"/>
                </a:solidFill>
              </a:ln>
              <a:effectLst/>
            </c:spPr>
          </c:marker>
          <c:xVal>
            <c:numRef>
              <c:f>'75'!$B$4:$B$13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'75'!$D$4:$D$13</c:f>
              <c:numCache>
                <c:formatCode>0.00</c:formatCode>
                <c:ptCount val="10"/>
                <c:pt idx="0">
                  <c:v>65.83</c:v>
                </c:pt>
                <c:pt idx="1">
                  <c:v>37.619999999999997</c:v>
                </c:pt>
                <c:pt idx="2">
                  <c:v>26.630000000000003</c:v>
                </c:pt>
                <c:pt idx="3">
                  <c:v>14.75</c:v>
                </c:pt>
                <c:pt idx="4">
                  <c:v>9.91</c:v>
                </c:pt>
                <c:pt idx="5">
                  <c:v>6.08</c:v>
                </c:pt>
                <c:pt idx="6">
                  <c:v>4.76</c:v>
                </c:pt>
                <c:pt idx="7">
                  <c:v>2.7199999999999998</c:v>
                </c:pt>
                <c:pt idx="8">
                  <c:v>2.23</c:v>
                </c:pt>
                <c:pt idx="9">
                  <c:v>1.75</c:v>
                </c:pt>
              </c:numCache>
            </c:numRef>
          </c:yVal>
          <c:smooth val="1"/>
          <c:extLst>
            <c:ext xmlns:c16="http://schemas.microsoft.com/office/drawing/2014/chart" uri="{C3380CC4-5D6E-409C-BE32-E72D297353CC}">
              <c16:uniqueId val="{00000000-F495-4700-BC81-5BC310240C96}"/>
            </c:ext>
          </c:extLst>
        </c:ser>
        <c:ser>
          <c:idx val="1"/>
          <c:order val="1"/>
          <c:tx>
            <c:v>38°C</c:v>
          </c:tx>
          <c:spPr>
            <a:ln w="19050" cap="rnd">
              <a:solidFill>
                <a:schemeClr val="accent2"/>
              </a:solidFill>
              <a:prstDash val="sysDash"/>
              <a:round/>
            </a:ln>
            <a:effectLst/>
          </c:spPr>
          <c:marker>
            <c:symbol val="circle"/>
            <c:size val="5"/>
            <c:spPr>
              <a:solidFill>
                <a:schemeClr val="accent2"/>
              </a:solidFill>
              <a:ln w="9525">
                <a:solidFill>
                  <a:schemeClr val="accent2"/>
                </a:solidFill>
              </a:ln>
              <a:effectLst/>
            </c:spPr>
          </c:marker>
          <c:xVal>
            <c:numRef>
              <c:f>'100'!$B$4:$B$13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'100'!$D$4:$D$13</c:f>
              <c:numCache>
                <c:formatCode>0.00</c:formatCode>
                <c:ptCount val="10"/>
                <c:pt idx="0">
                  <c:v>39.71</c:v>
                </c:pt>
                <c:pt idx="1">
                  <c:v>22.9</c:v>
                </c:pt>
                <c:pt idx="2">
                  <c:v>16.149999999999999</c:v>
                </c:pt>
                <c:pt idx="3">
                  <c:v>9.379999999999999</c:v>
                </c:pt>
                <c:pt idx="4">
                  <c:v>6.42</c:v>
                </c:pt>
                <c:pt idx="5">
                  <c:v>3.84</c:v>
                </c:pt>
                <c:pt idx="6">
                  <c:v>2.87</c:v>
                </c:pt>
                <c:pt idx="7">
                  <c:v>2.08</c:v>
                </c:pt>
                <c:pt idx="8">
                  <c:v>1.73</c:v>
                </c:pt>
                <c:pt idx="9">
                  <c:v>1.3900000000000001</c:v>
                </c:pt>
              </c:numCache>
            </c:numRef>
          </c:yVal>
          <c:smooth val="1"/>
          <c:extLst>
            <c:ext xmlns:c16="http://schemas.microsoft.com/office/drawing/2014/chart" uri="{C3380CC4-5D6E-409C-BE32-E72D297353CC}">
              <c16:uniqueId val="{00000001-F495-4700-BC81-5BC310240C96}"/>
            </c:ext>
          </c:extLst>
        </c:ser>
        <c:ser>
          <c:idx val="2"/>
          <c:order val="2"/>
          <c:tx>
            <c:v>52°C</c:v>
          </c:tx>
          <c:spPr>
            <a:ln w="19050" cap="rnd">
              <a:solidFill>
                <a:schemeClr val="accent3"/>
              </a:solidFill>
              <a:round/>
            </a:ln>
            <a:effectLst/>
          </c:spPr>
          <c:marker>
            <c:symbol val="square"/>
            <c:size val="5"/>
            <c:spPr>
              <a:solidFill>
                <a:schemeClr val="accent3"/>
              </a:solidFill>
              <a:ln w="9525">
                <a:solidFill>
                  <a:schemeClr val="accent3"/>
                </a:solidFill>
              </a:ln>
              <a:effectLst/>
            </c:spPr>
          </c:marker>
          <c:xVal>
            <c:numRef>
              <c:f>'125'!$B$4:$B$13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'125'!$D$4:$D$13</c:f>
              <c:numCache>
                <c:formatCode>0.00</c:formatCode>
                <c:ptCount val="10"/>
                <c:pt idx="0">
                  <c:v>26.410000000000004</c:v>
                </c:pt>
                <c:pt idx="1">
                  <c:v>14.7</c:v>
                </c:pt>
                <c:pt idx="2">
                  <c:v>10.76</c:v>
                </c:pt>
                <c:pt idx="3">
                  <c:v>6.33</c:v>
                </c:pt>
                <c:pt idx="4">
                  <c:v>4.57</c:v>
                </c:pt>
                <c:pt idx="5">
                  <c:v>2.62</c:v>
                </c:pt>
                <c:pt idx="6">
                  <c:v>2.2000000000000002</c:v>
                </c:pt>
                <c:pt idx="7">
                  <c:v>1.6199999999999999</c:v>
                </c:pt>
                <c:pt idx="8">
                  <c:v>1.3900000000000001</c:v>
                </c:pt>
                <c:pt idx="9">
                  <c:v>1.17</c:v>
                </c:pt>
              </c:numCache>
            </c:numRef>
          </c:yVal>
          <c:smooth val="0"/>
          <c:extLst>
            <c:ext xmlns:c16="http://schemas.microsoft.com/office/drawing/2014/chart" uri="{C3380CC4-5D6E-409C-BE32-E72D297353CC}">
              <c16:uniqueId val="{00000002-F495-4700-BC81-5BC310240C96}"/>
            </c:ext>
          </c:extLst>
        </c:ser>
        <c:ser>
          <c:idx val="3"/>
          <c:order val="3"/>
          <c:tx>
            <c:v>66°C</c:v>
          </c:tx>
          <c:spPr>
            <a:ln w="19050" cap="rnd">
              <a:solidFill>
                <a:schemeClr val="accent4"/>
              </a:solidFill>
              <a:round/>
            </a:ln>
            <a:effectLst/>
          </c:spPr>
          <c:marker>
            <c:symbol val="triangle"/>
            <c:size val="5"/>
            <c:spPr>
              <a:solidFill>
                <a:schemeClr val="accent4"/>
              </a:solidFill>
              <a:ln w="9525">
                <a:solidFill>
                  <a:schemeClr val="accent4"/>
                </a:solidFill>
              </a:ln>
              <a:effectLst/>
            </c:spPr>
          </c:marker>
          <c:xVal>
            <c:numRef>
              <c:f>'150'!$B$4:$B$13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'150'!$D$4:$D$13</c:f>
              <c:numCache>
                <c:formatCode>0.00</c:formatCode>
                <c:ptCount val="10"/>
                <c:pt idx="0">
                  <c:v>18.55</c:v>
                </c:pt>
                <c:pt idx="1">
                  <c:v>10.379999999999999</c:v>
                </c:pt>
                <c:pt idx="2">
                  <c:v>7.6099999999999994</c:v>
                </c:pt>
                <c:pt idx="3">
                  <c:v>4.7299999999999995</c:v>
                </c:pt>
                <c:pt idx="4">
                  <c:v>2.94</c:v>
                </c:pt>
                <c:pt idx="5">
                  <c:v>2.08</c:v>
                </c:pt>
                <c:pt idx="6">
                  <c:v>1.7600000000000002</c:v>
                </c:pt>
                <c:pt idx="7">
                  <c:v>1.34</c:v>
                </c:pt>
                <c:pt idx="8">
                  <c:v>1.19</c:v>
                </c:pt>
                <c:pt idx="9">
                  <c:v>0.94000000000000006</c:v>
                </c:pt>
              </c:numCache>
            </c:numRef>
          </c:yVal>
          <c:smooth val="0"/>
          <c:extLst>
            <c:ext xmlns:c16="http://schemas.microsoft.com/office/drawing/2014/chart" uri="{C3380CC4-5D6E-409C-BE32-E72D297353CC}">
              <c16:uniqueId val="{00000003-F495-4700-BC81-5BC310240C96}"/>
            </c:ext>
          </c:extLst>
        </c:ser>
        <c:ser>
          <c:idx val="4"/>
          <c:order val="4"/>
          <c:tx>
            <c:v>79°C</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'175'!$B$4:$B$13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'175'!$D$4:$D$13</c:f>
              <c:numCache>
                <c:formatCode>0.00</c:formatCode>
                <c:ptCount val="10"/>
                <c:pt idx="0">
                  <c:v>13.37</c:v>
                </c:pt>
                <c:pt idx="1">
                  <c:v>7.7299999999999995</c:v>
                </c:pt>
                <c:pt idx="2">
                  <c:v>5.91</c:v>
                </c:pt>
                <c:pt idx="3">
                  <c:v>3.18</c:v>
                </c:pt>
                <c:pt idx="4">
                  <c:v>2.3600000000000003</c:v>
                </c:pt>
                <c:pt idx="5">
                  <c:v>1.65</c:v>
                </c:pt>
                <c:pt idx="6">
                  <c:v>1.44</c:v>
                </c:pt>
                <c:pt idx="7">
                  <c:v>1.1199999999999999</c:v>
                </c:pt>
                <c:pt idx="8">
                  <c:v>0.94000000000000006</c:v>
                </c:pt>
                <c:pt idx="9">
                  <c:v>0.79</c:v>
                </c:pt>
              </c:numCache>
            </c:numRef>
          </c:yVal>
          <c:smooth val="0"/>
          <c:extLst>
            <c:ext xmlns:c16="http://schemas.microsoft.com/office/drawing/2014/chart" uri="{C3380CC4-5D6E-409C-BE32-E72D297353CC}">
              <c16:uniqueId val="{00000004-F495-4700-BC81-5BC310240C96}"/>
            </c:ext>
          </c:extLst>
        </c:ser>
        <c:ser>
          <c:idx val="5"/>
          <c:order val="5"/>
          <c:tx>
            <c:v>87°C</c:v>
          </c:tx>
          <c:spPr>
            <a:ln w="19050" cap="rnd">
              <a:solidFill>
                <a:schemeClr val="accent6"/>
              </a:solidFill>
              <a:round/>
            </a:ln>
            <a:effectLst/>
          </c:spPr>
          <c:marker>
            <c:symbol val="diamond"/>
            <c:size val="5"/>
            <c:spPr>
              <a:solidFill>
                <a:schemeClr val="accent6"/>
              </a:solidFill>
              <a:ln w="9525">
                <a:solidFill>
                  <a:schemeClr val="accent6"/>
                </a:solidFill>
              </a:ln>
              <a:effectLst/>
            </c:spPr>
          </c:marker>
          <c:xVal>
            <c:numRef>
              <c:f>'188'!$B$4:$B$13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'188'!$D$4:$D$13</c:f>
              <c:numCache>
                <c:formatCode>0.00</c:formatCode>
                <c:ptCount val="10"/>
                <c:pt idx="0">
                  <c:v>11.370000000000001</c:v>
                </c:pt>
                <c:pt idx="1">
                  <c:v>6.68</c:v>
                </c:pt>
                <c:pt idx="2">
                  <c:v>5.07</c:v>
                </c:pt>
                <c:pt idx="3">
                  <c:v>2.75</c:v>
                </c:pt>
                <c:pt idx="4">
                  <c:v>2.1100000000000003</c:v>
                </c:pt>
                <c:pt idx="5">
                  <c:v>1.47</c:v>
                </c:pt>
                <c:pt idx="6">
                  <c:v>1.31</c:v>
                </c:pt>
                <c:pt idx="7">
                  <c:v>0.99</c:v>
                </c:pt>
                <c:pt idx="8">
                  <c:v>0.85</c:v>
                </c:pt>
                <c:pt idx="9">
                  <c:v>0.74</c:v>
                </c:pt>
              </c:numCache>
            </c:numRef>
          </c:yVal>
          <c:smooth val="0"/>
          <c:extLst>
            <c:ext xmlns:c16="http://schemas.microsoft.com/office/drawing/2014/chart" uri="{C3380CC4-5D6E-409C-BE32-E72D297353CC}">
              <c16:uniqueId val="{00000005-F495-4700-BC81-5BC310240C96}"/>
            </c:ext>
          </c:extLst>
        </c:ser>
        <c:dLbls>
          <c:showLegendKey val="0"/>
          <c:showVal val="0"/>
          <c:showCatName val="0"/>
          <c:showSerName val="0"/>
          <c:showPercent val="0"/>
          <c:showBubbleSize val="0"/>
        </c:dLbls>
        <c:axId val="388660608"/>
        <c:axId val="388667264"/>
      </c:scatterChart>
      <c:valAx>
        <c:axId val="388660608"/>
        <c:scaling>
          <c:orientation val="minMax"/>
          <c:max val="1200"/>
          <c:min val="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a:solidFill>
                      <a:sysClr val="windowText" lastClr="000000"/>
                    </a:solidFill>
                    <a:latin typeface="Arial" panose="020B0604020202020204" pitchFamily="34" charset="0"/>
                    <a:cs typeface="Arial" panose="020B0604020202020204" pitchFamily="34" charset="0"/>
                  </a:rPr>
                  <a:t>Shear Rate (s</a:t>
                </a:r>
                <a:r>
                  <a:rPr lang="en-US" sz="1000" b="1" baseline="30000">
                    <a:solidFill>
                      <a:sysClr val="windowText" lastClr="000000"/>
                    </a:solidFill>
                    <a:latin typeface="Arial" panose="020B0604020202020204" pitchFamily="34" charset="0"/>
                    <a:cs typeface="Arial" panose="020B0604020202020204" pitchFamily="34" charset="0"/>
                  </a:rPr>
                  <a:t>-1</a:t>
                </a:r>
                <a:r>
                  <a:rPr lang="en-US" sz="1000" b="1">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0.39499468663977977"/>
              <c:y val="0.9143652345470239"/>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88667264"/>
        <c:crossesAt val="0.1"/>
        <c:crossBetween val="midCat"/>
        <c:majorUnit val="300"/>
        <c:minorUnit val="10"/>
      </c:valAx>
      <c:valAx>
        <c:axId val="388667264"/>
        <c:scaling>
          <c:orientation val="minMax"/>
          <c:max val="80"/>
          <c:min val="0"/>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a:solidFill>
                      <a:sysClr val="windowText" lastClr="000000"/>
                    </a:solidFill>
                    <a:latin typeface="Arial" panose="020B0604020202020204" pitchFamily="34" charset="0"/>
                    <a:cs typeface="Arial" panose="020B0604020202020204" pitchFamily="34" charset="0"/>
                  </a:rPr>
                  <a:t>Shear Stress (Pa)</a:t>
                </a:r>
              </a:p>
            </c:rich>
          </c:tx>
          <c:layout>
            <c:manualLayout>
              <c:xMode val="edge"/>
              <c:yMode val="edge"/>
              <c:x val="9.2675244862684848E-3"/>
              <c:y val="0.27683559689267029"/>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88660608"/>
        <c:crossesAt val="1"/>
        <c:crossBetween val="midCat"/>
        <c:majorUnit val="20"/>
        <c:minorUnit val="10"/>
      </c:valAx>
      <c:spPr>
        <a:noFill/>
        <a:ln w="12700">
          <a:solidFill>
            <a:schemeClr val="tx1"/>
          </a:solidFill>
        </a:ln>
        <a:effectLst/>
      </c:spPr>
    </c:plotArea>
    <c:legend>
      <c:legendPos val="r"/>
      <c:layout>
        <c:manualLayout>
          <c:xMode val="edge"/>
          <c:yMode val="edge"/>
          <c:x val="0.16497509762499199"/>
          <c:y val="8.9542179710757647E-2"/>
          <c:w val="0.35047205684655269"/>
          <c:h val="0.14467920676582094"/>
        </c:manualLayout>
      </c:layout>
      <c:overlay val="0"/>
      <c:spPr>
        <a:solidFill>
          <a:schemeClr val="bg1"/>
        </a:solid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216810703540105"/>
          <c:y val="7.9594998541848941E-2"/>
          <c:w val="0.78215709621663132"/>
          <c:h val="0.71447142023913679"/>
        </c:manualLayout>
      </c:layout>
      <c:scatterChart>
        <c:scatterStyle val="lineMarker"/>
        <c:varyColors val="0"/>
        <c:ser>
          <c:idx val="0"/>
          <c:order val="0"/>
          <c:tx>
            <c:v>24°C</c:v>
          </c:tx>
          <c:spPr>
            <a:ln w="15875" cap="rnd">
              <a:solidFill>
                <a:schemeClr val="accent1"/>
              </a:solidFill>
              <a:prstDash val="lgDash"/>
              <a:round/>
            </a:ln>
            <a:effectLst/>
          </c:spPr>
          <c:marker>
            <c:symbol val="square"/>
            <c:size val="5"/>
            <c:spPr>
              <a:solidFill>
                <a:schemeClr val="accent1"/>
              </a:solidFill>
              <a:ln w="9525">
                <a:solidFill>
                  <a:schemeClr val="accent1"/>
                </a:solidFill>
              </a:ln>
              <a:effectLst/>
            </c:spPr>
          </c:marker>
          <c:xVal>
            <c:numRef>
              <c:f>'75'!$B$4:$B$13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'75'!$D$4:$D$13</c:f>
              <c:numCache>
                <c:formatCode>0.00</c:formatCode>
                <c:ptCount val="10"/>
                <c:pt idx="0">
                  <c:v>44.95</c:v>
                </c:pt>
                <c:pt idx="1">
                  <c:v>24.72</c:v>
                </c:pt>
                <c:pt idx="2">
                  <c:v>16.809999999999999</c:v>
                </c:pt>
                <c:pt idx="3">
                  <c:v>8.6900000000000013</c:v>
                </c:pt>
                <c:pt idx="4">
                  <c:v>5.59</c:v>
                </c:pt>
                <c:pt idx="5">
                  <c:v>2.57</c:v>
                </c:pt>
                <c:pt idx="6">
                  <c:v>1.98</c:v>
                </c:pt>
                <c:pt idx="7">
                  <c:v>1.21</c:v>
                </c:pt>
                <c:pt idx="8">
                  <c:v>0.90999999999999992</c:v>
                </c:pt>
                <c:pt idx="9">
                  <c:v>0.65999999999999992</c:v>
                </c:pt>
              </c:numCache>
            </c:numRef>
          </c:yVal>
          <c:smooth val="1"/>
          <c:extLst>
            <c:ext xmlns:c16="http://schemas.microsoft.com/office/drawing/2014/chart" uri="{C3380CC4-5D6E-409C-BE32-E72D297353CC}">
              <c16:uniqueId val="{00000000-0489-421D-8E23-0CA72EB32AB3}"/>
            </c:ext>
          </c:extLst>
        </c:ser>
        <c:ser>
          <c:idx val="1"/>
          <c:order val="1"/>
          <c:tx>
            <c:v>38°C</c:v>
          </c:tx>
          <c:spPr>
            <a:ln w="19050" cap="rnd">
              <a:solidFill>
                <a:schemeClr val="accent2"/>
              </a:solidFill>
              <a:prstDash val="sysDash"/>
              <a:round/>
            </a:ln>
            <a:effectLst/>
          </c:spPr>
          <c:marker>
            <c:symbol val="circle"/>
            <c:size val="5"/>
            <c:spPr>
              <a:solidFill>
                <a:schemeClr val="accent2"/>
              </a:solidFill>
              <a:ln w="9525">
                <a:solidFill>
                  <a:schemeClr val="accent2"/>
                </a:solidFill>
              </a:ln>
              <a:effectLst/>
            </c:spPr>
          </c:marker>
          <c:xVal>
            <c:numRef>
              <c:f>'100'!$B$4:$B$13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'100'!$D$4:$D$13</c:f>
              <c:numCache>
                <c:formatCode>0.00</c:formatCode>
                <c:ptCount val="10"/>
                <c:pt idx="0">
                  <c:v>26.78</c:v>
                </c:pt>
                <c:pt idx="1">
                  <c:v>14.1</c:v>
                </c:pt>
                <c:pt idx="2">
                  <c:v>9.6999999999999993</c:v>
                </c:pt>
                <c:pt idx="3">
                  <c:v>5.3</c:v>
                </c:pt>
                <c:pt idx="4">
                  <c:v>2.92</c:v>
                </c:pt>
                <c:pt idx="5">
                  <c:v>1.77</c:v>
                </c:pt>
                <c:pt idx="6">
                  <c:v>1.3699999999999999</c:v>
                </c:pt>
                <c:pt idx="7">
                  <c:v>0.85</c:v>
                </c:pt>
                <c:pt idx="8">
                  <c:v>0.67999999999999994</c:v>
                </c:pt>
                <c:pt idx="9">
                  <c:v>0.55999999999999994</c:v>
                </c:pt>
              </c:numCache>
            </c:numRef>
          </c:yVal>
          <c:smooth val="1"/>
          <c:extLst>
            <c:ext xmlns:c16="http://schemas.microsoft.com/office/drawing/2014/chart" uri="{C3380CC4-5D6E-409C-BE32-E72D297353CC}">
              <c16:uniqueId val="{00000001-0489-421D-8E23-0CA72EB32AB3}"/>
            </c:ext>
          </c:extLst>
        </c:ser>
        <c:ser>
          <c:idx val="2"/>
          <c:order val="2"/>
          <c:tx>
            <c:v>52°C</c:v>
          </c:tx>
          <c:spPr>
            <a:ln w="19050" cap="rnd">
              <a:solidFill>
                <a:schemeClr val="accent3"/>
              </a:solidFill>
              <a:round/>
            </a:ln>
            <a:effectLst/>
          </c:spPr>
          <c:marker>
            <c:symbol val="square"/>
            <c:size val="5"/>
            <c:spPr>
              <a:solidFill>
                <a:schemeClr val="accent3"/>
              </a:solidFill>
              <a:ln w="9525">
                <a:solidFill>
                  <a:schemeClr val="accent3"/>
                </a:solidFill>
              </a:ln>
              <a:effectLst/>
            </c:spPr>
          </c:marker>
          <c:xVal>
            <c:numRef>
              <c:f>'125'!$B$4:$B$13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'125'!$D$4:$D$13</c:f>
              <c:numCache>
                <c:formatCode>0.00</c:formatCode>
                <c:ptCount val="10"/>
                <c:pt idx="0">
                  <c:v>16.419999999999998</c:v>
                </c:pt>
                <c:pt idx="1">
                  <c:v>8.7200000000000006</c:v>
                </c:pt>
                <c:pt idx="2">
                  <c:v>6.15</c:v>
                </c:pt>
                <c:pt idx="3">
                  <c:v>2.91</c:v>
                </c:pt>
                <c:pt idx="4">
                  <c:v>1.97</c:v>
                </c:pt>
                <c:pt idx="5">
                  <c:v>1.1599999999999999</c:v>
                </c:pt>
                <c:pt idx="6">
                  <c:v>0.96</c:v>
                </c:pt>
                <c:pt idx="7">
                  <c:v>0.64</c:v>
                </c:pt>
                <c:pt idx="8">
                  <c:v>0.52</c:v>
                </c:pt>
                <c:pt idx="9">
                  <c:v>0.44000000000000006</c:v>
                </c:pt>
              </c:numCache>
            </c:numRef>
          </c:yVal>
          <c:smooth val="0"/>
          <c:extLst>
            <c:ext xmlns:c16="http://schemas.microsoft.com/office/drawing/2014/chart" uri="{C3380CC4-5D6E-409C-BE32-E72D297353CC}">
              <c16:uniqueId val="{00000002-0489-421D-8E23-0CA72EB32AB3}"/>
            </c:ext>
          </c:extLst>
        </c:ser>
        <c:ser>
          <c:idx val="3"/>
          <c:order val="3"/>
          <c:tx>
            <c:v>66°C</c:v>
          </c:tx>
          <c:spPr>
            <a:ln w="19050" cap="rnd">
              <a:solidFill>
                <a:schemeClr val="accent4"/>
              </a:solidFill>
              <a:round/>
            </a:ln>
            <a:effectLst/>
          </c:spPr>
          <c:marker>
            <c:symbol val="triangle"/>
            <c:size val="5"/>
            <c:spPr>
              <a:solidFill>
                <a:schemeClr val="accent4"/>
              </a:solidFill>
              <a:ln w="9525">
                <a:solidFill>
                  <a:schemeClr val="accent4"/>
                </a:solidFill>
              </a:ln>
              <a:effectLst/>
            </c:spPr>
          </c:marker>
          <c:xVal>
            <c:numRef>
              <c:f>'150'!$B$4:$B$13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'150'!$D$4:$D$13</c:f>
              <c:numCache>
                <c:formatCode>0.00</c:formatCode>
                <c:ptCount val="10"/>
                <c:pt idx="0">
                  <c:v>11.459999999999999</c:v>
                </c:pt>
                <c:pt idx="1">
                  <c:v>6.18</c:v>
                </c:pt>
                <c:pt idx="2">
                  <c:v>4.2200000000000006</c:v>
                </c:pt>
                <c:pt idx="3">
                  <c:v>2.19</c:v>
                </c:pt>
                <c:pt idx="4">
                  <c:v>1.51</c:v>
                </c:pt>
                <c:pt idx="5">
                  <c:v>0.86999999999999988</c:v>
                </c:pt>
                <c:pt idx="6">
                  <c:v>0.7</c:v>
                </c:pt>
                <c:pt idx="7">
                  <c:v>0.53</c:v>
                </c:pt>
                <c:pt idx="8">
                  <c:v>0.47000000000000003</c:v>
                </c:pt>
                <c:pt idx="9">
                  <c:v>0.4</c:v>
                </c:pt>
              </c:numCache>
            </c:numRef>
          </c:yVal>
          <c:smooth val="0"/>
          <c:extLst>
            <c:ext xmlns:c16="http://schemas.microsoft.com/office/drawing/2014/chart" uri="{C3380CC4-5D6E-409C-BE32-E72D297353CC}">
              <c16:uniqueId val="{00000003-0489-421D-8E23-0CA72EB32AB3}"/>
            </c:ext>
          </c:extLst>
        </c:ser>
        <c:ser>
          <c:idx val="4"/>
          <c:order val="4"/>
          <c:tx>
            <c:v>79°C</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'175'!$B$4:$B$13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'175'!$D$4:$D$13</c:f>
              <c:numCache>
                <c:formatCode>0.00</c:formatCode>
                <c:ptCount val="10"/>
                <c:pt idx="0">
                  <c:v>7.92</c:v>
                </c:pt>
                <c:pt idx="1">
                  <c:v>4.32</c:v>
                </c:pt>
                <c:pt idx="2">
                  <c:v>2.7199999999999998</c:v>
                </c:pt>
                <c:pt idx="3">
                  <c:v>1.64</c:v>
                </c:pt>
                <c:pt idx="4">
                  <c:v>1.1300000000000001</c:v>
                </c:pt>
                <c:pt idx="5">
                  <c:v>0.74</c:v>
                </c:pt>
                <c:pt idx="6">
                  <c:v>0.65</c:v>
                </c:pt>
                <c:pt idx="7">
                  <c:v>0.52</c:v>
                </c:pt>
                <c:pt idx="8">
                  <c:v>0.48</c:v>
                </c:pt>
                <c:pt idx="9">
                  <c:v>0.43</c:v>
                </c:pt>
              </c:numCache>
            </c:numRef>
          </c:yVal>
          <c:smooth val="0"/>
          <c:extLst>
            <c:ext xmlns:c16="http://schemas.microsoft.com/office/drawing/2014/chart" uri="{C3380CC4-5D6E-409C-BE32-E72D297353CC}">
              <c16:uniqueId val="{00000004-0489-421D-8E23-0CA72EB32AB3}"/>
            </c:ext>
          </c:extLst>
        </c:ser>
        <c:ser>
          <c:idx val="5"/>
          <c:order val="5"/>
          <c:tx>
            <c:v>87°C</c:v>
          </c:tx>
          <c:spPr>
            <a:ln w="19050" cap="rnd">
              <a:solidFill>
                <a:schemeClr val="accent6"/>
              </a:solidFill>
              <a:round/>
            </a:ln>
            <a:effectLst/>
          </c:spPr>
          <c:marker>
            <c:symbol val="diamond"/>
            <c:size val="5"/>
            <c:spPr>
              <a:solidFill>
                <a:schemeClr val="accent6"/>
              </a:solidFill>
              <a:ln w="9525">
                <a:solidFill>
                  <a:schemeClr val="accent6"/>
                </a:solidFill>
              </a:ln>
              <a:effectLst/>
            </c:spPr>
          </c:marker>
          <c:xVal>
            <c:numRef>
              <c:f>'188'!$B$4:$B$13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'188'!$D$4:$D$13</c:f>
              <c:numCache>
                <c:formatCode>0.00</c:formatCode>
                <c:ptCount val="10"/>
                <c:pt idx="0">
                  <c:v>6.81</c:v>
                </c:pt>
                <c:pt idx="1">
                  <c:v>3.4200000000000004</c:v>
                </c:pt>
                <c:pt idx="2">
                  <c:v>2.3899999999999997</c:v>
                </c:pt>
                <c:pt idx="3">
                  <c:v>1.5</c:v>
                </c:pt>
                <c:pt idx="4">
                  <c:v>1.01</c:v>
                </c:pt>
                <c:pt idx="5">
                  <c:v>0.69000000000000006</c:v>
                </c:pt>
                <c:pt idx="6">
                  <c:v>0.62</c:v>
                </c:pt>
                <c:pt idx="7">
                  <c:v>0.53</c:v>
                </c:pt>
                <c:pt idx="8">
                  <c:v>0.48</c:v>
                </c:pt>
                <c:pt idx="9">
                  <c:v>0.43</c:v>
                </c:pt>
              </c:numCache>
            </c:numRef>
          </c:yVal>
          <c:smooth val="0"/>
          <c:extLst>
            <c:ext xmlns:c16="http://schemas.microsoft.com/office/drawing/2014/chart" uri="{C3380CC4-5D6E-409C-BE32-E72D297353CC}">
              <c16:uniqueId val="{00000005-0489-421D-8E23-0CA72EB32AB3}"/>
            </c:ext>
          </c:extLst>
        </c:ser>
        <c:dLbls>
          <c:showLegendKey val="0"/>
          <c:showVal val="0"/>
          <c:showCatName val="0"/>
          <c:showSerName val="0"/>
          <c:showPercent val="0"/>
          <c:showBubbleSize val="0"/>
        </c:dLbls>
        <c:axId val="393232384"/>
        <c:axId val="393234688"/>
      </c:scatterChart>
      <c:valAx>
        <c:axId val="393232384"/>
        <c:scaling>
          <c:orientation val="minMax"/>
          <c:max val="120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a:solidFill>
                      <a:sysClr val="windowText" lastClr="000000"/>
                    </a:solidFill>
                    <a:latin typeface="Arial" panose="020B0604020202020204" pitchFamily="34" charset="0"/>
                    <a:cs typeface="Arial" panose="020B0604020202020204" pitchFamily="34" charset="0"/>
                  </a:rPr>
                  <a:t>Shear Rate (s</a:t>
                </a:r>
                <a:r>
                  <a:rPr lang="en-US" sz="1000" b="1" baseline="30000">
                    <a:solidFill>
                      <a:sysClr val="windowText" lastClr="000000"/>
                    </a:solidFill>
                    <a:latin typeface="Arial" panose="020B0604020202020204" pitchFamily="34" charset="0"/>
                    <a:cs typeface="Arial" panose="020B0604020202020204" pitchFamily="34" charset="0"/>
                  </a:rPr>
                  <a:t>-1</a:t>
                </a:r>
                <a:r>
                  <a:rPr lang="en-US" sz="1000" b="1">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0.40475077939201259"/>
              <c:y val="0.9054166666666666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93234688"/>
        <c:crossesAt val="0.1"/>
        <c:crossBetween val="midCat"/>
        <c:majorUnit val="300"/>
      </c:valAx>
      <c:valAx>
        <c:axId val="393234688"/>
        <c:scaling>
          <c:orientation val="minMax"/>
          <c:max val="50"/>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a:solidFill>
                      <a:sysClr val="windowText" lastClr="000000"/>
                    </a:solidFill>
                    <a:latin typeface="Arial" panose="020B0604020202020204" pitchFamily="34" charset="0"/>
                    <a:cs typeface="Arial" panose="020B0604020202020204" pitchFamily="34" charset="0"/>
                  </a:rPr>
                  <a:t>Shear Stress (Pa)</a:t>
                </a:r>
              </a:p>
            </c:rich>
          </c:tx>
          <c:layout>
            <c:manualLayout>
              <c:xMode val="edge"/>
              <c:yMode val="edge"/>
              <c:x val="1.2519557006593688E-2"/>
              <c:y val="0.27236132396202151"/>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93232384"/>
        <c:crossesAt val="1"/>
        <c:crossBetween val="midCat"/>
        <c:majorUnit val="10"/>
        <c:minorUnit val="5"/>
      </c:valAx>
      <c:spPr>
        <a:noFill/>
        <a:ln w="12700">
          <a:solidFill>
            <a:schemeClr val="tx1"/>
          </a:solidFill>
        </a:ln>
        <a:effectLst/>
      </c:spPr>
    </c:plotArea>
    <c:legend>
      <c:legendPos val="r"/>
      <c:layout>
        <c:manualLayout>
          <c:xMode val="edge"/>
          <c:yMode val="edge"/>
          <c:x val="0.16822713014531718"/>
          <c:y val="8.9542179710757647E-2"/>
          <c:w val="0.34722002432622751"/>
          <c:h val="0.14467920676582094"/>
        </c:manualLayout>
      </c:layout>
      <c:overlay val="0"/>
      <c:spPr>
        <a:solidFill>
          <a:schemeClr val="bg1"/>
        </a:solid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516112924908778"/>
          <c:y val="7.9594998541848941E-2"/>
          <c:w val="0.76916407400294484"/>
          <c:h val="0.71447142023913679"/>
        </c:manualLayout>
      </c:layout>
      <c:scatterChart>
        <c:scatterStyle val="lineMarker"/>
        <c:varyColors val="0"/>
        <c:ser>
          <c:idx val="0"/>
          <c:order val="0"/>
          <c:tx>
            <c:v>24°C</c:v>
          </c:tx>
          <c:spPr>
            <a:ln w="15875" cap="rnd">
              <a:solidFill>
                <a:schemeClr val="accent1"/>
              </a:solidFill>
              <a:prstDash val="lgDash"/>
              <a:round/>
            </a:ln>
            <a:effectLst/>
          </c:spPr>
          <c:marker>
            <c:symbol val="square"/>
            <c:size val="5"/>
            <c:spPr>
              <a:solidFill>
                <a:schemeClr val="accent1"/>
              </a:solidFill>
              <a:ln w="9525">
                <a:solidFill>
                  <a:schemeClr val="accent1"/>
                </a:solidFill>
              </a:ln>
              <a:effectLst/>
            </c:spPr>
          </c:marker>
          <c:xVal>
            <c:numRef>
              <c:f>'75'!$B$4:$B$13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'75'!$D$4:$D$13</c:f>
              <c:numCache>
                <c:formatCode>0.00</c:formatCode>
                <c:ptCount val="10"/>
                <c:pt idx="0">
                  <c:v>225.6</c:v>
                </c:pt>
                <c:pt idx="1">
                  <c:v>143.01</c:v>
                </c:pt>
                <c:pt idx="2">
                  <c:v>112.64000000000001</c:v>
                </c:pt>
                <c:pt idx="3">
                  <c:v>78.929999999999993</c:v>
                </c:pt>
                <c:pt idx="4">
                  <c:v>62.5</c:v>
                </c:pt>
                <c:pt idx="5">
                  <c:v>47.81</c:v>
                </c:pt>
                <c:pt idx="6">
                  <c:v>42.769999999999996</c:v>
                </c:pt>
                <c:pt idx="7">
                  <c:v>35.549999999999997</c:v>
                </c:pt>
                <c:pt idx="8">
                  <c:v>31.18</c:v>
                </c:pt>
                <c:pt idx="9">
                  <c:v>26.330000000000002</c:v>
                </c:pt>
              </c:numCache>
            </c:numRef>
          </c:yVal>
          <c:smooth val="1"/>
          <c:extLst>
            <c:ext xmlns:c16="http://schemas.microsoft.com/office/drawing/2014/chart" uri="{C3380CC4-5D6E-409C-BE32-E72D297353CC}">
              <c16:uniqueId val="{00000000-3EE1-4272-BCEE-C28E22A3D5C1}"/>
            </c:ext>
          </c:extLst>
        </c:ser>
        <c:ser>
          <c:idx val="1"/>
          <c:order val="1"/>
          <c:tx>
            <c:v>38°C</c:v>
          </c:tx>
          <c:spPr>
            <a:ln w="19050" cap="rnd">
              <a:solidFill>
                <a:schemeClr val="accent2"/>
              </a:solidFill>
              <a:prstDash val="sysDash"/>
              <a:round/>
            </a:ln>
            <a:effectLst/>
          </c:spPr>
          <c:marker>
            <c:symbol val="circle"/>
            <c:size val="5"/>
            <c:spPr>
              <a:solidFill>
                <a:schemeClr val="accent2"/>
              </a:solidFill>
              <a:ln w="9525">
                <a:solidFill>
                  <a:schemeClr val="accent2"/>
                </a:solidFill>
              </a:ln>
              <a:effectLst/>
            </c:spPr>
          </c:marker>
          <c:xVal>
            <c:numRef>
              <c:f>'100'!$B$4:$B$13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'100'!$D$4:$D$13</c:f>
              <c:numCache>
                <c:formatCode>0.00</c:formatCode>
                <c:ptCount val="10"/>
                <c:pt idx="0">
                  <c:v>135.5</c:v>
                </c:pt>
                <c:pt idx="1">
                  <c:v>90.31</c:v>
                </c:pt>
                <c:pt idx="2">
                  <c:v>72.78</c:v>
                </c:pt>
                <c:pt idx="3">
                  <c:v>51.779999999999994</c:v>
                </c:pt>
                <c:pt idx="4">
                  <c:v>43.269999999999996</c:v>
                </c:pt>
                <c:pt idx="5">
                  <c:v>34.65</c:v>
                </c:pt>
                <c:pt idx="6">
                  <c:v>30.910000000000004</c:v>
                </c:pt>
                <c:pt idx="7">
                  <c:v>25.55</c:v>
                </c:pt>
                <c:pt idx="8">
                  <c:v>22.6</c:v>
                </c:pt>
                <c:pt idx="9">
                  <c:v>19.399999999999999</c:v>
                </c:pt>
              </c:numCache>
            </c:numRef>
          </c:yVal>
          <c:smooth val="1"/>
          <c:extLst>
            <c:ext xmlns:c16="http://schemas.microsoft.com/office/drawing/2014/chart" uri="{C3380CC4-5D6E-409C-BE32-E72D297353CC}">
              <c16:uniqueId val="{00000001-3EE1-4272-BCEE-C28E22A3D5C1}"/>
            </c:ext>
          </c:extLst>
        </c:ser>
        <c:ser>
          <c:idx val="2"/>
          <c:order val="2"/>
          <c:tx>
            <c:v>52°C</c:v>
          </c:tx>
          <c:spPr>
            <a:ln w="19050" cap="rnd">
              <a:solidFill>
                <a:schemeClr val="accent3"/>
              </a:solidFill>
              <a:round/>
            </a:ln>
            <a:effectLst/>
          </c:spPr>
          <c:marker>
            <c:symbol val="square"/>
            <c:size val="5"/>
            <c:spPr>
              <a:solidFill>
                <a:schemeClr val="accent3"/>
              </a:solidFill>
              <a:ln w="9525">
                <a:solidFill>
                  <a:schemeClr val="accent3"/>
                </a:solidFill>
              </a:ln>
              <a:effectLst/>
            </c:spPr>
          </c:marker>
          <c:xVal>
            <c:numRef>
              <c:f>'125'!$B$4:$B$13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'125'!$D$4:$D$13</c:f>
              <c:numCache>
                <c:formatCode>0.00</c:formatCode>
                <c:ptCount val="10"/>
                <c:pt idx="0">
                  <c:v>81.150000000000006</c:v>
                </c:pt>
                <c:pt idx="1">
                  <c:v>57.31</c:v>
                </c:pt>
                <c:pt idx="2">
                  <c:v>47.33</c:v>
                </c:pt>
                <c:pt idx="3">
                  <c:v>36.619999999999997</c:v>
                </c:pt>
                <c:pt idx="4">
                  <c:v>30.43</c:v>
                </c:pt>
                <c:pt idx="5">
                  <c:v>24.240000000000002</c:v>
                </c:pt>
                <c:pt idx="6">
                  <c:v>21.66</c:v>
                </c:pt>
                <c:pt idx="7">
                  <c:v>18.29</c:v>
                </c:pt>
                <c:pt idx="8">
                  <c:v>16</c:v>
                </c:pt>
                <c:pt idx="9">
                  <c:v>13.9</c:v>
                </c:pt>
              </c:numCache>
            </c:numRef>
          </c:yVal>
          <c:smooth val="0"/>
          <c:extLst>
            <c:ext xmlns:c16="http://schemas.microsoft.com/office/drawing/2014/chart" uri="{C3380CC4-5D6E-409C-BE32-E72D297353CC}">
              <c16:uniqueId val="{00000002-3EE1-4272-BCEE-C28E22A3D5C1}"/>
            </c:ext>
          </c:extLst>
        </c:ser>
        <c:ser>
          <c:idx val="3"/>
          <c:order val="3"/>
          <c:tx>
            <c:v>66°C</c:v>
          </c:tx>
          <c:spPr>
            <a:ln w="19050" cap="rnd">
              <a:solidFill>
                <a:schemeClr val="accent4"/>
              </a:solidFill>
              <a:round/>
            </a:ln>
            <a:effectLst/>
          </c:spPr>
          <c:marker>
            <c:symbol val="triangle"/>
            <c:size val="5"/>
            <c:spPr>
              <a:solidFill>
                <a:schemeClr val="accent4"/>
              </a:solidFill>
              <a:ln w="9525">
                <a:solidFill>
                  <a:schemeClr val="accent4"/>
                </a:solidFill>
              </a:ln>
              <a:effectLst/>
            </c:spPr>
          </c:marker>
          <c:xVal>
            <c:numRef>
              <c:f>'150'!$B$4:$B$13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'150'!$D$4:$D$13</c:f>
              <c:numCache>
                <c:formatCode>0.00</c:formatCode>
                <c:ptCount val="10"/>
                <c:pt idx="0">
                  <c:v>60.67</c:v>
                </c:pt>
                <c:pt idx="1">
                  <c:v>44.97</c:v>
                </c:pt>
                <c:pt idx="2">
                  <c:v>38.72</c:v>
                </c:pt>
                <c:pt idx="3">
                  <c:v>29.810000000000002</c:v>
                </c:pt>
                <c:pt idx="4">
                  <c:v>24.93</c:v>
                </c:pt>
                <c:pt idx="5">
                  <c:v>20.3</c:v>
                </c:pt>
                <c:pt idx="6">
                  <c:v>18.240000000000002</c:v>
                </c:pt>
                <c:pt idx="7">
                  <c:v>15.11</c:v>
                </c:pt>
                <c:pt idx="8">
                  <c:v>13.59</c:v>
                </c:pt>
                <c:pt idx="9">
                  <c:v>11.68</c:v>
                </c:pt>
              </c:numCache>
            </c:numRef>
          </c:yVal>
          <c:smooth val="0"/>
          <c:extLst>
            <c:ext xmlns:c16="http://schemas.microsoft.com/office/drawing/2014/chart" uri="{C3380CC4-5D6E-409C-BE32-E72D297353CC}">
              <c16:uniqueId val="{00000003-3EE1-4272-BCEE-C28E22A3D5C1}"/>
            </c:ext>
          </c:extLst>
        </c:ser>
        <c:ser>
          <c:idx val="4"/>
          <c:order val="4"/>
          <c:tx>
            <c:v>79°C</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'175'!$B$4:$B$13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'175'!$D$4:$D$13</c:f>
              <c:numCache>
                <c:formatCode>0.00</c:formatCode>
                <c:ptCount val="10"/>
                <c:pt idx="0">
                  <c:v>43.89</c:v>
                </c:pt>
                <c:pt idx="1">
                  <c:v>33.410000000000004</c:v>
                </c:pt>
                <c:pt idx="2">
                  <c:v>27.68</c:v>
                </c:pt>
                <c:pt idx="3">
                  <c:v>21.39</c:v>
                </c:pt>
                <c:pt idx="4">
                  <c:v>18.009999999999998</c:v>
                </c:pt>
                <c:pt idx="5">
                  <c:v>14.39</c:v>
                </c:pt>
                <c:pt idx="6">
                  <c:v>12.88</c:v>
                </c:pt>
                <c:pt idx="7">
                  <c:v>10.98</c:v>
                </c:pt>
                <c:pt idx="8">
                  <c:v>9.6900000000000013</c:v>
                </c:pt>
                <c:pt idx="9">
                  <c:v>8.379999999999999</c:v>
                </c:pt>
              </c:numCache>
            </c:numRef>
          </c:yVal>
          <c:smooth val="0"/>
          <c:extLst>
            <c:ext xmlns:c16="http://schemas.microsoft.com/office/drawing/2014/chart" uri="{C3380CC4-5D6E-409C-BE32-E72D297353CC}">
              <c16:uniqueId val="{00000004-3EE1-4272-BCEE-C28E22A3D5C1}"/>
            </c:ext>
          </c:extLst>
        </c:ser>
        <c:ser>
          <c:idx val="5"/>
          <c:order val="5"/>
          <c:tx>
            <c:v>87°C</c:v>
          </c:tx>
          <c:spPr>
            <a:ln w="19050" cap="rnd">
              <a:solidFill>
                <a:schemeClr val="accent6"/>
              </a:solidFill>
              <a:round/>
            </a:ln>
            <a:effectLst/>
          </c:spPr>
          <c:marker>
            <c:symbol val="diamond"/>
            <c:size val="5"/>
            <c:spPr>
              <a:solidFill>
                <a:schemeClr val="accent6"/>
              </a:solidFill>
              <a:ln w="9525">
                <a:solidFill>
                  <a:schemeClr val="accent6"/>
                </a:solidFill>
              </a:ln>
              <a:effectLst/>
            </c:spPr>
          </c:marker>
          <c:xVal>
            <c:numRef>
              <c:f>'188'!$B$4:$B$13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'188'!$D$4:$D$13</c:f>
              <c:numCache>
                <c:formatCode>0.00</c:formatCode>
                <c:ptCount val="10"/>
                <c:pt idx="0">
                  <c:v>39.19</c:v>
                </c:pt>
                <c:pt idx="1">
                  <c:v>29.6</c:v>
                </c:pt>
                <c:pt idx="2">
                  <c:v>24.66</c:v>
                </c:pt>
                <c:pt idx="3">
                  <c:v>18.77</c:v>
                </c:pt>
                <c:pt idx="4">
                  <c:v>15.37</c:v>
                </c:pt>
                <c:pt idx="5">
                  <c:v>12.6</c:v>
                </c:pt>
                <c:pt idx="6">
                  <c:v>11.309999999999999</c:v>
                </c:pt>
                <c:pt idx="7">
                  <c:v>9.4599999999999991</c:v>
                </c:pt>
                <c:pt idx="8">
                  <c:v>8.4700000000000006</c:v>
                </c:pt>
                <c:pt idx="9">
                  <c:v>7.1599999999999993</c:v>
                </c:pt>
              </c:numCache>
            </c:numRef>
          </c:yVal>
          <c:smooth val="0"/>
          <c:extLst>
            <c:ext xmlns:c16="http://schemas.microsoft.com/office/drawing/2014/chart" uri="{C3380CC4-5D6E-409C-BE32-E72D297353CC}">
              <c16:uniqueId val="{00000005-3EE1-4272-BCEE-C28E22A3D5C1}"/>
            </c:ext>
          </c:extLst>
        </c:ser>
        <c:dLbls>
          <c:showLegendKey val="0"/>
          <c:showVal val="0"/>
          <c:showCatName val="0"/>
          <c:showSerName val="0"/>
          <c:showPercent val="0"/>
          <c:showBubbleSize val="0"/>
        </c:dLbls>
        <c:axId val="420176256"/>
        <c:axId val="420178560"/>
      </c:scatterChart>
      <c:valAx>
        <c:axId val="420176256"/>
        <c:scaling>
          <c:orientation val="minMax"/>
          <c:max val="120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a:solidFill>
                      <a:sysClr val="windowText" lastClr="000000"/>
                    </a:solidFill>
                    <a:latin typeface="Arial" panose="020B0604020202020204" pitchFamily="34" charset="0"/>
                    <a:cs typeface="Arial" panose="020B0604020202020204" pitchFamily="34" charset="0"/>
                  </a:rPr>
                  <a:t>Shear Rate (s</a:t>
                </a:r>
                <a:r>
                  <a:rPr lang="en-US" sz="1000" b="1" baseline="30000">
                    <a:solidFill>
                      <a:sysClr val="windowText" lastClr="000000"/>
                    </a:solidFill>
                    <a:latin typeface="Arial" panose="020B0604020202020204" pitchFamily="34" charset="0"/>
                    <a:cs typeface="Arial" panose="020B0604020202020204" pitchFamily="34" charset="0"/>
                  </a:rPr>
                  <a:t>-1</a:t>
                </a:r>
                <a:r>
                  <a:rPr lang="en-US" sz="1000" b="1">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0.40475077939201259"/>
              <c:y val="0.9054166666666666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20178560"/>
        <c:crossesAt val="0.1"/>
        <c:crossBetween val="midCat"/>
        <c:majorUnit val="300"/>
        <c:minorUnit val="100"/>
      </c:valAx>
      <c:valAx>
        <c:axId val="420178560"/>
        <c:scaling>
          <c:orientation val="minMax"/>
          <c:max val="250"/>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a:solidFill>
                      <a:sysClr val="windowText" lastClr="000000"/>
                    </a:solidFill>
                    <a:latin typeface="Arial" panose="020B0604020202020204" pitchFamily="34" charset="0"/>
                    <a:cs typeface="Arial" panose="020B0604020202020204" pitchFamily="34" charset="0"/>
                  </a:rPr>
                  <a:t>Shear Stress (Pa)</a:t>
                </a:r>
              </a:p>
            </c:rich>
          </c:tx>
          <c:layout>
            <c:manualLayout>
              <c:xMode val="edge"/>
              <c:yMode val="edge"/>
              <c:x val="1.2519557006593688E-2"/>
              <c:y val="0.26788705103137278"/>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20176256"/>
        <c:crossesAt val="1"/>
        <c:crossBetween val="midCat"/>
        <c:majorUnit val="50"/>
        <c:minorUnit val="25"/>
      </c:valAx>
      <c:spPr>
        <a:noFill/>
        <a:ln w="12700">
          <a:solidFill>
            <a:schemeClr val="tx1"/>
          </a:solidFill>
        </a:ln>
        <a:effectLst/>
      </c:spPr>
    </c:plotArea>
    <c:legend>
      <c:legendPos val="r"/>
      <c:layout>
        <c:manualLayout>
          <c:xMode val="edge"/>
          <c:yMode val="edge"/>
          <c:x val="0.18123526022661798"/>
          <c:y val="8.9542179710757647E-2"/>
          <c:w val="0.34722002432622751"/>
          <c:h val="0.14467920676582094"/>
        </c:manualLayout>
      </c:layout>
      <c:overlay val="0"/>
      <c:spPr>
        <a:solidFill>
          <a:schemeClr val="bg1"/>
        </a:solid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841316176941296"/>
          <c:y val="7.9594998541848941E-2"/>
          <c:w val="0.76591204148261971"/>
          <c:h val="0.71447142023913679"/>
        </c:manualLayout>
      </c:layout>
      <c:scatterChart>
        <c:scatterStyle val="lineMarker"/>
        <c:varyColors val="0"/>
        <c:ser>
          <c:idx val="0"/>
          <c:order val="0"/>
          <c:tx>
            <c:v>24°C</c:v>
          </c:tx>
          <c:spPr>
            <a:ln w="15875" cap="rnd">
              <a:solidFill>
                <a:schemeClr val="accent1"/>
              </a:solidFill>
              <a:prstDash val="lgDash"/>
              <a:round/>
            </a:ln>
            <a:effectLst/>
          </c:spPr>
          <c:marker>
            <c:symbol val="square"/>
            <c:size val="5"/>
            <c:spPr>
              <a:solidFill>
                <a:schemeClr val="accent1"/>
              </a:solidFill>
              <a:ln w="9525">
                <a:solidFill>
                  <a:schemeClr val="accent1"/>
                </a:solidFill>
              </a:ln>
              <a:effectLst/>
            </c:spPr>
          </c:marker>
          <c:xVal>
            <c:numRef>
              <c:f>'75'!$B$4:$B$13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'75'!$D$4:$D$13</c:f>
              <c:numCache>
                <c:formatCode>0.00</c:formatCode>
                <c:ptCount val="10"/>
                <c:pt idx="0">
                  <c:v>161.72</c:v>
                </c:pt>
                <c:pt idx="1">
                  <c:v>101.91</c:v>
                </c:pt>
                <c:pt idx="2">
                  <c:v>79.349999999999994</c:v>
                </c:pt>
                <c:pt idx="3">
                  <c:v>54.570000000000007</c:v>
                </c:pt>
                <c:pt idx="4">
                  <c:v>42.47</c:v>
                </c:pt>
                <c:pt idx="5">
                  <c:v>31.360000000000003</c:v>
                </c:pt>
                <c:pt idx="6">
                  <c:v>26.9</c:v>
                </c:pt>
                <c:pt idx="7">
                  <c:v>21.25</c:v>
                </c:pt>
                <c:pt idx="8">
                  <c:v>17.850000000000001</c:v>
                </c:pt>
                <c:pt idx="9">
                  <c:v>14.61</c:v>
                </c:pt>
              </c:numCache>
            </c:numRef>
          </c:yVal>
          <c:smooth val="1"/>
          <c:extLst>
            <c:ext xmlns:c16="http://schemas.microsoft.com/office/drawing/2014/chart" uri="{C3380CC4-5D6E-409C-BE32-E72D297353CC}">
              <c16:uniqueId val="{00000000-FD38-4586-A99A-C997807B458F}"/>
            </c:ext>
          </c:extLst>
        </c:ser>
        <c:ser>
          <c:idx val="1"/>
          <c:order val="1"/>
          <c:tx>
            <c:v>38°C</c:v>
          </c:tx>
          <c:spPr>
            <a:ln w="19050" cap="rnd">
              <a:solidFill>
                <a:schemeClr val="accent2"/>
              </a:solidFill>
              <a:prstDash val="sysDash"/>
              <a:round/>
            </a:ln>
            <a:effectLst/>
          </c:spPr>
          <c:marker>
            <c:symbol val="circle"/>
            <c:size val="5"/>
            <c:spPr>
              <a:solidFill>
                <a:schemeClr val="accent2"/>
              </a:solidFill>
              <a:ln w="9525">
                <a:solidFill>
                  <a:schemeClr val="accent2"/>
                </a:solidFill>
              </a:ln>
              <a:effectLst/>
            </c:spPr>
          </c:marker>
          <c:xVal>
            <c:numRef>
              <c:f>'100'!$B$4:$B$13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'100'!$D$4:$D$13</c:f>
              <c:numCache>
                <c:formatCode>0.00</c:formatCode>
                <c:ptCount val="10"/>
                <c:pt idx="0">
                  <c:v>95.01</c:v>
                </c:pt>
                <c:pt idx="1">
                  <c:v>61.46</c:v>
                </c:pt>
                <c:pt idx="2">
                  <c:v>49.339999999999996</c:v>
                </c:pt>
                <c:pt idx="3">
                  <c:v>34.839999999999996</c:v>
                </c:pt>
                <c:pt idx="4">
                  <c:v>27.639999999999997</c:v>
                </c:pt>
                <c:pt idx="5">
                  <c:v>20.95</c:v>
                </c:pt>
                <c:pt idx="6">
                  <c:v>18</c:v>
                </c:pt>
                <c:pt idx="7">
                  <c:v>14.52</c:v>
                </c:pt>
                <c:pt idx="8">
                  <c:v>12.43</c:v>
                </c:pt>
                <c:pt idx="9">
                  <c:v>10.290000000000001</c:v>
                </c:pt>
              </c:numCache>
            </c:numRef>
          </c:yVal>
          <c:smooth val="1"/>
          <c:extLst>
            <c:ext xmlns:c16="http://schemas.microsoft.com/office/drawing/2014/chart" uri="{C3380CC4-5D6E-409C-BE32-E72D297353CC}">
              <c16:uniqueId val="{00000001-FD38-4586-A99A-C997807B458F}"/>
            </c:ext>
          </c:extLst>
        </c:ser>
        <c:ser>
          <c:idx val="2"/>
          <c:order val="2"/>
          <c:tx>
            <c:v>52°C</c:v>
          </c:tx>
          <c:spPr>
            <a:ln w="19050" cap="rnd">
              <a:solidFill>
                <a:schemeClr val="accent3"/>
              </a:solidFill>
              <a:round/>
            </a:ln>
            <a:effectLst/>
          </c:spPr>
          <c:marker>
            <c:symbol val="square"/>
            <c:size val="5"/>
            <c:spPr>
              <a:solidFill>
                <a:schemeClr val="accent3"/>
              </a:solidFill>
              <a:ln w="9525">
                <a:solidFill>
                  <a:schemeClr val="accent3"/>
                </a:solidFill>
              </a:ln>
              <a:effectLst/>
            </c:spPr>
          </c:marker>
          <c:xVal>
            <c:numRef>
              <c:f>'125'!$B$4:$B$13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'125'!$D$4:$D$13</c:f>
              <c:numCache>
                <c:formatCode>0.00</c:formatCode>
                <c:ptCount val="10"/>
                <c:pt idx="0">
                  <c:v>63.589999999999996</c:v>
                </c:pt>
                <c:pt idx="1">
                  <c:v>43.839999999999996</c:v>
                </c:pt>
                <c:pt idx="2">
                  <c:v>35.67</c:v>
                </c:pt>
                <c:pt idx="3">
                  <c:v>25.79</c:v>
                </c:pt>
                <c:pt idx="4">
                  <c:v>20.84</c:v>
                </c:pt>
                <c:pt idx="5">
                  <c:v>16.04</c:v>
                </c:pt>
                <c:pt idx="6">
                  <c:v>13.940000000000001</c:v>
                </c:pt>
                <c:pt idx="7">
                  <c:v>11.33</c:v>
                </c:pt>
                <c:pt idx="8">
                  <c:v>9.9400000000000013</c:v>
                </c:pt>
                <c:pt idx="9">
                  <c:v>8.4599999999999991</c:v>
                </c:pt>
              </c:numCache>
            </c:numRef>
          </c:yVal>
          <c:smooth val="0"/>
          <c:extLst>
            <c:ext xmlns:c16="http://schemas.microsoft.com/office/drawing/2014/chart" uri="{C3380CC4-5D6E-409C-BE32-E72D297353CC}">
              <c16:uniqueId val="{00000002-FD38-4586-A99A-C997807B458F}"/>
            </c:ext>
          </c:extLst>
        </c:ser>
        <c:ser>
          <c:idx val="3"/>
          <c:order val="3"/>
          <c:tx>
            <c:v>66°C</c:v>
          </c:tx>
          <c:spPr>
            <a:ln w="19050" cap="rnd">
              <a:solidFill>
                <a:schemeClr val="accent4"/>
              </a:solidFill>
              <a:round/>
            </a:ln>
            <a:effectLst/>
          </c:spPr>
          <c:marker>
            <c:symbol val="triangle"/>
            <c:size val="5"/>
            <c:spPr>
              <a:solidFill>
                <a:schemeClr val="accent4"/>
              </a:solidFill>
              <a:ln w="9525">
                <a:solidFill>
                  <a:schemeClr val="accent4"/>
                </a:solidFill>
              </a:ln>
              <a:effectLst/>
            </c:spPr>
          </c:marker>
          <c:xVal>
            <c:numRef>
              <c:f>'150'!$B$4:$B$13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'150'!$D$4:$D$13</c:f>
              <c:numCache>
                <c:formatCode>0.00</c:formatCode>
                <c:ptCount val="10"/>
                <c:pt idx="0">
                  <c:v>42.3</c:v>
                </c:pt>
                <c:pt idx="1">
                  <c:v>29.32</c:v>
                </c:pt>
                <c:pt idx="2">
                  <c:v>23.97</c:v>
                </c:pt>
                <c:pt idx="3">
                  <c:v>17.580000000000002</c:v>
                </c:pt>
                <c:pt idx="4">
                  <c:v>14.65</c:v>
                </c:pt>
                <c:pt idx="5">
                  <c:v>11.47</c:v>
                </c:pt>
                <c:pt idx="6">
                  <c:v>10.14</c:v>
                </c:pt>
                <c:pt idx="7">
                  <c:v>8.49</c:v>
                </c:pt>
                <c:pt idx="8">
                  <c:v>7.5299999999999994</c:v>
                </c:pt>
                <c:pt idx="9">
                  <c:v>6.32</c:v>
                </c:pt>
              </c:numCache>
            </c:numRef>
          </c:yVal>
          <c:smooth val="0"/>
          <c:extLst>
            <c:ext xmlns:c16="http://schemas.microsoft.com/office/drawing/2014/chart" uri="{C3380CC4-5D6E-409C-BE32-E72D297353CC}">
              <c16:uniqueId val="{00000003-FD38-4586-A99A-C997807B458F}"/>
            </c:ext>
          </c:extLst>
        </c:ser>
        <c:ser>
          <c:idx val="4"/>
          <c:order val="4"/>
          <c:tx>
            <c:v>79°C</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'175'!$B$4:$B$13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'175'!$D$4:$D$13</c:f>
              <c:numCache>
                <c:formatCode>0.00</c:formatCode>
                <c:ptCount val="10"/>
                <c:pt idx="0">
                  <c:v>32.130000000000003</c:v>
                </c:pt>
                <c:pt idx="1">
                  <c:v>22.7</c:v>
                </c:pt>
                <c:pt idx="2">
                  <c:v>18.53</c:v>
                </c:pt>
                <c:pt idx="3">
                  <c:v>13.819999999999999</c:v>
                </c:pt>
                <c:pt idx="4">
                  <c:v>11.45</c:v>
                </c:pt>
                <c:pt idx="5">
                  <c:v>9.15</c:v>
                </c:pt>
                <c:pt idx="6">
                  <c:v>8.15</c:v>
                </c:pt>
                <c:pt idx="7">
                  <c:v>6.82</c:v>
                </c:pt>
                <c:pt idx="8">
                  <c:v>6.04</c:v>
                </c:pt>
                <c:pt idx="9">
                  <c:v>5.07</c:v>
                </c:pt>
              </c:numCache>
            </c:numRef>
          </c:yVal>
          <c:smooth val="0"/>
          <c:extLst>
            <c:ext xmlns:c16="http://schemas.microsoft.com/office/drawing/2014/chart" uri="{C3380CC4-5D6E-409C-BE32-E72D297353CC}">
              <c16:uniqueId val="{00000004-FD38-4586-A99A-C997807B458F}"/>
            </c:ext>
          </c:extLst>
        </c:ser>
        <c:ser>
          <c:idx val="5"/>
          <c:order val="5"/>
          <c:tx>
            <c:v>87°C</c:v>
          </c:tx>
          <c:spPr>
            <a:ln w="19050" cap="rnd">
              <a:solidFill>
                <a:schemeClr val="accent6"/>
              </a:solidFill>
              <a:round/>
            </a:ln>
            <a:effectLst/>
          </c:spPr>
          <c:marker>
            <c:symbol val="diamond"/>
            <c:size val="5"/>
            <c:spPr>
              <a:solidFill>
                <a:schemeClr val="accent6"/>
              </a:solidFill>
              <a:ln w="9525">
                <a:solidFill>
                  <a:schemeClr val="accent6"/>
                </a:solidFill>
              </a:ln>
              <a:effectLst/>
            </c:spPr>
          </c:marker>
          <c:xVal>
            <c:numRef>
              <c:f>'188'!$B$4:$B$13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'188'!$D$4:$D$13</c:f>
              <c:numCache>
                <c:formatCode>0.00</c:formatCode>
                <c:ptCount val="10"/>
                <c:pt idx="0">
                  <c:v>27.54</c:v>
                </c:pt>
                <c:pt idx="1">
                  <c:v>19.119999999999997</c:v>
                </c:pt>
                <c:pt idx="2">
                  <c:v>15.64</c:v>
                </c:pt>
                <c:pt idx="3">
                  <c:v>11.61</c:v>
                </c:pt>
                <c:pt idx="4">
                  <c:v>9.58</c:v>
                </c:pt>
                <c:pt idx="5">
                  <c:v>7.6599999999999993</c:v>
                </c:pt>
                <c:pt idx="6">
                  <c:v>6.85</c:v>
                </c:pt>
                <c:pt idx="7">
                  <c:v>5.49</c:v>
                </c:pt>
                <c:pt idx="8">
                  <c:v>4.9799999999999995</c:v>
                </c:pt>
                <c:pt idx="9">
                  <c:v>4.18</c:v>
                </c:pt>
              </c:numCache>
            </c:numRef>
          </c:yVal>
          <c:smooth val="0"/>
          <c:extLst>
            <c:ext xmlns:c16="http://schemas.microsoft.com/office/drawing/2014/chart" uri="{C3380CC4-5D6E-409C-BE32-E72D297353CC}">
              <c16:uniqueId val="{00000005-FD38-4586-A99A-C997807B458F}"/>
            </c:ext>
          </c:extLst>
        </c:ser>
        <c:dLbls>
          <c:showLegendKey val="0"/>
          <c:showVal val="0"/>
          <c:showCatName val="0"/>
          <c:showSerName val="0"/>
          <c:showPercent val="0"/>
          <c:showBubbleSize val="0"/>
        </c:dLbls>
        <c:axId val="421671680"/>
        <c:axId val="421673984"/>
      </c:scatterChart>
      <c:valAx>
        <c:axId val="421671680"/>
        <c:scaling>
          <c:orientation val="minMax"/>
          <c:max val="120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a:solidFill>
                      <a:sysClr val="windowText" lastClr="000000"/>
                    </a:solidFill>
                    <a:latin typeface="Arial" panose="020B0604020202020204" pitchFamily="34" charset="0"/>
                    <a:cs typeface="Arial" panose="020B0604020202020204" pitchFamily="34" charset="0"/>
                  </a:rPr>
                  <a:t>Shear Rate (s</a:t>
                </a:r>
                <a:r>
                  <a:rPr lang="en-US" sz="1000" b="1" baseline="30000">
                    <a:solidFill>
                      <a:sysClr val="windowText" lastClr="000000"/>
                    </a:solidFill>
                    <a:latin typeface="Arial" panose="020B0604020202020204" pitchFamily="34" charset="0"/>
                    <a:cs typeface="Arial" panose="020B0604020202020204" pitchFamily="34" charset="0"/>
                  </a:rPr>
                  <a:t>-1</a:t>
                </a:r>
                <a:r>
                  <a:rPr lang="en-US" sz="1000" b="1">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0.40475077939201259"/>
              <c:y val="0.9054166666666666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21673984"/>
        <c:crossesAt val="0.1"/>
        <c:crossBetween val="midCat"/>
        <c:majorUnit val="300"/>
        <c:minorUnit val="100"/>
      </c:valAx>
      <c:valAx>
        <c:axId val="421673984"/>
        <c:scaling>
          <c:orientation val="minMax"/>
          <c:max val="200"/>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a:solidFill>
                      <a:sysClr val="windowText" lastClr="000000"/>
                    </a:solidFill>
                    <a:latin typeface="Arial" panose="020B0604020202020204" pitchFamily="34" charset="0"/>
                    <a:cs typeface="Arial" panose="020B0604020202020204" pitchFamily="34" charset="0"/>
                  </a:rPr>
                  <a:t>Shear Stress (Pa)</a:t>
                </a:r>
              </a:p>
            </c:rich>
          </c:tx>
          <c:layout>
            <c:manualLayout>
              <c:xMode val="edge"/>
              <c:yMode val="edge"/>
              <c:x val="1.2519557006593688E-2"/>
              <c:y val="0.263412778100724"/>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21671680"/>
        <c:crossesAt val="1"/>
        <c:crossBetween val="midCat"/>
        <c:majorUnit val="50"/>
        <c:minorUnit val="25"/>
      </c:valAx>
      <c:spPr>
        <a:noFill/>
        <a:ln w="12700">
          <a:solidFill>
            <a:schemeClr val="tx1"/>
          </a:solidFill>
        </a:ln>
        <a:effectLst/>
      </c:spPr>
    </c:plotArea>
    <c:legend>
      <c:legendPos val="r"/>
      <c:layout>
        <c:manualLayout>
          <c:xMode val="edge"/>
          <c:yMode val="edge"/>
          <c:x val="0.18448729274694323"/>
          <c:y val="8.9542179710757647E-2"/>
          <c:w val="0.35372408936687794"/>
          <c:h val="0.14467920676582094"/>
        </c:manualLayout>
      </c:layout>
      <c:overlay val="0"/>
      <c:spPr>
        <a:solidFill>
          <a:schemeClr val="bg1"/>
        </a:solid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22295303779152"/>
          <c:y val="5.1400554097404488E-2"/>
          <c:w val="0.74834996460764602"/>
          <c:h val="0.75192512394284061"/>
        </c:manualLayout>
      </c:layout>
      <c:scatterChart>
        <c:scatterStyle val="lineMarker"/>
        <c:varyColors val="0"/>
        <c:ser>
          <c:idx val="2"/>
          <c:order val="0"/>
          <c:tx>
            <c:v>2.9 g/L-65/35</c:v>
          </c:tx>
          <c:spPr>
            <a:ln w="19050" cap="rnd">
              <a:solidFill>
                <a:srgbClr val="FFC000"/>
              </a:solidFill>
              <a:prstDash val="lgDash"/>
              <a:round/>
            </a:ln>
            <a:effectLst/>
          </c:spPr>
          <c:marker>
            <c:symbol val="triangle"/>
            <c:size val="5"/>
            <c:spPr>
              <a:solidFill>
                <a:srgbClr val="FFC000"/>
              </a:solidFill>
              <a:ln w="9525">
                <a:solidFill>
                  <a:srgbClr val="FFC000"/>
                </a:solidFill>
              </a:ln>
              <a:effectLst/>
            </c:spPr>
          </c:marker>
          <c:xVal>
            <c:numRef>
              <c:f>'[2]75'!$B$4:$B$13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'[2]125'!$F$4:$F$13</c:f>
              <c:numCache>
                <c:formatCode>General</c:formatCode>
                <c:ptCount val="10"/>
                <c:pt idx="0">
                  <c:v>79.418542788221174</c:v>
                </c:pt>
                <c:pt idx="1">
                  <c:v>112.17441003556267</c:v>
                </c:pt>
                <c:pt idx="2">
                  <c:v>138.96042995070269</c:v>
                </c:pt>
                <c:pt idx="3">
                  <c:v>215.03194357890271</c:v>
                </c:pt>
                <c:pt idx="4">
                  <c:v>297.80730216211583</c:v>
                </c:pt>
                <c:pt idx="5">
                  <c:v>474.4560633854544</c:v>
                </c:pt>
                <c:pt idx="6">
                  <c:v>635.93554040401864</c:v>
                </c:pt>
                <c:pt idx="7">
                  <c:v>1073.985321698015</c:v>
                </c:pt>
                <c:pt idx="8">
                  <c:v>1565.8615953315327</c:v>
                </c:pt>
                <c:pt idx="9">
                  <c:v>2720.6845218885378</c:v>
                </c:pt>
              </c:numCache>
            </c:numRef>
          </c:yVal>
          <c:smooth val="0"/>
          <c:extLst>
            <c:ext xmlns:c16="http://schemas.microsoft.com/office/drawing/2014/chart" uri="{C3380CC4-5D6E-409C-BE32-E72D297353CC}">
              <c16:uniqueId val="{00000000-6C4B-4E4D-B9D2-48A205B64CFB}"/>
            </c:ext>
          </c:extLst>
        </c:ser>
        <c:ser>
          <c:idx val="1"/>
          <c:order val="1"/>
          <c:tx>
            <c:v>8.6 g/L-65/35</c:v>
          </c:tx>
          <c:spPr>
            <a:ln w="19050" cap="rnd">
              <a:solidFill>
                <a:srgbClr val="FF0000"/>
              </a:solidFill>
              <a:prstDash val="lgDash"/>
              <a:round/>
            </a:ln>
            <a:effectLst/>
          </c:spPr>
          <c:marker>
            <c:symbol val="square"/>
            <c:size val="5"/>
            <c:spPr>
              <a:solidFill>
                <a:srgbClr val="FF0000"/>
              </a:solidFill>
              <a:ln w="9525">
                <a:solidFill>
                  <a:srgbClr val="FF0000"/>
                </a:solidFill>
              </a:ln>
              <a:effectLst/>
            </c:spPr>
          </c:marker>
          <c:xVal>
            <c:numRef>
              <c:f>'[1]75'!$B$4:$B$13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'[1]125'!$F$4:$F$13</c:f>
              <c:numCache>
                <c:formatCode>General</c:formatCode>
                <c:ptCount val="10"/>
                <c:pt idx="0">
                  <c:v>94.587826992995389</c:v>
                </c:pt>
                <c:pt idx="1">
                  <c:v>132.80463655405561</c:v>
                </c:pt>
                <c:pt idx="2">
                  <c:v>162.7713128347128</c:v>
                </c:pt>
                <c:pt idx="3">
                  <c:v>247.03423993349094</c:v>
                </c:pt>
                <c:pt idx="4">
                  <c:v>344.97888272147833</c:v>
                </c:pt>
                <c:pt idx="5">
                  <c:v>546.28996407128852</c:v>
                </c:pt>
                <c:pt idx="6">
                  <c:v>736.93361330290259</c:v>
                </c:pt>
                <c:pt idx="7">
                  <c:v>1241.9239777973216</c:v>
                </c:pt>
                <c:pt idx="8">
                  <c:v>1858.4819809591129</c:v>
                </c:pt>
                <c:pt idx="9">
                  <c:v>3182.6136925113406</c:v>
                </c:pt>
              </c:numCache>
            </c:numRef>
          </c:yVal>
          <c:smooth val="0"/>
          <c:extLst>
            <c:ext xmlns:c16="http://schemas.microsoft.com/office/drawing/2014/chart" uri="{C3380CC4-5D6E-409C-BE32-E72D297353CC}">
              <c16:uniqueId val="{00000001-6C4B-4E4D-B9D2-48A205B64CFB}"/>
            </c:ext>
          </c:extLst>
        </c:ser>
        <c:ser>
          <c:idx val="0"/>
          <c:order val="2"/>
          <c:tx>
            <c:v>17.1 g/L-65/35</c:v>
          </c:tx>
          <c:spPr>
            <a:ln w="19050" cap="rnd">
              <a:solidFill>
                <a:schemeClr val="accent1"/>
              </a:solidFill>
              <a:prstDash val="lgDash"/>
              <a:round/>
            </a:ln>
            <a:effectLst/>
          </c:spPr>
          <c:marker>
            <c:symbol val="circle"/>
            <c:size val="5"/>
            <c:spPr>
              <a:solidFill>
                <a:schemeClr val="accent1"/>
              </a:solidFill>
              <a:ln w="9525">
                <a:solidFill>
                  <a:schemeClr val="accent1"/>
                </a:solidFill>
              </a:ln>
              <a:effectLst/>
            </c:spPr>
          </c:marker>
          <c:xVal>
            <c:numRef>
              <c:f>'125'!$B$4:$B$13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'125'!$F$4:$F$13</c:f>
              <c:numCache>
                <c:formatCode>0.00</c:formatCode>
                <c:ptCount val="10"/>
                <c:pt idx="0">
                  <c:v>107.45725197962642</c:v>
                </c:pt>
                <c:pt idx="1">
                  <c:v>152.57363919511621</c:v>
                </c:pt>
                <c:pt idx="2">
                  <c:v>188.96034801663274</c:v>
                </c:pt>
                <c:pt idx="3">
                  <c:v>283.49924183477401</c:v>
                </c:pt>
                <c:pt idx="4">
                  <c:v>397.63097886450106</c:v>
                </c:pt>
                <c:pt idx="5">
                  <c:v>661.96798942640532</c:v>
                </c:pt>
                <c:pt idx="6">
                  <c:v>898.41309032146683</c:v>
                </c:pt>
                <c:pt idx="7">
                  <c:v>1531.999838332488</c:v>
                </c:pt>
                <c:pt idx="8">
                  <c:v>2310.624516611093</c:v>
                </c:pt>
                <c:pt idx="9">
                  <c:v>4110.3866877452738</c:v>
                </c:pt>
              </c:numCache>
            </c:numRef>
          </c:yVal>
          <c:smooth val="0"/>
          <c:extLst>
            <c:ext xmlns:c16="http://schemas.microsoft.com/office/drawing/2014/chart" uri="{C3380CC4-5D6E-409C-BE32-E72D297353CC}">
              <c16:uniqueId val="{00000002-6C4B-4E4D-B9D2-48A205B64CFB}"/>
            </c:ext>
          </c:extLst>
        </c:ser>
        <c:ser>
          <c:idx val="6"/>
          <c:order val="3"/>
          <c:tx>
            <c:v>2.9 g/L-75/25</c:v>
          </c:tx>
          <c:spPr>
            <a:ln w="19050" cap="rnd">
              <a:solidFill>
                <a:srgbClr val="00B050"/>
              </a:solidFill>
              <a:round/>
            </a:ln>
            <a:effectLst/>
          </c:spPr>
          <c:marker>
            <c:symbol val="square"/>
            <c:size val="5"/>
            <c:spPr>
              <a:solidFill>
                <a:srgbClr val="00B050"/>
              </a:solidFill>
              <a:ln w="9525">
                <a:solidFill>
                  <a:srgbClr val="00B050"/>
                </a:solidFill>
              </a:ln>
              <a:effectLst/>
            </c:spPr>
          </c:marker>
          <c:xVal>
            <c:numRef>
              <c:f>'[11]125'!$B$4:$B$13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'[11]125'!$F$4:$F$13</c:f>
              <c:numCache>
                <c:formatCode>General</c:formatCode>
                <c:ptCount val="10"/>
                <c:pt idx="0">
                  <c:v>55.137901425611588</c:v>
                </c:pt>
                <c:pt idx="1">
                  <c:v>76.414045852178774</c:v>
                </c:pt>
                <c:pt idx="2">
                  <c:v>93.423217431467563</c:v>
                </c:pt>
                <c:pt idx="3">
                  <c:v>133.00036925347206</c:v>
                </c:pt>
                <c:pt idx="4">
                  <c:v>176.64876122333851</c:v>
                </c:pt>
                <c:pt idx="5">
                  <c:v>263.65194611394679</c:v>
                </c:pt>
                <c:pt idx="6">
                  <c:v>344.97888272147833</c:v>
                </c:pt>
                <c:pt idx="7">
                  <c:v>542.57104278237614</c:v>
                </c:pt>
                <c:pt idx="8">
                  <c:v>778.03748018035526</c:v>
                </c:pt>
                <c:pt idx="9">
                  <c:v>1287.9211621601858</c:v>
                </c:pt>
              </c:numCache>
            </c:numRef>
          </c:yVal>
          <c:smooth val="0"/>
          <c:extLst>
            <c:ext xmlns:c16="http://schemas.microsoft.com/office/drawing/2014/chart" uri="{C3380CC4-5D6E-409C-BE32-E72D297353CC}">
              <c16:uniqueId val="{00000003-6C4B-4E4D-B9D2-48A205B64CFB}"/>
            </c:ext>
          </c:extLst>
        </c:ser>
        <c:ser>
          <c:idx val="7"/>
          <c:order val="4"/>
          <c:tx>
            <c:v>8.6 g/L-75/25</c:v>
          </c:tx>
          <c:spPr>
            <a:ln w="19050" cap="rnd">
              <a:solidFill>
                <a:schemeClr val="accent2">
                  <a:lumMod val="60000"/>
                </a:schemeClr>
              </a:solidFill>
              <a:round/>
            </a:ln>
            <a:effectLst/>
          </c:spPr>
          <c:marker>
            <c:symbol val="triangle"/>
            <c:size val="5"/>
            <c:spPr>
              <a:solidFill>
                <a:schemeClr val="accent2">
                  <a:lumMod val="60000"/>
                </a:schemeClr>
              </a:solidFill>
              <a:ln w="9525">
                <a:solidFill>
                  <a:schemeClr val="accent2">
                    <a:lumMod val="60000"/>
                  </a:schemeClr>
                </a:solidFill>
              </a:ln>
              <a:effectLst/>
            </c:spPr>
          </c:marker>
          <c:xVal>
            <c:numRef>
              <c:f>'[10]125'!$B$4:$B$13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'[10]125'!$F$4:$F$13</c:f>
              <c:numCache>
                <c:formatCode>General</c:formatCode>
                <c:ptCount val="10"/>
                <c:pt idx="0">
                  <c:v>62.233211779457591</c:v>
                </c:pt>
                <c:pt idx="1">
                  <c:v>85.809215424167974</c:v>
                </c:pt>
                <c:pt idx="2">
                  <c:v>104.72678082276705</c:v>
                </c:pt>
                <c:pt idx="3">
                  <c:v>151.43838953850081</c:v>
                </c:pt>
                <c:pt idx="4">
                  <c:v>203.95347279193211</c:v>
                </c:pt>
                <c:pt idx="5">
                  <c:v>313.95524986397231</c:v>
                </c:pt>
                <c:pt idx="6">
                  <c:v>409.27707447977934</c:v>
                </c:pt>
                <c:pt idx="7">
                  <c:v>665.29544531648492</c:v>
                </c:pt>
                <c:pt idx="8">
                  <c:v>972.79151609971473</c:v>
                </c:pt>
                <c:pt idx="9">
                  <c:v>1655.898637063096</c:v>
                </c:pt>
              </c:numCache>
            </c:numRef>
          </c:yVal>
          <c:smooth val="0"/>
          <c:extLst>
            <c:ext xmlns:c16="http://schemas.microsoft.com/office/drawing/2014/chart" uri="{C3380CC4-5D6E-409C-BE32-E72D297353CC}">
              <c16:uniqueId val="{00000004-6C4B-4E4D-B9D2-48A205B64CFB}"/>
            </c:ext>
          </c:extLst>
        </c:ser>
        <c:ser>
          <c:idx val="8"/>
          <c:order val="5"/>
          <c:tx>
            <c:v>17.1 g/L-75/25</c:v>
          </c:tx>
          <c:spPr>
            <a:ln w="19050" cap="rnd">
              <a:solidFill>
                <a:schemeClr val="tx1"/>
              </a:solidFill>
              <a:round/>
            </a:ln>
            <a:effectLst/>
          </c:spPr>
          <c:marker>
            <c:symbol val="circle"/>
            <c:size val="5"/>
            <c:spPr>
              <a:solidFill>
                <a:schemeClr val="tx1"/>
              </a:solidFill>
              <a:ln w="9525">
                <a:solidFill>
                  <a:schemeClr val="tx1"/>
                </a:solidFill>
              </a:ln>
              <a:effectLst/>
            </c:spPr>
          </c:marker>
          <c:xVal>
            <c:numRef>
              <c:f>'[9]125'!$B$4:$B$13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'[9]125'!$F$4:$F$13</c:f>
              <c:numCache>
                <c:formatCode>General</c:formatCode>
                <c:ptCount val="10"/>
                <c:pt idx="0">
                  <c:v>68.075832857038378</c:v>
                </c:pt>
                <c:pt idx="1">
                  <c:v>92.894739143043182</c:v>
                </c:pt>
                <c:pt idx="2">
                  <c:v>111.3914792378969</c:v>
                </c:pt>
                <c:pt idx="3">
                  <c:v>162.41899397576321</c:v>
                </c:pt>
                <c:pt idx="4">
                  <c:v>220.29715319320496</c:v>
                </c:pt>
                <c:pt idx="5">
                  <c:v>342.53222397877278</c:v>
                </c:pt>
                <c:pt idx="6">
                  <c:v>452.72973375022929</c:v>
                </c:pt>
                <c:pt idx="7">
                  <c:v>752.78796195563427</c:v>
                </c:pt>
                <c:pt idx="8">
                  <c:v>1101.9750977145661</c:v>
                </c:pt>
                <c:pt idx="9">
                  <c:v>1918.1804542811276</c:v>
                </c:pt>
              </c:numCache>
            </c:numRef>
          </c:yVal>
          <c:smooth val="0"/>
          <c:extLst>
            <c:ext xmlns:c16="http://schemas.microsoft.com/office/drawing/2014/chart" uri="{C3380CC4-5D6E-409C-BE32-E72D297353CC}">
              <c16:uniqueId val="{00000005-6C4B-4E4D-B9D2-48A205B64CFB}"/>
            </c:ext>
          </c:extLst>
        </c:ser>
        <c:ser>
          <c:idx val="5"/>
          <c:order val="6"/>
          <c:tx>
            <c:v>2.9 g/L-85/15</c:v>
          </c:tx>
          <c:spPr>
            <a:ln w="19050" cap="rnd">
              <a:solidFill>
                <a:srgbClr val="FFC000"/>
              </a:solidFill>
              <a:prstDash val="sysDash"/>
              <a:round/>
            </a:ln>
            <a:effectLst/>
          </c:spPr>
          <c:marker>
            <c:symbol val="triangle"/>
            <c:size val="5"/>
            <c:spPr>
              <a:solidFill>
                <a:srgbClr val="FFC000"/>
              </a:solidFill>
              <a:ln w="9525">
                <a:solidFill>
                  <a:srgbClr val="FFC000"/>
                </a:solidFill>
              </a:ln>
              <a:effectLst/>
            </c:spPr>
          </c:marker>
          <c:xVal>
            <c:numRef>
              <c:f>'[8]75'!$B$4:$B$13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'[8]125'!$F$4:$F$13</c:f>
              <c:numCache>
                <c:formatCode>General</c:formatCode>
                <c:ptCount val="10"/>
                <c:pt idx="0">
                  <c:v>32.051229529442303</c:v>
                </c:pt>
                <c:pt idx="1">
                  <c:v>39.068246803521738</c:v>
                </c:pt>
                <c:pt idx="2">
                  <c:v>43.070980506587972</c:v>
                </c:pt>
                <c:pt idx="3">
                  <c:v>54.374543897887456</c:v>
                </c:pt>
                <c:pt idx="4">
                  <c:v>65.864053353632585</c:v>
                </c:pt>
                <c:pt idx="5">
                  <c:v>86.905318540900069</c:v>
                </c:pt>
                <c:pt idx="6">
                  <c:v>97.181285260263252</c:v>
                </c:pt>
                <c:pt idx="7">
                  <c:v>137.9915530885913</c:v>
                </c:pt>
                <c:pt idx="8">
                  <c:v>180.07408346312624</c:v>
                </c:pt>
                <c:pt idx="9">
                  <c:v>283.81241415384028</c:v>
                </c:pt>
              </c:numCache>
            </c:numRef>
          </c:yVal>
          <c:smooth val="0"/>
          <c:extLst>
            <c:ext xmlns:c16="http://schemas.microsoft.com/office/drawing/2014/chart" uri="{C3380CC4-5D6E-409C-BE32-E72D297353CC}">
              <c16:uniqueId val="{00000006-6C4B-4E4D-B9D2-48A205B64CFB}"/>
            </c:ext>
          </c:extLst>
        </c:ser>
        <c:ser>
          <c:idx val="4"/>
          <c:order val="7"/>
          <c:tx>
            <c:v>8.6 g/L-85/15</c:v>
          </c:tx>
          <c:spPr>
            <a:ln w="19050" cap="rnd">
              <a:solidFill>
                <a:srgbClr val="FF0000"/>
              </a:solidFill>
              <a:prstDash val="sysDash"/>
              <a:round/>
            </a:ln>
            <a:effectLst/>
          </c:spPr>
          <c:marker>
            <c:symbol val="square"/>
            <c:size val="5"/>
            <c:spPr>
              <a:solidFill>
                <a:srgbClr val="FF0000"/>
              </a:solidFill>
              <a:ln w="9525">
                <a:solidFill>
                  <a:srgbClr val="FF0000"/>
                </a:solidFill>
                <a:prstDash val="solid"/>
              </a:ln>
              <a:effectLst/>
            </c:spPr>
          </c:marker>
          <c:xVal>
            <c:numRef>
              <c:f>'[7]75'!$B$4:$B$13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'[7]125'!$F$4:$F$13</c:f>
              <c:numCache>
                <c:formatCode>General</c:formatCode>
                <c:ptCount val="10"/>
                <c:pt idx="0">
                  <c:v>36.944547014853349</c:v>
                </c:pt>
                <c:pt idx="1">
                  <c:v>45.801451663447331</c:v>
                </c:pt>
                <c:pt idx="2">
                  <c:v>52.289990649102364</c:v>
                </c:pt>
                <c:pt idx="3">
                  <c:v>66.11850586287396</c:v>
                </c:pt>
                <c:pt idx="4">
                  <c:v>81.326936607531479</c:v>
                </c:pt>
                <c:pt idx="5">
                  <c:v>114.8950945574512</c:v>
                </c:pt>
                <c:pt idx="6">
                  <c:v>140.63394453071328</c:v>
                </c:pt>
                <c:pt idx="7">
                  <c:v>186.72899524328528</c:v>
                </c:pt>
                <c:pt idx="8">
                  <c:v>262.28181721803173</c:v>
                </c:pt>
                <c:pt idx="9">
                  <c:v>426.69728472784266</c:v>
                </c:pt>
              </c:numCache>
            </c:numRef>
          </c:yVal>
          <c:smooth val="0"/>
          <c:extLst>
            <c:ext xmlns:c16="http://schemas.microsoft.com/office/drawing/2014/chart" uri="{C3380CC4-5D6E-409C-BE32-E72D297353CC}">
              <c16:uniqueId val="{00000007-6C4B-4E4D-B9D2-48A205B64CFB}"/>
            </c:ext>
          </c:extLst>
        </c:ser>
        <c:ser>
          <c:idx val="3"/>
          <c:order val="8"/>
          <c:tx>
            <c:v>17.1 g/L-85/15</c:v>
          </c:tx>
          <c:spPr>
            <a:ln w="19050" cap="rnd">
              <a:solidFill>
                <a:schemeClr val="accent1"/>
              </a:solidFill>
              <a:prstDash val="sysDash"/>
              <a:round/>
            </a:ln>
            <a:effectLst/>
          </c:spPr>
          <c:marker>
            <c:symbol val="circle"/>
            <c:size val="5"/>
            <c:spPr>
              <a:solidFill>
                <a:schemeClr val="accent1"/>
              </a:solidFill>
              <a:ln w="9525">
                <a:solidFill>
                  <a:schemeClr val="accent1"/>
                </a:solidFill>
              </a:ln>
              <a:effectLst/>
            </c:spPr>
          </c:marker>
          <c:xVal>
            <c:numRef>
              <c:f>'[6]75'!$B$4:$B$13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'[6]125'!$F$4:$F$13</c:f>
              <c:numCache>
                <c:formatCode>General</c:formatCode>
                <c:ptCount val="10"/>
                <c:pt idx="0">
                  <c:v>41.103866877452731</c:v>
                </c:pt>
                <c:pt idx="1">
                  <c:v>52.515083253431278</c:v>
                </c:pt>
                <c:pt idx="2">
                  <c:v>60.422684309855526</c:v>
                </c:pt>
                <c:pt idx="3">
                  <c:v>80.093820601207895</c:v>
                </c:pt>
                <c:pt idx="4">
                  <c:v>101.58527099713318</c:v>
                </c:pt>
                <c:pt idx="5">
                  <c:v>146.99525726174761</c:v>
                </c:pt>
                <c:pt idx="6">
                  <c:v>190.83938193103054</c:v>
                </c:pt>
                <c:pt idx="7">
                  <c:v>295.94784151765964</c:v>
                </c:pt>
                <c:pt idx="8">
                  <c:v>409.08134178036283</c:v>
                </c:pt>
                <c:pt idx="9">
                  <c:v>661.57652402757253</c:v>
                </c:pt>
              </c:numCache>
            </c:numRef>
          </c:yVal>
          <c:smooth val="0"/>
          <c:extLst>
            <c:ext xmlns:c16="http://schemas.microsoft.com/office/drawing/2014/chart" uri="{C3380CC4-5D6E-409C-BE32-E72D297353CC}">
              <c16:uniqueId val="{00000008-6C4B-4E4D-B9D2-48A205B64CFB}"/>
            </c:ext>
          </c:extLst>
        </c:ser>
        <c:dLbls>
          <c:showLegendKey val="0"/>
          <c:showVal val="0"/>
          <c:showCatName val="0"/>
          <c:showSerName val="0"/>
          <c:showPercent val="0"/>
          <c:showBubbleSize val="0"/>
        </c:dLbls>
        <c:axId val="422736640"/>
        <c:axId val="422738944"/>
      </c:scatterChart>
      <c:valAx>
        <c:axId val="422736640"/>
        <c:scaling>
          <c:logBase val="10"/>
          <c:orientation val="minMax"/>
          <c:max val="1000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effectLst/>
                    <a:latin typeface="Arial" panose="020B0604020202020204" pitchFamily="34" charset="0"/>
                    <a:cs typeface="Arial" panose="020B0604020202020204" pitchFamily="34" charset="0"/>
                  </a:rPr>
                  <a:t>Shear Rate (s</a:t>
                </a:r>
                <a:r>
                  <a:rPr lang="en-US" sz="1000" b="1" i="0" u="none" strike="noStrike" baseline="30000">
                    <a:effectLst/>
                    <a:latin typeface="Arial" panose="020B0604020202020204" pitchFamily="34" charset="0"/>
                    <a:cs typeface="Arial" panose="020B0604020202020204" pitchFamily="34" charset="0"/>
                  </a:rPr>
                  <a:t>-1</a:t>
                </a:r>
                <a:r>
                  <a:rPr lang="en-US" sz="1000" b="1" i="0" u="none" strike="noStrike" baseline="0">
                    <a:effectLst/>
                    <a:latin typeface="Arial" panose="020B0604020202020204" pitchFamily="34" charset="0"/>
                    <a:cs typeface="Arial" panose="020B0604020202020204" pitchFamily="34" charset="0"/>
                  </a:rPr>
                  <a:t>)</a:t>
                </a:r>
                <a:r>
                  <a:rPr lang="en-US" sz="1000" b="1" i="0" u="none" strike="noStrike" baseline="0">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37844035605334536"/>
              <c:y val="0.9146759259259259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22738944"/>
        <c:crosses val="autoZero"/>
        <c:crossBetween val="midCat"/>
      </c:valAx>
      <c:valAx>
        <c:axId val="422738944"/>
        <c:scaling>
          <c:logBase val="10"/>
          <c:orientation val="minMax"/>
          <c:max val="10000"/>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solidFill>
                      <a:sysClr val="windowText" lastClr="000000"/>
                    </a:solidFill>
                    <a:effectLst/>
                    <a:latin typeface="Arial" panose="020B0604020202020204" pitchFamily="34" charset="0"/>
                    <a:cs typeface="Arial" panose="020B0604020202020204" pitchFamily="34" charset="0"/>
                  </a:rPr>
                  <a:t>Apparent Viscosity (cP)</a:t>
                </a:r>
                <a:r>
                  <a:rPr lang="en-US" sz="1000" b="1" i="0" u="none" strike="noStrike" baseline="0">
                    <a:solidFill>
                      <a:sysClr val="windowText" lastClr="000000"/>
                    </a:solidFill>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1.0706656894618484E-2"/>
              <c:y val="0.17985163312919217"/>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22736640"/>
        <c:crosses val="autoZero"/>
        <c:crossBetween val="midCat"/>
        <c:majorUnit val="10"/>
      </c:valAx>
      <c:spPr>
        <a:noFill/>
        <a:ln w="12700">
          <a:solidFill>
            <a:schemeClr val="tx1"/>
          </a:solidFill>
        </a:ln>
        <a:effectLst/>
      </c:spPr>
    </c:plotArea>
    <c:legend>
      <c:legendPos val="r"/>
      <c:layout>
        <c:manualLayout>
          <c:xMode val="edge"/>
          <c:yMode val="edge"/>
          <c:x val="0.19274463007159903"/>
          <c:y val="0.44154928550597844"/>
          <c:w val="0.26946698488464599"/>
          <c:h val="0.34484251968503937"/>
        </c:manualLayout>
      </c:layout>
      <c:overlay val="0"/>
      <c:spPr>
        <a:solidFill>
          <a:schemeClr val="bg1"/>
        </a:solidFill>
        <a:ln>
          <a:solidFill>
            <a:schemeClr val="tx1"/>
          </a:solidFill>
        </a:ln>
        <a:effectLst/>
      </c:spPr>
      <c:txPr>
        <a:bodyPr rot="0" spcFirstLastPara="1" vertOverflow="ellipsis" vert="horz" wrap="square" anchor="ctr" anchorCtr="1"/>
        <a:lstStyle/>
        <a:p>
          <a:pPr>
            <a:defRPr sz="7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6890170948202"/>
          <c:y val="5.1400554097404488E-2"/>
          <c:w val="0.74198560502132938"/>
          <c:h val="0.75192512394284061"/>
        </c:manualLayout>
      </c:layout>
      <c:scatterChart>
        <c:scatterStyle val="lineMarker"/>
        <c:varyColors val="0"/>
        <c:ser>
          <c:idx val="2"/>
          <c:order val="0"/>
          <c:tx>
            <c:v>2.9 g/L-65/35</c:v>
          </c:tx>
          <c:spPr>
            <a:ln w="19050" cap="rnd">
              <a:solidFill>
                <a:srgbClr val="FFC000"/>
              </a:solidFill>
              <a:prstDash val="lgDash"/>
              <a:round/>
            </a:ln>
            <a:effectLst/>
          </c:spPr>
          <c:marker>
            <c:symbol val="triangle"/>
            <c:size val="5"/>
            <c:spPr>
              <a:solidFill>
                <a:srgbClr val="FFC000"/>
              </a:solidFill>
              <a:ln w="9525">
                <a:solidFill>
                  <a:srgbClr val="FFC000"/>
                </a:solidFill>
              </a:ln>
              <a:effectLst/>
            </c:spPr>
          </c:marker>
          <c:xVal>
            <c:numRef>
              <c:f>'[3]75'!$B$4:$B$13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'[3]175'!$F$4:$F$13</c:f>
              <c:numCache>
                <c:formatCode>General</c:formatCode>
                <c:ptCount val="10"/>
                <c:pt idx="0">
                  <c:v>42.9535408869381</c:v>
                </c:pt>
                <c:pt idx="1">
                  <c:v>65.39429487503314</c:v>
                </c:pt>
                <c:pt idx="2">
                  <c:v>81.268216797706543</c:v>
                </c:pt>
                <c:pt idx="3">
                  <c:v>125.60167321553057</c:v>
                </c:pt>
                <c:pt idx="4">
                  <c:v>176.25729582450563</c:v>
                </c:pt>
                <c:pt idx="5">
                  <c:v>281.65935446025946</c:v>
                </c:pt>
                <c:pt idx="6">
                  <c:v>378.15557527256516</c:v>
                </c:pt>
                <c:pt idx="7">
                  <c:v>644.74351187775858</c:v>
                </c:pt>
                <c:pt idx="8">
                  <c:v>948.32492867265955</c:v>
                </c:pt>
                <c:pt idx="9">
                  <c:v>1640.2400211097806</c:v>
                </c:pt>
              </c:numCache>
            </c:numRef>
          </c:yVal>
          <c:smooth val="0"/>
          <c:extLst>
            <c:ext xmlns:c16="http://schemas.microsoft.com/office/drawing/2014/chart" uri="{C3380CC4-5D6E-409C-BE32-E72D297353CC}">
              <c16:uniqueId val="{00000000-B055-415F-A4D8-0AF0096D97FB}"/>
            </c:ext>
          </c:extLst>
        </c:ser>
        <c:ser>
          <c:idx val="1"/>
          <c:order val="1"/>
          <c:tx>
            <c:v>8.6 g/L-65/35</c:v>
          </c:tx>
          <c:spPr>
            <a:ln w="19050" cap="rnd">
              <a:solidFill>
                <a:srgbClr val="FF0000"/>
              </a:solidFill>
              <a:prstDash val="lgDash"/>
              <a:round/>
            </a:ln>
            <a:effectLst/>
          </c:spPr>
          <c:marker>
            <c:symbol val="square"/>
            <c:size val="5"/>
            <c:spPr>
              <a:solidFill>
                <a:srgbClr val="FF0000"/>
              </a:solidFill>
              <a:ln w="9525">
                <a:solidFill>
                  <a:srgbClr val="FF0000"/>
                </a:solidFill>
              </a:ln>
              <a:effectLst/>
            </c:spPr>
          </c:marker>
          <c:xVal>
            <c:numRef>
              <c:f>'[2]75'!$B$4:$B$13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'[2]175'!$F$4:$F$13</c:f>
              <c:numCache>
                <c:formatCode>General</c:formatCode>
                <c:ptCount val="10"/>
                <c:pt idx="0">
                  <c:v>48.101310881590521</c:v>
                </c:pt>
                <c:pt idx="1">
                  <c:v>74.045680189239846</c:v>
                </c:pt>
                <c:pt idx="2">
                  <c:v>93.834256100242101</c:v>
                </c:pt>
                <c:pt idx="3">
                  <c:v>144.56817178898373</c:v>
                </c:pt>
                <c:pt idx="4">
                  <c:v>202.87694294514168</c:v>
                </c:pt>
                <c:pt idx="5">
                  <c:v>330.98399471320266</c:v>
                </c:pt>
                <c:pt idx="6">
                  <c:v>443.92176227648946</c:v>
                </c:pt>
                <c:pt idx="7">
                  <c:v>763.35752772412218</c:v>
                </c:pt>
                <c:pt idx="8">
                  <c:v>1159.7162440424163</c:v>
                </c:pt>
                <c:pt idx="9">
                  <c:v>2025.8334389601705</c:v>
                </c:pt>
              </c:numCache>
            </c:numRef>
          </c:yVal>
          <c:smooth val="0"/>
          <c:extLst>
            <c:ext xmlns:c16="http://schemas.microsoft.com/office/drawing/2014/chart" uri="{C3380CC4-5D6E-409C-BE32-E72D297353CC}">
              <c16:uniqueId val="{00000001-B055-415F-A4D8-0AF0096D97FB}"/>
            </c:ext>
          </c:extLst>
        </c:ser>
        <c:ser>
          <c:idx val="0"/>
          <c:order val="2"/>
          <c:tx>
            <c:v>17.1 g/L-65/35</c:v>
          </c:tx>
          <c:spPr>
            <a:ln w="19050" cap="rnd">
              <a:solidFill>
                <a:schemeClr val="accent1"/>
              </a:solidFill>
              <a:prstDash val="lgDash"/>
              <a:round/>
            </a:ln>
            <a:effectLst/>
          </c:spPr>
          <c:marker>
            <c:symbol val="circle"/>
            <c:size val="5"/>
            <c:spPr>
              <a:solidFill>
                <a:schemeClr val="accent1"/>
              </a:solidFill>
              <a:ln w="9525">
                <a:solidFill>
                  <a:schemeClr val="accent1"/>
                </a:solidFill>
              </a:ln>
              <a:effectLst/>
            </c:spPr>
          </c:marker>
          <c:xVal>
            <c:numRef>
              <c:f>'175'!$B$4:$B$13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'175'!$F$4:$F$13</c:f>
              <c:numCache>
                <c:formatCode>0.00</c:formatCode>
                <c:ptCount val="10"/>
                <c:pt idx="0">
                  <c:v>60.706496724009348</c:v>
                </c:pt>
                <c:pt idx="1">
                  <c:v>91.250584467945075</c:v>
                </c:pt>
                <c:pt idx="2">
                  <c:v>117.49833945968987</c:v>
                </c:pt>
                <c:pt idx="3">
                  <c:v>188.07955086925872</c:v>
                </c:pt>
                <c:pt idx="4">
                  <c:v>263.94554516307147</c:v>
                </c:pt>
                <c:pt idx="5">
                  <c:v>441.76870258290865</c:v>
                </c:pt>
                <c:pt idx="6">
                  <c:v>602.17164975468245</c:v>
                </c:pt>
                <c:pt idx="7">
                  <c:v>1045.7998129820471</c:v>
                </c:pt>
                <c:pt idx="8">
                  <c:v>1565.8615953315327</c:v>
                </c:pt>
                <c:pt idx="9">
                  <c:v>2804.8495826376079</c:v>
                </c:pt>
              </c:numCache>
            </c:numRef>
          </c:yVal>
          <c:smooth val="0"/>
          <c:extLst>
            <c:ext xmlns:c16="http://schemas.microsoft.com/office/drawing/2014/chart" uri="{C3380CC4-5D6E-409C-BE32-E72D297353CC}">
              <c16:uniqueId val="{00000002-B055-415F-A4D8-0AF0096D97FB}"/>
            </c:ext>
          </c:extLst>
        </c:ser>
        <c:ser>
          <c:idx val="6"/>
          <c:order val="3"/>
          <c:tx>
            <c:v>2.9 g/L-75/25</c:v>
          </c:tx>
          <c:spPr>
            <a:ln w="19050" cap="rnd">
              <a:solidFill>
                <a:srgbClr val="00B050"/>
              </a:solidFill>
              <a:round/>
            </a:ln>
            <a:effectLst/>
          </c:spPr>
          <c:marker>
            <c:symbol val="square"/>
            <c:size val="5"/>
            <c:spPr>
              <a:solidFill>
                <a:srgbClr val="00B050"/>
              </a:solidFill>
              <a:ln w="9525">
                <a:solidFill>
                  <a:srgbClr val="00B050"/>
                </a:solidFill>
              </a:ln>
              <a:effectLst/>
            </c:spPr>
          </c:marker>
          <c:xVal>
            <c:numRef>
              <c:f>'[12]175'!$B$4:$B$13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'[12]175'!$F$4:$F$13</c:f>
              <c:numCache>
                <c:formatCode>General</c:formatCode>
                <c:ptCount val="10"/>
                <c:pt idx="0">
                  <c:v>30.152622345102834</c:v>
                </c:pt>
                <c:pt idx="1">
                  <c:v>42.35655615371796</c:v>
                </c:pt>
                <c:pt idx="2">
                  <c:v>52.554229793314562</c:v>
                </c:pt>
                <c:pt idx="3">
                  <c:v>77.099110300136346</c:v>
                </c:pt>
                <c:pt idx="4">
                  <c:v>105.40205863575379</c:v>
                </c:pt>
                <c:pt idx="5">
                  <c:v>165.98132910514244</c:v>
                </c:pt>
                <c:pt idx="6">
                  <c:v>220.78648494174612</c:v>
                </c:pt>
                <c:pt idx="7">
                  <c:v>362.88842471808266</c:v>
                </c:pt>
                <c:pt idx="8">
                  <c:v>528.4782884243923</c:v>
                </c:pt>
                <c:pt idx="9">
                  <c:v>869.05318540900066</c:v>
                </c:pt>
              </c:numCache>
            </c:numRef>
          </c:yVal>
          <c:smooth val="0"/>
          <c:extLst>
            <c:ext xmlns:c16="http://schemas.microsoft.com/office/drawing/2014/chart" uri="{C3380CC4-5D6E-409C-BE32-E72D297353CC}">
              <c16:uniqueId val="{00000003-B055-415F-A4D8-0AF0096D97FB}"/>
            </c:ext>
          </c:extLst>
        </c:ser>
        <c:ser>
          <c:idx val="7"/>
          <c:order val="4"/>
          <c:tx>
            <c:v>8.6 g/L-75/25</c:v>
          </c:tx>
          <c:spPr>
            <a:ln w="19050" cap="rnd">
              <a:solidFill>
                <a:schemeClr val="accent2">
                  <a:lumMod val="60000"/>
                </a:schemeClr>
              </a:solidFill>
              <a:round/>
            </a:ln>
            <a:effectLst/>
          </c:spPr>
          <c:marker>
            <c:symbol val="triangle"/>
            <c:size val="5"/>
            <c:spPr>
              <a:solidFill>
                <a:schemeClr val="accent2">
                  <a:lumMod val="60000"/>
                </a:schemeClr>
              </a:solidFill>
              <a:ln w="9525">
                <a:solidFill>
                  <a:schemeClr val="accent2">
                    <a:lumMod val="60000"/>
                  </a:schemeClr>
                </a:solidFill>
              </a:ln>
              <a:effectLst/>
            </c:spPr>
          </c:marker>
          <c:xVal>
            <c:numRef>
              <c:f>'[11]175'!$B$4:$B$13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'[11]175'!$F$4:$F$13</c:f>
              <c:numCache>
                <c:formatCode>General</c:formatCode>
                <c:ptCount val="10"/>
                <c:pt idx="0">
                  <c:v>31.444458161251344</c:v>
                </c:pt>
                <c:pt idx="1">
                  <c:v>44.431322767532237</c:v>
                </c:pt>
                <c:pt idx="2">
                  <c:v>54.403903802799938</c:v>
                </c:pt>
                <c:pt idx="3">
                  <c:v>81.150777178056671</c:v>
                </c:pt>
                <c:pt idx="4">
                  <c:v>112.0569704159128</c:v>
                </c:pt>
                <c:pt idx="5">
                  <c:v>179.09541996604406</c:v>
                </c:pt>
                <c:pt idx="6">
                  <c:v>239.28322503659982</c:v>
                </c:pt>
                <c:pt idx="7">
                  <c:v>400.46910300603946</c:v>
                </c:pt>
                <c:pt idx="8">
                  <c:v>591.11275223765358</c:v>
                </c:pt>
                <c:pt idx="9">
                  <c:v>992.36478604135903</c:v>
                </c:pt>
              </c:numCache>
            </c:numRef>
          </c:yVal>
          <c:smooth val="0"/>
          <c:extLst>
            <c:ext xmlns:c16="http://schemas.microsoft.com/office/drawing/2014/chart" uri="{C3380CC4-5D6E-409C-BE32-E72D297353CC}">
              <c16:uniqueId val="{00000004-B055-415F-A4D8-0AF0096D97FB}"/>
            </c:ext>
          </c:extLst>
        </c:ser>
        <c:ser>
          <c:idx val="8"/>
          <c:order val="5"/>
          <c:tx>
            <c:v>17.1 g/L-75/25</c:v>
          </c:tx>
          <c:spPr>
            <a:ln w="19050" cap="rnd">
              <a:solidFill>
                <a:schemeClr val="tx1"/>
              </a:solidFill>
              <a:round/>
            </a:ln>
            <a:effectLst/>
          </c:spPr>
          <c:marker>
            <c:symbol val="circle"/>
            <c:size val="5"/>
            <c:spPr>
              <a:solidFill>
                <a:schemeClr val="tx1"/>
              </a:solidFill>
              <a:ln w="9525">
                <a:solidFill>
                  <a:schemeClr val="tx1"/>
                </a:solidFill>
              </a:ln>
              <a:effectLst/>
            </c:spPr>
          </c:marker>
          <c:xVal>
            <c:numRef>
              <c:f>'[10]175'!$B$4:$B$13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'[10]175'!$F$4:$F$13</c:f>
              <c:numCache>
                <c:formatCode>General</c:formatCode>
                <c:ptCount val="10"/>
                <c:pt idx="0">
                  <c:v>36.318202376720734</c:v>
                </c:pt>
                <c:pt idx="1">
                  <c:v>51.947458425123585</c:v>
                </c:pt>
                <c:pt idx="2">
                  <c:v>62.624677178290483</c:v>
                </c:pt>
                <c:pt idx="3">
                  <c:v>94.656333437791133</c:v>
                </c:pt>
                <c:pt idx="4">
                  <c:v>133.19610195288848</c:v>
                </c:pt>
                <c:pt idx="5">
                  <c:v>212.17424616742267</c:v>
                </c:pt>
                <c:pt idx="6">
                  <c:v>288.31426624041842</c:v>
                </c:pt>
                <c:pt idx="7">
                  <c:v>492.65920443118347</c:v>
                </c:pt>
                <c:pt idx="8">
                  <c:v>748.6775752678891</c:v>
                </c:pt>
                <c:pt idx="9">
                  <c:v>1301.6224511193366</c:v>
                </c:pt>
              </c:numCache>
            </c:numRef>
          </c:yVal>
          <c:smooth val="0"/>
          <c:extLst>
            <c:ext xmlns:c16="http://schemas.microsoft.com/office/drawing/2014/chart" uri="{C3380CC4-5D6E-409C-BE32-E72D297353CC}">
              <c16:uniqueId val="{00000005-B055-415F-A4D8-0AF0096D97FB}"/>
            </c:ext>
          </c:extLst>
        </c:ser>
        <c:ser>
          <c:idx val="5"/>
          <c:order val="6"/>
          <c:tx>
            <c:v>2.9 g/L-85/15</c:v>
          </c:tx>
          <c:spPr>
            <a:ln w="19050" cap="rnd">
              <a:solidFill>
                <a:srgbClr val="FFC000"/>
              </a:solidFill>
              <a:prstDash val="sysDash"/>
              <a:round/>
            </a:ln>
            <a:effectLst/>
          </c:spPr>
          <c:marker>
            <c:symbol val="triangle"/>
            <c:size val="5"/>
            <c:spPr>
              <a:solidFill>
                <a:srgbClr val="FFC000"/>
              </a:solidFill>
              <a:ln w="9525">
                <a:solidFill>
                  <a:srgbClr val="FFC000"/>
                </a:solidFill>
              </a:ln>
              <a:effectLst/>
            </c:spPr>
          </c:marker>
          <c:xVal>
            <c:numRef>
              <c:f>'[9]75'!$B$4:$B$13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'[9]175'!$F$4:$F$13</c:f>
              <c:numCache>
                <c:formatCode>General</c:formatCode>
                <c:ptCount val="10"/>
                <c:pt idx="0">
                  <c:v>17.870395456721116</c:v>
                </c:pt>
                <c:pt idx="1">
                  <c:v>22.665846592423932</c:v>
                </c:pt>
                <c:pt idx="2">
                  <c:v>25.895436132795226</c:v>
                </c:pt>
                <c:pt idx="3">
                  <c:v>34.703407606535094</c:v>
                </c:pt>
                <c:pt idx="4">
                  <c:v>41.201733227160958</c:v>
                </c:pt>
                <c:pt idx="5">
                  <c:v>52.064898044773464</c:v>
                </c:pt>
                <c:pt idx="6">
                  <c:v>66.353385102173689</c:v>
                </c:pt>
                <c:pt idx="7">
                  <c:v>91.602903326894662</c:v>
                </c:pt>
                <c:pt idx="8">
                  <c:v>124.29026412944042</c:v>
                </c:pt>
                <c:pt idx="9">
                  <c:v>203.56200739309926</c:v>
                </c:pt>
              </c:numCache>
            </c:numRef>
          </c:yVal>
          <c:smooth val="0"/>
          <c:extLst>
            <c:ext xmlns:c16="http://schemas.microsoft.com/office/drawing/2014/chart" uri="{C3380CC4-5D6E-409C-BE32-E72D297353CC}">
              <c16:uniqueId val="{00000006-B055-415F-A4D8-0AF0096D97FB}"/>
            </c:ext>
          </c:extLst>
        </c:ser>
        <c:ser>
          <c:idx val="4"/>
          <c:order val="7"/>
          <c:tx>
            <c:v>8.6 g/L-85/15</c:v>
          </c:tx>
          <c:spPr>
            <a:ln w="19050" cap="rnd">
              <a:solidFill>
                <a:srgbClr val="FF0000"/>
              </a:solidFill>
              <a:prstDash val="sysDash"/>
              <a:round/>
            </a:ln>
            <a:effectLst/>
          </c:spPr>
          <c:marker>
            <c:symbol val="square"/>
            <c:size val="5"/>
            <c:spPr>
              <a:solidFill>
                <a:srgbClr val="FF0000"/>
              </a:solidFill>
              <a:ln w="9525">
                <a:solidFill>
                  <a:srgbClr val="FF0000"/>
                </a:solidFill>
                <a:prstDash val="solid"/>
              </a:ln>
              <a:effectLst/>
            </c:spPr>
          </c:marker>
          <c:xVal>
            <c:numRef>
              <c:f>'[8]75'!$B$4:$B$13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'[8]175'!$F$4:$F$13</c:f>
              <c:numCache>
                <c:formatCode>General</c:formatCode>
                <c:ptCount val="10"/>
                <c:pt idx="0">
                  <c:v>19.984308610418683</c:v>
                </c:pt>
                <c:pt idx="1">
                  <c:v>25.73884997326207</c:v>
                </c:pt>
                <c:pt idx="2">
                  <c:v>29.947103010715562</c:v>
                </c:pt>
                <c:pt idx="3">
                  <c:v>40.868987638152994</c:v>
                </c:pt>
                <c:pt idx="4">
                  <c:v>52.358497093898123</c:v>
                </c:pt>
                <c:pt idx="5">
                  <c:v>67.332048599255899</c:v>
                </c:pt>
                <c:pt idx="6">
                  <c:v>82.794931853154793</c:v>
                </c:pt>
                <c:pt idx="7">
                  <c:v>126.83478922185415</c:v>
                </c:pt>
                <c:pt idx="8">
                  <c:v>179.09541996604406</c:v>
                </c:pt>
                <c:pt idx="9">
                  <c:v>285.76974114800464</c:v>
                </c:pt>
              </c:numCache>
            </c:numRef>
          </c:yVal>
          <c:smooth val="0"/>
          <c:extLst>
            <c:ext xmlns:c16="http://schemas.microsoft.com/office/drawing/2014/chart" uri="{C3380CC4-5D6E-409C-BE32-E72D297353CC}">
              <c16:uniqueId val="{00000007-B055-415F-A4D8-0AF0096D97FB}"/>
            </c:ext>
          </c:extLst>
        </c:ser>
        <c:ser>
          <c:idx val="3"/>
          <c:order val="8"/>
          <c:tx>
            <c:v>17.1 g/L-85/15</c:v>
          </c:tx>
          <c:spPr>
            <a:ln w="19050" cap="rnd">
              <a:solidFill>
                <a:schemeClr val="accent1"/>
              </a:solidFill>
              <a:prstDash val="sysDash"/>
              <a:round/>
            </a:ln>
            <a:effectLst/>
          </c:spPr>
          <c:marker>
            <c:symbol val="circle"/>
            <c:size val="5"/>
            <c:spPr>
              <a:solidFill>
                <a:schemeClr val="accent1"/>
              </a:solidFill>
              <a:ln w="9525">
                <a:solidFill>
                  <a:schemeClr val="accent1"/>
                </a:solidFill>
              </a:ln>
              <a:effectLst/>
            </c:spPr>
          </c:marker>
          <c:xVal>
            <c:numRef>
              <c:f>'[7]75'!$B$4:$B$13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'[7]175'!$F$4:$F$13</c:f>
              <c:numCache>
                <c:formatCode>General</c:formatCode>
                <c:ptCount val="10"/>
                <c:pt idx="0">
                  <c:v>23.791309614068471</c:v>
                </c:pt>
                <c:pt idx="1">
                  <c:v>30.671313998556393</c:v>
                </c:pt>
                <c:pt idx="2">
                  <c:v>36.6118014258454</c:v>
                </c:pt>
                <c:pt idx="3">
                  <c:v>50.675195878916718</c:v>
                </c:pt>
                <c:pt idx="4">
                  <c:v>67.13631589983946</c:v>
                </c:pt>
                <c:pt idx="5">
                  <c:v>101.1938055983003</c:v>
                </c:pt>
                <c:pt idx="6">
                  <c:v>126.54119017272947</c:v>
                </c:pt>
                <c:pt idx="7">
                  <c:v>193.77537242227714</c:v>
                </c:pt>
                <c:pt idx="8">
                  <c:v>282.83375065675813</c:v>
                </c:pt>
                <c:pt idx="9">
                  <c:v>481.50244056444637</c:v>
                </c:pt>
              </c:numCache>
            </c:numRef>
          </c:yVal>
          <c:smooth val="0"/>
          <c:extLst>
            <c:ext xmlns:c16="http://schemas.microsoft.com/office/drawing/2014/chart" uri="{C3380CC4-5D6E-409C-BE32-E72D297353CC}">
              <c16:uniqueId val="{00000008-B055-415F-A4D8-0AF0096D97FB}"/>
            </c:ext>
          </c:extLst>
        </c:ser>
        <c:dLbls>
          <c:showLegendKey val="0"/>
          <c:showVal val="0"/>
          <c:showCatName val="0"/>
          <c:showSerName val="0"/>
          <c:showPercent val="0"/>
          <c:showBubbleSize val="0"/>
        </c:dLbls>
        <c:axId val="396153600"/>
        <c:axId val="396155904"/>
      </c:scatterChart>
      <c:valAx>
        <c:axId val="396153600"/>
        <c:scaling>
          <c:logBase val="10"/>
          <c:orientation val="minMax"/>
          <c:max val="1000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effectLst/>
                    <a:latin typeface="Arial" panose="020B0604020202020204" pitchFamily="34" charset="0"/>
                    <a:cs typeface="Arial" panose="020B0604020202020204" pitchFamily="34" charset="0"/>
                  </a:rPr>
                  <a:t>Shear Rate (s</a:t>
                </a:r>
                <a:r>
                  <a:rPr lang="en-US" sz="1000" b="1" i="0" u="none" strike="noStrike" baseline="30000">
                    <a:effectLst/>
                    <a:latin typeface="Arial" panose="020B0604020202020204" pitchFamily="34" charset="0"/>
                    <a:cs typeface="Arial" panose="020B0604020202020204" pitchFamily="34" charset="0"/>
                  </a:rPr>
                  <a:t>-1</a:t>
                </a:r>
                <a:r>
                  <a:rPr lang="en-US" sz="1000" b="1" i="0" u="none" strike="noStrike" baseline="0">
                    <a:effectLst/>
                    <a:latin typeface="Arial" panose="020B0604020202020204" pitchFamily="34" charset="0"/>
                    <a:cs typeface="Arial" panose="020B0604020202020204" pitchFamily="34" charset="0"/>
                  </a:rPr>
                  <a:t>)</a:t>
                </a:r>
                <a:r>
                  <a:rPr lang="en-US" sz="1000" b="1" i="0" u="none" strike="noStrike" baseline="0">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41662651357124514"/>
              <c:y val="0.9146759259259259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96155904"/>
        <c:crosses val="autoZero"/>
        <c:crossBetween val="midCat"/>
      </c:valAx>
      <c:valAx>
        <c:axId val="396155904"/>
        <c:scaling>
          <c:logBase val="10"/>
          <c:orientation val="minMax"/>
          <c:max val="10000"/>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solidFill>
                      <a:sysClr val="windowText" lastClr="000000"/>
                    </a:solidFill>
                    <a:effectLst/>
                    <a:latin typeface="Arial" panose="020B0604020202020204" pitchFamily="34" charset="0"/>
                    <a:cs typeface="Arial" panose="020B0604020202020204" pitchFamily="34" charset="0"/>
                  </a:rPr>
                  <a:t>Apparent Viscosity (cP)</a:t>
                </a:r>
                <a:r>
                  <a:rPr lang="en-US" sz="1000" b="1" i="0" u="none" strike="noStrike" baseline="0">
                    <a:solidFill>
                      <a:sysClr val="windowText" lastClr="000000"/>
                    </a:solidFill>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1.0706656894618485E-2"/>
              <c:y val="0.17985163312919217"/>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96153600"/>
        <c:crosses val="autoZero"/>
        <c:crossBetween val="midCat"/>
        <c:majorUnit val="10"/>
      </c:valAx>
      <c:spPr>
        <a:noFill/>
        <a:ln w="12700">
          <a:solidFill>
            <a:schemeClr val="tx1"/>
          </a:solidFill>
        </a:ln>
        <a:effectLst/>
      </c:spPr>
    </c:plotArea>
    <c:legend>
      <c:legendPos val="r"/>
      <c:layout>
        <c:manualLayout>
          <c:xMode val="edge"/>
          <c:yMode val="edge"/>
          <c:x val="0.6668894192521877"/>
          <c:y val="6.1919655876348789E-2"/>
          <c:w val="0.25883925607151131"/>
          <c:h val="0.33565470982793816"/>
        </c:manualLayout>
      </c:layout>
      <c:overlay val="0"/>
      <c:spPr>
        <a:solidFill>
          <a:schemeClr val="bg1"/>
        </a:solidFill>
        <a:ln>
          <a:solidFill>
            <a:schemeClr val="tx1"/>
          </a:solidFill>
        </a:ln>
        <a:effectLst/>
      </c:spPr>
      <c:txPr>
        <a:bodyPr rot="0" spcFirstLastPara="1" vertOverflow="ellipsis" vert="horz" wrap="square" anchor="ctr" anchorCtr="1"/>
        <a:lstStyle/>
        <a:p>
          <a:pPr>
            <a:defRPr sz="75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649393184826256"/>
          <c:y val="5.1400554097404488E-2"/>
          <c:w val="0.72319267783834718"/>
          <c:h val="0.73839895013123358"/>
        </c:manualLayout>
      </c:layout>
      <c:scatterChart>
        <c:scatterStyle val="lineMarker"/>
        <c:varyColors val="0"/>
        <c:ser>
          <c:idx val="3"/>
          <c:order val="0"/>
          <c:tx>
            <c:v>Data Points</c:v>
          </c:tx>
          <c:spPr>
            <a:ln w="25400" cap="rnd">
              <a:noFill/>
              <a:round/>
            </a:ln>
            <a:effectLst/>
          </c:spPr>
          <c:marker>
            <c:symbol val="circle"/>
            <c:size val="4"/>
            <c:spPr>
              <a:solidFill>
                <a:srgbClr val="FF0000"/>
              </a:solidFill>
              <a:ln w="9525">
                <a:solidFill>
                  <a:srgbClr val="FF0000"/>
                </a:solidFill>
              </a:ln>
              <a:effectLst/>
            </c:spPr>
          </c:marker>
          <c:xVal>
            <c:numRef>
              <c:f>'Summary Base fluid'!$AJ$24:$AJ$32</c:f>
              <c:numCache>
                <c:formatCode>0.000</c:formatCode>
                <c:ptCount val="9"/>
                <c:pt idx="0">
                  <c:v>1.405983128982875</c:v>
                </c:pt>
                <c:pt idx="1">
                  <c:v>9.6040327793647222</c:v>
                </c:pt>
                <c:pt idx="2">
                  <c:v>23.314787970371981</c:v>
                </c:pt>
                <c:pt idx="3">
                  <c:v>2.6980386411675994</c:v>
                </c:pt>
                <c:pt idx="4">
                  <c:v>12.764305936873328</c:v>
                </c:pt>
                <c:pt idx="5">
                  <c:v>25.605338674117505</c:v>
                </c:pt>
                <c:pt idx="6">
                  <c:v>4.3028823134865597</c:v>
                </c:pt>
                <c:pt idx="7">
                  <c:v>12.745119692411301</c:v>
                </c:pt>
                <c:pt idx="8">
                  <c:v>31.333030899605049</c:v>
                </c:pt>
              </c:numCache>
            </c:numRef>
          </c:xVal>
          <c:yVal>
            <c:numRef>
              <c:f>'Summary Base fluid'!$AK$24:$AK$32</c:f>
              <c:numCache>
                <c:formatCode>0.000</c:formatCode>
                <c:ptCount val="9"/>
                <c:pt idx="0">
                  <c:v>1.4350449199999789</c:v>
                </c:pt>
                <c:pt idx="1">
                  <c:v>9.6304673299999681</c:v>
                </c:pt>
                <c:pt idx="2">
                  <c:v>23.335796479999956</c:v>
                </c:pt>
                <c:pt idx="3">
                  <c:v>2.7375800000000652</c:v>
                </c:pt>
                <c:pt idx="4">
                  <c:v>12.79854500000009</c:v>
                </c:pt>
                <c:pt idx="5">
                  <c:v>25.630520000000118</c:v>
                </c:pt>
                <c:pt idx="6">
                  <c:v>4.3703196800000299</c:v>
                </c:pt>
                <c:pt idx="7">
                  <c:v>12.801114320000003</c:v>
                </c:pt>
                <c:pt idx="8">
                  <c:v>31.371825919999957</c:v>
                </c:pt>
              </c:numCache>
            </c:numRef>
          </c:yVal>
          <c:smooth val="0"/>
          <c:extLst>
            <c:ext xmlns:c16="http://schemas.microsoft.com/office/drawing/2014/chart" uri="{C3380CC4-5D6E-409C-BE32-E72D297353CC}">
              <c16:uniqueId val="{00000000-E6AE-4266-A7BE-C165BE24F3A3}"/>
            </c:ext>
          </c:extLst>
        </c:ser>
        <c:ser>
          <c:idx val="0"/>
          <c:order val="1"/>
          <c:tx>
            <c:v>Zero Tolerance Line</c:v>
          </c:tx>
          <c:spPr>
            <a:ln w="15875" cap="rnd">
              <a:solidFill>
                <a:schemeClr val="tx1"/>
              </a:solidFill>
              <a:round/>
            </a:ln>
            <a:effectLst/>
          </c:spPr>
          <c:marker>
            <c:symbol val="none"/>
          </c:marker>
          <c:xVal>
            <c:numRef>
              <c:f>'Summary Base fluid'!$AR$8:$AR$9</c:f>
              <c:numCache>
                <c:formatCode>General</c:formatCode>
                <c:ptCount val="2"/>
                <c:pt idx="0">
                  <c:v>0.1</c:v>
                </c:pt>
                <c:pt idx="1">
                  <c:v>100</c:v>
                </c:pt>
              </c:numCache>
            </c:numRef>
          </c:xVal>
          <c:yVal>
            <c:numRef>
              <c:f>'Summary Base fluid'!$AS$8:$AS$9</c:f>
              <c:numCache>
                <c:formatCode>General</c:formatCode>
                <c:ptCount val="2"/>
                <c:pt idx="0">
                  <c:v>0.1</c:v>
                </c:pt>
                <c:pt idx="1">
                  <c:v>100</c:v>
                </c:pt>
              </c:numCache>
            </c:numRef>
          </c:yVal>
          <c:smooth val="0"/>
          <c:extLst>
            <c:ext xmlns:c16="http://schemas.microsoft.com/office/drawing/2014/chart" uri="{C3380CC4-5D6E-409C-BE32-E72D297353CC}">
              <c16:uniqueId val="{00000001-E6AE-4266-A7BE-C165BE24F3A3}"/>
            </c:ext>
          </c:extLst>
        </c:ser>
        <c:ser>
          <c:idx val="2"/>
          <c:order val="2"/>
          <c:tx>
            <c:v>-10% Tolerance Band</c:v>
          </c:tx>
          <c:spPr>
            <a:ln w="15875" cap="rnd">
              <a:solidFill>
                <a:schemeClr val="tx1"/>
              </a:solidFill>
              <a:prstDash val="sysDash"/>
              <a:round/>
            </a:ln>
            <a:effectLst/>
          </c:spPr>
          <c:marker>
            <c:symbol val="none"/>
          </c:marker>
          <c:xVal>
            <c:numRef>
              <c:f>'Summary Base fluid'!$AR$6:$AR$7</c:f>
              <c:numCache>
                <c:formatCode>General</c:formatCode>
                <c:ptCount val="2"/>
                <c:pt idx="0">
                  <c:v>0.1</c:v>
                </c:pt>
                <c:pt idx="1">
                  <c:v>100</c:v>
                </c:pt>
              </c:numCache>
            </c:numRef>
          </c:xVal>
          <c:yVal>
            <c:numRef>
              <c:f>'Summary Base fluid'!$AS$6:$AS$7</c:f>
              <c:numCache>
                <c:formatCode>General</c:formatCode>
                <c:ptCount val="2"/>
                <c:pt idx="0">
                  <c:v>9.0000000000000011E-2</c:v>
                </c:pt>
                <c:pt idx="1">
                  <c:v>90</c:v>
                </c:pt>
              </c:numCache>
            </c:numRef>
          </c:yVal>
          <c:smooth val="0"/>
          <c:extLst>
            <c:ext xmlns:c16="http://schemas.microsoft.com/office/drawing/2014/chart" uri="{C3380CC4-5D6E-409C-BE32-E72D297353CC}">
              <c16:uniqueId val="{00000002-E6AE-4266-A7BE-C165BE24F3A3}"/>
            </c:ext>
          </c:extLst>
        </c:ser>
        <c:ser>
          <c:idx val="1"/>
          <c:order val="3"/>
          <c:tx>
            <c:v>+10% Tolerance Band</c:v>
          </c:tx>
          <c:spPr>
            <a:ln w="15875" cap="rnd">
              <a:solidFill>
                <a:schemeClr val="tx1"/>
              </a:solidFill>
              <a:prstDash val="lgDashDot"/>
              <a:round/>
            </a:ln>
            <a:effectLst/>
          </c:spPr>
          <c:marker>
            <c:symbol val="none"/>
          </c:marker>
          <c:xVal>
            <c:numRef>
              <c:f>'Summary Base fluid'!$AR$4:$AR$5</c:f>
              <c:numCache>
                <c:formatCode>General</c:formatCode>
                <c:ptCount val="2"/>
                <c:pt idx="0">
                  <c:v>0.1</c:v>
                </c:pt>
                <c:pt idx="1">
                  <c:v>100</c:v>
                </c:pt>
              </c:numCache>
            </c:numRef>
          </c:xVal>
          <c:yVal>
            <c:numRef>
              <c:f>'Summary Base fluid'!$AS$4:$AS$5</c:f>
              <c:numCache>
                <c:formatCode>General</c:formatCode>
                <c:ptCount val="2"/>
                <c:pt idx="0">
                  <c:v>0.11000000000000001</c:v>
                </c:pt>
                <c:pt idx="1">
                  <c:v>110.00000000000001</c:v>
                </c:pt>
              </c:numCache>
            </c:numRef>
          </c:yVal>
          <c:smooth val="0"/>
          <c:extLst>
            <c:ext xmlns:c16="http://schemas.microsoft.com/office/drawing/2014/chart" uri="{C3380CC4-5D6E-409C-BE32-E72D297353CC}">
              <c16:uniqueId val="{00000003-E6AE-4266-A7BE-C165BE24F3A3}"/>
            </c:ext>
          </c:extLst>
        </c:ser>
        <c:dLbls>
          <c:showLegendKey val="0"/>
          <c:showVal val="0"/>
          <c:showCatName val="0"/>
          <c:showSerName val="0"/>
          <c:showPercent val="0"/>
          <c:showBubbleSize val="0"/>
        </c:dLbls>
        <c:axId val="490949632"/>
        <c:axId val="490984576"/>
      </c:scatterChart>
      <c:valAx>
        <c:axId val="490949632"/>
        <c:scaling>
          <c:logBase val="10"/>
          <c:orientation val="minMax"/>
          <c:max val="100"/>
          <c:min val="0.1"/>
        </c:scaling>
        <c:delete val="0"/>
        <c:axPos val="b"/>
        <c:majorGridlines>
          <c:spPr>
            <a:ln w="6350" cap="flat" cmpd="sng" algn="ctr">
              <a:solidFill>
                <a:sysClr val="windowText" lastClr="000000">
                  <a:lumMod val="65000"/>
                  <a:lumOff val="35000"/>
                </a:sys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effectLst/>
                    <a:latin typeface="Arial" panose="020B0604020202020204" pitchFamily="34" charset="0"/>
                    <a:cs typeface="Arial" panose="020B0604020202020204" pitchFamily="34" charset="0"/>
                  </a:rPr>
                  <a:t>Measured </a:t>
                </a:r>
                <a:r>
                  <a:rPr lang="el-GR" sz="1000" b="1" i="0" u="none" strike="noStrike" baseline="0">
                    <a:effectLst/>
                    <a:latin typeface="+mn-lt"/>
                    <a:cs typeface="Arial" panose="020B0604020202020204" pitchFamily="34" charset="0"/>
                  </a:rPr>
                  <a:t>τ</a:t>
                </a:r>
                <a:r>
                  <a:rPr lang="en-US" sz="1000" b="1" i="0" u="none" strike="noStrike" baseline="-25000">
                    <a:effectLst/>
                    <a:latin typeface="+mn-lt"/>
                    <a:cs typeface="Arial" panose="020B0604020202020204" pitchFamily="34" charset="0"/>
                  </a:rPr>
                  <a:t>yo</a:t>
                </a:r>
                <a:endParaRPr lang="en-US" sz="1000" b="1" baseline="-25000">
                  <a:solidFill>
                    <a:sysClr val="windowText" lastClr="000000"/>
                  </a:solidFill>
                  <a:latin typeface="+mn-lt"/>
                  <a:cs typeface="Arial" panose="020B0604020202020204" pitchFamily="34" charset="0"/>
                </a:endParaRPr>
              </a:p>
            </c:rich>
          </c:tx>
          <c:layout>
            <c:manualLayout>
              <c:xMode val="edge"/>
              <c:yMode val="edge"/>
              <c:x val="0.43599315042884595"/>
              <c:y val="0.90279638773966819"/>
            </c:manualLayout>
          </c:layout>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90984576"/>
        <c:crossesAt val="1.0000000000000002E-2"/>
        <c:crossBetween val="midCat"/>
      </c:valAx>
      <c:valAx>
        <c:axId val="490984576"/>
        <c:scaling>
          <c:logBase val="10"/>
          <c:orientation val="minMax"/>
          <c:max val="100"/>
          <c:min val="0.1"/>
        </c:scaling>
        <c:delete val="0"/>
        <c:axPos val="l"/>
        <c:majorGridlines>
          <c:spPr>
            <a:ln w="6350" cap="flat" cmpd="sng" algn="ctr">
              <a:solidFill>
                <a:sysClr val="windowText" lastClr="000000">
                  <a:lumMod val="65000"/>
                  <a:lumOff val="35000"/>
                </a:sys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solidFill>
                      <a:sysClr val="windowText" lastClr="000000"/>
                    </a:solidFill>
                    <a:effectLst/>
                    <a:latin typeface="Arial" panose="020B0604020202020204" pitchFamily="34" charset="0"/>
                    <a:cs typeface="Arial" panose="020B0604020202020204" pitchFamily="34" charset="0"/>
                  </a:rPr>
                  <a:t>Predicted </a:t>
                </a:r>
                <a:r>
                  <a:rPr lang="el-GR" sz="1000" b="1" i="0" u="none" strike="noStrike" baseline="0">
                    <a:solidFill>
                      <a:sysClr val="windowText" lastClr="000000"/>
                    </a:solidFill>
                    <a:effectLst/>
                    <a:latin typeface="+mn-lt"/>
                    <a:cs typeface="Arial" panose="020B0604020202020204" pitchFamily="34" charset="0"/>
                  </a:rPr>
                  <a:t>τ</a:t>
                </a:r>
                <a:r>
                  <a:rPr lang="en-US" sz="1000" b="1" i="0" u="none" strike="noStrike" baseline="-25000">
                    <a:solidFill>
                      <a:sysClr val="windowText" lastClr="000000"/>
                    </a:solidFill>
                    <a:effectLst/>
                    <a:latin typeface="+mn-lt"/>
                    <a:cs typeface="Arial" panose="020B0604020202020204" pitchFamily="34" charset="0"/>
                  </a:rPr>
                  <a:t>yo</a:t>
                </a:r>
                <a:endParaRPr lang="en-US" sz="1000" b="1" baseline="-250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1.278925604384922E-2"/>
              <c:y val="0.26815961564126517"/>
            </c:manualLayout>
          </c:layout>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90949632"/>
        <c:crossesAt val="1.0000000000000002E-2"/>
        <c:crossBetween val="midCat"/>
        <c:majorUnit val="10"/>
      </c:valAx>
      <c:spPr>
        <a:noFill/>
        <a:ln w="6350">
          <a:solidFill>
            <a:sysClr val="windowText" lastClr="000000"/>
          </a:solidFill>
        </a:ln>
        <a:effectLst/>
      </c:spPr>
    </c:plotArea>
    <c:legend>
      <c:legendPos val="r"/>
      <c:layout>
        <c:manualLayout>
          <c:xMode val="edge"/>
          <c:yMode val="edge"/>
          <c:x val="0.48270064532531726"/>
          <c:y val="0.5493295965123004"/>
          <c:w val="0.43645646858245285"/>
          <c:h val="0.22275724009075137"/>
        </c:manualLayout>
      </c:layout>
      <c:overlay val="0"/>
      <c:spPr>
        <a:solidFill>
          <a:sysClr val="window" lastClr="FFFFFF"/>
        </a:solid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6350"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526093426355892"/>
          <c:y val="5.1400554097404488E-2"/>
          <c:w val="0.73818725650746631"/>
          <c:h val="0.73760928590822694"/>
        </c:manualLayout>
      </c:layout>
      <c:scatterChart>
        <c:scatterStyle val="lineMarker"/>
        <c:varyColors val="0"/>
        <c:ser>
          <c:idx val="3"/>
          <c:order val="0"/>
          <c:tx>
            <c:v>Data Points</c:v>
          </c:tx>
          <c:spPr>
            <a:ln w="25400" cap="rnd">
              <a:noFill/>
              <a:round/>
            </a:ln>
            <a:effectLst/>
          </c:spPr>
          <c:marker>
            <c:symbol val="circle"/>
            <c:size val="4"/>
            <c:spPr>
              <a:solidFill>
                <a:srgbClr val="FF0000"/>
              </a:solidFill>
              <a:ln w="9525">
                <a:solidFill>
                  <a:srgbClr val="FF0000"/>
                </a:solidFill>
              </a:ln>
              <a:effectLst/>
            </c:spPr>
          </c:marker>
          <c:xVal>
            <c:numRef>
              <c:f>'Summary Base fluid'!$AL$24:$AL$32</c:f>
              <c:numCache>
                <c:formatCode>0.000</c:formatCode>
                <c:ptCount val="9"/>
                <c:pt idx="0">
                  <c:v>0.28990019379473736</c:v>
                </c:pt>
                <c:pt idx="1">
                  <c:v>0.96350030415669241</c:v>
                </c:pt>
                <c:pt idx="2">
                  <c:v>1.4482255441987699</c:v>
                </c:pt>
                <c:pt idx="3">
                  <c:v>0.32121244977134877</c:v>
                </c:pt>
                <c:pt idx="4">
                  <c:v>1.0721913435417625</c:v>
                </c:pt>
                <c:pt idx="5">
                  <c:v>1.4946520407192647</c:v>
                </c:pt>
                <c:pt idx="6">
                  <c:v>0.36236963980068398</c:v>
                </c:pt>
                <c:pt idx="7">
                  <c:v>1.2604342270258797</c:v>
                </c:pt>
                <c:pt idx="8">
                  <c:v>1.7926317706551158</c:v>
                </c:pt>
              </c:numCache>
            </c:numRef>
          </c:xVal>
          <c:yVal>
            <c:numRef>
              <c:f>'Summary Base fluid'!$AM$24:$AM$32</c:f>
              <c:numCache>
                <c:formatCode>0.000</c:formatCode>
                <c:ptCount val="9"/>
                <c:pt idx="0">
                  <c:v>0.29947200000000007</c:v>
                </c:pt>
                <c:pt idx="1">
                  <c:v>0.88355399999999995</c:v>
                </c:pt>
                <c:pt idx="2">
                  <c:v>1.4676359999999999</c:v>
                </c:pt>
                <c:pt idx="3">
                  <c:v>0.340638</c:v>
                </c:pt>
                <c:pt idx="4">
                  <c:v>0.97259099999999987</c:v>
                </c:pt>
                <c:pt idx="5">
                  <c:v>1.6045439999999997</c:v>
                </c:pt>
                <c:pt idx="6">
                  <c:v>0.38214599999999999</c:v>
                </c:pt>
                <c:pt idx="7">
                  <c:v>1.0835969999999997</c:v>
                </c:pt>
                <c:pt idx="8">
                  <c:v>1.7850479999999997</c:v>
                </c:pt>
              </c:numCache>
            </c:numRef>
          </c:yVal>
          <c:smooth val="0"/>
          <c:extLst>
            <c:ext xmlns:c16="http://schemas.microsoft.com/office/drawing/2014/chart" uri="{C3380CC4-5D6E-409C-BE32-E72D297353CC}">
              <c16:uniqueId val="{00000000-C9A3-4313-86DA-9378DBD98770}"/>
            </c:ext>
          </c:extLst>
        </c:ser>
        <c:ser>
          <c:idx val="0"/>
          <c:order val="1"/>
          <c:tx>
            <c:v>Zero Tolerance Line</c:v>
          </c:tx>
          <c:spPr>
            <a:ln w="15875" cap="rnd">
              <a:solidFill>
                <a:sysClr val="windowText" lastClr="000000"/>
              </a:solidFill>
              <a:round/>
            </a:ln>
            <a:effectLst/>
          </c:spPr>
          <c:marker>
            <c:symbol val="none"/>
          </c:marker>
          <c:xVal>
            <c:numRef>
              <c:f>'Summary Base fluid'!$AR$22:$AR$23</c:f>
              <c:numCache>
                <c:formatCode>General</c:formatCode>
                <c:ptCount val="2"/>
                <c:pt idx="0">
                  <c:v>0.1</c:v>
                </c:pt>
                <c:pt idx="1">
                  <c:v>10</c:v>
                </c:pt>
              </c:numCache>
            </c:numRef>
          </c:xVal>
          <c:yVal>
            <c:numRef>
              <c:f>'Summary Base fluid'!$AS$22:$AS$23</c:f>
              <c:numCache>
                <c:formatCode>General</c:formatCode>
                <c:ptCount val="2"/>
                <c:pt idx="0">
                  <c:v>0.1</c:v>
                </c:pt>
                <c:pt idx="1">
                  <c:v>10</c:v>
                </c:pt>
              </c:numCache>
            </c:numRef>
          </c:yVal>
          <c:smooth val="0"/>
          <c:extLst>
            <c:ext xmlns:c16="http://schemas.microsoft.com/office/drawing/2014/chart" uri="{C3380CC4-5D6E-409C-BE32-E72D297353CC}">
              <c16:uniqueId val="{00000001-C9A3-4313-86DA-9378DBD98770}"/>
            </c:ext>
          </c:extLst>
        </c:ser>
        <c:ser>
          <c:idx val="2"/>
          <c:order val="2"/>
          <c:tx>
            <c:v>-15% Tolerance Band</c:v>
          </c:tx>
          <c:spPr>
            <a:ln w="15875" cap="rnd">
              <a:solidFill>
                <a:sysClr val="windowText" lastClr="000000"/>
              </a:solidFill>
              <a:prstDash val="sysDash"/>
              <a:round/>
            </a:ln>
            <a:effectLst/>
          </c:spPr>
          <c:marker>
            <c:symbol val="none"/>
          </c:marker>
          <c:xVal>
            <c:numRef>
              <c:f>'Summary Base fluid'!$AR$20:$AR$21</c:f>
              <c:numCache>
                <c:formatCode>General</c:formatCode>
                <c:ptCount val="2"/>
                <c:pt idx="0">
                  <c:v>0.1</c:v>
                </c:pt>
                <c:pt idx="1">
                  <c:v>10</c:v>
                </c:pt>
              </c:numCache>
            </c:numRef>
          </c:xVal>
          <c:yVal>
            <c:numRef>
              <c:f>'Summary Base fluid'!$AS$20:$AS$21</c:f>
              <c:numCache>
                <c:formatCode>General</c:formatCode>
                <c:ptCount val="2"/>
                <c:pt idx="0">
                  <c:v>8.5000000000000006E-2</c:v>
                </c:pt>
                <c:pt idx="1">
                  <c:v>8.5</c:v>
                </c:pt>
              </c:numCache>
            </c:numRef>
          </c:yVal>
          <c:smooth val="0"/>
          <c:extLst>
            <c:ext xmlns:c16="http://schemas.microsoft.com/office/drawing/2014/chart" uri="{C3380CC4-5D6E-409C-BE32-E72D297353CC}">
              <c16:uniqueId val="{00000002-C9A3-4313-86DA-9378DBD98770}"/>
            </c:ext>
          </c:extLst>
        </c:ser>
        <c:ser>
          <c:idx val="1"/>
          <c:order val="3"/>
          <c:tx>
            <c:v>+15% Tolerance Band</c:v>
          </c:tx>
          <c:spPr>
            <a:ln w="15875" cap="rnd">
              <a:solidFill>
                <a:sysClr val="windowText" lastClr="000000"/>
              </a:solidFill>
              <a:prstDash val="lgDashDot"/>
              <a:round/>
            </a:ln>
            <a:effectLst/>
          </c:spPr>
          <c:marker>
            <c:symbol val="none"/>
          </c:marker>
          <c:xVal>
            <c:numRef>
              <c:f>'Summary Base fluid'!$AR$18:$AR$19</c:f>
              <c:numCache>
                <c:formatCode>General</c:formatCode>
                <c:ptCount val="2"/>
                <c:pt idx="0">
                  <c:v>0.1</c:v>
                </c:pt>
                <c:pt idx="1">
                  <c:v>10</c:v>
                </c:pt>
              </c:numCache>
            </c:numRef>
          </c:xVal>
          <c:yVal>
            <c:numRef>
              <c:f>'Summary Base fluid'!$AS$18:$AS$19</c:f>
              <c:numCache>
                <c:formatCode>General</c:formatCode>
                <c:ptCount val="2"/>
                <c:pt idx="0">
                  <c:v>0.11499999999999999</c:v>
                </c:pt>
                <c:pt idx="1">
                  <c:v>11.5</c:v>
                </c:pt>
              </c:numCache>
            </c:numRef>
          </c:yVal>
          <c:smooth val="0"/>
          <c:extLst>
            <c:ext xmlns:c16="http://schemas.microsoft.com/office/drawing/2014/chart" uri="{C3380CC4-5D6E-409C-BE32-E72D297353CC}">
              <c16:uniqueId val="{00000003-C9A3-4313-86DA-9378DBD98770}"/>
            </c:ext>
          </c:extLst>
        </c:ser>
        <c:dLbls>
          <c:showLegendKey val="0"/>
          <c:showVal val="0"/>
          <c:showCatName val="0"/>
          <c:showSerName val="0"/>
          <c:showPercent val="0"/>
          <c:showBubbleSize val="0"/>
        </c:dLbls>
        <c:axId val="491144320"/>
        <c:axId val="491146240"/>
      </c:scatterChart>
      <c:valAx>
        <c:axId val="491144320"/>
        <c:scaling>
          <c:logBase val="10"/>
          <c:orientation val="minMax"/>
          <c:max val="10"/>
          <c:min val="0.1"/>
        </c:scaling>
        <c:delete val="0"/>
        <c:axPos val="b"/>
        <c:majorGridlines>
          <c:spPr>
            <a:ln w="6350" cap="flat" cmpd="sng" algn="ctr">
              <a:solidFill>
                <a:sysClr val="windowText" lastClr="000000">
                  <a:lumMod val="65000"/>
                  <a:lumOff val="35000"/>
                </a:sys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effectLst/>
                    <a:latin typeface="Arial" panose="020B0604020202020204" pitchFamily="34" charset="0"/>
                    <a:cs typeface="Arial" panose="020B0604020202020204" pitchFamily="34" charset="0"/>
                  </a:rPr>
                  <a:t>Measured </a:t>
                </a:r>
                <a:r>
                  <a:rPr lang="en-US" sz="1000" b="1" i="0" u="none" strike="noStrike" baseline="0">
                    <a:effectLst/>
                    <a:latin typeface="+mn-lt"/>
                    <a:cs typeface="Arial" panose="020B0604020202020204" pitchFamily="34" charset="0"/>
                  </a:rPr>
                  <a:t>K</a:t>
                </a:r>
                <a:r>
                  <a:rPr lang="en-US" sz="1000" b="1" i="0" u="none" strike="noStrike" baseline="-25000">
                    <a:effectLst/>
                    <a:latin typeface="+mn-lt"/>
                    <a:cs typeface="Arial" panose="020B0604020202020204" pitchFamily="34" charset="0"/>
                  </a:rPr>
                  <a:t>o</a:t>
                </a:r>
                <a:endParaRPr lang="en-US" sz="1000" b="1" baseline="-25000">
                  <a:solidFill>
                    <a:sysClr val="windowText" lastClr="000000"/>
                  </a:solidFill>
                  <a:latin typeface="+mn-lt"/>
                  <a:cs typeface="Arial" panose="020B0604020202020204" pitchFamily="34" charset="0"/>
                </a:endParaRPr>
              </a:p>
            </c:rich>
          </c:tx>
          <c:layout>
            <c:manualLayout>
              <c:xMode val="edge"/>
              <c:yMode val="edge"/>
              <c:x val="0.43599315042884595"/>
              <c:y val="0.89938573467790206"/>
            </c:manualLayout>
          </c:layout>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91146240"/>
        <c:crossesAt val="1.0000000000000002E-2"/>
        <c:crossBetween val="midCat"/>
      </c:valAx>
      <c:valAx>
        <c:axId val="491146240"/>
        <c:scaling>
          <c:logBase val="10"/>
          <c:orientation val="minMax"/>
          <c:max val="10"/>
          <c:min val="0.1"/>
        </c:scaling>
        <c:delete val="0"/>
        <c:axPos val="l"/>
        <c:majorGridlines>
          <c:spPr>
            <a:ln w="6350" cap="flat" cmpd="sng" algn="ctr">
              <a:solidFill>
                <a:sysClr val="windowText" lastClr="000000">
                  <a:lumMod val="65000"/>
                  <a:lumOff val="35000"/>
                </a:sys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solidFill>
                      <a:sysClr val="windowText" lastClr="000000"/>
                    </a:solidFill>
                    <a:effectLst/>
                    <a:latin typeface="Arial" panose="020B0604020202020204" pitchFamily="34" charset="0"/>
                    <a:cs typeface="Arial" panose="020B0604020202020204" pitchFamily="34" charset="0"/>
                  </a:rPr>
                  <a:t>Predicted </a:t>
                </a:r>
                <a:r>
                  <a:rPr lang="en-US" sz="1000" b="1" i="0" u="none" strike="noStrike" baseline="0">
                    <a:solidFill>
                      <a:sysClr val="windowText" lastClr="000000"/>
                    </a:solidFill>
                    <a:effectLst/>
                    <a:latin typeface="+mn-lt"/>
                    <a:cs typeface="Arial" panose="020B0604020202020204" pitchFamily="34" charset="0"/>
                  </a:rPr>
                  <a:t>K</a:t>
                </a:r>
                <a:r>
                  <a:rPr lang="en-US" sz="1000" b="1" i="0" u="none" strike="noStrike" baseline="-25000">
                    <a:solidFill>
                      <a:sysClr val="windowText" lastClr="000000"/>
                    </a:solidFill>
                    <a:effectLst/>
                    <a:latin typeface="+mn-lt"/>
                    <a:cs typeface="Arial" panose="020B0604020202020204" pitchFamily="34" charset="0"/>
                  </a:rPr>
                  <a:t>o</a:t>
                </a:r>
                <a:endParaRPr lang="en-US" sz="1000" b="1" baseline="-250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1.2522451787543651E-2"/>
              <c:y val="0.27701782966784322"/>
            </c:manualLayout>
          </c:layout>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91144320"/>
        <c:crossesAt val="1.0000000000000002E-2"/>
        <c:crossBetween val="midCat"/>
        <c:majorUnit val="10"/>
      </c:valAx>
      <c:spPr>
        <a:noFill/>
        <a:ln w="6350">
          <a:solidFill>
            <a:sysClr val="windowText" lastClr="000000"/>
          </a:solidFill>
        </a:ln>
        <a:effectLst/>
      </c:spPr>
    </c:plotArea>
    <c:legend>
      <c:legendPos val="r"/>
      <c:layout>
        <c:manualLayout>
          <c:xMode val="edge"/>
          <c:yMode val="edge"/>
          <c:x val="0.49474033694506131"/>
          <c:y val="0.53675355235767941"/>
          <c:w val="0.42821544742804585"/>
          <c:h val="0.24019323015657526"/>
        </c:manualLayout>
      </c:layout>
      <c:overlay val="0"/>
      <c:spPr>
        <a:solidFill>
          <a:sysClr val="window" lastClr="FFFFFF"/>
        </a:solid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6350"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933413381978279"/>
          <c:y val="7.9594998541848941E-2"/>
          <c:w val="0.74372549472371663"/>
          <c:h val="0.74364220231783351"/>
        </c:manualLayout>
      </c:layout>
      <c:scatterChart>
        <c:scatterStyle val="lineMarker"/>
        <c:varyColors val="0"/>
        <c:ser>
          <c:idx val="0"/>
          <c:order val="0"/>
          <c:tx>
            <c:v>24°C</c:v>
          </c:tx>
          <c:spPr>
            <a:ln w="9525" cap="rnd">
              <a:solidFill>
                <a:schemeClr val="accent1"/>
              </a:solidFill>
              <a:round/>
            </a:ln>
            <a:effectLst/>
          </c:spPr>
          <c:marker>
            <c:symbol val="diamond"/>
            <c:size val="5"/>
            <c:spPr>
              <a:solidFill>
                <a:schemeClr val="accent1"/>
              </a:solidFill>
              <a:ln w="9525">
                <a:solidFill>
                  <a:schemeClr val="accent1"/>
                </a:solidFill>
              </a:ln>
              <a:effectLst/>
            </c:spPr>
          </c:marker>
          <c:xVal>
            <c:numRef>
              <c:f>'75'!$B$4:$B$13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'75'!$D$4:$D$13</c:f>
              <c:numCache>
                <c:formatCode>0.00</c:formatCode>
                <c:ptCount val="10"/>
                <c:pt idx="0">
                  <c:v>132.5</c:v>
                </c:pt>
                <c:pt idx="1">
                  <c:v>94.5</c:v>
                </c:pt>
                <c:pt idx="2">
                  <c:v>78.7</c:v>
                </c:pt>
                <c:pt idx="3">
                  <c:v>59.4</c:v>
                </c:pt>
                <c:pt idx="4">
                  <c:v>50.9</c:v>
                </c:pt>
                <c:pt idx="5">
                  <c:v>43.489999999999995</c:v>
                </c:pt>
                <c:pt idx="6">
                  <c:v>40.4</c:v>
                </c:pt>
                <c:pt idx="7">
                  <c:v>37.33</c:v>
                </c:pt>
                <c:pt idx="8">
                  <c:v>35.81</c:v>
                </c:pt>
                <c:pt idx="9">
                  <c:v>33.799999999999997</c:v>
                </c:pt>
              </c:numCache>
            </c:numRef>
          </c:yVal>
          <c:smooth val="0"/>
          <c:extLst>
            <c:ext xmlns:c16="http://schemas.microsoft.com/office/drawing/2014/chart" uri="{C3380CC4-5D6E-409C-BE32-E72D297353CC}">
              <c16:uniqueId val="{00000000-1658-4B7B-B6DA-B3CA90E79935}"/>
            </c:ext>
          </c:extLst>
        </c:ser>
        <c:ser>
          <c:idx val="1"/>
          <c:order val="1"/>
          <c:tx>
            <c:v>38°C</c:v>
          </c:tx>
          <c:spPr>
            <a:ln w="19050" cap="rnd">
              <a:solidFill>
                <a:srgbClr val="00B050"/>
              </a:solidFill>
              <a:round/>
            </a:ln>
            <a:effectLst/>
          </c:spPr>
          <c:marker>
            <c:symbol val="triangle"/>
            <c:size val="5"/>
            <c:spPr>
              <a:solidFill>
                <a:srgbClr val="00B050"/>
              </a:solidFill>
              <a:ln w="9525">
                <a:solidFill>
                  <a:srgbClr val="00B050"/>
                </a:solidFill>
              </a:ln>
              <a:effectLst/>
            </c:spPr>
          </c:marker>
          <c:xVal>
            <c:numRef>
              <c:f>'75'!$B$4:$B$13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'100'!$D$4:$D$13</c:f>
              <c:numCache>
                <c:formatCode>0.00</c:formatCode>
                <c:ptCount val="10"/>
                <c:pt idx="0">
                  <c:v>119.8</c:v>
                </c:pt>
                <c:pt idx="1">
                  <c:v>84.1</c:v>
                </c:pt>
                <c:pt idx="2">
                  <c:v>70.28</c:v>
                </c:pt>
                <c:pt idx="3">
                  <c:v>53.2</c:v>
                </c:pt>
                <c:pt idx="4">
                  <c:v>46.05</c:v>
                </c:pt>
                <c:pt idx="5">
                  <c:v>39.589999999999996</c:v>
                </c:pt>
                <c:pt idx="6">
                  <c:v>37.700000000000003</c:v>
                </c:pt>
                <c:pt idx="7">
                  <c:v>34.119999999999997</c:v>
                </c:pt>
                <c:pt idx="8">
                  <c:v>32.5</c:v>
                </c:pt>
                <c:pt idx="9">
                  <c:v>30.79</c:v>
                </c:pt>
              </c:numCache>
            </c:numRef>
          </c:yVal>
          <c:smooth val="0"/>
          <c:extLst>
            <c:ext xmlns:c16="http://schemas.microsoft.com/office/drawing/2014/chart" uri="{C3380CC4-5D6E-409C-BE32-E72D297353CC}">
              <c16:uniqueId val="{00000001-1658-4B7B-B6DA-B3CA90E79935}"/>
            </c:ext>
          </c:extLst>
        </c:ser>
        <c:ser>
          <c:idx val="2"/>
          <c:order val="2"/>
          <c:tx>
            <c:v>52°C</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'125'!$D$4:$D$13</c:f>
              <c:numCache>
                <c:formatCode>0.00</c:formatCode>
                <c:ptCount val="10"/>
                <c:pt idx="0">
                  <c:v>107.4</c:v>
                </c:pt>
                <c:pt idx="1">
                  <c:v>79</c:v>
                </c:pt>
                <c:pt idx="2">
                  <c:v>66.489999999999995</c:v>
                </c:pt>
                <c:pt idx="3">
                  <c:v>51.5</c:v>
                </c:pt>
                <c:pt idx="4">
                  <c:v>45.089999999999996</c:v>
                </c:pt>
                <c:pt idx="5">
                  <c:v>39.21</c:v>
                </c:pt>
                <c:pt idx="6">
                  <c:v>37.200000000000003</c:v>
                </c:pt>
                <c:pt idx="7">
                  <c:v>33.18</c:v>
                </c:pt>
                <c:pt idx="8">
                  <c:v>31.310000000000002</c:v>
                </c:pt>
                <c:pt idx="9">
                  <c:v>28.8</c:v>
                </c:pt>
              </c:numCache>
            </c:numRef>
          </c:yVal>
          <c:smooth val="0"/>
          <c:extLst>
            <c:ext xmlns:c16="http://schemas.microsoft.com/office/drawing/2014/chart" uri="{C3380CC4-5D6E-409C-BE32-E72D297353CC}">
              <c16:uniqueId val="{00000002-1658-4B7B-B6DA-B3CA90E79935}"/>
            </c:ext>
          </c:extLst>
        </c:ser>
        <c:ser>
          <c:idx val="3"/>
          <c:order val="3"/>
          <c:tx>
            <c:v>66°C</c:v>
          </c:tx>
          <c:spPr>
            <a:ln w="19050" cap="rnd">
              <a:solidFill>
                <a:schemeClr val="accent4"/>
              </a:solidFill>
              <a:round/>
            </a:ln>
            <a:effectLst/>
          </c:spPr>
          <c:marker>
            <c:symbol val="square"/>
            <c:size val="5"/>
            <c:spPr>
              <a:solidFill>
                <a:schemeClr val="accent4"/>
              </a:solidFill>
              <a:ln w="9525">
                <a:solidFill>
                  <a:schemeClr val="accent4"/>
                </a:solidFill>
              </a:ln>
              <a:effectLst/>
            </c:spPr>
          </c:marker>
          <c:xVal>
            <c:numRef>
              <c:f>'75'!$B$4:$B$13</c:f>
              <c:numCache>
                <c:formatCode>General</c:formatCode>
                <c:ptCount val="10"/>
                <c:pt idx="0">
                  <c:v>1021.8000000000001</c:v>
                </c:pt>
                <c:pt idx="1">
                  <c:v>510.90000000000003</c:v>
                </c:pt>
                <c:pt idx="2">
                  <c:v>340.6</c:v>
                </c:pt>
                <c:pt idx="3">
                  <c:v>170.3</c:v>
                </c:pt>
                <c:pt idx="4">
                  <c:v>102.18</c:v>
                </c:pt>
                <c:pt idx="5">
                  <c:v>51.09</c:v>
                </c:pt>
                <c:pt idx="6">
                  <c:v>34.06</c:v>
                </c:pt>
                <c:pt idx="7">
                  <c:v>17.03</c:v>
                </c:pt>
                <c:pt idx="8">
                  <c:v>10.218</c:v>
                </c:pt>
                <c:pt idx="9">
                  <c:v>5.109</c:v>
                </c:pt>
              </c:numCache>
            </c:numRef>
          </c:xVal>
          <c:yVal>
            <c:numRef>
              <c:f>'150'!$D$4:$D$13</c:f>
              <c:numCache>
                <c:formatCode>0.00</c:formatCode>
                <c:ptCount val="10"/>
                <c:pt idx="0">
                  <c:v>100.3</c:v>
                </c:pt>
                <c:pt idx="1">
                  <c:v>74</c:v>
                </c:pt>
                <c:pt idx="2">
                  <c:v>60.489999999999995</c:v>
                </c:pt>
                <c:pt idx="3">
                  <c:v>46.089999999999996</c:v>
                </c:pt>
                <c:pt idx="4">
                  <c:v>39.75</c:v>
                </c:pt>
                <c:pt idx="5">
                  <c:v>33.4</c:v>
                </c:pt>
                <c:pt idx="6">
                  <c:v>30.560000000000002</c:v>
                </c:pt>
                <c:pt idx="7">
                  <c:v>26.02</c:v>
                </c:pt>
                <c:pt idx="8">
                  <c:v>23.86</c:v>
                </c:pt>
                <c:pt idx="9">
                  <c:v>20.95</c:v>
                </c:pt>
              </c:numCache>
            </c:numRef>
          </c:yVal>
          <c:smooth val="0"/>
          <c:extLst>
            <c:ext xmlns:c16="http://schemas.microsoft.com/office/drawing/2014/chart" uri="{C3380CC4-5D6E-409C-BE32-E72D297353CC}">
              <c16:uniqueId val="{00000003-1658-4B7B-B6DA-B3CA90E79935}"/>
            </c:ext>
          </c:extLst>
        </c:ser>
        <c:dLbls>
          <c:showLegendKey val="0"/>
          <c:showVal val="0"/>
          <c:showCatName val="0"/>
          <c:showSerName val="0"/>
          <c:showPercent val="0"/>
          <c:showBubbleSize val="0"/>
        </c:dLbls>
        <c:axId val="491190912"/>
        <c:axId val="511251584"/>
      </c:scatterChart>
      <c:valAx>
        <c:axId val="491190912"/>
        <c:scaling>
          <c:orientation val="minMax"/>
          <c:max val="1200"/>
          <c:min val="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a:solidFill>
                      <a:sysClr val="windowText" lastClr="000000"/>
                    </a:solidFill>
                    <a:latin typeface="Arial" panose="020B0604020202020204" pitchFamily="34" charset="0"/>
                    <a:cs typeface="Arial" panose="020B0604020202020204" pitchFamily="34" charset="0"/>
                  </a:rPr>
                  <a:t>Shear Rate (s</a:t>
                </a:r>
                <a:r>
                  <a:rPr lang="en-US" sz="1000" b="1" baseline="30000">
                    <a:solidFill>
                      <a:sysClr val="windowText" lastClr="000000"/>
                    </a:solidFill>
                    <a:latin typeface="Arial" panose="020B0604020202020204" pitchFamily="34" charset="0"/>
                    <a:cs typeface="Arial" panose="020B0604020202020204" pitchFamily="34" charset="0"/>
                  </a:rPr>
                  <a:t>-1</a:t>
                </a:r>
                <a:r>
                  <a:rPr lang="en-US" sz="1000" b="1">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0.39402498441360517"/>
              <c:y val="0.9220430107526881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1251584"/>
        <c:crosses val="autoZero"/>
        <c:crossBetween val="midCat"/>
        <c:majorUnit val="300"/>
        <c:minorUnit val="150"/>
      </c:valAx>
      <c:valAx>
        <c:axId val="511251584"/>
        <c:scaling>
          <c:orientation val="minMax"/>
          <c:max val="150"/>
          <c:min val="0"/>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a:solidFill>
                      <a:sysClr val="windowText" lastClr="000000"/>
                    </a:solidFill>
                    <a:latin typeface="Arial" panose="020B0604020202020204" pitchFamily="34" charset="0"/>
                    <a:cs typeface="Arial" panose="020B0604020202020204" pitchFamily="34" charset="0"/>
                  </a:rPr>
                  <a:t>Shear Stress (Pa)</a:t>
                </a:r>
              </a:p>
            </c:rich>
          </c:tx>
          <c:layout>
            <c:manualLayout>
              <c:xMode val="edge"/>
              <c:yMode val="edge"/>
              <c:x val="9.267477928895252E-3"/>
              <c:y val="0.2521814410295487"/>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91190912"/>
        <c:crosses val="autoZero"/>
        <c:crossBetween val="midCat"/>
        <c:majorUnit val="50"/>
        <c:minorUnit val="25"/>
      </c:valAx>
      <c:spPr>
        <a:noFill/>
        <a:ln w="6350">
          <a:solidFill>
            <a:schemeClr val="tx1"/>
          </a:solidFill>
        </a:ln>
        <a:effectLst/>
      </c:spPr>
    </c:plotArea>
    <c:legend>
      <c:legendPos val="r"/>
      <c:layout>
        <c:manualLayout>
          <c:xMode val="edge"/>
          <c:yMode val="edge"/>
          <c:x val="0.19161490444193011"/>
          <c:y val="8.9557192447718231E-2"/>
          <c:w val="0.3589880004002432"/>
          <c:h val="0.14744771822876979"/>
        </c:manualLayout>
      </c:layout>
      <c:overlay val="0"/>
      <c:spPr>
        <a:solidFill>
          <a:schemeClr val="bg1"/>
        </a:solid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401731601731601"/>
          <c:y val="4.9790689521210574E-2"/>
          <c:w val="0.78481862494460919"/>
          <c:h val="0.76390611823341581"/>
        </c:manualLayout>
      </c:layout>
      <c:scatterChart>
        <c:scatterStyle val="lineMarker"/>
        <c:varyColors val="0"/>
        <c:ser>
          <c:idx val="4"/>
          <c:order val="0"/>
          <c:spPr>
            <a:ln w="19050" cap="rnd">
              <a:noFill/>
              <a:round/>
            </a:ln>
            <a:effectLst/>
          </c:spPr>
          <c:marker>
            <c:symbol val="circle"/>
            <c:size val="5"/>
            <c:spPr>
              <a:solidFill>
                <a:schemeClr val="accent5"/>
              </a:solidFill>
              <a:ln w="9525">
                <a:solidFill>
                  <a:schemeClr val="accent5"/>
                </a:solidFill>
              </a:ln>
              <a:effectLst/>
            </c:spPr>
          </c:marker>
          <c:trendline>
            <c:spPr>
              <a:ln w="19050" cap="rnd">
                <a:solidFill>
                  <a:schemeClr val="accent5"/>
                </a:solidFill>
                <a:prstDash val="solid"/>
              </a:ln>
              <a:effectLst/>
            </c:spPr>
            <c:trendlineType val="poly"/>
            <c:order val="3"/>
            <c:dispRSqr val="0"/>
            <c:dispEq val="0"/>
          </c:trendline>
          <c:errBars>
            <c:errDir val="y"/>
            <c:errBarType val="both"/>
            <c:errValType val="cust"/>
            <c:noEndCap val="0"/>
            <c:plus>
              <c:numRef>
                <c:f>'[2]Full Barite (2)'!$P$7:$P$16</c:f>
                <c:numCache>
                  <c:formatCode>General</c:formatCode>
                  <c:ptCount val="10"/>
                  <c:pt idx="0">
                    <c:v>0</c:v>
                  </c:pt>
                  <c:pt idx="1">
                    <c:v>0.16370705543745201</c:v>
                  </c:pt>
                  <c:pt idx="2">
                    <c:v>0.71143048383755469</c:v>
                  </c:pt>
                  <c:pt idx="3">
                    <c:v>1.4405554484295304</c:v>
                  </c:pt>
                  <c:pt idx="4">
                    <c:v>2.0336174664867515</c:v>
                  </c:pt>
                  <c:pt idx="5">
                    <c:v>3.1990206834800752</c:v>
                  </c:pt>
                  <c:pt idx="6">
                    <c:v>3.0813633346296601</c:v>
                  </c:pt>
                  <c:pt idx="7">
                    <c:v>4.4457770224487589</c:v>
                  </c:pt>
                  <c:pt idx="8">
                    <c:v>2.3021149696167105</c:v>
                  </c:pt>
                  <c:pt idx="9">
                    <c:v>0.94854274196439736</c:v>
                  </c:pt>
                </c:numCache>
              </c:numRef>
            </c:plus>
            <c:minus>
              <c:numRef>
                <c:f>'[2]Full Barite (2)'!$P$7:$P$16</c:f>
                <c:numCache>
                  <c:formatCode>General</c:formatCode>
                  <c:ptCount val="10"/>
                  <c:pt idx="0">
                    <c:v>0</c:v>
                  </c:pt>
                  <c:pt idx="1">
                    <c:v>0.16370705543745201</c:v>
                  </c:pt>
                  <c:pt idx="2">
                    <c:v>0.71143048383755469</c:v>
                  </c:pt>
                  <c:pt idx="3">
                    <c:v>1.4405554484295304</c:v>
                  </c:pt>
                  <c:pt idx="4">
                    <c:v>2.0336174664867515</c:v>
                  </c:pt>
                  <c:pt idx="5">
                    <c:v>3.1990206834800752</c:v>
                  </c:pt>
                  <c:pt idx="6">
                    <c:v>3.0813633346296601</c:v>
                  </c:pt>
                  <c:pt idx="7">
                    <c:v>4.4457770224487589</c:v>
                  </c:pt>
                  <c:pt idx="8">
                    <c:v>2.3021149696167105</c:v>
                  </c:pt>
                  <c:pt idx="9">
                    <c:v>0.94854274196439736</c:v>
                  </c:pt>
                </c:numCache>
              </c:numRef>
            </c:minus>
            <c:spPr>
              <a:noFill/>
              <a:ln w="9525" cap="flat" cmpd="sng" algn="ctr">
                <a:solidFill>
                  <a:schemeClr val="tx1">
                    <a:lumMod val="65000"/>
                    <a:lumOff val="35000"/>
                  </a:schemeClr>
                </a:solidFill>
                <a:round/>
              </a:ln>
              <a:effectLst/>
            </c:spPr>
          </c:errBars>
          <c:xVal>
            <c:numRef>
              <c:f>'[2]Full Barite'!$B$7:$B$16</c:f>
              <c:numCache>
                <c:formatCode>General</c:formatCode>
                <c:ptCount val="10"/>
                <c:pt idx="0">
                  <c:v>425</c:v>
                </c:pt>
                <c:pt idx="1">
                  <c:v>250</c:v>
                </c:pt>
                <c:pt idx="2">
                  <c:v>180</c:v>
                </c:pt>
                <c:pt idx="3">
                  <c:v>125</c:v>
                </c:pt>
                <c:pt idx="4">
                  <c:v>106</c:v>
                </c:pt>
                <c:pt idx="5">
                  <c:v>90</c:v>
                </c:pt>
                <c:pt idx="6">
                  <c:v>75</c:v>
                </c:pt>
                <c:pt idx="7">
                  <c:v>53</c:v>
                </c:pt>
                <c:pt idx="8">
                  <c:v>45</c:v>
                </c:pt>
                <c:pt idx="9">
                  <c:v>25</c:v>
                </c:pt>
              </c:numCache>
            </c:numRef>
          </c:xVal>
          <c:yVal>
            <c:numRef>
              <c:f>'[2]Full Barite'!$J$7:$J$16</c:f>
              <c:numCache>
                <c:formatCode>0.00</c:formatCode>
                <c:ptCount val="10"/>
                <c:pt idx="0" formatCode="General">
                  <c:v>100</c:v>
                </c:pt>
                <c:pt idx="1">
                  <c:v>98.26</c:v>
                </c:pt>
                <c:pt idx="2">
                  <c:v>91.926666666666662</c:v>
                </c:pt>
                <c:pt idx="3">
                  <c:v>79.38</c:v>
                </c:pt>
                <c:pt idx="4">
                  <c:v>65.2</c:v>
                </c:pt>
                <c:pt idx="5">
                  <c:v>56.326666666666668</c:v>
                </c:pt>
                <c:pt idx="6">
                  <c:v>43.28</c:v>
                </c:pt>
                <c:pt idx="7">
                  <c:v>36.786666666666669</c:v>
                </c:pt>
                <c:pt idx="8">
                  <c:v>22.366666666666674</c:v>
                </c:pt>
                <c:pt idx="9">
                  <c:v>5.5066666666666748</c:v>
                </c:pt>
              </c:numCache>
            </c:numRef>
          </c:yVal>
          <c:smooth val="1"/>
          <c:extLst>
            <c:ext xmlns:c16="http://schemas.microsoft.com/office/drawing/2014/chart" uri="{C3380CC4-5D6E-409C-BE32-E72D297353CC}">
              <c16:uniqueId val="{00000000-68E7-410F-AD80-57AA186D45DE}"/>
            </c:ext>
          </c:extLst>
        </c:ser>
        <c:dLbls>
          <c:showLegendKey val="0"/>
          <c:showVal val="0"/>
          <c:showCatName val="0"/>
          <c:showSerName val="0"/>
          <c:showPercent val="0"/>
          <c:showBubbleSize val="0"/>
        </c:dLbls>
        <c:axId val="1295473903"/>
        <c:axId val="1295473071"/>
      </c:scatterChart>
      <c:valAx>
        <c:axId val="1295473903"/>
        <c:scaling>
          <c:orientation val="minMax"/>
          <c:max val="450"/>
          <c:min val="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latin typeface="Arial" panose="020B0604020202020204" pitchFamily="34" charset="0"/>
                    <a:cs typeface="Arial" panose="020B0604020202020204" pitchFamily="34" charset="0"/>
                  </a:rPr>
                  <a:t>Particle Size (µm)</a:t>
                </a:r>
              </a:p>
            </c:rich>
          </c:tx>
          <c:layout>
            <c:manualLayout>
              <c:xMode val="edge"/>
              <c:yMode val="edge"/>
              <c:x val="0.35637890718205678"/>
              <c:y val="0.92539109506618533"/>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95473071"/>
        <c:crosses val="autoZero"/>
        <c:crossBetween val="midCat"/>
        <c:majorUnit val="50"/>
      </c:valAx>
      <c:valAx>
        <c:axId val="1295473071"/>
        <c:scaling>
          <c:orientation val="minMax"/>
          <c:max val="100"/>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r>
                  <a:rPr lang="en-US" b="1">
                    <a:solidFill>
                      <a:schemeClr val="tx1"/>
                    </a:solidFill>
                    <a:latin typeface="Arial" panose="020B0604020202020204" pitchFamily="34" charset="0"/>
                    <a:cs typeface="Arial" panose="020B0604020202020204" pitchFamily="34" charset="0"/>
                  </a:rPr>
                  <a:t>Cumulative</a:t>
                </a:r>
                <a:r>
                  <a:rPr lang="en-US" b="1" baseline="0">
                    <a:solidFill>
                      <a:schemeClr val="tx1"/>
                    </a:solidFill>
                    <a:latin typeface="Arial" panose="020B0604020202020204" pitchFamily="34" charset="0"/>
                    <a:cs typeface="Arial" panose="020B0604020202020204" pitchFamily="34" charset="0"/>
                  </a:rPr>
                  <a:t> </a:t>
                </a:r>
                <a:r>
                  <a:rPr lang="en-US" b="1">
                    <a:solidFill>
                      <a:schemeClr val="tx1"/>
                    </a:solidFill>
                    <a:latin typeface="Arial" panose="020B0604020202020204" pitchFamily="34" charset="0"/>
                    <a:cs typeface="Arial" panose="020B0604020202020204" pitchFamily="34" charset="0"/>
                  </a:rPr>
                  <a:t>% Finer</a:t>
                </a:r>
              </a:p>
            </c:rich>
          </c:tx>
          <c:layout>
            <c:manualLayout>
              <c:xMode val="edge"/>
              <c:yMode val="edge"/>
              <c:x val="8.9225210485052997E-3"/>
              <c:y val="0.22753271364545136"/>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95473903"/>
        <c:crossesAt val="1"/>
        <c:crossBetween val="midCat"/>
        <c:majorUnit val="20"/>
        <c:minorUnit val="10"/>
      </c:valAx>
      <c:spPr>
        <a:noFill/>
        <a:ln w="12700">
          <a:solidFill>
            <a:schemeClr val="tx1"/>
          </a:solidFill>
        </a:ln>
        <a:effectLst/>
      </c:spPr>
    </c:plotArea>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234876128288841"/>
          <c:y val="6.5141654041212332E-2"/>
          <c:w val="0.73488701107483501"/>
          <c:h val="0.76867208672086718"/>
        </c:manualLayout>
      </c:layout>
      <c:scatterChart>
        <c:scatterStyle val="lineMarker"/>
        <c:varyColors val="0"/>
        <c:ser>
          <c:idx val="0"/>
          <c:order val="0"/>
          <c:tx>
            <c:v>Regular Barite (82 µm) OBM</c:v>
          </c:tx>
          <c:spPr>
            <a:ln w="19050" cap="rnd">
              <a:solidFill>
                <a:schemeClr val="tx1"/>
              </a:solidFill>
              <a:round/>
            </a:ln>
            <a:effectLst/>
          </c:spPr>
          <c:marker>
            <c:symbol val="circle"/>
            <c:size val="5"/>
            <c:spPr>
              <a:solidFill>
                <a:schemeClr val="tx1"/>
              </a:solidFill>
              <a:ln w="9525">
                <a:solidFill>
                  <a:schemeClr val="tx1"/>
                </a:solidFill>
              </a:ln>
              <a:effectLst/>
            </c:spPr>
          </c:marker>
          <c:xVal>
            <c:numRef>
              <c:f>'Average Full Barite'!$B$5:$B$19</c:f>
              <c:numCache>
                <c:formatCode>0.00E+00</c:formatCode>
                <c:ptCount val="15"/>
                <c:pt idx="0">
                  <c:v>5.2767500000000002E-2</c:v>
                </c:pt>
                <c:pt idx="1">
                  <c:v>0.10622000000000001</c:v>
                </c:pt>
                <c:pt idx="2">
                  <c:v>0.21426499999999998</c:v>
                </c:pt>
                <c:pt idx="3">
                  <c:v>0.43459000000000003</c:v>
                </c:pt>
                <c:pt idx="4">
                  <c:v>0.88121500000000008</c:v>
                </c:pt>
                <c:pt idx="5">
                  <c:v>1.7876000000000001</c:v>
                </c:pt>
                <c:pt idx="6">
                  <c:v>3.6172499999999999</c:v>
                </c:pt>
                <c:pt idx="7">
                  <c:v>7.32965</c:v>
                </c:pt>
                <c:pt idx="8">
                  <c:v>14.832000000000001</c:v>
                </c:pt>
                <c:pt idx="9">
                  <c:v>30.023499999999999</c:v>
                </c:pt>
                <c:pt idx="10">
                  <c:v>60.774999999999999</c:v>
                </c:pt>
                <c:pt idx="11">
                  <c:v>123.11500000000001</c:v>
                </c:pt>
                <c:pt idx="12">
                  <c:v>249.19</c:v>
                </c:pt>
                <c:pt idx="13">
                  <c:v>504.91999999999996</c:v>
                </c:pt>
                <c:pt idx="14">
                  <c:v>1021.15</c:v>
                </c:pt>
              </c:numCache>
            </c:numRef>
          </c:xVal>
          <c:yVal>
            <c:numRef>
              <c:f>'Average Full Barite'!$H$5:$H$19</c:f>
              <c:numCache>
                <c:formatCode>0.00E+00</c:formatCode>
                <c:ptCount val="15"/>
                <c:pt idx="0">
                  <c:v>25842.09529601637</c:v>
                </c:pt>
                <c:pt idx="1">
                  <c:v>22612.410309881758</c:v>
                </c:pt>
                <c:pt idx="2">
                  <c:v>20671.155981149426</c:v>
                </c:pt>
                <c:pt idx="3">
                  <c:v>15421.602003618747</c:v>
                </c:pt>
                <c:pt idx="4">
                  <c:v>9850.7098821841191</c:v>
                </c:pt>
                <c:pt idx="5">
                  <c:v>5815.9805713234064</c:v>
                </c:pt>
                <c:pt idx="6">
                  <c:v>3297.9745114656585</c:v>
                </c:pt>
                <c:pt idx="7">
                  <c:v>1902.4560242178768</c:v>
                </c:pt>
                <c:pt idx="8">
                  <c:v>1120.1277239460296</c:v>
                </c:pt>
                <c:pt idx="9">
                  <c:v>679.17974295050556</c:v>
                </c:pt>
                <c:pt idx="10">
                  <c:v>428.41351502832316</c:v>
                </c:pt>
                <c:pt idx="11">
                  <c:v>282.4791832899773</c:v>
                </c:pt>
                <c:pt idx="12">
                  <c:v>197.10921619192735</c:v>
                </c:pt>
                <c:pt idx="13">
                  <c:v>142.9563243934586</c:v>
                </c:pt>
                <c:pt idx="14">
                  <c:v>108.48320917249501</c:v>
                </c:pt>
              </c:numCache>
            </c:numRef>
          </c:yVal>
          <c:smooth val="0"/>
          <c:extLst>
            <c:ext xmlns:c16="http://schemas.microsoft.com/office/drawing/2014/chart" uri="{C3380CC4-5D6E-409C-BE32-E72D297353CC}">
              <c16:uniqueId val="{00000000-3F43-4AB8-8F27-A65126C1B979}"/>
            </c:ext>
          </c:extLst>
        </c:ser>
        <c:ser>
          <c:idx val="3"/>
          <c:order val="1"/>
          <c:tx>
            <c:v>Medium Barite (63 µm) OBM</c:v>
          </c:tx>
          <c:spPr>
            <a:ln w="19050" cap="rnd">
              <a:solidFill>
                <a:schemeClr val="accent1"/>
              </a:solidFill>
              <a:prstDash val="lgDash"/>
              <a:round/>
            </a:ln>
            <a:effectLst/>
          </c:spPr>
          <c:marker>
            <c:symbol val="triangle"/>
            <c:size val="5"/>
            <c:spPr>
              <a:solidFill>
                <a:schemeClr val="accent1"/>
              </a:solidFill>
              <a:ln w="9525">
                <a:solidFill>
                  <a:schemeClr val="accent1"/>
                </a:solidFill>
              </a:ln>
              <a:effectLst/>
            </c:spPr>
          </c:marker>
          <c:xVal>
            <c:numRef>
              <c:f>'Average &lt;125 micron Barite'!$B$5:$B$19</c:f>
              <c:numCache>
                <c:formatCode>0.00E+00</c:formatCode>
                <c:ptCount val="15"/>
                <c:pt idx="0">
                  <c:v>5.2564666666666669E-2</c:v>
                </c:pt>
                <c:pt idx="1">
                  <c:v>0.10626666666666666</c:v>
                </c:pt>
                <c:pt idx="2">
                  <c:v>0.21499333333333334</c:v>
                </c:pt>
                <c:pt idx="3">
                  <c:v>0.43372333333333329</c:v>
                </c:pt>
                <c:pt idx="4">
                  <c:v>0.88078000000000001</c:v>
                </c:pt>
                <c:pt idx="5">
                  <c:v>1.7869333333333335</c:v>
                </c:pt>
                <c:pt idx="6">
                  <c:v>3.6199333333333334</c:v>
                </c:pt>
                <c:pt idx="7">
                  <c:v>7.3254666666666663</c:v>
                </c:pt>
                <c:pt idx="8">
                  <c:v>14.836333333333334</c:v>
                </c:pt>
                <c:pt idx="9">
                  <c:v>30.036000000000001</c:v>
                </c:pt>
                <c:pt idx="10">
                  <c:v>60.799333333333344</c:v>
                </c:pt>
                <c:pt idx="11">
                  <c:v>123.07666666666667</c:v>
                </c:pt>
                <c:pt idx="12">
                  <c:v>249.20666666666668</c:v>
                </c:pt>
                <c:pt idx="13">
                  <c:v>504.80666666666667</c:v>
                </c:pt>
                <c:pt idx="14">
                  <c:v>1021.0333333333333</c:v>
                </c:pt>
              </c:numCache>
            </c:numRef>
          </c:xVal>
          <c:yVal>
            <c:numRef>
              <c:f>'Average &lt;125 micron Barite'!$H$5:$H$19</c:f>
              <c:numCache>
                <c:formatCode>0.00E+00</c:formatCode>
                <c:ptCount val="15"/>
                <c:pt idx="0">
                  <c:v>23389.461809621745</c:v>
                </c:pt>
                <c:pt idx="1">
                  <c:v>18334.702203845682</c:v>
                </c:pt>
                <c:pt idx="2">
                  <c:v>17303.709317745808</c:v>
                </c:pt>
                <c:pt idx="3">
                  <c:v>15010.499433825586</c:v>
                </c:pt>
                <c:pt idx="4">
                  <c:v>10027.654572588013</c:v>
                </c:pt>
                <c:pt idx="5">
                  <c:v>6047.1112754142596</c:v>
                </c:pt>
                <c:pt idx="6">
                  <c:v>3399.8408158455404</c:v>
                </c:pt>
                <c:pt idx="7">
                  <c:v>1933.4697016320831</c:v>
                </c:pt>
                <c:pt idx="8">
                  <c:v>1118.9332845675272</c:v>
                </c:pt>
                <c:pt idx="9">
                  <c:v>668.92729689834698</c:v>
                </c:pt>
                <c:pt idx="10">
                  <c:v>416.07289630617572</c:v>
                </c:pt>
                <c:pt idx="11">
                  <c:v>272.01316636315732</c:v>
                </c:pt>
                <c:pt idx="12">
                  <c:v>189.51486773468895</c:v>
                </c:pt>
                <c:pt idx="13">
                  <c:v>137.58452280182749</c:v>
                </c:pt>
                <c:pt idx="14">
                  <c:v>104.9804268636327</c:v>
                </c:pt>
              </c:numCache>
            </c:numRef>
          </c:yVal>
          <c:smooth val="0"/>
          <c:extLst>
            <c:ext xmlns:c16="http://schemas.microsoft.com/office/drawing/2014/chart" uri="{C3380CC4-5D6E-409C-BE32-E72D297353CC}">
              <c16:uniqueId val="{00000001-3F43-4AB8-8F27-A65126C1B979}"/>
            </c:ext>
          </c:extLst>
        </c:ser>
        <c:ser>
          <c:idx val="7"/>
          <c:order val="2"/>
          <c:tx>
            <c:v>Fine Barite (45 µm) OBM</c:v>
          </c:tx>
          <c:spPr>
            <a:ln w="19050" cap="rnd">
              <a:solidFill>
                <a:schemeClr val="accent2">
                  <a:lumMod val="60000"/>
                </a:schemeClr>
              </a:solidFill>
              <a:round/>
            </a:ln>
            <a:effectLst/>
          </c:spPr>
          <c:marker>
            <c:symbol val="none"/>
          </c:marker>
          <c:xVal>
            <c:numRef>
              <c:f>'Average &lt;75 micron Barite'!$B$5:$B$19</c:f>
              <c:numCache>
                <c:formatCode>0.00E+00</c:formatCode>
                <c:ptCount val="15"/>
                <c:pt idx="0">
                  <c:v>5.2497333333333333E-2</c:v>
                </c:pt>
                <c:pt idx="1">
                  <c:v>0.10604999999999999</c:v>
                </c:pt>
                <c:pt idx="2">
                  <c:v>0.21547333333333332</c:v>
                </c:pt>
                <c:pt idx="3">
                  <c:v>0.43559333333333333</c:v>
                </c:pt>
                <c:pt idx="4">
                  <c:v>0.8788866666666667</c:v>
                </c:pt>
                <c:pt idx="5">
                  <c:v>1.7879333333333334</c:v>
                </c:pt>
                <c:pt idx="6">
                  <c:v>3.6182666666666665</c:v>
                </c:pt>
                <c:pt idx="7">
                  <c:v>7.3266333333333336</c:v>
                </c:pt>
                <c:pt idx="8">
                  <c:v>14.838666666666667</c:v>
                </c:pt>
                <c:pt idx="9">
                  <c:v>30.036000000000001</c:v>
                </c:pt>
                <c:pt idx="10">
                  <c:v>60.818999999999996</c:v>
                </c:pt>
                <c:pt idx="11">
                  <c:v>123.10666666666668</c:v>
                </c:pt>
                <c:pt idx="12">
                  <c:v>249.22000000000003</c:v>
                </c:pt>
                <c:pt idx="13">
                  <c:v>504.7766666666667</c:v>
                </c:pt>
                <c:pt idx="14">
                  <c:v>1021.5333333333334</c:v>
                </c:pt>
              </c:numCache>
            </c:numRef>
          </c:xVal>
          <c:yVal>
            <c:numRef>
              <c:f>'Average &lt;75 micron Barite'!$H$5:$H$19</c:f>
              <c:numCache>
                <c:formatCode>0.00E+00</c:formatCode>
                <c:ptCount val="15"/>
                <c:pt idx="0">
                  <c:v>25331.914552241222</c:v>
                </c:pt>
                <c:pt idx="1">
                  <c:v>22042.948951831775</c:v>
                </c:pt>
                <c:pt idx="2">
                  <c:v>20034.581398065624</c:v>
                </c:pt>
                <c:pt idx="3">
                  <c:v>14104.80930027276</c:v>
                </c:pt>
                <c:pt idx="4">
                  <c:v>9149.7138941743324</c:v>
                </c:pt>
                <c:pt idx="5">
                  <c:v>5747.4347374817617</c:v>
                </c:pt>
                <c:pt idx="6">
                  <c:v>3228.9514030555142</c:v>
                </c:pt>
                <c:pt idx="7">
                  <c:v>1838.7417957862565</c:v>
                </c:pt>
                <c:pt idx="8">
                  <c:v>1065.1644312955389</c:v>
                </c:pt>
                <c:pt idx="9">
                  <c:v>636.69869727071807</c:v>
                </c:pt>
                <c:pt idx="10">
                  <c:v>396.35983264977216</c:v>
                </c:pt>
                <c:pt idx="11">
                  <c:v>259.75768886092976</c:v>
                </c:pt>
                <c:pt idx="12">
                  <c:v>181.02937066671043</c:v>
                </c:pt>
                <c:pt idx="13">
                  <c:v>131.30687038383726</c:v>
                </c:pt>
                <c:pt idx="14">
                  <c:v>99.808976039425644</c:v>
                </c:pt>
              </c:numCache>
            </c:numRef>
          </c:yVal>
          <c:smooth val="0"/>
          <c:extLst>
            <c:ext xmlns:c16="http://schemas.microsoft.com/office/drawing/2014/chart" uri="{C3380CC4-5D6E-409C-BE32-E72D297353CC}">
              <c16:uniqueId val="{00000002-3F43-4AB8-8F27-A65126C1B979}"/>
            </c:ext>
          </c:extLst>
        </c:ser>
        <c:ser>
          <c:idx val="1"/>
          <c:order val="3"/>
          <c:tx>
            <c:v>Base OBM (No Barite)</c:v>
          </c:tx>
          <c:spPr>
            <a:ln>
              <a:prstDash val="dash"/>
            </a:ln>
          </c:spPr>
          <c:xVal>
            <c:numRef>
              <c:f>'Average Base Mud'!$B$5:$B$19</c:f>
              <c:numCache>
                <c:formatCode>0.00E+00</c:formatCode>
                <c:ptCount val="15"/>
                <c:pt idx="0">
                  <c:v>5.2979999999999999E-2</c:v>
                </c:pt>
                <c:pt idx="1">
                  <c:v>0.10681333333333333</c:v>
                </c:pt>
                <c:pt idx="2">
                  <c:v>0.21628000000000003</c:v>
                </c:pt>
                <c:pt idx="3">
                  <c:v>0.43719333333333332</c:v>
                </c:pt>
                <c:pt idx="4">
                  <c:v>0.88208999999999993</c:v>
                </c:pt>
                <c:pt idx="5">
                  <c:v>1.7853999999999999</c:v>
                </c:pt>
                <c:pt idx="6">
                  <c:v>3.6198999999999999</c:v>
                </c:pt>
                <c:pt idx="7">
                  <c:v>7.3311666666666655</c:v>
                </c:pt>
                <c:pt idx="8">
                  <c:v>14.831333333333333</c:v>
                </c:pt>
                <c:pt idx="9">
                  <c:v>24.906333333333333</c:v>
                </c:pt>
                <c:pt idx="10">
                  <c:v>60.791333333333334</c:v>
                </c:pt>
                <c:pt idx="11">
                  <c:v>123.06666666666666</c:v>
                </c:pt>
                <c:pt idx="12">
                  <c:v>249.25</c:v>
                </c:pt>
                <c:pt idx="13">
                  <c:v>504.95000000000005</c:v>
                </c:pt>
                <c:pt idx="14">
                  <c:v>1022.2999999999998</c:v>
                </c:pt>
              </c:numCache>
            </c:numRef>
          </c:xVal>
          <c:yVal>
            <c:numRef>
              <c:f>'Average Base Mud'!$H$5:$H$19</c:f>
              <c:numCache>
                <c:formatCode>0.00E+00</c:formatCode>
                <c:ptCount val="15"/>
                <c:pt idx="0">
                  <c:v>13664.473483489439</c:v>
                </c:pt>
                <c:pt idx="1">
                  <c:v>10899.555404986264</c:v>
                </c:pt>
                <c:pt idx="2">
                  <c:v>8479.1498294497105</c:v>
                </c:pt>
                <c:pt idx="3">
                  <c:v>6136.0061558913076</c:v>
                </c:pt>
                <c:pt idx="4">
                  <c:v>4063.3348312955768</c:v>
                </c:pt>
                <c:pt idx="5">
                  <c:v>2482.660983300611</c:v>
                </c:pt>
                <c:pt idx="6">
                  <c:v>1371.146383365719</c:v>
                </c:pt>
                <c:pt idx="7">
                  <c:v>778.19609335094503</c:v>
                </c:pt>
                <c:pt idx="8">
                  <c:v>462.38406464480789</c:v>
                </c:pt>
                <c:pt idx="9">
                  <c:v>323.01758226537009</c:v>
                </c:pt>
                <c:pt idx="10">
                  <c:v>193.03388315981587</c:v>
                </c:pt>
                <c:pt idx="11">
                  <c:v>135.92007575446132</c:v>
                </c:pt>
                <c:pt idx="12">
                  <c:v>98.484992226154191</c:v>
                </c:pt>
                <c:pt idx="13">
                  <c:v>74.55443747426672</c:v>
                </c:pt>
                <c:pt idx="14">
                  <c:v>59.615078092287639</c:v>
                </c:pt>
              </c:numCache>
            </c:numRef>
          </c:yVal>
          <c:smooth val="0"/>
          <c:extLst>
            <c:ext xmlns:c16="http://schemas.microsoft.com/office/drawing/2014/chart" uri="{C3380CC4-5D6E-409C-BE32-E72D297353CC}">
              <c16:uniqueId val="{00000003-3F43-4AB8-8F27-A65126C1B979}"/>
            </c:ext>
          </c:extLst>
        </c:ser>
        <c:dLbls>
          <c:showLegendKey val="0"/>
          <c:showVal val="0"/>
          <c:showCatName val="0"/>
          <c:showSerName val="0"/>
          <c:showPercent val="0"/>
          <c:showBubbleSize val="0"/>
        </c:dLbls>
        <c:axId val="493981056"/>
        <c:axId val="493983232"/>
      </c:scatterChart>
      <c:valAx>
        <c:axId val="493981056"/>
        <c:scaling>
          <c:logBase val="10"/>
          <c:orientation val="minMax"/>
          <c:max val="10000"/>
        </c:scaling>
        <c:delete val="0"/>
        <c:axPos val="b"/>
        <c:majorGridlines>
          <c:spPr>
            <a:ln>
              <a:solidFill>
                <a:schemeClr val="tx1">
                  <a:lumMod val="65000"/>
                  <a:lumOff val="35000"/>
                </a:schemeClr>
              </a:solidFill>
              <a:prstDash val="dash"/>
            </a:ln>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a:solidFill>
                      <a:sysClr val="windowText" lastClr="000000"/>
                    </a:solidFill>
                    <a:latin typeface="Arial" panose="020B0604020202020204" pitchFamily="34" charset="0"/>
                    <a:cs typeface="Arial" panose="020B0604020202020204" pitchFamily="34" charset="0"/>
                  </a:rPr>
                  <a:t>Shear Rate (s</a:t>
                </a:r>
                <a:r>
                  <a:rPr lang="en-US" sz="1000" b="1" baseline="30000">
                    <a:solidFill>
                      <a:sysClr val="windowText" lastClr="000000"/>
                    </a:solidFill>
                    <a:latin typeface="Arial" panose="020B0604020202020204" pitchFamily="34" charset="0"/>
                    <a:cs typeface="Arial" panose="020B0604020202020204" pitchFamily="34" charset="0"/>
                  </a:rPr>
                  <a:t>-1</a:t>
                </a:r>
                <a:r>
                  <a:rPr lang="en-US" sz="1000" b="1">
                    <a:solidFill>
                      <a:sysClr val="windowText" lastClr="000000"/>
                    </a:solidFill>
                    <a:latin typeface="Arial" panose="020B0604020202020204" pitchFamily="34" charset="0"/>
                    <a:cs typeface="Arial" panose="020B0604020202020204" pitchFamily="34" charset="0"/>
                  </a:rPr>
                  <a:t>)</a:t>
                </a:r>
              </a:p>
            </c:rich>
          </c:tx>
          <c:layout>
            <c:manualLayout>
              <c:xMode val="edge"/>
              <c:yMode val="edge"/>
              <c:x val="0.44202569191046248"/>
              <c:y val="0.93793711316171435"/>
            </c:manualLayout>
          </c:layout>
          <c:overlay val="0"/>
          <c:spPr>
            <a:noFill/>
            <a:ln w="25400">
              <a:noFill/>
            </a:ln>
          </c:sp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1000" b="0" i="0" u="none" strike="noStrike" baseline="0">
                <a:solidFill>
                  <a:srgbClr val="000000"/>
                </a:solidFill>
                <a:latin typeface="Arial"/>
                <a:ea typeface="Arial"/>
                <a:cs typeface="Arial"/>
              </a:defRPr>
            </a:pPr>
            <a:endParaRPr lang="en-US"/>
          </a:p>
        </c:txPr>
        <c:crossAx val="493983232"/>
        <c:crosses val="autoZero"/>
        <c:crossBetween val="midCat"/>
      </c:valAx>
      <c:valAx>
        <c:axId val="493983232"/>
        <c:scaling>
          <c:logBase val="10"/>
          <c:orientation val="minMax"/>
          <c:max val="100000"/>
          <c:min val="10"/>
        </c:scaling>
        <c:delete val="0"/>
        <c:axPos val="l"/>
        <c:majorGridlines>
          <c:spPr>
            <a:ln>
              <a:solidFill>
                <a:schemeClr val="tx1">
                  <a:lumMod val="65000"/>
                  <a:lumOff val="35000"/>
                </a:schemeClr>
              </a:solidFill>
              <a:prstDash val="dash"/>
            </a:ln>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a:solidFill>
                      <a:sysClr val="windowText" lastClr="000000"/>
                    </a:solidFill>
                    <a:latin typeface="Arial" panose="020B0604020202020204" pitchFamily="34" charset="0"/>
                    <a:cs typeface="Arial" panose="020B0604020202020204" pitchFamily="34" charset="0"/>
                  </a:rPr>
                  <a:t>Average Apparent Viscosity (cP)</a:t>
                </a:r>
              </a:p>
            </c:rich>
          </c:tx>
          <c:layout>
            <c:manualLayout>
              <c:xMode val="edge"/>
              <c:yMode val="edge"/>
              <c:x val="9.9204062906770793E-3"/>
              <c:y val="0.16979987816709158"/>
            </c:manualLayout>
          </c:layout>
          <c:overlay val="0"/>
          <c:spPr>
            <a:noFill/>
            <a:ln w="25400">
              <a:noFill/>
            </a:ln>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93981056"/>
        <c:crossesAt val="0.01"/>
        <c:crossBetween val="midCat"/>
        <c:majorUnit val="10"/>
        <c:minorUnit val="10"/>
      </c:valAx>
      <c:spPr>
        <a:noFill/>
        <a:ln w="12700">
          <a:solidFill>
            <a:schemeClr val="tx1"/>
          </a:solidFill>
        </a:ln>
        <a:effectLst/>
      </c:spPr>
    </c:plotArea>
    <c:legend>
      <c:legendPos val="r"/>
      <c:layout>
        <c:manualLayout>
          <c:xMode val="edge"/>
          <c:yMode val="edge"/>
          <c:x val="0.54234171948018695"/>
          <c:y val="7.4674548202964597E-2"/>
          <c:w val="0.37482512856624634"/>
          <c:h val="0.19373117042318133"/>
        </c:manualLayout>
      </c:layout>
      <c:overlay val="0"/>
      <c:spPr>
        <a:solidFill>
          <a:schemeClr val="bg1"/>
        </a:solid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000" b="0" baseline="0">
                <a:solidFill>
                  <a:sysClr val="windowText" lastClr="000000"/>
                </a:solidFill>
                <a:latin typeface="Arial" panose="020B0604020202020204" pitchFamily="34" charset="0"/>
                <a:cs typeface="Arial" panose="020B0604020202020204" pitchFamily="34" charset="0"/>
              </a:rPr>
              <a:t>100 rpm</a:t>
            </a:r>
            <a:endParaRPr lang="en-US" sz="1000" b="0" baseline="300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20851023622047243"/>
          <c:y val="6.3404208024485556E-2"/>
        </c:manualLayout>
      </c:layout>
      <c:overlay val="0"/>
      <c:spPr>
        <a:solidFill>
          <a:schemeClr val="bg1"/>
        </a:solidFill>
        <a:ln>
          <a:solidFill>
            <a:schemeClr val="tx1"/>
          </a:solidFill>
        </a:ln>
        <a:effectLst/>
      </c:spPr>
    </c:title>
    <c:autoTitleDeleted val="0"/>
    <c:plotArea>
      <c:layout>
        <c:manualLayout>
          <c:layoutTarget val="inner"/>
          <c:xMode val="edge"/>
          <c:yMode val="edge"/>
          <c:x val="0.19795251288033439"/>
          <c:y val="5.1400717767421937E-2"/>
          <c:w val="0.75631243983684093"/>
          <c:h val="0.75951199911086031"/>
        </c:manualLayout>
      </c:layout>
      <c:scatterChart>
        <c:scatterStyle val="lineMarker"/>
        <c:varyColors val="0"/>
        <c:ser>
          <c:idx val="4"/>
          <c:order val="0"/>
          <c:tx>
            <c:v>Size</c:v>
          </c:tx>
          <c:spPr>
            <a:ln w="19050" cap="rnd">
              <a:solidFill>
                <a:schemeClr val="accent5"/>
              </a:solidFill>
              <a:round/>
            </a:ln>
            <a:effectLst/>
          </c:spPr>
          <c:marker>
            <c:symbol val="circle"/>
            <c:size val="5"/>
            <c:spPr>
              <a:solidFill>
                <a:schemeClr val="accent5"/>
              </a:solidFill>
              <a:ln w="9525">
                <a:solidFill>
                  <a:schemeClr val="accent5"/>
                </a:solidFill>
              </a:ln>
              <a:effectLst/>
            </c:spPr>
          </c:marker>
          <c:errBars>
            <c:errDir val="y"/>
            <c:errBarType val="both"/>
            <c:errValType val="cust"/>
            <c:noEndCap val="0"/>
            <c:plus>
              <c:numRef>
                <c:f>'Plot in kg-m3'!$O$25:$O$27</c:f>
                <c:numCache>
                  <c:formatCode>General</c:formatCode>
                  <c:ptCount val="3"/>
                  <c:pt idx="0">
                    <c:v>8.3431488859624157</c:v>
                  </c:pt>
                  <c:pt idx="1">
                    <c:v>11.14687998201001</c:v>
                  </c:pt>
                  <c:pt idx="2">
                    <c:v>4.3268618343244487</c:v>
                  </c:pt>
                </c:numCache>
              </c:numRef>
            </c:plus>
            <c:minus>
              <c:numRef>
                <c:f>'Plot in kg-m3'!$O$25:$O$27</c:f>
                <c:numCache>
                  <c:formatCode>General</c:formatCode>
                  <c:ptCount val="3"/>
                  <c:pt idx="0">
                    <c:v>8.3431488859624157</c:v>
                  </c:pt>
                  <c:pt idx="1">
                    <c:v>11.14687998201001</c:v>
                  </c:pt>
                  <c:pt idx="2">
                    <c:v>4.3268618343244487</c:v>
                  </c:pt>
                </c:numCache>
              </c:numRef>
            </c:minus>
            <c:spPr>
              <a:noFill/>
              <a:ln w="9525" cap="flat" cmpd="sng" algn="ctr">
                <a:solidFill>
                  <a:schemeClr val="tx1">
                    <a:lumMod val="65000"/>
                    <a:lumOff val="35000"/>
                  </a:schemeClr>
                </a:solidFill>
                <a:round/>
              </a:ln>
              <a:effectLst/>
            </c:spPr>
          </c:errBars>
          <c:xVal>
            <c:numRef>
              <c:f>'Plot in kg-m3'!$M$25:$M$27</c:f>
              <c:numCache>
                <c:formatCode>General</c:formatCode>
                <c:ptCount val="3"/>
                <c:pt idx="0">
                  <c:v>82</c:v>
                </c:pt>
                <c:pt idx="1">
                  <c:v>63</c:v>
                </c:pt>
                <c:pt idx="2">
                  <c:v>45</c:v>
                </c:pt>
              </c:numCache>
            </c:numRef>
          </c:xVal>
          <c:yVal>
            <c:numRef>
              <c:f>'Plot in kg-m3'!$N$25:$N$27</c:f>
              <c:numCache>
                <c:formatCode>0.00</c:formatCode>
                <c:ptCount val="3"/>
                <c:pt idx="0" formatCode="#,##0.00">
                  <c:v>62.05666666666675</c:v>
                </c:pt>
                <c:pt idx="1">
                  <c:v>45.966666666666718</c:v>
                </c:pt>
                <c:pt idx="2">
                  <c:v>30.396666666666643</c:v>
                </c:pt>
              </c:numCache>
            </c:numRef>
          </c:yVal>
          <c:smooth val="1"/>
          <c:extLst>
            <c:ext xmlns:c16="http://schemas.microsoft.com/office/drawing/2014/chart" uri="{C3380CC4-5D6E-409C-BE32-E72D297353CC}">
              <c16:uniqueId val="{00000000-7077-48E7-AB03-81A5D18CBCD5}"/>
            </c:ext>
          </c:extLst>
        </c:ser>
        <c:dLbls>
          <c:showLegendKey val="0"/>
          <c:showVal val="0"/>
          <c:showCatName val="0"/>
          <c:showSerName val="0"/>
          <c:showPercent val="0"/>
          <c:showBubbleSize val="0"/>
        </c:dLbls>
        <c:axId val="511740160"/>
        <c:axId val="511762816"/>
      </c:scatterChart>
      <c:valAx>
        <c:axId val="511740160"/>
        <c:scaling>
          <c:orientation val="minMax"/>
          <c:max val="90"/>
          <c:min val="4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effectLst/>
                    <a:latin typeface="Arial" panose="020B0604020202020204" pitchFamily="34" charset="0"/>
                    <a:cs typeface="Arial" panose="020B0604020202020204" pitchFamily="34" charset="0"/>
                  </a:rPr>
                  <a:t>Average Particle Diameter (µm)</a:t>
                </a:r>
                <a:r>
                  <a:rPr lang="en-US" sz="1000" b="1" i="0" u="none" strike="noStrike" baseline="0">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28967480314960631"/>
              <c:y val="0.92741884463139179"/>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1762816"/>
        <c:crosses val="autoZero"/>
        <c:crossBetween val="midCat"/>
        <c:majorUnit val="10"/>
        <c:minorUnit val="5"/>
      </c:valAx>
      <c:valAx>
        <c:axId val="511762816"/>
        <c:scaling>
          <c:orientation val="minMax"/>
          <c:max val="80"/>
          <c:min val="0"/>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solidFill>
                      <a:sysClr val="windowText" lastClr="000000"/>
                    </a:solidFill>
                    <a:effectLst/>
                    <a:latin typeface="Arial" panose="020B0604020202020204" pitchFamily="34" charset="0"/>
                    <a:cs typeface="Arial" panose="020B0604020202020204" pitchFamily="34" charset="0"/>
                  </a:rPr>
                  <a:t>Average VSST (kg/m</a:t>
                </a:r>
                <a:r>
                  <a:rPr lang="en-US" sz="1000" b="1" i="0" u="none" strike="noStrike" baseline="30000">
                    <a:solidFill>
                      <a:sysClr val="windowText" lastClr="000000"/>
                    </a:solidFill>
                    <a:effectLst/>
                    <a:latin typeface="Arial" panose="020B0604020202020204" pitchFamily="34" charset="0"/>
                    <a:cs typeface="Arial" panose="020B0604020202020204" pitchFamily="34" charset="0"/>
                  </a:rPr>
                  <a:t>3</a:t>
                </a:r>
                <a:r>
                  <a:rPr lang="en-US" sz="1000" b="1" i="0" u="none" strike="noStrike" baseline="0">
                    <a:solidFill>
                      <a:sysClr val="windowText" lastClr="000000"/>
                    </a:solidFill>
                    <a:effectLst/>
                    <a:latin typeface="Arial" panose="020B0604020202020204" pitchFamily="34" charset="0"/>
                    <a:cs typeface="Arial" panose="020B0604020202020204" pitchFamily="34" charset="0"/>
                  </a:rPr>
                  <a:t>) at Bottom after 30 mins</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1.0802624671916011E-2"/>
              <c:y val="9.9334342164884112E-2"/>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1740160"/>
        <c:crosses val="autoZero"/>
        <c:crossBetween val="midCat"/>
        <c:majorUnit val="20"/>
        <c:minorUnit val="10"/>
      </c:valAx>
      <c:spPr>
        <a:noFill/>
        <a:ln w="12700">
          <a:solidFill>
            <a:schemeClr val="tx1"/>
          </a:solidFill>
        </a:ln>
        <a:effectLst/>
      </c:spPr>
    </c:plotArea>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000" b="0" i="0" u="none" strike="noStrike" kern="1200" spc="0" baseline="0">
                <a:solidFill>
                  <a:sysClr val="windowText" lastClr="000000"/>
                </a:solidFill>
                <a:latin typeface="Arial" panose="020B0604020202020204" pitchFamily="34" charset="0"/>
                <a:ea typeface="+mn-ea"/>
                <a:cs typeface="Arial" panose="020B0604020202020204" pitchFamily="34" charset="0"/>
              </a:rPr>
              <a:t>Regular</a:t>
            </a:r>
            <a:r>
              <a:rPr lang="en-US" sz="1000" b="0">
                <a:solidFill>
                  <a:sysClr val="windowText" lastClr="000000"/>
                </a:solidFill>
                <a:latin typeface="Arial" panose="020B0604020202020204" pitchFamily="34" charset="0"/>
                <a:cs typeface="Arial" panose="020B0604020202020204" pitchFamily="34" charset="0"/>
              </a:rPr>
              <a:t> Barite</a:t>
            </a:r>
            <a:r>
              <a:rPr lang="en-US" sz="1000" b="0" baseline="0">
                <a:solidFill>
                  <a:sysClr val="windowText" lastClr="000000"/>
                </a:solidFill>
                <a:latin typeface="Arial" panose="020B0604020202020204" pitchFamily="34" charset="0"/>
                <a:cs typeface="Arial" panose="020B0604020202020204" pitchFamily="34" charset="0"/>
              </a:rPr>
              <a:t> (D50=82µm)</a:t>
            </a:r>
            <a:endParaRPr lang="en-US" sz="1000" b="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20499222319432289"/>
          <c:y val="5.851617718882756E-2"/>
        </c:manualLayout>
      </c:layout>
      <c:overlay val="0"/>
      <c:spPr>
        <a:solidFill>
          <a:schemeClr val="bg1"/>
        </a:solidFill>
        <a:ln>
          <a:solidFill>
            <a:schemeClr val="tx1"/>
          </a:solidFill>
        </a:ln>
        <a:effectLst/>
      </c:spPr>
    </c:title>
    <c:autoTitleDeleted val="0"/>
    <c:plotArea>
      <c:layout>
        <c:manualLayout>
          <c:layoutTarget val="inner"/>
          <c:xMode val="edge"/>
          <c:yMode val="edge"/>
          <c:x val="0.19795251288033439"/>
          <c:y val="4.6130320666438435E-2"/>
          <c:w val="0.74579558191830797"/>
          <c:h val="0.75536959840804219"/>
        </c:manualLayout>
      </c:layout>
      <c:scatterChart>
        <c:scatterStyle val="lineMarker"/>
        <c:varyColors val="0"/>
        <c:ser>
          <c:idx val="4"/>
          <c:order val="0"/>
          <c:tx>
            <c:v>Speed</c:v>
          </c:tx>
          <c:spPr>
            <a:ln w="19050" cap="rnd">
              <a:solidFill>
                <a:schemeClr val="accent5"/>
              </a:solidFill>
              <a:round/>
            </a:ln>
            <a:effectLst/>
          </c:spPr>
          <c:marker>
            <c:symbol val="circle"/>
            <c:size val="5"/>
            <c:spPr>
              <a:solidFill>
                <a:schemeClr val="accent5"/>
              </a:solidFill>
              <a:ln w="9525">
                <a:solidFill>
                  <a:schemeClr val="accent5"/>
                </a:solidFill>
              </a:ln>
              <a:effectLst/>
            </c:spPr>
          </c:marker>
          <c:errBars>
            <c:errDir val="y"/>
            <c:errBarType val="both"/>
            <c:errValType val="cust"/>
            <c:noEndCap val="0"/>
            <c:plus>
              <c:numRef>
                <c:f>'Plot in kg-m3'!$J$26:$J$28</c:f>
                <c:numCache>
                  <c:formatCode>General</c:formatCode>
                  <c:ptCount val="3"/>
                  <c:pt idx="0">
                    <c:v>8.3431488859624157</c:v>
                  </c:pt>
                  <c:pt idx="1">
                    <c:v>8.6397280049779219</c:v>
                  </c:pt>
                  <c:pt idx="2">
                    <c:v>9.5500244327785726</c:v>
                  </c:pt>
                </c:numCache>
              </c:numRef>
            </c:plus>
            <c:minus>
              <c:numRef>
                <c:f>'Plot in kg-m3'!$J$26:$J$28</c:f>
                <c:numCache>
                  <c:formatCode>General</c:formatCode>
                  <c:ptCount val="3"/>
                  <c:pt idx="0">
                    <c:v>8.3431488859624157</c:v>
                  </c:pt>
                  <c:pt idx="1">
                    <c:v>8.6397280049779219</c:v>
                  </c:pt>
                  <c:pt idx="2">
                    <c:v>9.5500244327785726</c:v>
                  </c:pt>
                </c:numCache>
              </c:numRef>
            </c:minus>
            <c:spPr>
              <a:noFill/>
              <a:ln w="9525" cap="flat" cmpd="sng" algn="ctr">
                <a:solidFill>
                  <a:schemeClr val="tx1">
                    <a:lumMod val="65000"/>
                    <a:lumOff val="35000"/>
                  </a:schemeClr>
                </a:solidFill>
                <a:round/>
              </a:ln>
              <a:effectLst/>
            </c:spPr>
          </c:errBars>
          <c:xVal>
            <c:numRef>
              <c:f>'Plot in kg-m3'!$H$26:$H$28</c:f>
              <c:numCache>
                <c:formatCode>General</c:formatCode>
                <c:ptCount val="3"/>
                <c:pt idx="0">
                  <c:v>100</c:v>
                </c:pt>
                <c:pt idx="1">
                  <c:v>10</c:v>
                </c:pt>
                <c:pt idx="2">
                  <c:v>1</c:v>
                </c:pt>
              </c:numCache>
            </c:numRef>
          </c:xVal>
          <c:yVal>
            <c:numRef>
              <c:f>'Plot in kg-m3'!$I$26:$I$28</c:f>
              <c:numCache>
                <c:formatCode>#,##0.00</c:formatCode>
                <c:ptCount val="3"/>
                <c:pt idx="0">
                  <c:v>62.05666666666675</c:v>
                </c:pt>
                <c:pt idx="1">
                  <c:v>52.119999999999912</c:v>
                </c:pt>
                <c:pt idx="2" formatCode="0.00">
                  <c:v>20.995000000000097</c:v>
                </c:pt>
              </c:numCache>
            </c:numRef>
          </c:yVal>
          <c:smooth val="0"/>
          <c:extLst>
            <c:ext xmlns:c16="http://schemas.microsoft.com/office/drawing/2014/chart" uri="{C3380CC4-5D6E-409C-BE32-E72D297353CC}">
              <c16:uniqueId val="{00000000-3A84-4BCC-8D3B-FF3866E5360C}"/>
            </c:ext>
          </c:extLst>
        </c:ser>
        <c:dLbls>
          <c:showLegendKey val="0"/>
          <c:showVal val="0"/>
          <c:showCatName val="0"/>
          <c:showSerName val="0"/>
          <c:showPercent val="0"/>
          <c:showBubbleSize val="0"/>
        </c:dLbls>
        <c:axId val="511796352"/>
        <c:axId val="511798272"/>
      </c:scatterChart>
      <c:valAx>
        <c:axId val="511796352"/>
        <c:scaling>
          <c:orientation val="minMax"/>
          <c:max val="110"/>
          <c:min val="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effectLst/>
                    <a:latin typeface="Arial" panose="020B0604020202020204" pitchFamily="34" charset="0"/>
                    <a:cs typeface="Arial" panose="020B0604020202020204" pitchFamily="34" charset="0"/>
                  </a:rPr>
                  <a:t>Rotational Speed (rpm)</a:t>
                </a:r>
                <a:r>
                  <a:rPr lang="en-US" sz="1000" b="1" i="0" u="none" strike="noStrike" baseline="0">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34784796736679957"/>
              <c:y val="0.92838831420582235"/>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1798272"/>
        <c:crosses val="autoZero"/>
        <c:crossBetween val="midCat"/>
        <c:majorUnit val="10"/>
        <c:minorUnit val="5"/>
      </c:valAx>
      <c:valAx>
        <c:axId val="511798272"/>
        <c:scaling>
          <c:orientation val="minMax"/>
          <c:max val="80"/>
          <c:min val="0"/>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solidFill>
                      <a:sysClr val="windowText" lastClr="000000"/>
                    </a:solidFill>
                    <a:effectLst/>
                    <a:latin typeface="Arial" panose="020B0604020202020204" pitchFamily="34" charset="0"/>
                    <a:cs typeface="Arial" panose="020B0604020202020204" pitchFamily="34" charset="0"/>
                  </a:rPr>
                  <a:t>Average VSST (kg/m</a:t>
                </a:r>
                <a:r>
                  <a:rPr lang="en-US" sz="1000" b="1" i="0" u="none" strike="noStrike" baseline="30000">
                    <a:solidFill>
                      <a:sysClr val="windowText" lastClr="000000"/>
                    </a:solidFill>
                    <a:effectLst/>
                    <a:latin typeface="Arial" panose="020B0604020202020204" pitchFamily="34" charset="0"/>
                    <a:cs typeface="Arial" panose="020B0604020202020204" pitchFamily="34" charset="0"/>
                  </a:rPr>
                  <a:t>3</a:t>
                </a:r>
                <a:r>
                  <a:rPr lang="en-US" sz="1000" b="1" i="0" u="none" strike="noStrike" baseline="0">
                    <a:solidFill>
                      <a:sysClr val="windowText" lastClr="000000"/>
                    </a:solidFill>
                    <a:effectLst/>
                    <a:latin typeface="Arial" panose="020B0604020202020204" pitchFamily="34" charset="0"/>
                    <a:cs typeface="Arial" panose="020B0604020202020204" pitchFamily="34" charset="0"/>
                  </a:rPr>
                  <a:t>) at Bottom after 30 mins</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1.3710704297982905E-2"/>
              <c:y val="9.1228792479371448E-2"/>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1796352"/>
        <c:crosses val="autoZero"/>
        <c:crossBetween val="midCat"/>
        <c:majorUnit val="20"/>
        <c:minorUnit val="10"/>
      </c:valAx>
      <c:spPr>
        <a:noFill/>
        <a:ln w="12700">
          <a:solidFill>
            <a:schemeClr val="tx1"/>
          </a:solidFill>
        </a:ln>
        <a:effectLst/>
      </c:spPr>
    </c:plotArea>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000" b="0" baseline="0">
                <a:solidFill>
                  <a:sysClr val="windowText" lastClr="000000"/>
                </a:solidFill>
                <a:latin typeface="Arial" panose="020B0604020202020204" pitchFamily="34" charset="0"/>
                <a:cs typeface="Arial" panose="020B0604020202020204" pitchFamily="34" charset="0"/>
              </a:rPr>
              <a:t>170.3 s</a:t>
            </a:r>
            <a:r>
              <a:rPr lang="en-US" sz="1000" b="0" baseline="30000">
                <a:solidFill>
                  <a:sysClr val="windowText" lastClr="000000"/>
                </a:solidFill>
                <a:latin typeface="Arial" panose="020B0604020202020204" pitchFamily="34" charset="0"/>
                <a:cs typeface="Arial" panose="020B0604020202020204" pitchFamily="34" charset="0"/>
              </a:rPr>
              <a:t>-1</a:t>
            </a:r>
          </a:p>
        </c:rich>
      </c:tx>
      <c:layout>
        <c:manualLayout>
          <c:xMode val="edge"/>
          <c:yMode val="edge"/>
          <c:x val="0.18948353803404372"/>
          <c:y val="6.2305275572472646E-2"/>
        </c:manualLayout>
      </c:layout>
      <c:overlay val="0"/>
      <c:spPr>
        <a:solidFill>
          <a:schemeClr val="bg1"/>
        </a:solidFill>
        <a:ln>
          <a:solidFill>
            <a:schemeClr val="tx1"/>
          </a:solidFill>
        </a:ln>
        <a:effectLst/>
      </c:spPr>
    </c:title>
    <c:autoTitleDeleted val="0"/>
    <c:plotArea>
      <c:layout>
        <c:manualLayout>
          <c:layoutTarget val="inner"/>
          <c:xMode val="edge"/>
          <c:yMode val="edge"/>
          <c:x val="0.17943398379550382"/>
          <c:y val="5.1400554097404488E-2"/>
          <c:w val="0.75724067100308112"/>
          <c:h val="0.76853998952093949"/>
        </c:manualLayout>
      </c:layout>
      <c:scatterChart>
        <c:scatterStyle val="lineMarker"/>
        <c:varyColors val="0"/>
        <c:ser>
          <c:idx val="0"/>
          <c:order val="0"/>
          <c:tx>
            <c:v>Initial Concentration</c:v>
          </c:tx>
          <c:spPr>
            <a:ln w="19050" cap="rnd">
              <a:solidFill>
                <a:schemeClr val="tx1"/>
              </a:solidFill>
              <a:prstDash val="sysDash"/>
              <a:round/>
            </a:ln>
            <a:effectLst/>
          </c:spPr>
          <c:marker>
            <c:symbol val="none"/>
          </c:marker>
          <c:xVal>
            <c:numRef>
              <c:f>'B D change for Conc. Cals'!$X$21:$X$23</c:f>
              <c:numCache>
                <c:formatCode>General</c:formatCode>
                <c:ptCount val="3"/>
                <c:pt idx="0">
                  <c:v>82</c:v>
                </c:pt>
                <c:pt idx="1">
                  <c:v>63</c:v>
                </c:pt>
                <c:pt idx="2">
                  <c:v>45</c:v>
                </c:pt>
              </c:numCache>
            </c:numRef>
          </c:xVal>
          <c:yVal>
            <c:numRef>
              <c:f>'B D change for Conc. Cals'!$AA$21:$AA$23</c:f>
              <c:numCache>
                <c:formatCode>General</c:formatCode>
                <c:ptCount val="3"/>
                <c:pt idx="0">
                  <c:v>0.16400000000000001</c:v>
                </c:pt>
                <c:pt idx="1">
                  <c:v>0.16400000000000001</c:v>
                </c:pt>
                <c:pt idx="2">
                  <c:v>0.16400000000000001</c:v>
                </c:pt>
              </c:numCache>
            </c:numRef>
          </c:yVal>
          <c:smooth val="0"/>
          <c:extLst>
            <c:ext xmlns:c16="http://schemas.microsoft.com/office/drawing/2014/chart" uri="{C3380CC4-5D6E-409C-BE32-E72D297353CC}">
              <c16:uniqueId val="{00000000-7408-4046-BA74-08F54D65F9FB}"/>
            </c:ext>
          </c:extLst>
        </c:ser>
        <c:ser>
          <c:idx val="5"/>
          <c:order val="1"/>
          <c:tx>
            <c:v>Experiment</c:v>
          </c:tx>
          <c:spPr>
            <a:ln w="19050" cap="rnd">
              <a:noFill/>
              <a:round/>
            </a:ln>
            <a:effectLst/>
          </c:spPr>
          <c:marker>
            <c:symbol val="circle"/>
            <c:size val="5"/>
            <c:spPr>
              <a:solidFill>
                <a:srgbClr val="FF0000"/>
              </a:solidFill>
              <a:ln w="9525">
                <a:solidFill>
                  <a:srgbClr val="FF0000"/>
                </a:solidFill>
              </a:ln>
              <a:effectLst/>
            </c:spPr>
          </c:marker>
          <c:xVal>
            <c:numRef>
              <c:f>'B D change for Conc. Cals'!$X$21:$X$23</c:f>
              <c:numCache>
                <c:formatCode>General</c:formatCode>
                <c:ptCount val="3"/>
                <c:pt idx="0">
                  <c:v>82</c:v>
                </c:pt>
                <c:pt idx="1">
                  <c:v>63</c:v>
                </c:pt>
                <c:pt idx="2">
                  <c:v>45</c:v>
                </c:pt>
              </c:numCache>
            </c:numRef>
          </c:xVal>
          <c:yVal>
            <c:numRef>
              <c:f>'B D change for Conc. Cals'!$Y$21:$Y$23</c:f>
              <c:numCache>
                <c:formatCode>General</c:formatCode>
                <c:ptCount val="3"/>
                <c:pt idx="0">
                  <c:v>0.186</c:v>
                </c:pt>
                <c:pt idx="1">
                  <c:v>0.18</c:v>
                </c:pt>
                <c:pt idx="2">
                  <c:v>0.17399999999999999</c:v>
                </c:pt>
              </c:numCache>
            </c:numRef>
          </c:yVal>
          <c:smooth val="1"/>
          <c:extLst>
            <c:ext xmlns:c16="http://schemas.microsoft.com/office/drawing/2014/chart" uri="{C3380CC4-5D6E-409C-BE32-E72D297353CC}">
              <c16:uniqueId val="{00000001-7408-4046-BA74-08F54D65F9FB}"/>
            </c:ext>
          </c:extLst>
        </c:ser>
        <c:ser>
          <c:idx val="4"/>
          <c:order val="2"/>
          <c:tx>
            <c:v>Model</c:v>
          </c:tx>
          <c:spPr>
            <a:ln w="19050" cap="rnd">
              <a:solidFill>
                <a:schemeClr val="accent5"/>
              </a:solidFill>
              <a:prstDash val="lgDash"/>
              <a:round/>
            </a:ln>
            <a:effectLst/>
          </c:spPr>
          <c:marker>
            <c:symbol val="none"/>
          </c:marker>
          <c:xVal>
            <c:numRef>
              <c:f>'B D change for Conc. Cals'!$X$21:$X$23</c:f>
              <c:numCache>
                <c:formatCode>General</c:formatCode>
                <c:ptCount val="3"/>
                <c:pt idx="0">
                  <c:v>82</c:v>
                </c:pt>
                <c:pt idx="1">
                  <c:v>63</c:v>
                </c:pt>
                <c:pt idx="2">
                  <c:v>45</c:v>
                </c:pt>
              </c:numCache>
            </c:numRef>
          </c:xVal>
          <c:yVal>
            <c:numRef>
              <c:f>'B D change for Conc. Cals'!$Z$21:$Z$23</c:f>
              <c:numCache>
                <c:formatCode>General</c:formatCode>
                <c:ptCount val="3"/>
                <c:pt idx="0">
                  <c:v>0.19700000000000001</c:v>
                </c:pt>
                <c:pt idx="1">
                  <c:v>0.187</c:v>
                </c:pt>
                <c:pt idx="2">
                  <c:v>0.17699999999999999</c:v>
                </c:pt>
              </c:numCache>
            </c:numRef>
          </c:yVal>
          <c:smooth val="1"/>
          <c:extLst>
            <c:ext xmlns:c16="http://schemas.microsoft.com/office/drawing/2014/chart" uri="{C3380CC4-5D6E-409C-BE32-E72D297353CC}">
              <c16:uniqueId val="{00000002-7408-4046-BA74-08F54D65F9FB}"/>
            </c:ext>
          </c:extLst>
        </c:ser>
        <c:dLbls>
          <c:showLegendKey val="0"/>
          <c:showVal val="0"/>
          <c:showCatName val="0"/>
          <c:showSerName val="0"/>
          <c:showPercent val="0"/>
          <c:showBubbleSize val="0"/>
        </c:dLbls>
        <c:axId val="511997056"/>
        <c:axId val="511998976"/>
      </c:scatterChart>
      <c:valAx>
        <c:axId val="511997056"/>
        <c:scaling>
          <c:orientation val="minMax"/>
          <c:max val="90"/>
          <c:min val="4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effectLst/>
                    <a:latin typeface="Arial" panose="020B0604020202020204" pitchFamily="34" charset="0"/>
                    <a:cs typeface="Arial" panose="020B0604020202020204" pitchFamily="34" charset="0"/>
                  </a:rPr>
                  <a:t>Average Particle Diameter (µm)</a:t>
                </a:r>
                <a:r>
                  <a:rPr lang="en-US" sz="1000" b="1" i="0" u="none" strike="noStrike" baseline="0">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27967483231262757"/>
              <c:y val="0.92666096706945422"/>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1998976"/>
        <c:crosses val="autoZero"/>
        <c:crossBetween val="midCat"/>
        <c:majorUnit val="25"/>
      </c:valAx>
      <c:valAx>
        <c:axId val="511998976"/>
        <c:scaling>
          <c:orientation val="minMax"/>
          <c:max val="0.25"/>
          <c:min val="0.1"/>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solidFill>
                      <a:sysClr val="windowText" lastClr="000000"/>
                    </a:solidFill>
                    <a:effectLst/>
                    <a:latin typeface="Arial" panose="020B0604020202020204" pitchFamily="34" charset="0"/>
                    <a:cs typeface="Arial" panose="020B0604020202020204" pitchFamily="34" charset="0"/>
                  </a:rPr>
                  <a:t>ɸ at Bottom after 30 mins</a:t>
                </a:r>
                <a:r>
                  <a:rPr lang="en-US" sz="1000" b="1" i="0" u="none" strike="noStrike" baseline="0">
                    <a:solidFill>
                      <a:sysClr val="windowText" lastClr="000000"/>
                    </a:solidFill>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1.0802509731430297E-2"/>
              <c:y val="0.1787659652911279"/>
            </c:manualLayout>
          </c:layout>
          <c:overlay val="0"/>
          <c:spPr>
            <a:noFill/>
            <a:ln>
              <a:noFill/>
            </a:ln>
            <a:effectLst/>
          </c:sp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1997056"/>
        <c:crosses val="autoZero"/>
        <c:crossBetween val="midCat"/>
        <c:majorUnit val="5.000000000000001E-2"/>
      </c:valAx>
      <c:spPr>
        <a:noFill/>
        <a:ln w="12700">
          <a:solidFill>
            <a:schemeClr val="tx1"/>
          </a:solidFill>
        </a:ln>
        <a:effectLst/>
      </c:spPr>
    </c:plotArea>
    <c:legend>
      <c:legendPos val="r"/>
      <c:layout>
        <c:manualLayout>
          <c:xMode val="edge"/>
          <c:yMode val="edge"/>
          <c:x val="0.60597998613604453"/>
          <c:y val="0.6447412635293498"/>
          <c:w val="0.31653709200571145"/>
          <c:h val="0.16021189570034453"/>
        </c:manualLayout>
      </c:layout>
      <c:overlay val="0"/>
      <c:spPr>
        <a:solidFill>
          <a:schemeClr val="bg1"/>
        </a:solid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000" b="0" i="0" u="none" strike="noStrike" kern="1200" spc="0" baseline="0">
                <a:solidFill>
                  <a:sysClr val="windowText" lastClr="000000"/>
                </a:solidFill>
                <a:latin typeface="Arial" panose="020B0604020202020204" pitchFamily="34" charset="0"/>
                <a:ea typeface="+mn-ea"/>
                <a:cs typeface="Arial" panose="020B0604020202020204" pitchFamily="34" charset="0"/>
              </a:rPr>
              <a:t>Regular</a:t>
            </a:r>
            <a:r>
              <a:rPr lang="en-US" sz="1000" b="0">
                <a:solidFill>
                  <a:sysClr val="windowText" lastClr="000000"/>
                </a:solidFill>
                <a:latin typeface="Arial" panose="020B0604020202020204" pitchFamily="34" charset="0"/>
                <a:cs typeface="Arial" panose="020B0604020202020204" pitchFamily="34" charset="0"/>
              </a:rPr>
              <a:t> Barite</a:t>
            </a:r>
            <a:r>
              <a:rPr lang="en-US" sz="1000" b="0" baseline="0">
                <a:solidFill>
                  <a:sysClr val="windowText" lastClr="000000"/>
                </a:solidFill>
                <a:latin typeface="Arial" panose="020B0604020202020204" pitchFamily="34" charset="0"/>
                <a:cs typeface="Arial" panose="020B0604020202020204" pitchFamily="34" charset="0"/>
              </a:rPr>
              <a:t> (D50=82µm)</a:t>
            </a:r>
            <a:endParaRPr lang="en-US" sz="1000" b="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18653668291463568"/>
          <c:y val="6.2695904130886673E-2"/>
        </c:manualLayout>
      </c:layout>
      <c:overlay val="0"/>
      <c:spPr>
        <a:solidFill>
          <a:schemeClr val="bg1"/>
        </a:solidFill>
        <a:ln>
          <a:solidFill>
            <a:schemeClr val="tx1"/>
          </a:solidFill>
        </a:ln>
        <a:effectLst/>
      </c:spPr>
    </c:title>
    <c:autoTitleDeleted val="0"/>
    <c:plotArea>
      <c:layout>
        <c:manualLayout>
          <c:layoutTarget val="inner"/>
          <c:xMode val="edge"/>
          <c:yMode val="edge"/>
          <c:x val="0.1764105677266532"/>
          <c:y val="5.1400554097404488E-2"/>
          <c:w val="0.76026401461722048"/>
          <c:h val="0.77700333983220538"/>
        </c:manualLayout>
      </c:layout>
      <c:scatterChart>
        <c:scatterStyle val="lineMarker"/>
        <c:varyColors val="0"/>
        <c:ser>
          <c:idx val="0"/>
          <c:order val="0"/>
          <c:tx>
            <c:v>Initial Concentration</c:v>
          </c:tx>
          <c:spPr>
            <a:ln w="19050" cap="rnd">
              <a:solidFill>
                <a:schemeClr val="tx1"/>
              </a:solidFill>
              <a:prstDash val="sysDash"/>
              <a:round/>
            </a:ln>
            <a:effectLst/>
          </c:spPr>
          <c:marker>
            <c:symbol val="none"/>
          </c:marker>
          <c:xVal>
            <c:numRef>
              <c:f>'B D change for Conc. Cals'!$X$5:$X$7</c:f>
              <c:numCache>
                <c:formatCode>General</c:formatCode>
                <c:ptCount val="3"/>
                <c:pt idx="0">
                  <c:v>170.3</c:v>
                </c:pt>
                <c:pt idx="1">
                  <c:v>17.03</c:v>
                </c:pt>
                <c:pt idx="2">
                  <c:v>1.7030000000000001</c:v>
                </c:pt>
              </c:numCache>
            </c:numRef>
          </c:xVal>
          <c:yVal>
            <c:numRef>
              <c:f>'B D change for Conc. Cals'!$AA$5:$AA$7</c:f>
              <c:numCache>
                <c:formatCode>General</c:formatCode>
                <c:ptCount val="3"/>
                <c:pt idx="0">
                  <c:v>0.16400000000000001</c:v>
                </c:pt>
                <c:pt idx="1">
                  <c:v>0.16400000000000001</c:v>
                </c:pt>
                <c:pt idx="2">
                  <c:v>0.16400000000000001</c:v>
                </c:pt>
              </c:numCache>
            </c:numRef>
          </c:yVal>
          <c:smooth val="0"/>
          <c:extLst>
            <c:ext xmlns:c16="http://schemas.microsoft.com/office/drawing/2014/chart" uri="{C3380CC4-5D6E-409C-BE32-E72D297353CC}">
              <c16:uniqueId val="{00000000-D8E8-4D1D-AB46-68ABA2AB2361}"/>
            </c:ext>
          </c:extLst>
        </c:ser>
        <c:ser>
          <c:idx val="5"/>
          <c:order val="1"/>
          <c:tx>
            <c:v>Experiment</c:v>
          </c:tx>
          <c:spPr>
            <a:ln w="19050" cap="rnd">
              <a:noFill/>
              <a:round/>
            </a:ln>
            <a:effectLst/>
          </c:spPr>
          <c:marker>
            <c:symbol val="circle"/>
            <c:size val="5"/>
            <c:spPr>
              <a:solidFill>
                <a:srgbClr val="FF0000"/>
              </a:solidFill>
              <a:ln w="9525">
                <a:solidFill>
                  <a:srgbClr val="FF0000"/>
                </a:solidFill>
              </a:ln>
              <a:effectLst/>
            </c:spPr>
          </c:marker>
          <c:xVal>
            <c:numRef>
              <c:f>'B D change for Conc. Cals'!$X$5:$X$7</c:f>
              <c:numCache>
                <c:formatCode>General</c:formatCode>
                <c:ptCount val="3"/>
                <c:pt idx="0">
                  <c:v>170.3</c:v>
                </c:pt>
                <c:pt idx="1">
                  <c:v>17.03</c:v>
                </c:pt>
                <c:pt idx="2">
                  <c:v>1.7030000000000001</c:v>
                </c:pt>
              </c:numCache>
            </c:numRef>
          </c:xVal>
          <c:yVal>
            <c:numRef>
              <c:f>'B D change for Conc. Cals'!$Y$5:$Y$7</c:f>
              <c:numCache>
                <c:formatCode>General</c:formatCode>
                <c:ptCount val="3"/>
                <c:pt idx="0">
                  <c:v>0.186</c:v>
                </c:pt>
                <c:pt idx="1">
                  <c:v>0.182</c:v>
                </c:pt>
                <c:pt idx="2">
                  <c:v>0.17100000000000001</c:v>
                </c:pt>
              </c:numCache>
            </c:numRef>
          </c:yVal>
          <c:smooth val="1"/>
          <c:extLst>
            <c:ext xmlns:c16="http://schemas.microsoft.com/office/drawing/2014/chart" uri="{C3380CC4-5D6E-409C-BE32-E72D297353CC}">
              <c16:uniqueId val="{00000001-D8E8-4D1D-AB46-68ABA2AB2361}"/>
            </c:ext>
          </c:extLst>
        </c:ser>
        <c:ser>
          <c:idx val="4"/>
          <c:order val="2"/>
          <c:tx>
            <c:v>Model</c:v>
          </c:tx>
          <c:spPr>
            <a:ln w="19050" cap="rnd">
              <a:solidFill>
                <a:srgbClr val="0070C0"/>
              </a:solidFill>
              <a:prstDash val="lgDash"/>
              <a:round/>
            </a:ln>
            <a:effectLst/>
          </c:spPr>
          <c:marker>
            <c:symbol val="none"/>
          </c:marker>
          <c:xVal>
            <c:numRef>
              <c:f>'B D change for Conc. Cals'!$X$5:$X$7</c:f>
              <c:numCache>
                <c:formatCode>General</c:formatCode>
                <c:ptCount val="3"/>
                <c:pt idx="0">
                  <c:v>170.3</c:v>
                </c:pt>
                <c:pt idx="1">
                  <c:v>17.03</c:v>
                </c:pt>
                <c:pt idx="2">
                  <c:v>1.7030000000000001</c:v>
                </c:pt>
              </c:numCache>
            </c:numRef>
          </c:xVal>
          <c:yVal>
            <c:numRef>
              <c:f>'B D change for Conc. Cals'!$Z$5:$Z$7</c:f>
              <c:numCache>
                <c:formatCode>General</c:formatCode>
                <c:ptCount val="3"/>
                <c:pt idx="0">
                  <c:v>0.19700000000000001</c:v>
                </c:pt>
                <c:pt idx="1">
                  <c:v>0.17699999999999999</c:v>
                </c:pt>
                <c:pt idx="2">
                  <c:v>0.16700000000000001</c:v>
                </c:pt>
              </c:numCache>
            </c:numRef>
          </c:yVal>
          <c:smooth val="1"/>
          <c:extLst>
            <c:ext xmlns:c16="http://schemas.microsoft.com/office/drawing/2014/chart" uri="{C3380CC4-5D6E-409C-BE32-E72D297353CC}">
              <c16:uniqueId val="{00000002-D8E8-4D1D-AB46-68ABA2AB2361}"/>
            </c:ext>
          </c:extLst>
        </c:ser>
        <c:dLbls>
          <c:showLegendKey val="0"/>
          <c:showVal val="0"/>
          <c:showCatName val="0"/>
          <c:showSerName val="0"/>
          <c:showPercent val="0"/>
          <c:showBubbleSize val="0"/>
        </c:dLbls>
        <c:axId val="512174336"/>
        <c:axId val="512184704"/>
      </c:scatterChart>
      <c:valAx>
        <c:axId val="512174336"/>
        <c:scaling>
          <c:orientation val="minMax"/>
          <c:max val="180"/>
          <c:min val="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effectLst/>
                    <a:latin typeface="Arial" panose="020B0604020202020204" pitchFamily="34" charset="0"/>
                    <a:cs typeface="Arial" panose="020B0604020202020204" pitchFamily="34" charset="0"/>
                  </a:rPr>
                  <a:t>Shear Rate (s</a:t>
                </a:r>
                <a:r>
                  <a:rPr lang="en-US" sz="1000" b="1" i="0" u="none" strike="noStrike" baseline="30000">
                    <a:effectLst/>
                    <a:latin typeface="Arial" panose="020B0604020202020204" pitchFamily="34" charset="0"/>
                    <a:cs typeface="Arial" panose="020B0604020202020204" pitchFamily="34" charset="0"/>
                  </a:rPr>
                  <a:t>-1</a:t>
                </a:r>
                <a:r>
                  <a:rPr lang="en-US" sz="1000" b="1" i="0" u="none" strike="noStrike" baseline="0">
                    <a:effectLst/>
                    <a:latin typeface="Arial" panose="020B0604020202020204" pitchFamily="34" charset="0"/>
                    <a:cs typeface="Arial" panose="020B0604020202020204" pitchFamily="34" charset="0"/>
                  </a:rPr>
                  <a:t>)</a:t>
                </a:r>
                <a:r>
                  <a:rPr lang="en-US" sz="1000" b="1" i="0" u="none" strike="noStrike" baseline="0">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39695878292991155"/>
              <c:y val="0.92676525995268677"/>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2184704"/>
        <c:crosses val="autoZero"/>
        <c:crossBetween val="midCat"/>
        <c:majorUnit val="60"/>
      </c:valAx>
      <c:valAx>
        <c:axId val="512184704"/>
        <c:scaling>
          <c:orientation val="minMax"/>
          <c:max val="0.25"/>
          <c:min val="0.1"/>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solidFill>
                      <a:sysClr val="windowText" lastClr="000000"/>
                    </a:solidFill>
                    <a:effectLst/>
                    <a:latin typeface="Arial" panose="020B0604020202020204" pitchFamily="34" charset="0"/>
                    <a:cs typeface="Arial" panose="020B0604020202020204" pitchFamily="34" charset="0"/>
                  </a:rPr>
                  <a:t>ɸ at Bottom after 30 mins</a:t>
                </a:r>
                <a:r>
                  <a:rPr lang="en-US" sz="1000" b="1" i="0" u="none" strike="noStrike" baseline="0">
                    <a:solidFill>
                      <a:sysClr val="windowText" lastClr="000000"/>
                    </a:solidFill>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1.0928395855279995E-2"/>
              <c:y val="0.19931077290062518"/>
            </c:manualLayout>
          </c:layout>
          <c:overlay val="0"/>
          <c:spPr>
            <a:noFill/>
            <a:ln>
              <a:noFill/>
            </a:ln>
            <a:effectLst/>
          </c:sp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2174336"/>
        <c:crosses val="autoZero"/>
        <c:crossBetween val="midCat"/>
        <c:majorUnit val="5.000000000000001E-2"/>
      </c:valAx>
      <c:spPr>
        <a:noFill/>
        <a:ln w="12700">
          <a:solidFill>
            <a:schemeClr val="tx1"/>
          </a:solidFill>
        </a:ln>
        <a:effectLst/>
      </c:spPr>
    </c:plotArea>
    <c:legend>
      <c:legendPos val="r"/>
      <c:layout>
        <c:manualLayout>
          <c:xMode val="edge"/>
          <c:yMode val="edge"/>
          <c:x val="0.60909910070764961"/>
          <c:y val="0.65351050987402892"/>
          <c:w val="0.3164413972063016"/>
          <c:h val="0.16021189570034453"/>
        </c:manualLayout>
      </c:layout>
      <c:overlay val="0"/>
      <c:spPr>
        <a:solidFill>
          <a:schemeClr val="bg1"/>
        </a:solid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000">
                <a:solidFill>
                  <a:sysClr val="windowText" lastClr="000000"/>
                </a:solidFill>
                <a:latin typeface="Arial" panose="020B0604020202020204" pitchFamily="34" charset="0"/>
                <a:cs typeface="Arial" panose="020B0604020202020204" pitchFamily="34" charset="0"/>
              </a:rPr>
              <a:t>Different Average Particle Diameters</a:t>
            </a:r>
          </a:p>
        </c:rich>
      </c:tx>
      <c:layout>
        <c:manualLayout>
          <c:xMode val="edge"/>
          <c:yMode val="edge"/>
          <c:x val="0.5210261495090891"/>
          <c:y val="6.2395670978145731E-2"/>
        </c:manualLayout>
      </c:layout>
      <c:overlay val="0"/>
      <c:spPr>
        <a:solidFill>
          <a:schemeClr val="bg1"/>
        </a:solidFill>
        <a:ln>
          <a:solidFill>
            <a:sysClr val="windowText" lastClr="000000"/>
          </a:solidFill>
        </a:ln>
        <a:effectLst/>
      </c:spPr>
    </c:title>
    <c:autoTitleDeleted val="0"/>
    <c:plotArea>
      <c:layout>
        <c:manualLayout>
          <c:layoutTarget val="inner"/>
          <c:xMode val="edge"/>
          <c:yMode val="edge"/>
          <c:x val="0.14517208236294407"/>
          <c:y val="5.1400554097404488E-2"/>
          <c:w val="0.79849567755079565"/>
          <c:h val="0.81535480301466168"/>
        </c:manualLayout>
      </c:layout>
      <c:scatterChart>
        <c:scatterStyle val="lineMarker"/>
        <c:varyColors val="0"/>
        <c:ser>
          <c:idx val="0"/>
          <c:order val="0"/>
          <c:tx>
            <c:v>Regular Barite (82 µm)</c:v>
          </c:tx>
          <c:spPr>
            <a:ln w="19050" cap="rnd">
              <a:solidFill>
                <a:schemeClr val="accent1"/>
              </a:solidFill>
              <a:round/>
            </a:ln>
            <a:effectLst/>
          </c:spPr>
          <c:marker>
            <c:symbol val="none"/>
          </c:marker>
          <c:xVal>
            <c:numRef>
              <c:f>'Parametric Studies'!$C$5:$C$16</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Studies'!$D$5:$D$16</c:f>
              <c:numCache>
                <c:formatCode>0.000000</c:formatCode>
                <c:ptCount val="12"/>
                <c:pt idx="0">
                  <c:v>0.19699783615804531</c:v>
                </c:pt>
                <c:pt idx="1">
                  <c:v>0.19602662770408005</c:v>
                </c:pt>
                <c:pt idx="2">
                  <c:v>0.19494330395420237</c:v>
                </c:pt>
                <c:pt idx="3">
                  <c:v>0.19371923135087829</c:v>
                </c:pt>
                <c:pt idx="4">
                  <c:v>0.19231327048220495</c:v>
                </c:pt>
                <c:pt idx="5">
                  <c:v>0.19066324740730761</c:v>
                </c:pt>
                <c:pt idx="6">
                  <c:v>0.18866860392028892</c:v>
                </c:pt>
                <c:pt idx="7">
                  <c:v>0.18615044693410926</c:v>
                </c:pt>
                <c:pt idx="8">
                  <c:v>0.1827396510569827</c:v>
                </c:pt>
                <c:pt idx="9">
                  <c:v>0.17744134061700959</c:v>
                </c:pt>
                <c:pt idx="10">
                  <c:v>0.17304611840878989</c:v>
                </c:pt>
                <c:pt idx="11">
                  <c:v>0.16683647844451144</c:v>
                </c:pt>
              </c:numCache>
            </c:numRef>
          </c:yVal>
          <c:smooth val="1"/>
          <c:extLst>
            <c:ext xmlns:c16="http://schemas.microsoft.com/office/drawing/2014/chart" uri="{C3380CC4-5D6E-409C-BE32-E72D297353CC}">
              <c16:uniqueId val="{00000000-CE72-4750-A6D4-51277854BD77}"/>
            </c:ext>
          </c:extLst>
        </c:ser>
        <c:ser>
          <c:idx val="5"/>
          <c:order val="1"/>
          <c:tx>
            <c:v>72 µm Barite</c:v>
          </c:tx>
          <c:spPr>
            <a:ln w="19050" cap="rnd">
              <a:solidFill>
                <a:schemeClr val="tx1">
                  <a:lumMod val="75000"/>
                  <a:lumOff val="25000"/>
                </a:schemeClr>
              </a:solidFill>
              <a:prstDash val="sysDot"/>
              <a:round/>
            </a:ln>
            <a:effectLst/>
          </c:spPr>
          <c:marker>
            <c:symbol val="none"/>
          </c:marker>
          <c:xVal>
            <c:numRef>
              <c:f>'Parametric Studies'!$C$5:$C$16</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Studies'!$E$5:$E$16</c:f>
              <c:numCache>
                <c:formatCode>0.000000</c:formatCode>
                <c:ptCount val="12"/>
                <c:pt idx="0">
                  <c:v>0.19154997492472764</c:v>
                </c:pt>
                <c:pt idx="1">
                  <c:v>0.19066661346544234</c:v>
                </c:pt>
                <c:pt idx="2">
                  <c:v>0.18968678339832651</c:v>
                </c:pt>
                <c:pt idx="3">
                  <c:v>0.18858668191905933</c:v>
                </c:pt>
                <c:pt idx="4">
                  <c:v>0.18733241508127202</c:v>
                </c:pt>
                <c:pt idx="5">
                  <c:v>0.18587311197137588</c:v>
                </c:pt>
                <c:pt idx="6">
                  <c:v>0.18412729116722892</c:v>
                </c:pt>
                <c:pt idx="7">
                  <c:v>0.18195148137726427</c:v>
                </c:pt>
                <c:pt idx="8">
                  <c:v>0.1790533984241294</c:v>
                </c:pt>
                <c:pt idx="9">
                  <c:v>0.17465764844640796</c:v>
                </c:pt>
                <c:pt idx="10">
                  <c:v>0.17110107908818414</c:v>
                </c:pt>
                <c:pt idx="11">
                  <c:v>0.16619812610531834</c:v>
                </c:pt>
              </c:numCache>
            </c:numRef>
          </c:yVal>
          <c:smooth val="1"/>
          <c:extLst>
            <c:ext xmlns:c16="http://schemas.microsoft.com/office/drawing/2014/chart" uri="{C3380CC4-5D6E-409C-BE32-E72D297353CC}">
              <c16:uniqueId val="{00000001-CE72-4750-A6D4-51277854BD77}"/>
            </c:ext>
          </c:extLst>
        </c:ser>
        <c:ser>
          <c:idx val="4"/>
          <c:order val="2"/>
          <c:tx>
            <c:v>Medium Barite (63 µm)</c:v>
          </c:tx>
          <c:spPr>
            <a:ln w="19050" cap="rnd">
              <a:solidFill>
                <a:schemeClr val="accent5"/>
              </a:solidFill>
              <a:prstDash val="sysDash"/>
              <a:round/>
            </a:ln>
            <a:effectLst/>
          </c:spPr>
          <c:marker>
            <c:symbol val="none"/>
          </c:marker>
          <c:xVal>
            <c:numRef>
              <c:f>'Parametric Studies'!$C$5:$C$16</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Studies'!$F$5:$F$16</c:f>
              <c:numCache>
                <c:formatCode>0.000000</c:formatCode>
                <c:ptCount val="12"/>
                <c:pt idx="0">
                  <c:v>0.18653317019046875</c:v>
                </c:pt>
                <c:pt idx="1">
                  <c:v>0.18575651637993706</c:v>
                </c:pt>
                <c:pt idx="2">
                  <c:v>0.18489973264822132</c:v>
                </c:pt>
                <c:pt idx="3">
                  <c:v>0.18394364287172135</c:v>
                </c:pt>
                <c:pt idx="4">
                  <c:v>0.18286104857964586</c:v>
                </c:pt>
                <c:pt idx="5">
                  <c:v>0.18161142740149799</c:v>
                </c:pt>
                <c:pt idx="6">
                  <c:v>0.18013029163619182</c:v>
                </c:pt>
                <c:pt idx="7">
                  <c:v>0.17830494379483311</c:v>
                </c:pt>
                <c:pt idx="8">
                  <c:v>0.1759079436579373</c:v>
                </c:pt>
                <c:pt idx="9">
                  <c:v>0.17234235116241206</c:v>
                </c:pt>
                <c:pt idx="10">
                  <c:v>0.16951436117513843</c:v>
                </c:pt>
                <c:pt idx="11">
                  <c:v>0.1656897445581493</c:v>
                </c:pt>
              </c:numCache>
            </c:numRef>
          </c:yVal>
          <c:smooth val="1"/>
          <c:extLst>
            <c:ext xmlns:c16="http://schemas.microsoft.com/office/drawing/2014/chart" uri="{C3380CC4-5D6E-409C-BE32-E72D297353CC}">
              <c16:uniqueId val="{00000002-CE72-4750-A6D4-51277854BD77}"/>
            </c:ext>
          </c:extLst>
        </c:ser>
        <c:ser>
          <c:idx val="1"/>
          <c:order val="3"/>
          <c:tx>
            <c:v>54 µm Barite</c:v>
          </c:tx>
          <c:spPr>
            <a:ln w="19050" cap="rnd">
              <a:solidFill>
                <a:schemeClr val="accent2"/>
              </a:solidFill>
              <a:prstDash val="dash"/>
              <a:round/>
            </a:ln>
            <a:effectLst/>
          </c:spPr>
          <c:marker>
            <c:symbol val="none"/>
          </c:marker>
          <c:xVal>
            <c:numRef>
              <c:f>'Parametric Studies'!$C$5:$C$16</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Studies'!$G$5:$G$16</c:f>
              <c:numCache>
                <c:formatCode>0.000000</c:formatCode>
                <c:ptCount val="12"/>
                <c:pt idx="0">
                  <c:v>0.18156291858471282</c:v>
                </c:pt>
                <c:pt idx="1">
                  <c:v>0.18091709840571302</c:v>
                </c:pt>
                <c:pt idx="2">
                  <c:v>0.18020847993613087</c:v>
                </c:pt>
                <c:pt idx="3">
                  <c:v>0.1794224185311048</c:v>
                </c:pt>
                <c:pt idx="4">
                  <c:v>0.17853821446244506</c:v>
                </c:pt>
                <c:pt idx="5">
                  <c:v>0.17752524378507969</c:v>
                </c:pt>
                <c:pt idx="6">
                  <c:v>0.1763349451655466</c:v>
                </c:pt>
                <c:pt idx="7">
                  <c:v>0.1748830107223186</c:v>
                </c:pt>
                <c:pt idx="8">
                  <c:v>0.17300039645269891</c:v>
                </c:pt>
                <c:pt idx="9">
                  <c:v>0.17024746899188159</c:v>
                </c:pt>
                <c:pt idx="10">
                  <c:v>0.16810121660233665</c:v>
                </c:pt>
                <c:pt idx="11">
                  <c:v>0.16524580216211154</c:v>
                </c:pt>
              </c:numCache>
            </c:numRef>
          </c:yVal>
          <c:smooth val="1"/>
          <c:extLst>
            <c:ext xmlns:c16="http://schemas.microsoft.com/office/drawing/2014/chart" uri="{C3380CC4-5D6E-409C-BE32-E72D297353CC}">
              <c16:uniqueId val="{00000003-CE72-4750-A6D4-51277854BD77}"/>
            </c:ext>
          </c:extLst>
        </c:ser>
        <c:ser>
          <c:idx val="2"/>
          <c:order val="4"/>
          <c:tx>
            <c:v>Fine Barite (45 µm)</c:v>
          </c:tx>
          <c:spPr>
            <a:ln w="19050" cap="rnd">
              <a:solidFill>
                <a:schemeClr val="tx1">
                  <a:lumMod val="75000"/>
                  <a:lumOff val="25000"/>
                </a:schemeClr>
              </a:solidFill>
              <a:prstDash val="dashDot"/>
              <a:round/>
            </a:ln>
            <a:effectLst/>
          </c:spPr>
          <c:marker>
            <c:symbol val="none"/>
          </c:marker>
          <c:xVal>
            <c:numRef>
              <c:f>'Parametric Studies'!$C$5:$C$16</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Studies'!$H$5:$H$16</c:f>
              <c:numCache>
                <c:formatCode>0.000000</c:formatCode>
                <c:ptCount val="12"/>
                <c:pt idx="0">
                  <c:v>0.17683341953388104</c:v>
                </c:pt>
                <c:pt idx="1">
                  <c:v>0.17633480138248997</c:v>
                </c:pt>
                <c:pt idx="2">
                  <c:v>0.17579038163795707</c:v>
                </c:pt>
                <c:pt idx="3">
                  <c:v>0.17518969715763774</c:v>
                </c:pt>
                <c:pt idx="4">
                  <c:v>0.174518021188343</c:v>
                </c:pt>
                <c:pt idx="5">
                  <c:v>0.17375359620750017</c:v>
                </c:pt>
                <c:pt idx="6">
                  <c:v>0.17286209499811062</c:v>
                </c:pt>
                <c:pt idx="7">
                  <c:v>0.17178425548741211</c:v>
                </c:pt>
                <c:pt idx="8">
                  <c:v>0.17040177714732258</c:v>
                </c:pt>
                <c:pt idx="9">
                  <c:v>0.16840899846021412</c:v>
                </c:pt>
                <c:pt idx="10">
                  <c:v>0.16687754735788043</c:v>
                </c:pt>
                <c:pt idx="11">
                  <c:v>0.16486768096552498</c:v>
                </c:pt>
              </c:numCache>
            </c:numRef>
          </c:yVal>
          <c:smooth val="1"/>
          <c:extLst>
            <c:ext xmlns:c16="http://schemas.microsoft.com/office/drawing/2014/chart" uri="{C3380CC4-5D6E-409C-BE32-E72D297353CC}">
              <c16:uniqueId val="{00000004-CE72-4750-A6D4-51277854BD77}"/>
            </c:ext>
          </c:extLst>
        </c:ser>
        <c:ser>
          <c:idx val="3"/>
          <c:order val="5"/>
          <c:tx>
            <c:v>35 µm Barite</c:v>
          </c:tx>
          <c:spPr>
            <a:ln w="19050" cap="rnd">
              <a:solidFill>
                <a:schemeClr val="accent4"/>
              </a:solidFill>
              <a:prstDash val="lgDash"/>
              <a:round/>
            </a:ln>
            <a:effectLst/>
          </c:spPr>
          <c:marker>
            <c:symbol val="none"/>
          </c:marker>
          <c:xVal>
            <c:numRef>
              <c:f>'Parametric Studies'!$C$5:$C$16</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Studies'!$I$5:$I$16</c:f>
              <c:numCache>
                <c:formatCode>0.000000</c:formatCode>
                <c:ptCount val="12"/>
                <c:pt idx="0">
                  <c:v>0.17212847715645829</c:v>
                </c:pt>
                <c:pt idx="1">
                  <c:v>0.17179696101668654</c:v>
                </c:pt>
                <c:pt idx="2">
                  <c:v>0.17143662792212358</c:v>
                </c:pt>
                <c:pt idx="3">
                  <c:v>0.1710410039911307</c:v>
                </c:pt>
                <c:pt idx="4">
                  <c:v>0.17060100132307582</c:v>
                </c:pt>
                <c:pt idx="5">
                  <c:v>0.17010323219908313</c:v>
                </c:pt>
                <c:pt idx="6">
                  <c:v>0.16952665697961439</c:v>
                </c:pt>
                <c:pt idx="7">
                  <c:v>0.16883500985673341</c:v>
                </c:pt>
                <c:pt idx="8">
                  <c:v>0.16795638502261348</c:v>
                </c:pt>
                <c:pt idx="9">
                  <c:v>0.16670581318724589</c:v>
                </c:pt>
                <c:pt idx="10">
                  <c:v>0.16575684831735224</c:v>
                </c:pt>
                <c:pt idx="11">
                  <c:v>0.16452626568875101</c:v>
                </c:pt>
              </c:numCache>
            </c:numRef>
          </c:yVal>
          <c:smooth val="1"/>
          <c:extLst>
            <c:ext xmlns:c16="http://schemas.microsoft.com/office/drawing/2014/chart" uri="{C3380CC4-5D6E-409C-BE32-E72D297353CC}">
              <c16:uniqueId val="{00000005-CE72-4750-A6D4-51277854BD77}"/>
            </c:ext>
          </c:extLst>
        </c:ser>
        <c:ser>
          <c:idx val="6"/>
          <c:order val="6"/>
          <c:tx>
            <c:v>25 µm Barite</c:v>
          </c:tx>
          <c:spPr>
            <a:ln w="19050" cap="rnd">
              <a:solidFill>
                <a:schemeClr val="accent1">
                  <a:lumMod val="60000"/>
                </a:schemeClr>
              </a:solidFill>
              <a:prstDash val="lgDashDot"/>
              <a:round/>
            </a:ln>
            <a:effectLst/>
          </c:spPr>
          <c:marker>
            <c:symbol val="none"/>
          </c:marker>
          <c:xVal>
            <c:numRef>
              <c:f>'Parametric Studies'!$C$5:$C$16</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Studies'!$J$5:$J$16</c:f>
              <c:numCache>
                <c:formatCode>0.000000</c:formatCode>
                <c:ptCount val="12"/>
                <c:pt idx="0">
                  <c:v>0.16829187093061598</c:v>
                </c:pt>
                <c:pt idx="1">
                  <c:v>0.16811058177217034</c:v>
                </c:pt>
                <c:pt idx="2">
                  <c:v>0.1679141921099036</c:v>
                </c:pt>
                <c:pt idx="3">
                  <c:v>0.16769934751051499</c:v>
                </c:pt>
                <c:pt idx="4">
                  <c:v>0.16746134757770051</c:v>
                </c:pt>
                <c:pt idx="5">
                  <c:v>0.16719328179082038</c:v>
                </c:pt>
                <c:pt idx="6">
                  <c:v>0.16688428885426054</c:v>
                </c:pt>
                <c:pt idx="7">
                  <c:v>0.16651580565673682</c:v>
                </c:pt>
                <c:pt idx="8">
                  <c:v>0.1660509542042895</c:v>
                </c:pt>
                <c:pt idx="9">
                  <c:v>0.16539539066486292</c:v>
                </c:pt>
                <c:pt idx="10">
                  <c:v>0.16490250238802573</c:v>
                </c:pt>
                <c:pt idx="11">
                  <c:v>0.16426902241454039</c:v>
                </c:pt>
              </c:numCache>
            </c:numRef>
          </c:yVal>
          <c:smooth val="1"/>
          <c:extLst>
            <c:ext xmlns:c16="http://schemas.microsoft.com/office/drawing/2014/chart" uri="{C3380CC4-5D6E-409C-BE32-E72D297353CC}">
              <c16:uniqueId val="{00000006-CE72-4750-A6D4-51277854BD77}"/>
            </c:ext>
          </c:extLst>
        </c:ser>
        <c:ser>
          <c:idx val="7"/>
          <c:order val="7"/>
          <c:tx>
            <c:v>15 µm Barite</c:v>
          </c:tx>
          <c:spPr>
            <a:ln w="19050" cap="rnd">
              <a:solidFill>
                <a:schemeClr val="accent2">
                  <a:lumMod val="60000"/>
                </a:schemeClr>
              </a:solidFill>
              <a:prstDash val="lgDashDotDot"/>
              <a:round/>
            </a:ln>
            <a:effectLst/>
          </c:spPr>
          <c:marker>
            <c:symbol val="none"/>
          </c:marker>
          <c:xVal>
            <c:numRef>
              <c:f>'Parametric Studies'!$C$5:$C$16</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Studies'!$K$5:$K$16</c:f>
              <c:numCache>
                <c:formatCode>0.000000</c:formatCode>
                <c:ptCount val="12"/>
                <c:pt idx="0">
                  <c:v>0.16558041712200025</c:v>
                </c:pt>
                <c:pt idx="1">
                  <c:v>0.16551214686295415</c:v>
                </c:pt>
                <c:pt idx="2">
                  <c:v>0.16543834864486032</c:v>
                </c:pt>
                <c:pt idx="3">
                  <c:v>0.16535780299458822</c:v>
                </c:pt>
                <c:pt idx="4">
                  <c:v>0.16526880307341743</c:v>
                </c:pt>
                <c:pt idx="5">
                  <c:v>0.16516884266504564</c:v>
                </c:pt>
                <c:pt idx="6">
                  <c:v>0.16505399755491593</c:v>
                </c:pt>
                <c:pt idx="7">
                  <c:v>0.16491751190500969</c:v>
                </c:pt>
                <c:pt idx="8">
                  <c:v>0.16474614462084791</c:v>
                </c:pt>
                <c:pt idx="9">
                  <c:v>0.1645058978351579</c:v>
                </c:pt>
                <c:pt idx="10">
                  <c:v>0.16432635597826256</c:v>
                </c:pt>
                <c:pt idx="11">
                  <c:v>0.164096958988632</c:v>
                </c:pt>
              </c:numCache>
            </c:numRef>
          </c:yVal>
          <c:smooth val="1"/>
          <c:extLst>
            <c:ext xmlns:c16="http://schemas.microsoft.com/office/drawing/2014/chart" uri="{C3380CC4-5D6E-409C-BE32-E72D297353CC}">
              <c16:uniqueId val="{00000007-CE72-4750-A6D4-51277854BD77}"/>
            </c:ext>
          </c:extLst>
        </c:ser>
        <c:ser>
          <c:idx val="8"/>
          <c:order val="8"/>
          <c:tx>
            <c:v>5 µm Barite</c:v>
          </c:tx>
          <c:spPr>
            <a:ln w="19050" cap="rnd">
              <a:solidFill>
                <a:schemeClr val="accent3">
                  <a:lumMod val="60000"/>
                </a:schemeClr>
              </a:solidFill>
              <a:round/>
            </a:ln>
            <a:effectLst/>
          </c:spPr>
          <c:marker>
            <c:symbol val="none"/>
          </c:marker>
          <c:xVal>
            <c:numRef>
              <c:f>'Parametric Studies'!$C$5:$C$16</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Studies'!$L$5:$L$16</c:f>
              <c:numCache>
                <c:formatCode>0.000000</c:formatCode>
                <c:ptCount val="12"/>
                <c:pt idx="0">
                  <c:v>0.16417754699136905</c:v>
                </c:pt>
                <c:pt idx="1">
                  <c:v>0.1641697945987822</c:v>
                </c:pt>
                <c:pt idx="2">
                  <c:v>0.16416142310513593</c:v>
                </c:pt>
                <c:pt idx="3">
                  <c:v>0.1641522963885936</c:v>
                </c:pt>
                <c:pt idx="4">
                  <c:v>0.16414222403030126</c:v>
                </c:pt>
                <c:pt idx="5">
                  <c:v>0.16413090102822447</c:v>
                </c:pt>
                <c:pt idx="6">
                  <c:v>0.16411794533342225</c:v>
                </c:pt>
                <c:pt idx="7">
                  <c:v>0.16410257850154397</c:v>
                </c:pt>
                <c:pt idx="8">
                  <c:v>0.16408329856667461</c:v>
                </c:pt>
                <c:pt idx="9">
                  <c:v>0.1640563738170189</c:v>
                </c:pt>
                <c:pt idx="10">
                  <c:v>0.16403630474719916</c:v>
                </c:pt>
                <c:pt idx="11">
                  <c:v>0.1640168763413461</c:v>
                </c:pt>
              </c:numCache>
            </c:numRef>
          </c:yVal>
          <c:smooth val="0"/>
          <c:extLst>
            <c:ext xmlns:c16="http://schemas.microsoft.com/office/drawing/2014/chart" uri="{C3380CC4-5D6E-409C-BE32-E72D297353CC}">
              <c16:uniqueId val="{00000008-CE72-4750-A6D4-51277854BD77}"/>
            </c:ext>
          </c:extLst>
        </c:ser>
        <c:ser>
          <c:idx val="9"/>
          <c:order val="9"/>
          <c:tx>
            <c:v>1 µm Barite</c:v>
          </c:tx>
          <c:spPr>
            <a:ln w="19050" cap="rnd">
              <a:solidFill>
                <a:schemeClr val="accent4">
                  <a:lumMod val="60000"/>
                </a:schemeClr>
              </a:solidFill>
              <a:round/>
            </a:ln>
            <a:effectLst/>
          </c:spPr>
          <c:marker>
            <c:symbol val="none"/>
          </c:marker>
          <c:xVal>
            <c:numRef>
              <c:f>'Parametric Studies'!$C$5:$C$16</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Studies'!$M$5:$M$16</c:f>
              <c:numCache>
                <c:formatCode>0.000000</c:formatCode>
                <c:ptCount val="12"/>
                <c:pt idx="0">
                  <c:v>0.16401370640907234</c:v>
                </c:pt>
                <c:pt idx="1">
                  <c:v>0.16401340341771403</c:v>
                </c:pt>
                <c:pt idx="2">
                  <c:v>0.16401306838581503</c:v>
                </c:pt>
                <c:pt idx="3">
                  <c:v>0.16401269310958627</c:v>
                </c:pt>
                <c:pt idx="4">
                  <c:v>0.16401226569437455</c:v>
                </c:pt>
                <c:pt idx="5">
                  <c:v>0.16401176792217922</c:v>
                </c:pt>
                <c:pt idx="6">
                  <c:v>0.16401116973868465</c:v>
                </c:pt>
                <c:pt idx="7">
                  <c:v>0.16401041597023164</c:v>
                </c:pt>
                <c:pt idx="8">
                  <c:v>0.16400938665531856</c:v>
                </c:pt>
                <c:pt idx="9">
                  <c:v>0.16400772200358749</c:v>
                </c:pt>
                <c:pt idx="10">
                  <c:v>0.16400619805888025</c:v>
                </c:pt>
                <c:pt idx="11">
                  <c:v>0.16400337616093191</c:v>
                </c:pt>
              </c:numCache>
            </c:numRef>
          </c:yVal>
          <c:smooth val="0"/>
          <c:extLst>
            <c:ext xmlns:c16="http://schemas.microsoft.com/office/drawing/2014/chart" uri="{C3380CC4-5D6E-409C-BE32-E72D297353CC}">
              <c16:uniqueId val="{00000009-CE72-4750-A6D4-51277854BD77}"/>
            </c:ext>
          </c:extLst>
        </c:ser>
        <c:dLbls>
          <c:showLegendKey val="0"/>
          <c:showVal val="0"/>
          <c:showCatName val="0"/>
          <c:showSerName val="0"/>
          <c:showPercent val="0"/>
          <c:showBubbleSize val="0"/>
        </c:dLbls>
        <c:axId val="512769408"/>
        <c:axId val="512771584"/>
      </c:scatterChart>
      <c:valAx>
        <c:axId val="512769408"/>
        <c:scaling>
          <c:orientation val="minMax"/>
          <c:max val="180"/>
          <c:min val="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effectLst/>
                    <a:latin typeface="Arial" panose="020B0604020202020204" pitchFamily="34" charset="0"/>
                    <a:cs typeface="Arial" panose="020B0604020202020204" pitchFamily="34" charset="0"/>
                  </a:rPr>
                  <a:t>Shear Rate (s</a:t>
                </a:r>
                <a:r>
                  <a:rPr lang="en-US" sz="1000" b="1" i="0" u="none" strike="noStrike" baseline="30000">
                    <a:effectLst/>
                    <a:latin typeface="Arial" panose="020B0604020202020204" pitchFamily="34" charset="0"/>
                    <a:cs typeface="Arial" panose="020B0604020202020204" pitchFamily="34" charset="0"/>
                  </a:rPr>
                  <a:t>-1</a:t>
                </a:r>
                <a:r>
                  <a:rPr lang="en-US" sz="1000" b="1" i="0" u="none" strike="noStrike" baseline="0">
                    <a:effectLst/>
                    <a:latin typeface="Arial" panose="020B0604020202020204" pitchFamily="34" charset="0"/>
                    <a:cs typeface="Arial" panose="020B0604020202020204" pitchFamily="34" charset="0"/>
                  </a:rPr>
                  <a:t>)</a:t>
                </a:r>
                <a:r>
                  <a:rPr lang="en-US" sz="1000" b="1" i="0" u="none" strike="noStrike" baseline="0">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43332827840964322"/>
              <c:y val="0.9440490118683752"/>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2771584"/>
        <c:crosses val="autoZero"/>
        <c:crossBetween val="midCat"/>
        <c:majorUnit val="60"/>
      </c:valAx>
      <c:valAx>
        <c:axId val="512771584"/>
        <c:scaling>
          <c:orientation val="minMax"/>
          <c:max val="0.22000000000000003"/>
          <c:min val="0.16000000000000003"/>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solidFill>
                      <a:sysClr val="windowText" lastClr="000000"/>
                    </a:solidFill>
                    <a:effectLst/>
                    <a:latin typeface="Arial" panose="020B0604020202020204" pitchFamily="34" charset="0"/>
                    <a:cs typeface="Arial" panose="020B0604020202020204" pitchFamily="34" charset="0"/>
                  </a:rPr>
                  <a:t>ɸ at Bottom after 30 mins</a:t>
                </a:r>
                <a:r>
                  <a:rPr lang="en-US" sz="1000" b="1" i="0" u="none" strike="noStrike" baseline="0">
                    <a:solidFill>
                      <a:sysClr val="windowText" lastClr="000000"/>
                    </a:solidFill>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6.9454651501895601E-3"/>
              <c:y val="0.26456989791443164"/>
            </c:manualLayout>
          </c:layout>
          <c:overlay val="0"/>
          <c:spPr>
            <a:noFill/>
            <a:ln>
              <a:noFill/>
            </a:ln>
            <a:effectLst/>
          </c:sp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2769408"/>
        <c:crosses val="autoZero"/>
        <c:crossBetween val="midCat"/>
        <c:majorUnit val="3.0000000000000006E-2"/>
      </c:valAx>
      <c:spPr>
        <a:noFill/>
        <a:ln w="12700">
          <a:solidFill>
            <a:schemeClr val="tx1"/>
          </a:solidFill>
        </a:ln>
        <a:effectLst/>
      </c:spPr>
    </c:plotArea>
    <c:legend>
      <c:legendPos val="r"/>
      <c:layout>
        <c:manualLayout>
          <c:xMode val="edge"/>
          <c:yMode val="edge"/>
          <c:x val="0.14964080538883687"/>
          <c:y val="5.807399382202532E-2"/>
          <c:w val="0.31071993778555462"/>
          <c:h val="0.40591650979360228"/>
        </c:manualLayout>
      </c:layout>
      <c:overlay val="0"/>
      <c:spPr>
        <a:solidFill>
          <a:schemeClr val="bg1"/>
        </a:solidFill>
        <a:ln>
          <a:solidFill>
            <a:schemeClr val="tx1"/>
          </a:solid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solidFill>
                <a:latin typeface="+mn-lt"/>
                <a:ea typeface="+mn-ea"/>
                <a:cs typeface="Arial" panose="020B0604020202020204" pitchFamily="34" charset="0"/>
              </a:defRPr>
            </a:pPr>
            <a:r>
              <a:rPr lang="en-US" sz="1000" b="0" i="0" u="none" strike="noStrike" kern="1200" spc="0" baseline="0">
                <a:solidFill>
                  <a:schemeClr val="tx1"/>
                </a:solidFill>
                <a:latin typeface="Arial" panose="020B0604020202020204" pitchFamily="34" charset="0"/>
                <a:ea typeface="+mn-ea"/>
                <a:cs typeface="Arial" panose="020B0604020202020204" pitchFamily="34" charset="0"/>
              </a:rPr>
              <a:t>Regular</a:t>
            </a:r>
            <a:r>
              <a:rPr lang="en-US" sz="1000" b="0">
                <a:solidFill>
                  <a:schemeClr val="tx1"/>
                </a:solidFill>
                <a:latin typeface="Arial" panose="020B0604020202020204" pitchFamily="34" charset="0"/>
                <a:cs typeface="Arial" panose="020B0604020202020204" pitchFamily="34" charset="0"/>
              </a:rPr>
              <a:t> Barite at Different</a:t>
            </a:r>
            <a:r>
              <a:rPr lang="en-US" sz="1000" b="0">
                <a:solidFill>
                  <a:schemeClr val="tx1"/>
                </a:solidFill>
                <a:latin typeface="+mn-lt"/>
                <a:cs typeface="Arial" panose="020B0604020202020204" pitchFamily="34" charset="0"/>
              </a:rPr>
              <a:t> </a:t>
            </a:r>
            <a:r>
              <a:rPr lang="el-GR" sz="1000" b="0">
                <a:solidFill>
                  <a:schemeClr val="tx1"/>
                </a:solidFill>
                <a:latin typeface="+mn-lt"/>
                <a:cs typeface="Arial" panose="020B0604020202020204" pitchFamily="34" charset="0"/>
              </a:rPr>
              <a:t>τ</a:t>
            </a:r>
            <a:r>
              <a:rPr lang="en-US" sz="1000" b="0" baseline="-25000">
                <a:solidFill>
                  <a:schemeClr val="tx1"/>
                </a:solidFill>
                <a:latin typeface="+mn-lt"/>
                <a:cs typeface="Arial" panose="020B0604020202020204" pitchFamily="34" charset="0"/>
              </a:rPr>
              <a:t>y</a:t>
            </a:r>
            <a:r>
              <a:rPr lang="en-US" sz="1000" b="0">
                <a:solidFill>
                  <a:schemeClr val="tx1"/>
                </a:solidFill>
                <a:latin typeface="Arial" panose="020B0604020202020204" pitchFamily="34" charset="0"/>
                <a:cs typeface="Arial" panose="020B0604020202020204" pitchFamily="34" charset="0"/>
              </a:rPr>
              <a:t> (Pa)</a:t>
            </a:r>
            <a:r>
              <a:rPr lang="en-US" sz="1000" b="0" baseline="0">
                <a:solidFill>
                  <a:schemeClr val="tx1"/>
                </a:solidFill>
                <a:latin typeface="Arial" panose="020B0604020202020204" pitchFamily="34" charset="0"/>
                <a:cs typeface="Arial" panose="020B0604020202020204" pitchFamily="34" charset="0"/>
              </a:rPr>
              <a:t> Values</a:t>
            </a:r>
            <a:endParaRPr lang="en-US" sz="1000" b="0">
              <a:solidFill>
                <a:schemeClr val="tx1"/>
              </a:solidFill>
              <a:latin typeface="Arial" panose="020B0604020202020204" pitchFamily="34" charset="0"/>
              <a:cs typeface="Arial" panose="020B0604020202020204" pitchFamily="34" charset="0"/>
            </a:endParaRPr>
          </a:p>
        </c:rich>
      </c:tx>
      <c:layout>
        <c:manualLayout>
          <c:xMode val="edge"/>
          <c:yMode val="edge"/>
          <c:x val="0.1540921021235982"/>
          <c:y val="6.269617649145208E-2"/>
        </c:manualLayout>
      </c:layout>
      <c:overlay val="0"/>
      <c:spPr>
        <a:solidFill>
          <a:sysClr val="window" lastClr="FFFFFF"/>
        </a:solidFill>
        <a:ln>
          <a:solidFill>
            <a:sysClr val="windowText" lastClr="000000"/>
          </a:solidFill>
        </a:ln>
        <a:effectLst/>
      </c:spPr>
    </c:title>
    <c:autoTitleDeleted val="0"/>
    <c:plotArea>
      <c:layout>
        <c:manualLayout>
          <c:layoutTarget val="inner"/>
          <c:xMode val="edge"/>
          <c:yMode val="edge"/>
          <c:x val="0.14696809240308376"/>
          <c:y val="5.1400554097404488E-2"/>
          <c:w val="0.78970671349008204"/>
          <c:h val="0.80941845782790667"/>
        </c:manualLayout>
      </c:layout>
      <c:scatterChart>
        <c:scatterStyle val="lineMarker"/>
        <c:varyColors val="0"/>
        <c:ser>
          <c:idx val="0"/>
          <c:order val="0"/>
          <c:tx>
            <c:v>Ty=0.5</c:v>
          </c:tx>
          <c:spPr>
            <a:ln w="19050" cap="rnd">
              <a:solidFill>
                <a:schemeClr val="accent1"/>
              </a:solidFill>
              <a:round/>
            </a:ln>
            <a:effectLst/>
          </c:spPr>
          <c:marker>
            <c:symbol val="none"/>
          </c:marker>
          <c:xVal>
            <c:numRef>
              <c:f>'Parametric Studies'!$C$27:$C$38</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Studies'!$D$27:$D$38</c:f>
              <c:numCache>
                <c:formatCode>0.000000</c:formatCode>
                <c:ptCount val="12"/>
                <c:pt idx="0">
                  <c:v>0.19928551692495633</c:v>
                </c:pt>
                <c:pt idx="1">
                  <c:v>0.19843716661171604</c:v>
                </c:pt>
                <c:pt idx="2">
                  <c:v>0.19749535583029679</c:v>
                </c:pt>
                <c:pt idx="3">
                  <c:v>0.19643656405811205</c:v>
                </c:pt>
                <c:pt idx="4">
                  <c:v>0.19522694092105627</c:v>
                </c:pt>
                <c:pt idx="5">
                  <c:v>0.1938151042506451</c:v>
                </c:pt>
                <c:pt idx="6">
                  <c:v>0.19211720993078696</c:v>
                </c:pt>
                <c:pt idx="7">
                  <c:v>0.18998137765148415</c:v>
                </c:pt>
                <c:pt idx="8">
                  <c:v>0.18708267853088917</c:v>
                </c:pt>
                <c:pt idx="9">
                  <c:v>0.18246461402924813</c:v>
                </c:pt>
                <c:pt idx="10">
                  <c:v>0.17831843289933114</c:v>
                </c:pt>
                <c:pt idx="11">
                  <c:v>0.170766654904427</c:v>
                </c:pt>
              </c:numCache>
            </c:numRef>
          </c:yVal>
          <c:smooth val="1"/>
          <c:extLst>
            <c:ext xmlns:c16="http://schemas.microsoft.com/office/drawing/2014/chart" uri="{C3380CC4-5D6E-409C-BE32-E72D297353CC}">
              <c16:uniqueId val="{00000000-56E7-45CD-8AB5-71D26485EC8A}"/>
            </c:ext>
          </c:extLst>
        </c:ser>
        <c:ser>
          <c:idx val="5"/>
          <c:order val="1"/>
          <c:tx>
            <c:v>Ty=2</c:v>
          </c:tx>
          <c:spPr>
            <a:ln w="19050" cap="rnd">
              <a:solidFill>
                <a:sysClr val="windowText" lastClr="000000">
                  <a:lumMod val="75000"/>
                  <a:lumOff val="25000"/>
                </a:sysClr>
              </a:solidFill>
              <a:prstDash val="sysDot"/>
              <a:round/>
            </a:ln>
            <a:effectLst/>
          </c:spPr>
          <c:marker>
            <c:symbol val="none"/>
          </c:marker>
          <c:xVal>
            <c:numRef>
              <c:f>'Parametric Studies'!$C$27:$C$38</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Studies'!$E$27:$E$38</c:f>
              <c:numCache>
                <c:formatCode>0.000000</c:formatCode>
                <c:ptCount val="12"/>
                <c:pt idx="0">
                  <c:v>0.19752447377696228</c:v>
                </c:pt>
                <c:pt idx="1">
                  <c:v>0.19657927281835533</c:v>
                </c:pt>
                <c:pt idx="2">
                  <c:v>0.19552548613960005</c:v>
                </c:pt>
                <c:pt idx="3">
                  <c:v>0.19433530123959405</c:v>
                </c:pt>
                <c:pt idx="4">
                  <c:v>0.19296866479163025</c:v>
                </c:pt>
                <c:pt idx="5">
                  <c:v>0.19136483788947584</c:v>
                </c:pt>
                <c:pt idx="6">
                  <c:v>0.18942509748170994</c:v>
                </c:pt>
                <c:pt idx="7">
                  <c:v>0.18697233380785924</c:v>
                </c:pt>
                <c:pt idx="8">
                  <c:v>0.18363626734152691</c:v>
                </c:pt>
                <c:pt idx="9">
                  <c:v>0.17839134205755192</c:v>
                </c:pt>
                <c:pt idx="10">
                  <c:v>0.17393312060532104</c:v>
                </c:pt>
                <c:pt idx="11">
                  <c:v>0.16730064652532359</c:v>
                </c:pt>
              </c:numCache>
            </c:numRef>
          </c:yVal>
          <c:smooth val="1"/>
          <c:extLst>
            <c:ext xmlns:c16="http://schemas.microsoft.com/office/drawing/2014/chart" uri="{C3380CC4-5D6E-409C-BE32-E72D297353CC}">
              <c16:uniqueId val="{00000001-56E7-45CD-8AB5-71D26485EC8A}"/>
            </c:ext>
          </c:extLst>
        </c:ser>
        <c:ser>
          <c:idx val="4"/>
          <c:order val="2"/>
          <c:tx>
            <c:v>Ty=5</c:v>
          </c:tx>
          <c:spPr>
            <a:ln w="19050" cap="rnd">
              <a:solidFill>
                <a:schemeClr val="accent5"/>
              </a:solidFill>
              <a:prstDash val="sysDash"/>
              <a:round/>
            </a:ln>
            <a:effectLst/>
          </c:spPr>
          <c:marker>
            <c:symbol val="none"/>
          </c:marker>
          <c:xVal>
            <c:numRef>
              <c:f>'Parametric Studies'!$C$27:$C$38</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Studies'!$F$27:$F$38</c:f>
              <c:numCache>
                <c:formatCode>0.000000</c:formatCode>
                <c:ptCount val="12"/>
                <c:pt idx="0">
                  <c:v>0.19447283966928208</c:v>
                </c:pt>
                <c:pt idx="1">
                  <c:v>0.19339578040743435</c:v>
                </c:pt>
                <c:pt idx="2">
                  <c:v>0.19219544145230405</c:v>
                </c:pt>
                <c:pt idx="3">
                  <c:v>0.19084165205132206</c:v>
                </c:pt>
                <c:pt idx="4">
                  <c:v>0.18929185937983226</c:v>
                </c:pt>
                <c:pt idx="5">
                  <c:v>0.18748329700831767</c:v>
                </c:pt>
                <c:pt idx="6">
                  <c:v>0.18531786747077383</c:v>
                </c:pt>
                <c:pt idx="7">
                  <c:v>0.18262909745634648</c:v>
                </c:pt>
                <c:pt idx="8">
                  <c:v>0.17909791489637628</c:v>
                </c:pt>
                <c:pt idx="9">
                  <c:v>0.17396836612046357</c:v>
                </c:pt>
                <c:pt idx="10">
                  <c:v>0.17015062170260001</c:v>
                </c:pt>
                <c:pt idx="11">
                  <c:v>0.16563003434770157</c:v>
                </c:pt>
              </c:numCache>
            </c:numRef>
          </c:yVal>
          <c:smooth val="1"/>
          <c:extLst>
            <c:ext xmlns:c16="http://schemas.microsoft.com/office/drawing/2014/chart" uri="{C3380CC4-5D6E-409C-BE32-E72D297353CC}">
              <c16:uniqueId val="{00000002-56E7-45CD-8AB5-71D26485EC8A}"/>
            </c:ext>
          </c:extLst>
        </c:ser>
        <c:ser>
          <c:idx val="1"/>
          <c:order val="3"/>
          <c:tx>
            <c:v>Ty=8</c:v>
          </c:tx>
          <c:spPr>
            <a:ln w="19050" cap="rnd">
              <a:solidFill>
                <a:schemeClr val="accent2"/>
              </a:solidFill>
              <a:prstDash val="dash"/>
              <a:round/>
            </a:ln>
            <a:effectLst/>
          </c:spPr>
          <c:marker>
            <c:symbol val="none"/>
          </c:marker>
          <c:xVal>
            <c:numRef>
              <c:f>'Parametric Studies'!$C$27:$C$38</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Studies'!$G$27:$G$38</c:f>
              <c:numCache>
                <c:formatCode>0.000000</c:formatCode>
                <c:ptCount val="12"/>
                <c:pt idx="0">
                  <c:v>0.19192024187122092</c:v>
                </c:pt>
                <c:pt idx="1">
                  <c:v>0.1907677948491833</c:v>
                </c:pt>
                <c:pt idx="2">
                  <c:v>0.18948931942424815</c:v>
                </c:pt>
                <c:pt idx="3">
                  <c:v>0.18805613959570053</c:v>
                </c:pt>
                <c:pt idx="4">
                  <c:v>0.18642884527215003</c:v>
                </c:pt>
                <c:pt idx="5">
                  <c:v>0.18455101222898493</c:v>
                </c:pt>
                <c:pt idx="6">
                  <c:v>0.18233782188322165</c:v>
                </c:pt>
                <c:pt idx="7">
                  <c:v>0.17965267082870637</c:v>
                </c:pt>
                <c:pt idx="8">
                  <c:v>0.17625198330203626</c:v>
                </c:pt>
                <c:pt idx="9">
                  <c:v>0.171619115778328</c:v>
                </c:pt>
                <c:pt idx="10">
                  <c:v>0.16845236771759256</c:v>
                </c:pt>
                <c:pt idx="11">
                  <c:v>0.16508227312988719</c:v>
                </c:pt>
              </c:numCache>
            </c:numRef>
          </c:yVal>
          <c:smooth val="1"/>
          <c:extLst>
            <c:ext xmlns:c16="http://schemas.microsoft.com/office/drawing/2014/chart" uri="{C3380CC4-5D6E-409C-BE32-E72D297353CC}">
              <c16:uniqueId val="{00000003-56E7-45CD-8AB5-71D26485EC8A}"/>
            </c:ext>
          </c:extLst>
        </c:ser>
        <c:ser>
          <c:idx val="2"/>
          <c:order val="4"/>
          <c:tx>
            <c:v>Ty=11</c:v>
          </c:tx>
          <c:spPr>
            <a:ln w="19050" cap="rnd">
              <a:solidFill>
                <a:sysClr val="windowText" lastClr="000000">
                  <a:lumMod val="75000"/>
                  <a:lumOff val="25000"/>
                </a:sysClr>
              </a:solidFill>
              <a:prstDash val="dashDot"/>
              <a:round/>
            </a:ln>
            <a:effectLst/>
          </c:spPr>
          <c:marker>
            <c:symbol val="none"/>
          </c:marker>
          <c:xVal>
            <c:numRef>
              <c:f>'Parametric Studies'!$C$27:$C$38</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Studies'!$H$27:$H$38</c:f>
              <c:numCache>
                <c:formatCode>0.000000</c:formatCode>
                <c:ptCount val="12"/>
                <c:pt idx="0">
                  <c:v>0.18975423963483609</c:v>
                </c:pt>
                <c:pt idx="1">
                  <c:v>0.18856266580193401</c:v>
                </c:pt>
                <c:pt idx="2">
                  <c:v>0.18724831728729177</c:v>
                </c:pt>
                <c:pt idx="3">
                  <c:v>0.18578534804512878</c:v>
                </c:pt>
                <c:pt idx="4">
                  <c:v>0.1841390015110789</c:v>
                </c:pt>
                <c:pt idx="5">
                  <c:v>0.18226089697435671</c:v>
                </c:pt>
                <c:pt idx="6">
                  <c:v>0.180080662727756</c:v>
                </c:pt>
                <c:pt idx="7">
                  <c:v>0.17748959132315131</c:v>
                </c:pt>
                <c:pt idx="8">
                  <c:v>0.17430427521913555</c:v>
                </c:pt>
                <c:pt idx="9">
                  <c:v>0.17016431615526492</c:v>
                </c:pt>
                <c:pt idx="10">
                  <c:v>0.16748858791523719</c:v>
                </c:pt>
                <c:pt idx="11">
                  <c:v>0.16481004132196783</c:v>
                </c:pt>
              </c:numCache>
            </c:numRef>
          </c:yVal>
          <c:smooth val="1"/>
          <c:extLst>
            <c:ext xmlns:c16="http://schemas.microsoft.com/office/drawing/2014/chart" uri="{C3380CC4-5D6E-409C-BE32-E72D297353CC}">
              <c16:uniqueId val="{00000004-56E7-45CD-8AB5-71D26485EC8A}"/>
            </c:ext>
          </c:extLst>
        </c:ser>
        <c:ser>
          <c:idx val="3"/>
          <c:order val="5"/>
          <c:tx>
            <c:v>Ty=14</c:v>
          </c:tx>
          <c:spPr>
            <a:ln w="19050" cap="rnd">
              <a:solidFill>
                <a:schemeClr val="accent4"/>
              </a:solidFill>
              <a:prstDash val="lgDash"/>
              <a:round/>
            </a:ln>
            <a:effectLst/>
          </c:spPr>
          <c:marker>
            <c:symbol val="none"/>
          </c:marker>
          <c:xVal>
            <c:numRef>
              <c:f>'Parametric Studies'!$C$27:$C$38</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Studies'!$I$27:$I$38</c:f>
              <c:numCache>
                <c:formatCode>0.000000</c:formatCode>
                <c:ptCount val="12"/>
                <c:pt idx="0">
                  <c:v>0.18789402027761815</c:v>
                </c:pt>
                <c:pt idx="1">
                  <c:v>0.18668701861858175</c:v>
                </c:pt>
                <c:pt idx="2">
                  <c:v>0.18536331826185448</c:v>
                </c:pt>
                <c:pt idx="3">
                  <c:v>0.18390017457835747</c:v>
                </c:pt>
                <c:pt idx="4">
                  <c:v>0.18226757452083348</c:v>
                </c:pt>
                <c:pt idx="5">
                  <c:v>0.18042468796893107</c:v>
                </c:pt>
                <c:pt idx="6">
                  <c:v>0.17831370969667748</c:v>
                </c:pt>
                <c:pt idx="7">
                  <c:v>0.1758483533989339</c:v>
                </c:pt>
                <c:pt idx="8">
                  <c:v>0.17288882773643768</c:v>
                </c:pt>
                <c:pt idx="9">
                  <c:v>0.1691753616325723</c:v>
                </c:pt>
                <c:pt idx="10">
                  <c:v>0.16686764669875981</c:v>
                </c:pt>
                <c:pt idx="11">
                  <c:v>0.1646472495957928</c:v>
                </c:pt>
              </c:numCache>
            </c:numRef>
          </c:yVal>
          <c:smooth val="1"/>
          <c:extLst>
            <c:ext xmlns:c16="http://schemas.microsoft.com/office/drawing/2014/chart" uri="{C3380CC4-5D6E-409C-BE32-E72D297353CC}">
              <c16:uniqueId val="{00000005-56E7-45CD-8AB5-71D26485EC8A}"/>
            </c:ext>
          </c:extLst>
        </c:ser>
        <c:ser>
          <c:idx val="6"/>
          <c:order val="6"/>
          <c:tx>
            <c:v>Ty=17</c:v>
          </c:tx>
          <c:spPr>
            <a:ln w="19050" cap="rnd">
              <a:solidFill>
                <a:schemeClr val="accent1">
                  <a:lumMod val="60000"/>
                </a:schemeClr>
              </a:solidFill>
              <a:prstDash val="lgDashDot"/>
              <a:round/>
            </a:ln>
            <a:effectLst/>
          </c:spPr>
          <c:marker>
            <c:symbol val="none"/>
          </c:marker>
          <c:xVal>
            <c:numRef>
              <c:f>'Parametric Studies'!$C$27:$C$38</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Studies'!$J$27:$J$38</c:f>
              <c:numCache>
                <c:formatCode>0.000000</c:formatCode>
                <c:ptCount val="12"/>
                <c:pt idx="0">
                  <c:v>0.18627985854826937</c:v>
                </c:pt>
                <c:pt idx="1">
                  <c:v>0.18507297303529069</c:v>
                </c:pt>
                <c:pt idx="2">
                  <c:v>0.18375666703995205</c:v>
                </c:pt>
                <c:pt idx="3">
                  <c:v>0.18231110879985565</c:v>
                </c:pt>
                <c:pt idx="4">
                  <c:v>0.1807105642066503</c:v>
                </c:pt>
                <c:pt idx="5">
                  <c:v>0.17892067380917534</c:v>
                </c:pt>
                <c:pt idx="6">
                  <c:v>0.17689396115207084</c:v>
                </c:pt>
                <c:pt idx="7">
                  <c:v>0.1745612816937262</c:v>
                </c:pt>
                <c:pt idx="8">
                  <c:v>0.17181427777507818</c:v>
                </c:pt>
                <c:pt idx="9">
                  <c:v>0.16845960227270845</c:v>
                </c:pt>
                <c:pt idx="10">
                  <c:v>0.1664343129322175</c:v>
                </c:pt>
                <c:pt idx="11">
                  <c:v>0.16453891619929251</c:v>
                </c:pt>
              </c:numCache>
            </c:numRef>
          </c:yVal>
          <c:smooth val="1"/>
          <c:extLst>
            <c:ext xmlns:c16="http://schemas.microsoft.com/office/drawing/2014/chart" uri="{C3380CC4-5D6E-409C-BE32-E72D297353CC}">
              <c16:uniqueId val="{00000006-56E7-45CD-8AB5-71D26485EC8A}"/>
            </c:ext>
          </c:extLst>
        </c:ser>
        <c:ser>
          <c:idx val="7"/>
          <c:order val="7"/>
          <c:tx>
            <c:v>Ty=20</c:v>
          </c:tx>
          <c:spPr>
            <a:ln w="19050" cap="rnd">
              <a:solidFill>
                <a:schemeClr val="accent2">
                  <a:lumMod val="60000"/>
                </a:schemeClr>
              </a:solidFill>
              <a:prstDash val="lgDashDotDot"/>
              <a:round/>
            </a:ln>
            <a:effectLst/>
          </c:spPr>
          <c:marker>
            <c:symbol val="none"/>
          </c:marker>
          <c:xVal>
            <c:numRef>
              <c:f>'Parametric Studies'!$C$27:$C$38</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Studies'!$K$27:$K$38</c:f>
              <c:numCache>
                <c:formatCode>0.000000</c:formatCode>
                <c:ptCount val="12"/>
                <c:pt idx="0">
                  <c:v>0.18486653016886059</c:v>
                </c:pt>
                <c:pt idx="1">
                  <c:v>0.1836699967016022</c:v>
                </c:pt>
                <c:pt idx="2">
                  <c:v>0.18237161808684688</c:v>
                </c:pt>
                <c:pt idx="3">
                  <c:v>0.18095415607680446</c:v>
                </c:pt>
                <c:pt idx="4">
                  <c:v>0.17939556095828388</c:v>
                </c:pt>
                <c:pt idx="5">
                  <c:v>0.17766686616069691</c:v>
                </c:pt>
                <c:pt idx="6">
                  <c:v>0.17572879043657688</c:v>
                </c:pt>
                <c:pt idx="7">
                  <c:v>0.17352533634779574</c:v>
                </c:pt>
                <c:pt idx="8">
                  <c:v>0.17097095339738147</c:v>
                </c:pt>
                <c:pt idx="9">
                  <c:v>0.16791763603521576</c:v>
                </c:pt>
                <c:pt idx="10">
                  <c:v>0.16611472570640601</c:v>
                </c:pt>
                <c:pt idx="11">
                  <c:v>0.1644616644242389</c:v>
                </c:pt>
              </c:numCache>
            </c:numRef>
          </c:yVal>
          <c:smooth val="1"/>
          <c:extLst>
            <c:ext xmlns:c16="http://schemas.microsoft.com/office/drawing/2014/chart" uri="{C3380CC4-5D6E-409C-BE32-E72D297353CC}">
              <c16:uniqueId val="{00000007-56E7-45CD-8AB5-71D26485EC8A}"/>
            </c:ext>
          </c:extLst>
        </c:ser>
        <c:dLbls>
          <c:showLegendKey val="0"/>
          <c:showVal val="0"/>
          <c:showCatName val="0"/>
          <c:showSerName val="0"/>
          <c:showPercent val="0"/>
          <c:showBubbleSize val="0"/>
        </c:dLbls>
        <c:axId val="512973440"/>
        <c:axId val="512987904"/>
      </c:scatterChart>
      <c:valAx>
        <c:axId val="512973440"/>
        <c:scaling>
          <c:orientation val="minMax"/>
          <c:max val="180"/>
          <c:min val="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effectLst/>
                    <a:latin typeface="Arial" panose="020B0604020202020204" pitchFamily="34" charset="0"/>
                    <a:cs typeface="Arial" panose="020B0604020202020204" pitchFamily="34" charset="0"/>
                  </a:rPr>
                  <a:t>Shear Rate (s</a:t>
                </a:r>
                <a:r>
                  <a:rPr lang="en-US" sz="1000" b="1" i="0" u="none" strike="noStrike" baseline="30000">
                    <a:effectLst/>
                    <a:latin typeface="Arial" panose="020B0604020202020204" pitchFamily="34" charset="0"/>
                    <a:cs typeface="Arial" panose="020B0604020202020204" pitchFamily="34" charset="0"/>
                  </a:rPr>
                  <a:t>-1</a:t>
                </a:r>
                <a:r>
                  <a:rPr lang="en-US" sz="1000" b="1" i="0" u="none" strike="noStrike" baseline="0">
                    <a:effectLst/>
                    <a:latin typeface="Arial" panose="020B0604020202020204" pitchFamily="34" charset="0"/>
                    <a:cs typeface="Arial" panose="020B0604020202020204" pitchFamily="34" charset="0"/>
                  </a:rPr>
                  <a:t>)</a:t>
                </a:r>
                <a:r>
                  <a:rPr lang="en-US" sz="1000" b="1" i="0" u="none" strike="noStrike" baseline="0">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4397878836573999"/>
              <c:y val="0.94201120805845218"/>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2987904"/>
        <c:crosses val="autoZero"/>
        <c:crossBetween val="midCat"/>
        <c:majorUnit val="60"/>
      </c:valAx>
      <c:valAx>
        <c:axId val="512987904"/>
        <c:scaling>
          <c:orientation val="minMax"/>
          <c:max val="0.2"/>
          <c:min val="0.16000000000000003"/>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solidFill>
                      <a:sysClr val="windowText" lastClr="000000"/>
                    </a:solidFill>
                    <a:effectLst/>
                    <a:latin typeface="Arial" panose="020B0604020202020204" pitchFamily="34" charset="0"/>
                    <a:cs typeface="Arial" panose="020B0604020202020204" pitchFamily="34" charset="0"/>
                  </a:rPr>
                  <a:t>ɸ at Bottom after 30 mins</a:t>
                </a:r>
                <a:r>
                  <a:rPr lang="en-US" sz="1000" b="1" i="0" u="none" strike="noStrike" baseline="0">
                    <a:solidFill>
                      <a:sysClr val="windowText" lastClr="000000"/>
                    </a:solidFill>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6.8551171363319847E-3"/>
              <c:y val="0.24217776831950061"/>
            </c:manualLayout>
          </c:layout>
          <c:overlay val="0"/>
          <c:spPr>
            <a:noFill/>
            <a:ln>
              <a:noFill/>
            </a:ln>
            <a:effectLst/>
          </c:sp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2973440"/>
        <c:crosses val="autoZero"/>
        <c:crossBetween val="midCat"/>
        <c:majorUnit val="2.0000000000000004E-2"/>
        <c:minorUnit val="4.000000000000001E-3"/>
      </c:valAx>
      <c:spPr>
        <a:noFill/>
        <a:ln w="12700">
          <a:solidFill>
            <a:schemeClr val="tx1"/>
          </a:solidFill>
        </a:ln>
        <a:effectLst/>
      </c:spPr>
    </c:plotArea>
    <c:legend>
      <c:legendPos val="r"/>
      <c:layout>
        <c:manualLayout>
          <c:xMode val="edge"/>
          <c:yMode val="edge"/>
          <c:x val="0.76258922180182021"/>
          <c:y val="0.46464524366886573"/>
          <c:w val="0.16516868318289482"/>
          <c:h val="0.38687777541320856"/>
        </c:manualLayout>
      </c:layout>
      <c:overlay val="0"/>
      <c:spPr>
        <a:solidFill>
          <a:schemeClr val="bg1"/>
        </a:solidFill>
        <a:ln>
          <a:solidFill>
            <a:schemeClr val="tx1"/>
          </a:solid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sz="1000" b="0" i="0" u="none" strike="noStrike" kern="1200" spc="0" baseline="0">
                <a:solidFill>
                  <a:schemeClr val="tx1"/>
                </a:solidFill>
                <a:latin typeface="Arial" panose="020B0604020202020204" pitchFamily="34" charset="0"/>
                <a:ea typeface="+mn-ea"/>
                <a:cs typeface="Arial" panose="020B0604020202020204" pitchFamily="34" charset="0"/>
              </a:rPr>
              <a:t>Regular</a:t>
            </a:r>
            <a:r>
              <a:rPr lang="en-US" sz="1000" b="0" baseline="0">
                <a:solidFill>
                  <a:schemeClr val="tx1"/>
                </a:solidFill>
                <a:latin typeface="Arial" panose="020B0604020202020204" pitchFamily="34" charset="0"/>
                <a:cs typeface="Arial" panose="020B0604020202020204" pitchFamily="34" charset="0"/>
              </a:rPr>
              <a:t> Barite at Different K (Pas</a:t>
            </a:r>
            <a:r>
              <a:rPr lang="en-US" sz="1000" b="0" baseline="30000">
                <a:solidFill>
                  <a:schemeClr val="tx1"/>
                </a:solidFill>
                <a:latin typeface="Arial" panose="020B0604020202020204" pitchFamily="34" charset="0"/>
                <a:cs typeface="Arial" panose="020B0604020202020204" pitchFamily="34" charset="0"/>
              </a:rPr>
              <a:t>n</a:t>
            </a:r>
            <a:r>
              <a:rPr lang="en-US" sz="1000" b="0" baseline="0">
                <a:solidFill>
                  <a:schemeClr val="tx1"/>
                </a:solidFill>
                <a:latin typeface="Arial" panose="020B0604020202020204" pitchFamily="34" charset="0"/>
                <a:cs typeface="Arial" panose="020B0604020202020204" pitchFamily="34" charset="0"/>
              </a:rPr>
              <a:t>) Values</a:t>
            </a:r>
            <a:endParaRPr lang="en-US" sz="1000" b="0">
              <a:solidFill>
                <a:schemeClr val="tx1"/>
              </a:solidFill>
              <a:latin typeface="Arial" panose="020B0604020202020204" pitchFamily="34" charset="0"/>
              <a:cs typeface="Arial" panose="020B0604020202020204" pitchFamily="34" charset="0"/>
            </a:endParaRPr>
          </a:p>
        </c:rich>
      </c:tx>
      <c:layout>
        <c:manualLayout>
          <c:xMode val="edge"/>
          <c:yMode val="edge"/>
          <c:x val="0.45422435068750733"/>
          <c:y val="0.79102180227471564"/>
        </c:manualLayout>
      </c:layout>
      <c:overlay val="0"/>
      <c:spPr>
        <a:solidFill>
          <a:sysClr val="window" lastClr="FFFFFF"/>
        </a:solidFill>
        <a:ln>
          <a:solidFill>
            <a:sysClr val="windowText" lastClr="000000"/>
          </a:solidFill>
        </a:ln>
        <a:effectLst/>
      </c:spPr>
    </c:title>
    <c:autoTitleDeleted val="0"/>
    <c:plotArea>
      <c:layout>
        <c:manualLayout>
          <c:layoutTarget val="inner"/>
          <c:xMode val="edge"/>
          <c:yMode val="edge"/>
          <c:x val="0.14850863791279822"/>
          <c:y val="5.1400554097404488E-2"/>
          <c:w val="0.79742527519880912"/>
          <c:h val="0.80290183727034126"/>
        </c:manualLayout>
      </c:layout>
      <c:scatterChart>
        <c:scatterStyle val="lineMarker"/>
        <c:varyColors val="0"/>
        <c:ser>
          <c:idx val="0"/>
          <c:order val="0"/>
          <c:tx>
            <c:v>K=0.2</c:v>
          </c:tx>
          <c:spPr>
            <a:ln w="19050" cap="rnd">
              <a:solidFill>
                <a:schemeClr val="accent1"/>
              </a:solidFill>
              <a:round/>
            </a:ln>
            <a:effectLst/>
          </c:spPr>
          <c:marker>
            <c:symbol val="none"/>
          </c:marker>
          <c:xVal>
            <c:numRef>
              <c:f>'Parametric Studies'!$C$49:$C$60</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Studies'!$D$49:$D$60</c:f>
              <c:numCache>
                <c:formatCode>0.000000</c:formatCode>
                <c:ptCount val="12"/>
                <c:pt idx="0">
                  <c:v>0.21829021117192257</c:v>
                </c:pt>
                <c:pt idx="1">
                  <c:v>0.21679180922419186</c:v>
                </c:pt>
                <c:pt idx="2">
                  <c:v>0.21508456433312056</c:v>
                </c:pt>
                <c:pt idx="3">
                  <c:v>0.21310954823841372</c:v>
                </c:pt>
                <c:pt idx="4">
                  <c:v>0.2108348345815059</c:v>
                </c:pt>
                <c:pt idx="5">
                  <c:v>0.20821190462694311</c:v>
                </c:pt>
                <c:pt idx="6">
                  <c:v>0.20493513786050077</c:v>
                </c:pt>
                <c:pt idx="7">
                  <c:v>0.20063797524038621</c:v>
                </c:pt>
                <c:pt idx="8">
                  <c:v>0.19457166236662796</c:v>
                </c:pt>
                <c:pt idx="9">
                  <c:v>0.18486411372933353</c:v>
                </c:pt>
                <c:pt idx="10">
                  <c:v>0.1770274434891568</c:v>
                </c:pt>
                <c:pt idx="11">
                  <c:v>0.16740473610407999</c:v>
                </c:pt>
              </c:numCache>
            </c:numRef>
          </c:yVal>
          <c:smooth val="1"/>
          <c:extLst>
            <c:ext xmlns:c16="http://schemas.microsoft.com/office/drawing/2014/chart" uri="{C3380CC4-5D6E-409C-BE32-E72D297353CC}">
              <c16:uniqueId val="{00000000-A196-468E-AEA5-DBDB6E0B2221}"/>
            </c:ext>
          </c:extLst>
        </c:ser>
        <c:ser>
          <c:idx val="5"/>
          <c:order val="1"/>
          <c:tx>
            <c:v>K=0.5</c:v>
          </c:tx>
          <c:spPr>
            <a:ln w="19050" cap="rnd">
              <a:solidFill>
                <a:sysClr val="windowText" lastClr="000000">
                  <a:lumMod val="75000"/>
                  <a:lumOff val="25000"/>
                </a:sysClr>
              </a:solidFill>
              <a:prstDash val="sysDot"/>
              <a:round/>
            </a:ln>
            <a:effectLst/>
          </c:spPr>
          <c:marker>
            <c:symbol val="none"/>
          </c:marker>
          <c:xVal>
            <c:numRef>
              <c:f>'Parametric Studies'!$C$49:$C$60</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Studies'!$E$49:$E$60</c:f>
              <c:numCache>
                <c:formatCode>0.000000</c:formatCode>
                <c:ptCount val="12"/>
                <c:pt idx="0">
                  <c:v>0.20053052381174571</c:v>
                </c:pt>
                <c:pt idx="1">
                  <c:v>0.1994830121291086</c:v>
                </c:pt>
                <c:pt idx="2">
                  <c:v>0.19830970871630968</c:v>
                </c:pt>
                <c:pt idx="3">
                  <c:v>0.19697775915350935</c:v>
                </c:pt>
                <c:pt idx="4">
                  <c:v>0.19543979335764908</c:v>
                </c:pt>
                <c:pt idx="5">
                  <c:v>0.19362399081186904</c:v>
                </c:pt>
                <c:pt idx="6">
                  <c:v>0.19141392020540957</c:v>
                </c:pt>
                <c:pt idx="7">
                  <c:v>0.18860217797297199</c:v>
                </c:pt>
                <c:pt idx="8">
                  <c:v>0.18476215778813956</c:v>
                </c:pt>
                <c:pt idx="9">
                  <c:v>0.17875860484395631</c:v>
                </c:pt>
                <c:pt idx="10">
                  <c:v>0.17379541667497117</c:v>
                </c:pt>
                <c:pt idx="11">
                  <c:v>0.16695998567804635</c:v>
                </c:pt>
              </c:numCache>
            </c:numRef>
          </c:yVal>
          <c:smooth val="1"/>
          <c:extLst>
            <c:ext xmlns:c16="http://schemas.microsoft.com/office/drawing/2014/chart" uri="{C3380CC4-5D6E-409C-BE32-E72D297353CC}">
              <c16:uniqueId val="{00000001-A196-468E-AEA5-DBDB6E0B2221}"/>
            </c:ext>
          </c:extLst>
        </c:ser>
        <c:ser>
          <c:idx val="4"/>
          <c:order val="2"/>
          <c:tx>
            <c:v>K=1</c:v>
          </c:tx>
          <c:spPr>
            <a:ln w="19050" cap="rnd">
              <a:solidFill>
                <a:schemeClr val="accent5"/>
              </a:solidFill>
              <a:prstDash val="sysDash"/>
              <a:round/>
            </a:ln>
            <a:effectLst/>
          </c:spPr>
          <c:marker>
            <c:symbol val="none"/>
          </c:marker>
          <c:xVal>
            <c:numRef>
              <c:f>'Parametric Studies'!$C$49:$C$60</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Studies'!$F$49:$F$60</c:f>
              <c:numCache>
                <c:formatCode>0.000000</c:formatCode>
                <c:ptCount val="12"/>
                <c:pt idx="0">
                  <c:v>0.18772580145059631</c:v>
                </c:pt>
                <c:pt idx="1">
                  <c:v>0.18697900655923322</c:v>
                </c:pt>
                <c:pt idx="2">
                  <c:v>0.18615547697213558</c:v>
                </c:pt>
                <c:pt idx="3">
                  <c:v>0.18523668078313685</c:v>
                </c:pt>
                <c:pt idx="4">
                  <c:v>0.18419619577417046</c:v>
                </c:pt>
                <c:pt idx="5">
                  <c:v>0.18299436522909085</c:v>
                </c:pt>
                <c:pt idx="6">
                  <c:v>0.1815673966008465</c:v>
                </c:pt>
                <c:pt idx="7">
                  <c:v>0.17980196423448988</c:v>
                </c:pt>
                <c:pt idx="8">
                  <c:v>0.17746280336058698</c:v>
                </c:pt>
                <c:pt idx="9">
                  <c:v>0.1738972922950783</c:v>
                </c:pt>
                <c:pt idx="10">
                  <c:v>0.17092483856823032</c:v>
                </c:pt>
                <c:pt idx="11">
                  <c:v>0.16643090414841044</c:v>
                </c:pt>
              </c:numCache>
            </c:numRef>
          </c:yVal>
          <c:smooth val="1"/>
          <c:extLst>
            <c:ext xmlns:c16="http://schemas.microsoft.com/office/drawing/2014/chart" uri="{C3380CC4-5D6E-409C-BE32-E72D297353CC}">
              <c16:uniqueId val="{00000002-A196-468E-AEA5-DBDB6E0B2221}"/>
            </c:ext>
          </c:extLst>
        </c:ser>
        <c:ser>
          <c:idx val="1"/>
          <c:order val="3"/>
          <c:tx>
            <c:v>K=1.5</c:v>
          </c:tx>
          <c:spPr>
            <a:ln w="19050" cap="rnd">
              <a:solidFill>
                <a:schemeClr val="accent2"/>
              </a:solidFill>
              <a:prstDash val="dash"/>
              <a:round/>
            </a:ln>
            <a:effectLst/>
          </c:spPr>
          <c:marker>
            <c:symbol val="none"/>
          </c:marker>
          <c:xVal>
            <c:numRef>
              <c:f>'Parametric Studies'!$C$49:$C$60</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Studies'!$G$49:$G$60</c:f>
              <c:numCache>
                <c:formatCode>0.000000</c:formatCode>
                <c:ptCount val="12"/>
                <c:pt idx="0">
                  <c:v>0.18149936840007644</c:v>
                </c:pt>
                <c:pt idx="1">
                  <c:v>0.18092619862705084</c:v>
                </c:pt>
                <c:pt idx="2">
                  <c:v>0.18029881512443502</c:v>
                </c:pt>
                <c:pt idx="3">
                  <c:v>0.17960454306247506</c:v>
                </c:pt>
                <c:pt idx="4">
                  <c:v>0.17882536788994002</c:v>
                </c:pt>
                <c:pt idx="5">
                  <c:v>0.17793442975839724</c:v>
                </c:pt>
                <c:pt idx="6">
                  <c:v>0.17688858065484545</c:v>
                </c:pt>
                <c:pt idx="7">
                  <c:v>0.17561135167362199</c:v>
                </c:pt>
                <c:pt idx="8">
                  <c:v>0.17394372911755729</c:v>
                </c:pt>
                <c:pt idx="9">
                  <c:v>0.17143869685693414</c:v>
                </c:pt>
                <c:pt idx="10">
                  <c:v>0.16935374780038959</c:v>
                </c:pt>
                <c:pt idx="11">
                  <c:v>0.16606235998594057</c:v>
                </c:pt>
              </c:numCache>
            </c:numRef>
          </c:yVal>
          <c:smooth val="1"/>
          <c:extLst>
            <c:ext xmlns:c16="http://schemas.microsoft.com/office/drawing/2014/chart" uri="{C3380CC4-5D6E-409C-BE32-E72D297353CC}">
              <c16:uniqueId val="{00000003-A196-468E-AEA5-DBDB6E0B2221}"/>
            </c:ext>
          </c:extLst>
        </c:ser>
        <c:ser>
          <c:idx val="2"/>
          <c:order val="4"/>
          <c:tx>
            <c:v>K=2</c:v>
          </c:tx>
          <c:spPr>
            <a:ln w="19050" cap="rnd">
              <a:solidFill>
                <a:sysClr val="windowText" lastClr="000000">
                  <a:lumMod val="75000"/>
                  <a:lumOff val="25000"/>
                </a:sysClr>
              </a:solidFill>
              <a:prstDash val="dashDot"/>
              <a:round/>
            </a:ln>
            <a:effectLst/>
          </c:spPr>
          <c:marker>
            <c:symbol val="none"/>
          </c:marker>
          <c:xVal>
            <c:numRef>
              <c:f>'Parametric Studies'!$C$49:$C$60</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Studies'!$H$49:$H$60</c:f>
              <c:numCache>
                <c:formatCode>0.000000</c:formatCode>
                <c:ptCount val="12"/>
                <c:pt idx="0">
                  <c:v>0.17784024644357357</c:v>
                </c:pt>
                <c:pt idx="1">
                  <c:v>0.17737757231439844</c:v>
                </c:pt>
                <c:pt idx="2">
                  <c:v>0.17687320317957075</c:v>
                </c:pt>
                <c:pt idx="3">
                  <c:v>0.17631755533574681</c:v>
                </c:pt>
                <c:pt idx="4">
                  <c:v>0.17569705495166199</c:v>
                </c:pt>
                <c:pt idx="5">
                  <c:v>0.17499145888951789</c:v>
                </c:pt>
                <c:pt idx="6">
                  <c:v>0.17416838659971248</c:v>
                </c:pt>
                <c:pt idx="7">
                  <c:v>0.17317052966570518</c:v>
                </c:pt>
                <c:pt idx="8">
                  <c:v>0.17187875994242957</c:v>
                </c:pt>
                <c:pt idx="9">
                  <c:v>0.16995685204483646</c:v>
                </c:pt>
                <c:pt idx="10">
                  <c:v>0.16836318112137194</c:v>
                </c:pt>
                <c:pt idx="11">
                  <c:v>0.16579087610838225</c:v>
                </c:pt>
              </c:numCache>
            </c:numRef>
          </c:yVal>
          <c:smooth val="1"/>
          <c:extLst>
            <c:ext xmlns:c16="http://schemas.microsoft.com/office/drawing/2014/chart" uri="{C3380CC4-5D6E-409C-BE32-E72D297353CC}">
              <c16:uniqueId val="{00000004-A196-468E-AEA5-DBDB6E0B2221}"/>
            </c:ext>
          </c:extLst>
        </c:ser>
        <c:ser>
          <c:idx val="3"/>
          <c:order val="5"/>
          <c:tx>
            <c:v>K=2.5</c:v>
          </c:tx>
          <c:spPr>
            <a:ln w="19050" cap="rnd">
              <a:solidFill>
                <a:schemeClr val="accent4"/>
              </a:solidFill>
              <a:prstDash val="lgDash"/>
              <a:round/>
            </a:ln>
            <a:effectLst/>
          </c:spPr>
          <c:marker>
            <c:symbol val="none"/>
          </c:marker>
          <c:xVal>
            <c:numRef>
              <c:f>'Parametric Studies'!$C$49:$C$60</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Studies'!$I$49:$I$60</c:f>
              <c:numCache>
                <c:formatCode>0.000000</c:formatCode>
                <c:ptCount val="12"/>
                <c:pt idx="0">
                  <c:v>0.17543909945910582</c:v>
                </c:pt>
                <c:pt idx="1">
                  <c:v>0.17505204853751466</c:v>
                </c:pt>
                <c:pt idx="2">
                  <c:v>0.17463118902004227</c:v>
                </c:pt>
                <c:pt idx="3">
                  <c:v>0.17416883068102881</c:v>
                </c:pt>
                <c:pt idx="4">
                  <c:v>0.17365409878420082</c:v>
                </c:pt>
                <c:pt idx="5">
                  <c:v>0.17307080237119599</c:v>
                </c:pt>
                <c:pt idx="6">
                  <c:v>0.1723930649884772</c:v>
                </c:pt>
                <c:pt idx="7">
                  <c:v>0.17157524735124874</c:v>
                </c:pt>
                <c:pt idx="8">
                  <c:v>0.17052248486441679</c:v>
                </c:pt>
                <c:pt idx="9">
                  <c:v>0.16896669936702632</c:v>
                </c:pt>
                <c:pt idx="10">
                  <c:v>0.16768175075576028</c:v>
                </c:pt>
                <c:pt idx="11">
                  <c:v>0.16558253800865891</c:v>
                </c:pt>
              </c:numCache>
            </c:numRef>
          </c:yVal>
          <c:smooth val="1"/>
          <c:extLst>
            <c:ext xmlns:c16="http://schemas.microsoft.com/office/drawing/2014/chart" uri="{C3380CC4-5D6E-409C-BE32-E72D297353CC}">
              <c16:uniqueId val="{00000005-A196-468E-AEA5-DBDB6E0B2221}"/>
            </c:ext>
          </c:extLst>
        </c:ser>
        <c:ser>
          <c:idx val="6"/>
          <c:order val="6"/>
          <c:tx>
            <c:v>K=3</c:v>
          </c:tx>
          <c:spPr>
            <a:ln w="19050" cap="rnd">
              <a:solidFill>
                <a:schemeClr val="accent1">
                  <a:lumMod val="60000"/>
                </a:schemeClr>
              </a:solidFill>
              <a:prstDash val="lgDashDot"/>
              <a:round/>
            </a:ln>
            <a:effectLst/>
          </c:spPr>
          <c:marker>
            <c:symbol val="none"/>
          </c:marker>
          <c:xVal>
            <c:numRef>
              <c:f>'Parametric Studies'!$C$49:$C$60</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Studies'!$J$49:$J$60</c:f>
              <c:numCache>
                <c:formatCode>0.000000</c:formatCode>
                <c:ptCount val="12"/>
                <c:pt idx="0">
                  <c:v>0.17374471787456283</c:v>
                </c:pt>
                <c:pt idx="1">
                  <c:v>0.1734123946671885</c:v>
                </c:pt>
                <c:pt idx="2">
                  <c:v>0.1730516644092896</c:v>
                </c:pt>
                <c:pt idx="3">
                  <c:v>0.17265608882502262</c:v>
                </c:pt>
                <c:pt idx="4">
                  <c:v>0.17221665168107669</c:v>
                </c:pt>
                <c:pt idx="5">
                  <c:v>0.17171985377388499</c:v>
                </c:pt>
                <c:pt idx="6">
                  <c:v>0.17114420474208389</c:v>
                </c:pt>
                <c:pt idx="7">
                  <c:v>0.1704517838031657</c:v>
                </c:pt>
                <c:pt idx="8">
                  <c:v>0.16956396661600498</c:v>
                </c:pt>
                <c:pt idx="9">
                  <c:v>0.16825855842311721</c:v>
                </c:pt>
                <c:pt idx="10">
                  <c:v>0.1671843269050082</c:v>
                </c:pt>
                <c:pt idx="11">
                  <c:v>0.16541764419477006</c:v>
                </c:pt>
              </c:numCache>
            </c:numRef>
          </c:yVal>
          <c:smooth val="1"/>
          <c:extLst>
            <c:ext xmlns:c16="http://schemas.microsoft.com/office/drawing/2014/chart" uri="{C3380CC4-5D6E-409C-BE32-E72D297353CC}">
              <c16:uniqueId val="{00000006-A196-468E-AEA5-DBDB6E0B2221}"/>
            </c:ext>
          </c:extLst>
        </c:ser>
        <c:dLbls>
          <c:showLegendKey val="0"/>
          <c:showVal val="0"/>
          <c:showCatName val="0"/>
          <c:showSerName val="0"/>
          <c:showPercent val="0"/>
          <c:showBubbleSize val="0"/>
        </c:dLbls>
        <c:axId val="512455424"/>
        <c:axId val="512457344"/>
      </c:scatterChart>
      <c:valAx>
        <c:axId val="512455424"/>
        <c:scaling>
          <c:orientation val="minMax"/>
          <c:max val="180"/>
          <c:min val="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effectLst/>
                    <a:latin typeface="Arial" panose="020B0604020202020204" pitchFamily="34" charset="0"/>
                    <a:cs typeface="Arial" panose="020B0604020202020204" pitchFamily="34" charset="0"/>
                  </a:rPr>
                  <a:t>Shear Rate (s</a:t>
                </a:r>
                <a:r>
                  <a:rPr lang="en-US" sz="1000" b="1" i="0" u="none" strike="noStrike" baseline="30000">
                    <a:effectLst/>
                    <a:latin typeface="Arial" panose="020B0604020202020204" pitchFamily="34" charset="0"/>
                    <a:cs typeface="Arial" panose="020B0604020202020204" pitchFamily="34" charset="0"/>
                  </a:rPr>
                  <a:t>-1</a:t>
                </a:r>
                <a:r>
                  <a:rPr lang="en-US" sz="1000" b="1" i="0" u="none" strike="noStrike" baseline="0">
                    <a:effectLst/>
                    <a:latin typeface="Arial" panose="020B0604020202020204" pitchFamily="34" charset="0"/>
                    <a:cs typeface="Arial" panose="020B0604020202020204" pitchFamily="34" charset="0"/>
                  </a:rPr>
                  <a:t>)</a:t>
                </a:r>
                <a:r>
                  <a:rPr lang="en-US" sz="1000" b="1" i="0" u="none" strike="noStrike" baseline="0">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44688114545383317"/>
              <c:y val="0.94311923009623799"/>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2457344"/>
        <c:crosses val="autoZero"/>
        <c:crossBetween val="midCat"/>
        <c:majorUnit val="60"/>
      </c:valAx>
      <c:valAx>
        <c:axId val="512457344"/>
        <c:scaling>
          <c:orientation val="minMax"/>
          <c:max val="0.22000000000000003"/>
          <c:min val="0.16000000000000003"/>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solidFill>
                      <a:sysClr val="windowText" lastClr="000000"/>
                    </a:solidFill>
                    <a:effectLst/>
                    <a:latin typeface="Arial" panose="020B0604020202020204" pitchFamily="34" charset="0"/>
                    <a:cs typeface="Arial" panose="020B0604020202020204" pitchFamily="34" charset="0"/>
                  </a:rPr>
                  <a:t>ɸ at Bottom after 30 mins</a:t>
                </a:r>
                <a:r>
                  <a:rPr lang="en-US" sz="1000" b="1" i="0" u="none" strike="noStrike" baseline="0">
                    <a:solidFill>
                      <a:sysClr val="windowText" lastClr="000000"/>
                    </a:solidFill>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9.3369765346495888E-3"/>
              <c:y val="0.24620346456692913"/>
            </c:manualLayout>
          </c:layout>
          <c:overlay val="0"/>
          <c:spPr>
            <a:noFill/>
            <a:ln>
              <a:noFill/>
            </a:ln>
            <a:effectLst/>
          </c:sp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2455424"/>
        <c:crosses val="autoZero"/>
        <c:crossBetween val="midCat"/>
        <c:majorUnit val="3.0000000000000006E-2"/>
      </c:valAx>
      <c:spPr>
        <a:noFill/>
        <a:ln w="12700">
          <a:solidFill>
            <a:schemeClr val="tx1"/>
          </a:solidFill>
        </a:ln>
        <a:effectLst/>
      </c:spPr>
    </c:plotArea>
    <c:legend>
      <c:legendPos val="r"/>
      <c:layout>
        <c:manualLayout>
          <c:xMode val="edge"/>
          <c:yMode val="edge"/>
          <c:x val="0.14937360441885064"/>
          <c:y val="5.8016587926509176E-2"/>
          <c:w val="0.15013397579033963"/>
          <c:h val="0.31248557075328731"/>
        </c:manualLayout>
      </c:layout>
      <c:overlay val="0"/>
      <c:spPr>
        <a:solidFill>
          <a:schemeClr val="bg1"/>
        </a:solidFill>
        <a:ln>
          <a:solidFill>
            <a:schemeClr val="tx1"/>
          </a:solid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sz="1000" b="0" i="0" u="none" strike="noStrike" kern="1200" spc="0" baseline="0">
                <a:solidFill>
                  <a:schemeClr val="tx1"/>
                </a:solidFill>
                <a:latin typeface="Arial" panose="020B0604020202020204" pitchFamily="34" charset="0"/>
                <a:ea typeface="+mn-ea"/>
                <a:cs typeface="Arial" panose="020B0604020202020204" pitchFamily="34" charset="0"/>
              </a:rPr>
              <a:t>Regular</a:t>
            </a:r>
            <a:r>
              <a:rPr lang="en-US" sz="1000" b="0">
                <a:solidFill>
                  <a:schemeClr val="tx1"/>
                </a:solidFill>
                <a:latin typeface="Arial" panose="020B0604020202020204" pitchFamily="34" charset="0"/>
                <a:cs typeface="Arial" panose="020B0604020202020204" pitchFamily="34" charset="0"/>
              </a:rPr>
              <a:t> Barite</a:t>
            </a:r>
            <a:r>
              <a:rPr lang="en-US" sz="1000" b="0" baseline="0">
                <a:solidFill>
                  <a:schemeClr val="tx1"/>
                </a:solidFill>
                <a:latin typeface="Arial" panose="020B0604020202020204" pitchFamily="34" charset="0"/>
                <a:cs typeface="Arial" panose="020B0604020202020204" pitchFamily="34" charset="0"/>
              </a:rPr>
              <a:t> at Different n Values</a:t>
            </a:r>
            <a:endParaRPr lang="en-US" sz="1000" b="0">
              <a:solidFill>
                <a:schemeClr val="tx1"/>
              </a:solidFill>
              <a:latin typeface="Arial" panose="020B0604020202020204" pitchFamily="34" charset="0"/>
              <a:cs typeface="Arial" panose="020B0604020202020204" pitchFamily="34" charset="0"/>
            </a:endParaRPr>
          </a:p>
        </c:rich>
      </c:tx>
      <c:layout>
        <c:manualLayout>
          <c:xMode val="edge"/>
          <c:yMode val="edge"/>
          <c:x val="0.52416858507211739"/>
          <c:y val="6.2651200857957279E-2"/>
        </c:manualLayout>
      </c:layout>
      <c:overlay val="0"/>
      <c:spPr>
        <a:solidFill>
          <a:sysClr val="window" lastClr="FFFFFF"/>
        </a:solidFill>
        <a:ln>
          <a:solidFill>
            <a:sysClr val="windowText" lastClr="000000"/>
          </a:solidFill>
        </a:ln>
        <a:effectLst/>
      </c:spPr>
    </c:title>
    <c:autoTitleDeleted val="0"/>
    <c:plotArea>
      <c:layout>
        <c:manualLayout>
          <c:layoutTarget val="inner"/>
          <c:xMode val="edge"/>
          <c:yMode val="edge"/>
          <c:x val="0.15548634632961383"/>
          <c:y val="5.1400554097404488E-2"/>
          <c:w val="0.78118818946514357"/>
          <c:h val="0.79223512177256916"/>
        </c:manualLayout>
      </c:layout>
      <c:scatterChart>
        <c:scatterStyle val="lineMarker"/>
        <c:varyColors val="0"/>
        <c:ser>
          <c:idx val="0"/>
          <c:order val="0"/>
          <c:tx>
            <c:v>n=0.1</c:v>
          </c:tx>
          <c:spPr>
            <a:ln w="19050" cap="rnd">
              <a:solidFill>
                <a:schemeClr val="accent1"/>
              </a:solidFill>
              <a:round/>
            </a:ln>
            <a:effectLst/>
          </c:spPr>
          <c:marker>
            <c:symbol val="none"/>
          </c:marker>
          <c:xVal>
            <c:numRef>
              <c:f>'Parametric Studies'!$C$71:$C$82</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Studies'!$D$71:$D$82</c:f>
              <c:numCache>
                <c:formatCode>0.000000</c:formatCode>
                <c:ptCount val="12"/>
                <c:pt idx="0">
                  <c:v>0.2411979667470682</c:v>
                </c:pt>
                <c:pt idx="1">
                  <c:v>0.2385724924603059</c:v>
                </c:pt>
                <c:pt idx="2">
                  <c:v>0.23562375673585279</c:v>
                </c:pt>
                <c:pt idx="3">
                  <c:v>0.23225996252600101</c:v>
                </c:pt>
                <c:pt idx="4">
                  <c:v>0.22835484390260724</c:v>
                </c:pt>
                <c:pt idx="5">
                  <c:v>0.22370848186491593</c:v>
                </c:pt>
                <c:pt idx="6">
                  <c:v>0.21799837552811002</c:v>
                </c:pt>
                <c:pt idx="7">
                  <c:v>0.21070969135356488</c:v>
                </c:pt>
                <c:pt idx="8">
                  <c:v>0.20133359745767318</c:v>
                </c:pt>
                <c:pt idx="9">
                  <c:v>0.18732515627027499</c:v>
                </c:pt>
                <c:pt idx="10">
                  <c:v>0.17730302292074662</c:v>
                </c:pt>
                <c:pt idx="11">
                  <c:v>0.16703212407226156</c:v>
                </c:pt>
              </c:numCache>
            </c:numRef>
          </c:yVal>
          <c:smooth val="1"/>
          <c:extLst>
            <c:ext xmlns:c16="http://schemas.microsoft.com/office/drawing/2014/chart" uri="{C3380CC4-5D6E-409C-BE32-E72D297353CC}">
              <c16:uniqueId val="{00000000-B331-4160-A5FF-8C4E0C7AC61E}"/>
            </c:ext>
          </c:extLst>
        </c:ser>
        <c:ser>
          <c:idx val="5"/>
          <c:order val="1"/>
          <c:tx>
            <c:v>n=0.2</c:v>
          </c:tx>
          <c:spPr>
            <a:ln w="19050" cap="rnd">
              <a:solidFill>
                <a:sysClr val="windowText" lastClr="000000">
                  <a:lumMod val="75000"/>
                  <a:lumOff val="25000"/>
                </a:sysClr>
              </a:solidFill>
              <a:prstDash val="sysDot"/>
              <a:round/>
            </a:ln>
            <a:effectLst/>
          </c:spPr>
          <c:marker>
            <c:symbol val="none"/>
          </c:marker>
          <c:xVal>
            <c:numRef>
              <c:f>'Parametric Studies'!$C$71:$C$82</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Studies'!$E$71:$E$82</c:f>
              <c:numCache>
                <c:formatCode>0.000000</c:formatCode>
                <c:ptCount val="12"/>
                <c:pt idx="0">
                  <c:v>0.23664922011854739</c:v>
                </c:pt>
                <c:pt idx="1">
                  <c:v>0.2341426658656833</c:v>
                </c:pt>
                <c:pt idx="2">
                  <c:v>0.23132634263125987</c:v>
                </c:pt>
                <c:pt idx="3">
                  <c:v>0.22811485032386464</c:v>
                </c:pt>
                <c:pt idx="4">
                  <c:v>0.22438543357249577</c:v>
                </c:pt>
                <c:pt idx="5">
                  <c:v>0.21995200312068486</c:v>
                </c:pt>
                <c:pt idx="6">
                  <c:v>0.21450900763680383</c:v>
                </c:pt>
                <c:pt idx="7">
                  <c:v>0.20780885576892782</c:v>
                </c:pt>
                <c:pt idx="8">
                  <c:v>0.19899394411955626</c:v>
                </c:pt>
                <c:pt idx="9">
                  <c:v>0.18597036830188532</c:v>
                </c:pt>
                <c:pt idx="10">
                  <c:v>0.17668720665281612</c:v>
                </c:pt>
                <c:pt idx="11">
                  <c:v>0.16699949079914211</c:v>
                </c:pt>
              </c:numCache>
            </c:numRef>
          </c:yVal>
          <c:smooth val="1"/>
          <c:extLst>
            <c:ext xmlns:c16="http://schemas.microsoft.com/office/drawing/2014/chart" uri="{C3380CC4-5D6E-409C-BE32-E72D297353CC}">
              <c16:uniqueId val="{00000001-B331-4160-A5FF-8C4E0C7AC61E}"/>
            </c:ext>
          </c:extLst>
        </c:ser>
        <c:ser>
          <c:idx val="4"/>
          <c:order val="2"/>
          <c:tx>
            <c:v>n=0.3</c:v>
          </c:tx>
          <c:spPr>
            <a:ln w="19050" cap="rnd">
              <a:solidFill>
                <a:schemeClr val="accent5"/>
              </a:solidFill>
              <a:prstDash val="sysDash"/>
              <a:round/>
            </a:ln>
            <a:effectLst/>
          </c:spPr>
          <c:marker>
            <c:symbol val="none"/>
          </c:marker>
          <c:xVal>
            <c:numRef>
              <c:f>'Parametric Studies'!$C$71:$C$82</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Studies'!$F$71:$F$82</c:f>
              <c:numCache>
                <c:formatCode>0.000000</c:formatCode>
                <c:ptCount val="12"/>
                <c:pt idx="0">
                  <c:v>0.23042577367786637</c:v>
                </c:pt>
                <c:pt idx="1">
                  <c:v>0.22811092459793905</c:v>
                </c:pt>
                <c:pt idx="2">
                  <c:v>0.22550596402175863</c:v>
                </c:pt>
                <c:pt idx="3">
                  <c:v>0.22253545462880223</c:v>
                </c:pt>
                <c:pt idx="4">
                  <c:v>0.21908644716876929</c:v>
                </c:pt>
                <c:pt idx="5">
                  <c:v>0.21498744434638964</c:v>
                </c:pt>
                <c:pt idx="6">
                  <c:v>0.21007654065208456</c:v>
                </c:pt>
                <c:pt idx="7">
                  <c:v>0.20412665972662272</c:v>
                </c:pt>
                <c:pt idx="8">
                  <c:v>0.19612142218104792</c:v>
                </c:pt>
                <c:pt idx="9">
                  <c:v>0.18439383378910151</c:v>
                </c:pt>
                <c:pt idx="10">
                  <c:v>0.17599864321219263</c:v>
                </c:pt>
                <c:pt idx="11">
                  <c:v>0.16696582566179025</c:v>
                </c:pt>
              </c:numCache>
            </c:numRef>
          </c:yVal>
          <c:smooth val="1"/>
          <c:extLst>
            <c:ext xmlns:c16="http://schemas.microsoft.com/office/drawing/2014/chart" uri="{C3380CC4-5D6E-409C-BE32-E72D297353CC}">
              <c16:uniqueId val="{00000002-B331-4160-A5FF-8C4E0C7AC61E}"/>
            </c:ext>
          </c:extLst>
        </c:ser>
        <c:ser>
          <c:idx val="1"/>
          <c:order val="3"/>
          <c:tx>
            <c:v>n=0.4</c:v>
          </c:tx>
          <c:spPr>
            <a:ln w="19050" cap="rnd">
              <a:solidFill>
                <a:schemeClr val="accent2"/>
              </a:solidFill>
              <a:prstDash val="dash"/>
              <a:round/>
            </a:ln>
            <a:effectLst/>
          </c:spPr>
          <c:marker>
            <c:symbol val="none"/>
          </c:marker>
          <c:xVal>
            <c:numRef>
              <c:f>'Parametric Studies'!$C$71:$C$82</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Studies'!$G$71:$G$82</c:f>
              <c:numCache>
                <c:formatCode>0.000000</c:formatCode>
                <c:ptCount val="12"/>
                <c:pt idx="0">
                  <c:v>0.22244080220254095</c:v>
                </c:pt>
                <c:pt idx="1">
                  <c:v>0.22038874393595392</c:v>
                </c:pt>
                <c:pt idx="2">
                  <c:v>0.21808086940788032</c:v>
                </c:pt>
                <c:pt idx="3">
                  <c:v>0.21544839531653262</c:v>
                </c:pt>
                <c:pt idx="4">
                  <c:v>0.2123940826755592</c:v>
                </c:pt>
                <c:pt idx="5">
                  <c:v>0.20896646116775905</c:v>
                </c:pt>
                <c:pt idx="6">
                  <c:v>0.20486496792554992</c:v>
                </c:pt>
                <c:pt idx="7">
                  <c:v>0.19968031743442721</c:v>
                </c:pt>
                <c:pt idx="8">
                  <c:v>0.19274848547488943</c:v>
                </c:pt>
                <c:pt idx="9">
                  <c:v>0.18261550970306342</c:v>
                </c:pt>
                <c:pt idx="10">
                  <c:v>0.17524224110113995</c:v>
                </c:pt>
                <c:pt idx="11">
                  <c:v>0.16693112910017543</c:v>
                </c:pt>
              </c:numCache>
            </c:numRef>
          </c:yVal>
          <c:smooth val="1"/>
          <c:extLst>
            <c:ext xmlns:c16="http://schemas.microsoft.com/office/drawing/2014/chart" uri="{C3380CC4-5D6E-409C-BE32-E72D297353CC}">
              <c16:uniqueId val="{00000003-B331-4160-A5FF-8C4E0C7AC61E}"/>
            </c:ext>
          </c:extLst>
        </c:ser>
        <c:ser>
          <c:idx val="2"/>
          <c:order val="4"/>
          <c:tx>
            <c:v>n=0.5</c:v>
          </c:tx>
          <c:spPr>
            <a:ln w="19050" cap="rnd">
              <a:solidFill>
                <a:sysClr val="windowText" lastClr="000000">
                  <a:lumMod val="75000"/>
                  <a:lumOff val="25000"/>
                </a:sysClr>
              </a:solidFill>
              <a:prstDash val="dashDot"/>
              <a:round/>
            </a:ln>
            <a:effectLst/>
          </c:spPr>
          <c:marker>
            <c:symbol val="none"/>
          </c:marker>
          <c:xVal>
            <c:numRef>
              <c:f>'Parametric Studies'!$C$71:$C$82</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Studies'!$H$71:$H$82</c:f>
              <c:numCache>
                <c:formatCode>0.000000</c:formatCode>
                <c:ptCount val="12"/>
                <c:pt idx="0">
                  <c:v>0.21286287001818133</c:v>
                </c:pt>
                <c:pt idx="1">
                  <c:v>0.21117469423847338</c:v>
                </c:pt>
                <c:pt idx="2">
                  <c:v>0.20937856022184176</c:v>
                </c:pt>
                <c:pt idx="3">
                  <c:v>0.20733912858895479</c:v>
                </c:pt>
                <c:pt idx="4">
                  <c:v>0.20498558358309807</c:v>
                </c:pt>
                <c:pt idx="5">
                  <c:v>0.20221256075942709</c:v>
                </c:pt>
                <c:pt idx="6">
                  <c:v>0.19885407819182802</c:v>
                </c:pt>
                <c:pt idx="7">
                  <c:v>0.19462749287540054</c:v>
                </c:pt>
                <c:pt idx="8">
                  <c:v>0.18899203244235332</c:v>
                </c:pt>
                <c:pt idx="9">
                  <c:v>0.1806790155977652</c:v>
                </c:pt>
                <c:pt idx="10">
                  <c:v>0.17442731191421013</c:v>
                </c:pt>
                <c:pt idx="11">
                  <c:v>0.16689537867461246</c:v>
                </c:pt>
              </c:numCache>
            </c:numRef>
          </c:yVal>
          <c:smooth val="1"/>
          <c:extLst>
            <c:ext xmlns:c16="http://schemas.microsoft.com/office/drawing/2014/chart" uri="{C3380CC4-5D6E-409C-BE32-E72D297353CC}">
              <c16:uniqueId val="{00000004-B331-4160-A5FF-8C4E0C7AC61E}"/>
            </c:ext>
          </c:extLst>
        </c:ser>
        <c:ser>
          <c:idx val="3"/>
          <c:order val="5"/>
          <c:tx>
            <c:v>n=0.6</c:v>
          </c:tx>
          <c:spPr>
            <a:ln w="19050" cap="rnd">
              <a:solidFill>
                <a:schemeClr val="accent4"/>
              </a:solidFill>
              <a:prstDash val="lgDash"/>
              <a:round/>
            </a:ln>
            <a:effectLst/>
          </c:spPr>
          <c:marker>
            <c:symbol val="none"/>
          </c:marker>
          <c:xVal>
            <c:numRef>
              <c:f>'Parametric Studies'!$C$71:$C$82</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Studies'!$I$71:$I$82</c:f>
              <c:numCache>
                <c:formatCode>0.000000</c:formatCode>
                <c:ptCount val="12"/>
                <c:pt idx="0">
                  <c:v>0.20289303890725882</c:v>
                </c:pt>
                <c:pt idx="1">
                  <c:v>0.20167727463477195</c:v>
                </c:pt>
                <c:pt idx="2">
                  <c:v>0.20031884366607669</c:v>
                </c:pt>
                <c:pt idx="3">
                  <c:v>0.19878156621548621</c:v>
                </c:pt>
                <c:pt idx="4">
                  <c:v>0.19701382424984817</c:v>
                </c:pt>
                <c:pt idx="5">
                  <c:v>0.19493834808873564</c:v>
                </c:pt>
                <c:pt idx="6">
                  <c:v>0.19243188607730743</c:v>
                </c:pt>
                <c:pt idx="7">
                  <c:v>0.18927949535399466</c:v>
                </c:pt>
                <c:pt idx="8">
                  <c:v>0.18505144279966285</c:v>
                </c:pt>
                <c:pt idx="9">
                  <c:v>0.17864988181537717</c:v>
                </c:pt>
                <c:pt idx="10">
                  <c:v>0.17356752407191364</c:v>
                </c:pt>
                <c:pt idx="11">
                  <c:v>0.16685863331192985</c:v>
                </c:pt>
              </c:numCache>
            </c:numRef>
          </c:yVal>
          <c:smooth val="1"/>
          <c:extLst>
            <c:ext xmlns:c16="http://schemas.microsoft.com/office/drawing/2014/chart" uri="{C3380CC4-5D6E-409C-BE32-E72D297353CC}">
              <c16:uniqueId val="{00000005-B331-4160-A5FF-8C4E0C7AC61E}"/>
            </c:ext>
          </c:extLst>
        </c:ser>
        <c:ser>
          <c:idx val="6"/>
          <c:order val="6"/>
          <c:tx>
            <c:v>n=0.7</c:v>
          </c:tx>
          <c:spPr>
            <a:ln w="19050" cap="rnd">
              <a:solidFill>
                <a:schemeClr val="accent1">
                  <a:lumMod val="60000"/>
                </a:schemeClr>
              </a:solidFill>
              <a:prstDash val="lgDashDot"/>
              <a:round/>
            </a:ln>
            <a:effectLst/>
          </c:spPr>
          <c:marker>
            <c:symbol val="none"/>
          </c:marker>
          <c:xVal>
            <c:numRef>
              <c:f>'Parametric Studies'!$C$71:$C$82</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Studies'!$J$71:$J$82</c:f>
              <c:numCache>
                <c:formatCode>0.000000</c:formatCode>
                <c:ptCount val="12"/>
                <c:pt idx="0">
                  <c:v>0.1930284013989326</c:v>
                </c:pt>
                <c:pt idx="1">
                  <c:v>0.1922263183081073</c:v>
                </c:pt>
                <c:pt idx="2">
                  <c:v>0.19133202953690823</c:v>
                </c:pt>
                <c:pt idx="3">
                  <c:v>0.19032165935776812</c:v>
                </c:pt>
                <c:pt idx="4">
                  <c:v>0.18916068293605084</c:v>
                </c:pt>
                <c:pt idx="5">
                  <c:v>0.18779646673165781</c:v>
                </c:pt>
                <c:pt idx="6">
                  <c:v>0.1861429865366124</c:v>
                </c:pt>
                <c:pt idx="7">
                  <c:v>0.18404465507335974</c:v>
                </c:pt>
                <c:pt idx="8">
                  <c:v>0.18117300256813954</c:v>
                </c:pt>
                <c:pt idx="9">
                  <c:v>0.17660797674670983</c:v>
                </c:pt>
                <c:pt idx="10">
                  <c:v>0.1726802125248095</c:v>
                </c:pt>
                <c:pt idx="11">
                  <c:v>0.16682087672052212</c:v>
                </c:pt>
              </c:numCache>
            </c:numRef>
          </c:yVal>
          <c:smooth val="1"/>
          <c:extLst>
            <c:ext xmlns:c16="http://schemas.microsoft.com/office/drawing/2014/chart" uri="{C3380CC4-5D6E-409C-BE32-E72D297353CC}">
              <c16:uniqueId val="{00000006-B331-4160-A5FF-8C4E0C7AC61E}"/>
            </c:ext>
          </c:extLst>
        </c:ser>
        <c:ser>
          <c:idx val="7"/>
          <c:order val="7"/>
          <c:tx>
            <c:v>n=0.8</c:v>
          </c:tx>
          <c:spPr>
            <a:ln w="19050" cap="rnd">
              <a:solidFill>
                <a:schemeClr val="accent2">
                  <a:lumMod val="60000"/>
                </a:schemeClr>
              </a:solidFill>
              <a:prstDash val="lgDashDotDot"/>
              <a:round/>
            </a:ln>
            <a:effectLst/>
          </c:spPr>
          <c:marker>
            <c:symbol val="none"/>
          </c:marker>
          <c:xVal>
            <c:numRef>
              <c:f>'Parametric Studies'!$C$71:$C$82</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Studies'!$K$71:$K$82</c:f>
              <c:numCache>
                <c:formatCode>0.000000</c:formatCode>
                <c:ptCount val="12"/>
                <c:pt idx="0">
                  <c:v>0.18429627017752948</c:v>
                </c:pt>
                <c:pt idx="1">
                  <c:v>0.18386448929975152</c:v>
                </c:pt>
                <c:pt idx="2">
                  <c:v>0.18338128115701099</c:v>
                </c:pt>
                <c:pt idx="3">
                  <c:v>0.18283251115556079</c:v>
                </c:pt>
                <c:pt idx="4">
                  <c:v>0.18219732227996349</c:v>
                </c:pt>
                <c:pt idx="5">
                  <c:v>0.18144311321792378</c:v>
                </c:pt>
                <c:pt idx="6">
                  <c:v>0.18051480414762147</c:v>
                </c:pt>
                <c:pt idx="7">
                  <c:v>0.17930836715031256</c:v>
                </c:pt>
                <c:pt idx="8">
                  <c:v>0.17759010023523181</c:v>
                </c:pt>
                <c:pt idx="9">
                  <c:v>0.17463525967589996</c:v>
                </c:pt>
                <c:pt idx="10">
                  <c:v>0.17178519505815271</c:v>
                </c:pt>
                <c:pt idx="11">
                  <c:v>0.16678212242571874</c:v>
                </c:pt>
              </c:numCache>
            </c:numRef>
          </c:yVal>
          <c:smooth val="1"/>
          <c:extLst>
            <c:ext xmlns:c16="http://schemas.microsoft.com/office/drawing/2014/chart" uri="{C3380CC4-5D6E-409C-BE32-E72D297353CC}">
              <c16:uniqueId val="{00000007-B331-4160-A5FF-8C4E0C7AC61E}"/>
            </c:ext>
          </c:extLst>
        </c:ser>
        <c:ser>
          <c:idx val="8"/>
          <c:order val="8"/>
          <c:tx>
            <c:v>n=0.9</c:v>
          </c:tx>
          <c:spPr>
            <a:ln w="19050" cap="rnd" cmpd="sng">
              <a:solidFill>
                <a:schemeClr val="accent3">
                  <a:lumMod val="60000"/>
                </a:schemeClr>
              </a:solidFill>
              <a:round/>
              <a:headEnd type="diamond"/>
              <a:tailEnd type="diamond"/>
            </a:ln>
            <a:effectLst/>
          </c:spPr>
          <c:marker>
            <c:symbol val="none"/>
          </c:marker>
          <c:xVal>
            <c:numRef>
              <c:f>'Parametric Studies'!$C$71:$C$82</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Studies'!$L$71:$L$82</c:f>
              <c:numCache>
                <c:formatCode>0.000000</c:formatCode>
                <c:ptCount val="12"/>
                <c:pt idx="0">
                  <c:v>0.17744814426300271</c:v>
                </c:pt>
                <c:pt idx="1">
                  <c:v>0.17727905616717371</c:v>
                </c:pt>
                <c:pt idx="2">
                  <c:v>0.17708712814685709</c:v>
                </c:pt>
                <c:pt idx="3">
                  <c:v>0.17686540447193555</c:v>
                </c:pt>
                <c:pt idx="4">
                  <c:v>0.17660330847780512</c:v>
                </c:pt>
                <c:pt idx="5">
                  <c:v>0.17628369942076236</c:v>
                </c:pt>
                <c:pt idx="6">
                  <c:v>0.17587629199704119</c:v>
                </c:pt>
                <c:pt idx="7">
                  <c:v>0.17532049654039839</c:v>
                </c:pt>
                <c:pt idx="8">
                  <c:v>0.17446884928573703</c:v>
                </c:pt>
                <c:pt idx="9">
                  <c:v>0.17280297094392699</c:v>
                </c:pt>
                <c:pt idx="10">
                  <c:v>0.17090291696013701</c:v>
                </c:pt>
                <c:pt idx="11">
                  <c:v>0.16674238756526691</c:v>
                </c:pt>
              </c:numCache>
            </c:numRef>
          </c:yVal>
          <c:smooth val="0"/>
          <c:extLst>
            <c:ext xmlns:c16="http://schemas.microsoft.com/office/drawing/2014/chart" uri="{C3380CC4-5D6E-409C-BE32-E72D297353CC}">
              <c16:uniqueId val="{00000008-B331-4160-A5FF-8C4E0C7AC61E}"/>
            </c:ext>
          </c:extLst>
        </c:ser>
        <c:ser>
          <c:idx val="9"/>
          <c:order val="9"/>
          <c:tx>
            <c:v>n=1</c:v>
          </c:tx>
          <c:spPr>
            <a:ln w="19050" cap="rnd" cmpd="sng">
              <a:solidFill>
                <a:schemeClr val="accent4">
                  <a:lumMod val="60000"/>
                </a:schemeClr>
              </a:solidFill>
              <a:round/>
              <a:headEnd type="stealth"/>
              <a:tailEnd type="stealth"/>
            </a:ln>
            <a:effectLst/>
          </c:spPr>
          <c:marker>
            <c:symbol val="none"/>
          </c:marker>
          <c:xVal>
            <c:numRef>
              <c:f>'Parametric Studies'!$C$71:$C$82</c:f>
              <c:numCache>
                <c:formatCode>General</c:formatCode>
                <c:ptCount val="12"/>
                <c:pt idx="0">
                  <c:v>170.3</c:v>
                </c:pt>
                <c:pt idx="1">
                  <c:v>153.27000000000001</c:v>
                </c:pt>
                <c:pt idx="2">
                  <c:v>136.24</c:v>
                </c:pt>
                <c:pt idx="3">
                  <c:v>119.21000000000001</c:v>
                </c:pt>
                <c:pt idx="4">
                  <c:v>102.18</c:v>
                </c:pt>
                <c:pt idx="5">
                  <c:v>85.15</c:v>
                </c:pt>
                <c:pt idx="6">
                  <c:v>68.12</c:v>
                </c:pt>
                <c:pt idx="7">
                  <c:v>51.09</c:v>
                </c:pt>
                <c:pt idx="8">
                  <c:v>34.06</c:v>
                </c:pt>
                <c:pt idx="9">
                  <c:v>17.03</c:v>
                </c:pt>
                <c:pt idx="10">
                  <c:v>8.5150000000000006</c:v>
                </c:pt>
                <c:pt idx="11">
                  <c:v>1.7030000000000001</c:v>
                </c:pt>
              </c:numCache>
            </c:numRef>
          </c:xVal>
          <c:yVal>
            <c:numRef>
              <c:f>'Parametric Studies'!$M$71:$M$82</c:f>
              <c:numCache>
                <c:formatCode>0.000000</c:formatCode>
                <c:ptCount val="12"/>
                <c:pt idx="0">
                  <c:v>0.17257606577986306</c:v>
                </c:pt>
                <c:pt idx="1">
                  <c:v>0.17255522727591524</c:v>
                </c:pt>
                <c:pt idx="2">
                  <c:v>0.17252932063180176</c:v>
                </c:pt>
                <c:pt idx="3">
                  <c:v>0.17249624095413629</c:v>
                </c:pt>
                <c:pt idx="4">
                  <c:v>0.17245253046167497</c:v>
                </c:pt>
                <c:pt idx="5">
                  <c:v>0.17239208347289403</c:v>
                </c:pt>
                <c:pt idx="6">
                  <c:v>0.17230301167478468</c:v>
                </c:pt>
                <c:pt idx="7">
                  <c:v>0.17215867473192417</c:v>
                </c:pt>
                <c:pt idx="8">
                  <c:v>0.17188450898219207</c:v>
                </c:pt>
                <c:pt idx="9">
                  <c:v>0.17116222394347816</c:v>
                </c:pt>
                <c:pt idx="10">
                  <c:v>0.17005270501330502</c:v>
                </c:pt>
                <c:pt idx="11">
                  <c:v>0.1667016929879212</c:v>
                </c:pt>
              </c:numCache>
            </c:numRef>
          </c:yVal>
          <c:smooth val="0"/>
          <c:extLst>
            <c:ext xmlns:c16="http://schemas.microsoft.com/office/drawing/2014/chart" uri="{C3380CC4-5D6E-409C-BE32-E72D297353CC}">
              <c16:uniqueId val="{00000009-B331-4160-A5FF-8C4E0C7AC61E}"/>
            </c:ext>
          </c:extLst>
        </c:ser>
        <c:dLbls>
          <c:showLegendKey val="0"/>
          <c:showVal val="0"/>
          <c:showCatName val="0"/>
          <c:showSerName val="0"/>
          <c:showPercent val="0"/>
          <c:showBubbleSize val="0"/>
        </c:dLbls>
        <c:axId val="512608512"/>
        <c:axId val="512618880"/>
      </c:scatterChart>
      <c:valAx>
        <c:axId val="512608512"/>
        <c:scaling>
          <c:orientation val="minMax"/>
          <c:max val="180"/>
          <c:min val="0"/>
        </c:scaling>
        <c:delete val="0"/>
        <c:axPos val="b"/>
        <c:majorGridlines>
          <c:spPr>
            <a:ln w="6350" cap="flat" cmpd="sng" algn="ctr">
              <a:solidFill>
                <a:schemeClr val="tx1">
                  <a:lumMod val="65000"/>
                  <a:lumOff val="35000"/>
                </a:schemeClr>
              </a:solidFill>
              <a:prstDash val="dash"/>
              <a:round/>
            </a:ln>
            <a:effectLst/>
          </c:spPr>
        </c:majorGridlines>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effectLst/>
                    <a:latin typeface="Arial" panose="020B0604020202020204" pitchFamily="34" charset="0"/>
                    <a:cs typeface="Arial" panose="020B0604020202020204" pitchFamily="34" charset="0"/>
                  </a:rPr>
                  <a:t>Shear Rate (s</a:t>
                </a:r>
                <a:r>
                  <a:rPr lang="en-US" sz="1000" b="1" i="0" u="none" strike="noStrike" baseline="30000">
                    <a:effectLst/>
                    <a:latin typeface="Arial" panose="020B0604020202020204" pitchFamily="34" charset="0"/>
                    <a:cs typeface="Arial" panose="020B0604020202020204" pitchFamily="34" charset="0"/>
                  </a:rPr>
                  <a:t>-1</a:t>
                </a:r>
                <a:r>
                  <a:rPr lang="en-US" sz="1000" b="1" i="0" u="none" strike="noStrike" baseline="0">
                    <a:effectLst/>
                    <a:latin typeface="Arial" panose="020B0604020202020204" pitchFamily="34" charset="0"/>
                    <a:cs typeface="Arial" panose="020B0604020202020204" pitchFamily="34" charset="0"/>
                  </a:rPr>
                  <a:t>)</a:t>
                </a:r>
                <a:r>
                  <a:rPr lang="en-US" sz="1000" b="1" i="0" u="none" strike="noStrike" baseline="0">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43889832206728346"/>
              <c:y val="0.94314113961561241"/>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2618880"/>
        <c:crosses val="autoZero"/>
        <c:crossBetween val="midCat"/>
        <c:majorUnit val="60"/>
      </c:valAx>
      <c:valAx>
        <c:axId val="512618880"/>
        <c:scaling>
          <c:orientation val="minMax"/>
          <c:max val="0.26"/>
          <c:min val="0.16000000000000003"/>
        </c:scaling>
        <c:delete val="0"/>
        <c:axPos val="l"/>
        <c:majorGridlines>
          <c:spPr>
            <a:ln w="6350" cap="flat" cmpd="sng" algn="ctr">
              <a:solidFill>
                <a:schemeClr val="tx1">
                  <a:lumMod val="65000"/>
                  <a:lumOff val="35000"/>
                </a:schemeClr>
              </a:solidFill>
              <a:prstDash val="dash"/>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baseline="0">
                    <a:solidFill>
                      <a:sysClr val="windowText" lastClr="000000"/>
                    </a:solidFill>
                    <a:effectLst/>
                    <a:latin typeface="Arial" panose="020B0604020202020204" pitchFamily="34" charset="0"/>
                    <a:cs typeface="Arial" panose="020B0604020202020204" pitchFamily="34" charset="0"/>
                  </a:rPr>
                  <a:t>ɸ at Bottom after 30 mins</a:t>
                </a:r>
                <a:r>
                  <a:rPr lang="en-US" sz="1000" b="1" i="0" u="none" strike="noStrike" baseline="0">
                    <a:solidFill>
                      <a:sysClr val="windowText" lastClr="000000"/>
                    </a:solidFill>
                    <a:latin typeface="Arial" panose="020B0604020202020204" pitchFamily="34" charset="0"/>
                    <a:cs typeface="Arial" panose="020B0604020202020204" pitchFamily="34" charset="0"/>
                  </a:rPr>
                  <a:t> </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9.3328836688710004E-3"/>
              <c:y val="0.23659413541049304"/>
            </c:manualLayout>
          </c:layout>
          <c:overlay val="0"/>
          <c:spPr>
            <a:noFill/>
            <a:ln>
              <a:noFill/>
            </a:ln>
            <a:effectLst/>
          </c:sp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12608512"/>
        <c:crosses val="autoZero"/>
        <c:crossBetween val="midCat"/>
        <c:majorUnit val="5.000000000000001E-2"/>
        <c:minorUnit val="2.5000000000000005E-2"/>
      </c:valAx>
      <c:spPr>
        <a:noFill/>
        <a:ln w="12700">
          <a:solidFill>
            <a:schemeClr val="tx1"/>
          </a:solidFill>
        </a:ln>
        <a:effectLst/>
      </c:spPr>
    </c:plotArea>
    <c:legend>
      <c:legendPos val="r"/>
      <c:layout>
        <c:manualLayout>
          <c:xMode val="edge"/>
          <c:yMode val="edge"/>
          <c:x val="0.15867505388642061"/>
          <c:y val="5.7692546496204103E-2"/>
          <c:w val="0.15643774962912244"/>
          <c:h val="0.4279674314904186"/>
        </c:manualLayout>
      </c:layout>
      <c:overlay val="0"/>
      <c:spPr>
        <a:solidFill>
          <a:schemeClr val="bg1"/>
        </a:solidFill>
        <a:ln>
          <a:solidFill>
            <a:schemeClr val="tx1"/>
          </a:solid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6618</TotalTime>
  <Pages>149</Pages>
  <Words>28122</Words>
  <Characters>160302</Characters>
  <Application>Microsoft Office Word</Application>
  <DocSecurity>0</DocSecurity>
  <Lines>1335</Lines>
  <Paragraphs>376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255</cp:revision>
  <dcterms:created xsi:type="dcterms:W3CDTF">2019-03-26T02:46:00Z</dcterms:created>
  <dcterms:modified xsi:type="dcterms:W3CDTF">2019-05-09T09:24:00Z</dcterms:modified>
</cp:coreProperties>
</file>