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imes New Roman" w:hAnsi="Times New Roman" w:cs="Times New Roman"/>
          <w:caps/>
          <w:sz w:val="24"/>
          <w:szCs w:val="24"/>
        </w:rPr>
        <w:id w:val="7592821"/>
        <w:lock w:val="contentLocked"/>
        <w:placeholder>
          <w:docPart w:val="21B7FD65698E4309A9F936663DCB3678"/>
        </w:placeholder>
        <w:group/>
      </w:sdtPr>
      <w:sdtContent>
        <w:p w:rsidR="002204AD" w:rsidRPr="00E868A1" w:rsidRDefault="002204AD" w:rsidP="007759C2">
          <w:pPr>
            <w:spacing w:after="0" w:line="240" w:lineRule="auto"/>
            <w:jc w:val="center"/>
            <w:rPr>
              <w:rFonts w:ascii="Times New Roman" w:eastAsia="Times New Roman" w:hAnsi="Times New Roman" w:cs="Times New Roman"/>
              <w:caps/>
              <w:sz w:val="24"/>
              <w:szCs w:val="24"/>
            </w:rPr>
          </w:pPr>
          <w:r w:rsidRPr="00E868A1">
            <w:rPr>
              <w:rFonts w:ascii="Times New Roman" w:eastAsia="Times New Roman" w:hAnsi="Times New Roman" w:cs="Times New Roman"/>
              <w:caps/>
              <w:sz w:val="24"/>
              <w:szCs w:val="24"/>
            </w:rPr>
            <w:t>University of Oklahoma</w:t>
          </w: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r w:rsidRPr="00E868A1">
            <w:rPr>
              <w:rFonts w:ascii="Times New Roman" w:eastAsia="Times New Roman" w:hAnsi="Times New Roman" w:cs="Times New Roman"/>
              <w:caps/>
              <w:sz w:val="24"/>
              <w:szCs w:val="24"/>
            </w:rPr>
            <w:t>Graduate College</w:t>
          </w:r>
        </w:p>
      </w:sdtContent>
    </w:sdt>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alias w:val="Click to enter dissertation title"/>
        <w:tag w:val="Click to enter dissertation title"/>
        <w:id w:val="28311864"/>
        <w:placeholder>
          <w:docPart w:val="21B7FD65698E4309A9F936663DCB3678"/>
        </w:placeholder>
      </w:sdtPr>
      <w:sdtContent>
        <w:p w:rsidR="002204AD" w:rsidRPr="00E868A1" w:rsidRDefault="002204AD" w:rsidP="007759C2">
          <w:pPr>
            <w:spacing w:after="0" w:line="48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THE ANALYSIS OF SELF-EFFICACY FOR STUDENTS ENROLLED IN A CALCULUS I COURSE AT A COMMUNITY COLLEGE</w:t>
          </w:r>
        </w:p>
      </w:sdtContent>
    </w:sdt>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AA625D" w:rsidP="007759C2">
      <w:pPr>
        <w:spacing w:after="0" w:line="240" w:lineRule="auto"/>
        <w:jc w:val="center"/>
        <w:rPr>
          <w:rFonts w:ascii="Times New Roman" w:eastAsia="Times New Roman" w:hAnsi="Times New Roman" w:cs="Times New Roman"/>
          <w:caps/>
          <w:sz w:val="24"/>
          <w:szCs w:val="24"/>
        </w:rPr>
      </w:pPr>
      <w:sdt>
        <w:sdtPr>
          <w:rPr>
            <w:rFonts w:ascii="Times New Roman" w:eastAsia="Times New Roman" w:hAnsi="Times New Roman" w:cs="Times New Roman"/>
            <w:caps/>
            <w:sz w:val="24"/>
            <w:szCs w:val="24"/>
          </w:rPr>
          <w:id w:val="7592848"/>
          <w:lock w:val="contentLocked"/>
          <w:placeholder>
            <w:docPart w:val="21B7FD65698E4309A9F936663DCB3678"/>
          </w:placeholder>
          <w:group/>
        </w:sdtPr>
        <w:sdtContent>
          <w:sdt>
            <w:sdtPr>
              <w:rPr>
                <w:rFonts w:ascii="Times New Roman" w:eastAsia="Times New Roman" w:hAnsi="Times New Roman" w:cs="Times New Roman"/>
                <w:caps/>
                <w:sz w:val="24"/>
                <w:szCs w:val="24"/>
              </w:rPr>
              <w:id w:val="7592822"/>
              <w:lock w:val="contentLocked"/>
              <w:placeholder>
                <w:docPart w:val="21B7FD65698E4309A9F936663DCB3678"/>
              </w:placeholder>
              <w:group/>
            </w:sdtPr>
            <w:sdtContent>
              <w:r w:rsidR="002204AD" w:rsidRPr="00E868A1">
                <w:rPr>
                  <w:rFonts w:ascii="Times New Roman" w:eastAsia="Times New Roman" w:hAnsi="Times New Roman" w:cs="Times New Roman"/>
                  <w:caps/>
                  <w:sz w:val="24"/>
                  <w:szCs w:val="24"/>
                </w:rPr>
                <w:t>A</w:t>
              </w:r>
            </w:sdtContent>
          </w:sdt>
        </w:sdtContent>
      </w:sdt>
      <w:r w:rsidR="002204AD" w:rsidRPr="00E868A1">
        <w:rPr>
          <w:rFonts w:ascii="Times New Roman" w:eastAsia="Times New Roman" w:hAnsi="Times New Roman" w:cs="Times New Roman"/>
          <w:caps/>
          <w:sz w:val="24"/>
          <w:szCs w:val="24"/>
        </w:rPr>
        <w:t xml:space="preserve"> </w:t>
      </w:r>
      <w:sdt>
        <w:sdtPr>
          <w:rPr>
            <w:rFonts w:ascii="Times New Roman" w:eastAsia="Times New Roman" w:hAnsi="Times New Roman" w:cs="Times New Roman"/>
            <w:caps/>
            <w:sz w:val="24"/>
            <w:szCs w:val="24"/>
          </w:rPr>
          <w:alias w:val="D.M.A. candidates use &quot;document,&quot; all others use &quot;dissertation&quot;"/>
          <w:tag w:val="D.M.A. candidates use &quot;document,&quot; all others use &quot;dissertation&quot;"/>
          <w:id w:val="31407963"/>
          <w:placeholder>
            <w:docPart w:val="94DBE1735FDE49F38F09D6EB49977118"/>
          </w:placeholder>
          <w:dropDownList>
            <w:listItem w:displayText="[Dissertation/Document]" w:value="[Dissertation/Document]"/>
            <w:listItem w:displayText="Dissertation" w:value="Dissertation"/>
            <w:listItem w:displayText="Document" w:value="Document"/>
          </w:dropDownList>
        </w:sdtPr>
        <w:sdtContent>
          <w:r w:rsidR="002204AD">
            <w:rPr>
              <w:rFonts w:ascii="Times New Roman" w:eastAsia="Times New Roman" w:hAnsi="Times New Roman" w:cs="Times New Roman"/>
              <w:caps/>
              <w:sz w:val="24"/>
              <w:szCs w:val="24"/>
            </w:rPr>
            <w:t>Dissertation</w:t>
          </w:r>
        </w:sdtContent>
      </w:sdt>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id w:val="7592823"/>
        <w:lock w:val="contentLocked"/>
        <w:placeholder>
          <w:docPart w:val="21B7FD65698E4309A9F936663DCB3678"/>
        </w:placeholder>
        <w:group/>
      </w:sdtPr>
      <w:sdtEndPr>
        <w:rPr>
          <w:caps w:val="0"/>
        </w:rPr>
      </w:sdtEndPr>
      <w:sdtContent>
        <w:p w:rsidR="002204AD" w:rsidRPr="00E868A1" w:rsidRDefault="002204AD" w:rsidP="007759C2">
          <w:pPr>
            <w:spacing w:after="0" w:line="240" w:lineRule="auto"/>
            <w:jc w:val="center"/>
            <w:rPr>
              <w:rFonts w:ascii="Times New Roman" w:eastAsia="Times New Roman" w:hAnsi="Times New Roman" w:cs="Times New Roman"/>
              <w:caps/>
              <w:sz w:val="24"/>
              <w:szCs w:val="24"/>
            </w:rPr>
          </w:pPr>
          <w:r w:rsidRPr="00E868A1">
            <w:rPr>
              <w:rFonts w:ascii="Times New Roman" w:eastAsia="Times New Roman" w:hAnsi="Times New Roman" w:cs="Times New Roman"/>
              <w:caps/>
              <w:sz w:val="24"/>
              <w:szCs w:val="24"/>
            </w:rPr>
            <w:t>submitted to the graduate faculty</w:t>
          </w: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r w:rsidRPr="00E868A1">
            <w:rPr>
              <w:rFonts w:ascii="Times New Roman" w:eastAsia="Times New Roman" w:hAnsi="Times New Roman" w:cs="Times New Roman"/>
              <w:sz w:val="24"/>
              <w:szCs w:val="24"/>
            </w:rPr>
            <w:t>in partial fulfillment of the requirements for the</w:t>
          </w: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r w:rsidRPr="00E868A1">
            <w:rPr>
              <w:rFonts w:ascii="Times New Roman" w:eastAsia="Times New Roman" w:hAnsi="Times New Roman" w:cs="Times New Roman"/>
              <w:sz w:val="24"/>
              <w:szCs w:val="24"/>
            </w:rPr>
            <w:t>Degree of</w:t>
          </w:r>
        </w:p>
      </w:sdtContent>
    </w:sdt>
    <w:p w:rsidR="002204AD" w:rsidRPr="00E868A1" w:rsidRDefault="002204AD" w:rsidP="007759C2">
      <w:pPr>
        <w:spacing w:after="0" w:line="240" w:lineRule="auto"/>
        <w:jc w:val="center"/>
        <w:rPr>
          <w:rFonts w:ascii="Times New Roman" w:eastAsia="Times New Roman" w:hAnsi="Times New Roman" w:cs="Times New Roman"/>
          <w:sz w:val="24"/>
          <w:szCs w:val="24"/>
        </w:rPr>
      </w:pPr>
    </w:p>
    <w:sdt>
      <w:sdtPr>
        <w:rPr>
          <w:rFonts w:ascii="Times New Roman" w:eastAsia="Times New Roman" w:hAnsi="Times New Roman" w:cs="Times New Roman"/>
          <w:caps/>
          <w:sz w:val="24"/>
          <w:szCs w:val="32"/>
          <w:lang w:bidi="en-US"/>
        </w:rPr>
        <w:alias w:val="Select the exact name of your degree"/>
        <w:tag w:val="Exact name of your degree in ALL CAPS"/>
        <w:id w:val="8173860"/>
        <w:placeholder>
          <w:docPart w:val="B40AC522EC7A4DB2B8DA1CD0C487A12A"/>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Content>
        <w:p w:rsidR="002204AD" w:rsidRPr="00E868A1" w:rsidRDefault="002204AD" w:rsidP="007759C2">
          <w:pPr>
            <w:spacing w:after="0" w:line="48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Doctor of Philosophy</w:t>
          </w:r>
        </w:p>
      </w:sdtContent>
    </w:sdt>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sz w:val="24"/>
          <w:szCs w:val="24"/>
        </w:rPr>
        <w:id w:val="7592847"/>
        <w:lock w:val="contentLocked"/>
        <w:placeholder>
          <w:docPart w:val="21B7FD65698E4309A9F936663DCB3678"/>
        </w:placeholder>
        <w:group/>
      </w:sdtPr>
      <w:sdtContent>
        <w:p w:rsidR="002204AD" w:rsidRPr="00E868A1" w:rsidRDefault="002204AD" w:rsidP="007759C2">
          <w:pPr>
            <w:spacing w:after="0" w:line="240" w:lineRule="auto"/>
            <w:jc w:val="center"/>
            <w:rPr>
              <w:rFonts w:ascii="Times New Roman" w:eastAsia="Times New Roman" w:hAnsi="Times New Roman" w:cs="Times New Roman"/>
              <w:sz w:val="24"/>
              <w:szCs w:val="24"/>
            </w:rPr>
          </w:pPr>
          <w:r w:rsidRPr="00E868A1">
            <w:rPr>
              <w:rFonts w:ascii="Times New Roman" w:eastAsia="Times New Roman" w:hAnsi="Times New Roman" w:cs="Times New Roman"/>
              <w:sz w:val="24"/>
              <w:szCs w:val="24"/>
            </w:rPr>
            <w:t>By</w:t>
          </w:r>
        </w:p>
      </w:sdtContent>
    </w:sdt>
    <w:p w:rsidR="002204AD" w:rsidRPr="00E868A1" w:rsidRDefault="002204AD" w:rsidP="007759C2">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alias w:val="Click to enter your name (must match University records)"/>
        <w:tag w:val="Click to enter your name (must match University records)"/>
        <w:id w:val="28311869"/>
        <w:placeholder>
          <w:docPart w:val="21B7FD65698E4309A9F936663DCB3678"/>
        </w:placeholder>
      </w:sdtPr>
      <w:sdtContent>
        <w:p w:rsidR="002204AD" w:rsidRPr="00E868A1" w:rsidRDefault="002204AD" w:rsidP="007759C2">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RADU L NICOLESCU</w:t>
          </w:r>
        </w:p>
      </w:sdtContent>
    </w:sdt>
    <w:sdt>
      <w:sdtPr>
        <w:rPr>
          <w:rFonts w:ascii="Times New Roman" w:eastAsia="Times New Roman" w:hAnsi="Times New Roman" w:cs="Times New Roman"/>
          <w:sz w:val="24"/>
          <w:szCs w:val="24"/>
        </w:rPr>
        <w:id w:val="7592846"/>
        <w:lock w:val="contentLocked"/>
        <w:placeholder>
          <w:docPart w:val="21B7FD65698E4309A9F936663DCB3678"/>
        </w:placeholder>
        <w:group/>
      </w:sdtPr>
      <w:sdtContent>
        <w:p w:rsidR="002204AD" w:rsidRPr="00E868A1" w:rsidRDefault="002204AD" w:rsidP="007759C2">
          <w:pPr>
            <w:spacing w:after="0" w:line="240" w:lineRule="auto"/>
            <w:jc w:val="center"/>
            <w:rPr>
              <w:rFonts w:ascii="Times New Roman" w:eastAsia="Times New Roman" w:hAnsi="Times New Roman" w:cs="Times New Roman"/>
              <w:sz w:val="24"/>
              <w:szCs w:val="24"/>
            </w:rPr>
          </w:pPr>
          <w:r w:rsidRPr="00E868A1">
            <w:rPr>
              <w:rFonts w:ascii="Times New Roman" w:eastAsia="Times New Roman" w:hAnsi="Times New Roman" w:cs="Times New Roman"/>
              <w:sz w:val="24"/>
              <w:szCs w:val="24"/>
            </w:rPr>
            <w:t>Norman, Oklahoma</w:t>
          </w:r>
        </w:p>
      </w:sdtContent>
    </w:sdt>
    <w:sdt>
      <w:sdtPr>
        <w:rPr>
          <w:rFonts w:ascii="Times New Roman" w:eastAsia="Times New Roman" w:hAnsi="Times New Roman" w:cs="Times New Roman"/>
          <w:sz w:val="24"/>
          <w:szCs w:val="24"/>
        </w:rPr>
        <w:alias w:val="Click to enter the year you are depositing the dissertation"/>
        <w:tag w:val="Click to enter the year you are depositing the dissertation"/>
        <w:id w:val="28311870"/>
        <w:placeholder>
          <w:docPart w:val="21B7FD65698E4309A9F936663DCB3678"/>
        </w:placeholder>
      </w:sdtPr>
      <w:sdtContent>
        <w:p w:rsidR="002204AD" w:rsidRPr="00E868A1" w:rsidRDefault="002204AD" w:rsidP="00775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p>
      </w:sdtContent>
    </w:sdt>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alias w:val="Click to enter dissertation title"/>
        <w:tag w:val="Click to enter dissertation title"/>
        <w:id w:val="28311875"/>
        <w:placeholder>
          <w:docPart w:val="21B7FD65698E4309A9F936663DCB3678"/>
        </w:placeholder>
      </w:sdtPr>
      <w:sdtContent>
        <w:p w:rsidR="002204AD" w:rsidRPr="00E868A1" w:rsidRDefault="002204AD" w:rsidP="007759C2">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THE ANALYSIS OF SELF-EFFICACY FOR STUDENTS ENROLLED IN A CALCULUS I COURSE AT A COMMUNITY COLLEGE</w:t>
          </w:r>
        </w:p>
      </w:sdtContent>
    </w:sdt>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r w:rsidRPr="00E868A1">
        <w:rPr>
          <w:rFonts w:ascii="Times New Roman" w:eastAsia="Times New Roman" w:hAnsi="Times New Roman" w:cs="Times New Roman"/>
          <w:caps/>
          <w:sz w:val="24"/>
          <w:szCs w:val="24"/>
        </w:rPr>
        <w:t xml:space="preserve">A </w:t>
      </w:r>
      <w:sdt>
        <w:sdtPr>
          <w:rPr>
            <w:rFonts w:ascii="Times New Roman" w:eastAsia="Times New Roman" w:hAnsi="Times New Roman" w:cs="Times New Roman"/>
            <w:caps/>
            <w:sz w:val="24"/>
            <w:szCs w:val="24"/>
          </w:rPr>
          <w:alias w:val="D.M.A. candidates use &quot;document,&quot; all others use &quot;dissertation&quot;"/>
          <w:tag w:val="D.M.A. candidates use &quot;document,&quot; all others use &quot;dissertation&quot;"/>
          <w:id w:val="7592825"/>
          <w:placeholder>
            <w:docPart w:val="94DBE1735FDE49F38F09D6EB49977118"/>
          </w:placeholder>
          <w:dropDownList>
            <w:listItem w:displayText="[DISSERTATION/DOCUMENT]" w:value="[DISSERTATION/DOCUMENT]"/>
            <w:listItem w:displayText="Dissertation" w:value="Dissertation"/>
            <w:listItem w:displayText="Document" w:value="Document"/>
          </w:dropDownList>
        </w:sdtPr>
        <w:sdtContent>
          <w:r>
            <w:rPr>
              <w:rFonts w:ascii="Times New Roman" w:eastAsia="Times New Roman" w:hAnsi="Times New Roman" w:cs="Times New Roman"/>
              <w:caps/>
              <w:sz w:val="24"/>
              <w:szCs w:val="24"/>
            </w:rPr>
            <w:t>Dissertation</w:t>
          </w:r>
        </w:sdtContent>
      </w:sdt>
      <w:r w:rsidRPr="00E868A1">
        <w:rPr>
          <w:rFonts w:ascii="Times New Roman" w:eastAsia="Times New Roman" w:hAnsi="Times New Roman" w:cs="Times New Roman"/>
          <w:caps/>
          <w:sz w:val="24"/>
          <w:szCs w:val="24"/>
        </w:rPr>
        <w:t xml:space="preserve"> </w:t>
      </w:r>
      <w:sdt>
        <w:sdtPr>
          <w:rPr>
            <w:rFonts w:ascii="Times New Roman" w:eastAsia="Times New Roman" w:hAnsi="Times New Roman" w:cs="Times New Roman"/>
            <w:caps/>
            <w:sz w:val="24"/>
            <w:szCs w:val="24"/>
          </w:rPr>
          <w:id w:val="7592826"/>
          <w:lock w:val="contentLocked"/>
          <w:placeholder>
            <w:docPart w:val="21B7FD65698E4309A9F936663DCB3678"/>
          </w:placeholder>
          <w:group/>
        </w:sdtPr>
        <w:sdtContent>
          <w:r w:rsidRPr="00E868A1">
            <w:rPr>
              <w:rFonts w:ascii="Times New Roman" w:eastAsia="Times New Roman" w:hAnsi="Times New Roman" w:cs="Times New Roman"/>
              <w:caps/>
              <w:sz w:val="24"/>
              <w:szCs w:val="24"/>
            </w:rPr>
            <w:t>approved for the</w:t>
          </w:r>
        </w:sdtContent>
      </w:sdt>
    </w:p>
    <w:sdt>
      <w:sdtPr>
        <w:rPr>
          <w:rFonts w:ascii="Times New Roman" w:eastAsia="Times New Roman" w:hAnsi="Times New Roman" w:cs="Times New Roman"/>
          <w:caps/>
          <w:sz w:val="24"/>
          <w:szCs w:val="24"/>
        </w:rPr>
        <w:alias w:val="Select the exact name of your academic unit"/>
        <w:tag w:val="Select the exact name of your academic unit"/>
        <w:id w:val="28311811"/>
        <w:placeholder>
          <w:docPart w:val="BBDD9F44DB1344DC96A40EC7E96CA1B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2204AD" w:rsidRPr="00E868A1" w:rsidRDefault="002204AD" w:rsidP="007759C2">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Department of Instructional Leadership and Academic Curriculum</w:t>
          </w:r>
        </w:p>
      </w:sdtContent>
    </w:sdt>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id w:val="7592827"/>
        <w:lock w:val="contentLocked"/>
        <w:placeholder>
          <w:docPart w:val="21B7FD65698E4309A9F936663DCB3678"/>
        </w:placeholder>
        <w:group/>
      </w:sdtPr>
      <w:sdtContent>
        <w:p w:rsidR="002204AD" w:rsidRPr="00E868A1" w:rsidRDefault="002204AD" w:rsidP="007759C2">
          <w:pPr>
            <w:spacing w:after="0" w:line="240" w:lineRule="auto"/>
            <w:jc w:val="center"/>
            <w:rPr>
              <w:rFonts w:ascii="Times New Roman" w:eastAsia="Times New Roman" w:hAnsi="Times New Roman" w:cs="Times New Roman"/>
              <w:caps/>
              <w:sz w:val="24"/>
              <w:szCs w:val="24"/>
            </w:rPr>
          </w:pPr>
          <w:r w:rsidRPr="00E868A1">
            <w:rPr>
              <w:rFonts w:ascii="Times New Roman" w:eastAsia="Times New Roman" w:hAnsi="Times New Roman" w:cs="Times New Roman"/>
              <w:caps/>
              <w:sz w:val="24"/>
              <w:szCs w:val="24"/>
            </w:rPr>
            <w:t>By</w:t>
          </w:r>
        </w:p>
      </w:sdtContent>
    </w:sdt>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p w:rsidR="002204AD" w:rsidRPr="00E868A1" w:rsidRDefault="002204AD" w:rsidP="007759C2">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id w:val="7592828"/>
        <w:lock w:val="contentLocked"/>
        <w:placeholder>
          <w:docPart w:val="21B7FD65698E4309A9F936663DCB3678"/>
        </w:placeholder>
        <w:group/>
      </w:sdtPr>
      <w:sdtContent>
        <w:p w:rsidR="002204AD" w:rsidRPr="00E868A1" w:rsidRDefault="002204AD" w:rsidP="007759C2">
          <w:pPr>
            <w:spacing w:after="0" w:line="240" w:lineRule="auto"/>
            <w:jc w:val="right"/>
            <w:rPr>
              <w:rFonts w:ascii="Times New Roman" w:eastAsia="Times New Roman" w:hAnsi="Times New Roman" w:cs="Times New Roman"/>
              <w:caps/>
              <w:sz w:val="24"/>
              <w:szCs w:val="24"/>
            </w:rPr>
          </w:pPr>
          <w:r w:rsidRPr="00E868A1">
            <w:rPr>
              <w:rFonts w:ascii="Times New Roman" w:eastAsia="Times New Roman" w:hAnsi="Times New Roman" w:cs="Times New Roman"/>
              <w:caps/>
              <w:sz w:val="24"/>
              <w:szCs w:val="24"/>
            </w:rPr>
            <w:t>______________________________</w:t>
          </w:r>
        </w:p>
      </w:sdtContent>
    </w:sdt>
    <w:p w:rsidR="002204AD" w:rsidRPr="00E868A1" w:rsidRDefault="00AA625D" w:rsidP="007759C2">
      <w:pPr>
        <w:spacing w:after="0" w:line="24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7592835"/>
          <w:lock w:val="contentLocked"/>
          <w:placeholder>
            <w:docPart w:val="21B7FD65698E4309A9F936663DCB3678"/>
          </w:placeholder>
          <w:group/>
        </w:sdtPr>
        <w:sdtContent>
          <w:r w:rsidR="002204AD" w:rsidRPr="00E868A1">
            <w:rPr>
              <w:rFonts w:ascii="Times New Roman" w:eastAsia="Times New Roman" w:hAnsi="Times New Roman" w:cs="Times New Roman"/>
              <w:sz w:val="24"/>
              <w:szCs w:val="24"/>
            </w:rPr>
            <w:t>Dr.</w:t>
          </w:r>
        </w:sdtContent>
      </w:sdt>
      <w:r w:rsidR="002204AD" w:rsidRPr="00E868A1">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committee chair name"/>
          <w:tag w:val="committee chair"/>
          <w:id w:val="28311840"/>
          <w:placeholder>
            <w:docPart w:val="21B7FD65698E4309A9F936663DCB3678"/>
          </w:placeholder>
        </w:sdtPr>
        <w:sdtContent>
          <w:r w:rsidR="002204AD">
            <w:rPr>
              <w:rFonts w:ascii="Times New Roman" w:eastAsia="Times New Roman" w:hAnsi="Times New Roman" w:cs="Times New Roman"/>
              <w:sz w:val="24"/>
              <w:szCs w:val="24"/>
            </w:rPr>
            <w:t>Stacy Reeder</w:t>
          </w:r>
        </w:sdtContent>
      </w:sdt>
      <w:sdt>
        <w:sdtPr>
          <w:rPr>
            <w:rFonts w:ascii="Times New Roman" w:eastAsia="Times New Roman" w:hAnsi="Times New Roman" w:cs="Times New Roman"/>
            <w:sz w:val="24"/>
            <w:szCs w:val="24"/>
          </w:rPr>
          <w:id w:val="7592829"/>
          <w:lock w:val="contentLocked"/>
          <w:placeholder>
            <w:docPart w:val="21B7FD65698E4309A9F936663DCB3678"/>
          </w:placeholder>
          <w:group/>
        </w:sdtPr>
        <w:sdtContent>
          <w:r w:rsidR="002204AD" w:rsidRPr="00E868A1">
            <w:rPr>
              <w:rFonts w:ascii="Times New Roman" w:eastAsia="Times New Roman" w:hAnsi="Times New Roman" w:cs="Times New Roman"/>
              <w:sz w:val="24"/>
              <w:szCs w:val="24"/>
            </w:rPr>
            <w:t>, Chair</w:t>
          </w:r>
        </w:sdtContent>
      </w:sdt>
    </w:p>
    <w:p w:rsidR="002204AD" w:rsidRPr="00E868A1" w:rsidRDefault="002204AD" w:rsidP="007759C2">
      <w:pPr>
        <w:spacing w:after="0" w:line="240" w:lineRule="auto"/>
        <w:jc w:val="right"/>
        <w:rPr>
          <w:rFonts w:ascii="Times New Roman" w:eastAsia="Times New Roman" w:hAnsi="Times New Roman" w:cs="Times New Roman"/>
          <w:sz w:val="24"/>
          <w:szCs w:val="24"/>
        </w:rPr>
      </w:pPr>
    </w:p>
    <w:p w:rsidR="002204AD" w:rsidRPr="00E868A1" w:rsidRDefault="002204AD" w:rsidP="007759C2">
      <w:pPr>
        <w:spacing w:after="0" w:line="240" w:lineRule="auto"/>
        <w:jc w:val="right"/>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id w:val="7592830"/>
        <w:lock w:val="contentLocked"/>
        <w:placeholder>
          <w:docPart w:val="21B7FD65698E4309A9F936663DCB3678"/>
        </w:placeholder>
        <w:group/>
      </w:sdtPr>
      <w:sdtContent>
        <w:p w:rsidR="002204AD" w:rsidRPr="00E868A1" w:rsidRDefault="002204AD" w:rsidP="007759C2">
          <w:pPr>
            <w:spacing w:after="0" w:line="240" w:lineRule="auto"/>
            <w:jc w:val="right"/>
            <w:rPr>
              <w:rFonts w:ascii="Times New Roman" w:eastAsia="Times New Roman" w:hAnsi="Times New Roman" w:cs="Times New Roman"/>
              <w:sz w:val="24"/>
              <w:szCs w:val="24"/>
            </w:rPr>
          </w:pPr>
          <w:r w:rsidRPr="00E868A1">
            <w:rPr>
              <w:rFonts w:ascii="Times New Roman" w:eastAsia="Times New Roman" w:hAnsi="Times New Roman" w:cs="Times New Roman"/>
              <w:sz w:val="24"/>
              <w:szCs w:val="24"/>
            </w:rPr>
            <w:t>______________________________</w:t>
          </w:r>
        </w:p>
      </w:sdtContent>
    </w:sdt>
    <w:p w:rsidR="002204AD" w:rsidRPr="00E868A1" w:rsidRDefault="00AA625D" w:rsidP="007759C2">
      <w:pPr>
        <w:spacing w:after="0" w:line="24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Select the appropriate prefix"/>
          <w:tag w:val="Prefix"/>
          <w:id w:val="28311845"/>
          <w:placeholder>
            <w:docPart w:val="94DBE1735FDE49F38F09D6EB49977118"/>
          </w:placeholder>
          <w:dropDownList>
            <w:listItem w:displayText="[Prefix]" w:value="[Prefix]"/>
            <w:listItem w:displayText="Dr." w:value="Dr."/>
            <w:listItem w:displayText="Mr." w:value="Mr."/>
            <w:listItem w:displayText="Mrs." w:value="Mrs."/>
            <w:listItem w:displayText="Ms." w:value="Ms."/>
          </w:dropDownList>
        </w:sdtPr>
        <w:sdtContent>
          <w:r w:rsidR="002204AD">
            <w:rPr>
              <w:rFonts w:ascii="Times New Roman" w:eastAsia="Times New Roman" w:hAnsi="Times New Roman" w:cs="Times New Roman"/>
              <w:sz w:val="24"/>
              <w:szCs w:val="24"/>
            </w:rPr>
            <w:t>Dr.</w:t>
          </w:r>
        </w:sdtContent>
      </w:sdt>
      <w:r w:rsidR="002204AD" w:rsidRPr="00E868A1">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2nd member name"/>
          <w:tag w:val="2nd member"/>
          <w:id w:val="28311849"/>
          <w:placeholder>
            <w:docPart w:val="21B7FD65698E4309A9F936663DCB3678"/>
          </w:placeholder>
        </w:sdtPr>
        <w:sdtContent>
          <w:r w:rsidR="002204AD">
            <w:rPr>
              <w:rFonts w:ascii="Times New Roman" w:eastAsia="Times New Roman" w:hAnsi="Times New Roman" w:cs="Times New Roman"/>
              <w:sz w:val="24"/>
              <w:szCs w:val="24"/>
            </w:rPr>
            <w:t>Lawrence Baines</w:t>
          </w:r>
        </w:sdtContent>
      </w:sdt>
    </w:p>
    <w:p w:rsidR="002204AD" w:rsidRPr="00E868A1" w:rsidRDefault="002204AD" w:rsidP="007759C2">
      <w:pPr>
        <w:spacing w:after="0" w:line="240" w:lineRule="auto"/>
        <w:jc w:val="right"/>
        <w:rPr>
          <w:rFonts w:ascii="Times New Roman" w:eastAsia="Times New Roman" w:hAnsi="Times New Roman" w:cs="Times New Roman"/>
          <w:sz w:val="24"/>
          <w:szCs w:val="24"/>
        </w:rPr>
      </w:pPr>
    </w:p>
    <w:p w:rsidR="002204AD" w:rsidRPr="00E868A1" w:rsidRDefault="002204AD" w:rsidP="007759C2">
      <w:pPr>
        <w:spacing w:after="0" w:line="240" w:lineRule="auto"/>
        <w:jc w:val="right"/>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id w:val="7592831"/>
        <w:lock w:val="contentLocked"/>
        <w:placeholder>
          <w:docPart w:val="21B7FD65698E4309A9F936663DCB3678"/>
        </w:placeholder>
        <w:group/>
      </w:sdtPr>
      <w:sdtContent>
        <w:p w:rsidR="002204AD" w:rsidRPr="00E868A1" w:rsidRDefault="002204AD" w:rsidP="007759C2">
          <w:pPr>
            <w:spacing w:after="0" w:line="240" w:lineRule="auto"/>
            <w:jc w:val="right"/>
            <w:rPr>
              <w:rFonts w:ascii="Times New Roman" w:eastAsia="Times New Roman" w:hAnsi="Times New Roman" w:cs="Times New Roman"/>
              <w:sz w:val="24"/>
              <w:szCs w:val="24"/>
            </w:rPr>
          </w:pPr>
          <w:r w:rsidRPr="00E868A1">
            <w:rPr>
              <w:rFonts w:ascii="Times New Roman" w:eastAsia="Times New Roman" w:hAnsi="Times New Roman" w:cs="Times New Roman"/>
              <w:sz w:val="24"/>
              <w:szCs w:val="24"/>
            </w:rPr>
            <w:t>______________________________</w:t>
          </w:r>
        </w:p>
      </w:sdtContent>
    </w:sdt>
    <w:p w:rsidR="002204AD" w:rsidRPr="00E868A1" w:rsidRDefault="00AA625D" w:rsidP="007759C2">
      <w:pPr>
        <w:spacing w:after="0" w:line="24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Select the appropriate prefix"/>
          <w:tag w:val="Prefix"/>
          <w:id w:val="28311857"/>
          <w:placeholder>
            <w:docPart w:val="996F008B1FC04434BB3883B16D9CDB7B"/>
          </w:placeholder>
          <w:dropDownList>
            <w:listItem w:displayText="[Prefix]" w:value="[Prefix]"/>
            <w:listItem w:displayText="Dr." w:value="Dr."/>
            <w:listItem w:displayText="Mr." w:value="Mr."/>
            <w:listItem w:displayText="Mrs." w:value="Mrs."/>
            <w:listItem w:displayText="Ms." w:value="Ms."/>
          </w:dropDownList>
        </w:sdtPr>
        <w:sdtContent>
          <w:r w:rsidR="002204AD">
            <w:rPr>
              <w:rFonts w:ascii="Times New Roman" w:eastAsia="Times New Roman" w:hAnsi="Times New Roman" w:cs="Times New Roman"/>
              <w:sz w:val="24"/>
              <w:szCs w:val="24"/>
            </w:rPr>
            <w:t>Dr.</w:t>
          </w:r>
        </w:sdtContent>
      </w:sdt>
      <w:r w:rsidR="002204AD" w:rsidRPr="00E868A1">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3rd member name"/>
          <w:tag w:val="3rd member"/>
          <w:id w:val="28311858"/>
          <w:placeholder>
            <w:docPart w:val="0333CDD6709D453CBF2E24929A38C308"/>
          </w:placeholder>
        </w:sdtPr>
        <w:sdtContent>
          <w:r w:rsidR="002204AD">
            <w:rPr>
              <w:rFonts w:ascii="Times New Roman" w:eastAsia="Times New Roman" w:hAnsi="Times New Roman" w:cs="Times New Roman"/>
              <w:sz w:val="24"/>
              <w:szCs w:val="24"/>
            </w:rPr>
            <w:t xml:space="preserve">Kansas </w:t>
          </w:r>
          <w:proofErr w:type="spellStart"/>
          <w:r w:rsidR="002204AD">
            <w:rPr>
              <w:rFonts w:ascii="Times New Roman" w:eastAsia="Times New Roman" w:hAnsi="Times New Roman" w:cs="Times New Roman"/>
              <w:sz w:val="24"/>
              <w:szCs w:val="24"/>
            </w:rPr>
            <w:t>Conrady</w:t>
          </w:r>
          <w:proofErr w:type="spellEnd"/>
        </w:sdtContent>
      </w:sdt>
    </w:p>
    <w:p w:rsidR="002204AD" w:rsidRPr="00E868A1" w:rsidRDefault="002204AD" w:rsidP="007759C2">
      <w:pPr>
        <w:spacing w:after="0" w:line="240" w:lineRule="auto"/>
        <w:jc w:val="right"/>
        <w:rPr>
          <w:rFonts w:ascii="Times New Roman" w:eastAsia="Times New Roman" w:hAnsi="Times New Roman" w:cs="Times New Roman"/>
          <w:sz w:val="24"/>
          <w:szCs w:val="24"/>
        </w:rPr>
      </w:pPr>
    </w:p>
    <w:p w:rsidR="002204AD" w:rsidRPr="00E868A1" w:rsidRDefault="002204AD" w:rsidP="007759C2">
      <w:pPr>
        <w:spacing w:after="0" w:line="240" w:lineRule="auto"/>
        <w:jc w:val="right"/>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id w:val="7592832"/>
        <w:lock w:val="contentLocked"/>
        <w:placeholder>
          <w:docPart w:val="21B7FD65698E4309A9F936663DCB3678"/>
        </w:placeholder>
        <w:group/>
      </w:sdtPr>
      <w:sdtContent>
        <w:p w:rsidR="002204AD" w:rsidRPr="00E868A1" w:rsidRDefault="002204AD" w:rsidP="007759C2">
          <w:pPr>
            <w:spacing w:after="0" w:line="240" w:lineRule="auto"/>
            <w:jc w:val="right"/>
            <w:rPr>
              <w:rFonts w:ascii="Times New Roman" w:eastAsia="Times New Roman" w:hAnsi="Times New Roman" w:cs="Times New Roman"/>
              <w:sz w:val="24"/>
              <w:szCs w:val="24"/>
            </w:rPr>
          </w:pPr>
          <w:r w:rsidRPr="00E868A1">
            <w:rPr>
              <w:rFonts w:ascii="Times New Roman" w:eastAsia="Times New Roman" w:hAnsi="Times New Roman" w:cs="Times New Roman"/>
              <w:sz w:val="24"/>
              <w:szCs w:val="24"/>
            </w:rPr>
            <w:t>______________________________</w:t>
          </w:r>
        </w:p>
      </w:sdtContent>
    </w:sdt>
    <w:p w:rsidR="002204AD" w:rsidRPr="00E868A1" w:rsidRDefault="00AA625D" w:rsidP="007759C2">
      <w:pPr>
        <w:spacing w:after="0" w:line="24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Select the appropriate prefix"/>
          <w:tag w:val="Prefix"/>
          <w:id w:val="28311859"/>
          <w:placeholder>
            <w:docPart w:val="8C0C0660439D4266BEBC8A5F5BA18C5C"/>
          </w:placeholder>
          <w:dropDownList>
            <w:listItem w:displayText="[Prefix]" w:value="[Prefix]"/>
            <w:listItem w:displayText="Dr." w:value="Dr."/>
            <w:listItem w:displayText="Mr." w:value="Mr."/>
            <w:listItem w:displayText="Mrs." w:value="Mrs."/>
            <w:listItem w:displayText="Ms." w:value="Ms."/>
          </w:dropDownList>
        </w:sdtPr>
        <w:sdtContent>
          <w:r w:rsidR="002204AD">
            <w:rPr>
              <w:rFonts w:ascii="Times New Roman" w:eastAsia="Times New Roman" w:hAnsi="Times New Roman" w:cs="Times New Roman"/>
              <w:sz w:val="24"/>
              <w:szCs w:val="24"/>
            </w:rPr>
            <w:t>Dr.</w:t>
          </w:r>
        </w:sdtContent>
      </w:sdt>
      <w:r w:rsidR="002204AD" w:rsidRPr="00E868A1">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4th member name"/>
          <w:tag w:val="4th member"/>
          <w:id w:val="28311860"/>
          <w:placeholder>
            <w:docPart w:val="095D979718B342A5B2D601EE9961ACFE"/>
          </w:placeholder>
        </w:sdtPr>
        <w:sdtContent>
          <w:r w:rsidR="002204AD">
            <w:rPr>
              <w:rFonts w:ascii="Times New Roman" w:eastAsia="Times New Roman" w:hAnsi="Times New Roman" w:cs="Times New Roman"/>
              <w:sz w:val="24"/>
              <w:szCs w:val="24"/>
            </w:rPr>
            <w:t xml:space="preserve">Howard </w:t>
          </w:r>
          <w:proofErr w:type="spellStart"/>
          <w:r w:rsidR="002204AD">
            <w:rPr>
              <w:rFonts w:ascii="Times New Roman" w:eastAsia="Times New Roman" w:hAnsi="Times New Roman" w:cs="Times New Roman"/>
              <w:sz w:val="24"/>
              <w:szCs w:val="24"/>
            </w:rPr>
            <w:t>Crowson</w:t>
          </w:r>
          <w:proofErr w:type="spellEnd"/>
        </w:sdtContent>
      </w:sdt>
    </w:p>
    <w:p w:rsidR="002204AD" w:rsidRPr="00E868A1" w:rsidRDefault="002204AD" w:rsidP="007759C2">
      <w:pPr>
        <w:spacing w:after="0" w:line="240" w:lineRule="auto"/>
        <w:jc w:val="right"/>
        <w:rPr>
          <w:rFonts w:ascii="Times New Roman" w:eastAsia="Times New Roman" w:hAnsi="Times New Roman" w:cs="Times New Roman"/>
          <w:sz w:val="24"/>
          <w:szCs w:val="24"/>
        </w:rPr>
      </w:pPr>
    </w:p>
    <w:p w:rsidR="002204AD" w:rsidRPr="00E868A1" w:rsidRDefault="002204AD" w:rsidP="007759C2">
      <w:pPr>
        <w:spacing w:after="0" w:line="240" w:lineRule="auto"/>
        <w:jc w:val="right"/>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id w:val="7592833"/>
        <w:lock w:val="contentLocked"/>
        <w:placeholder>
          <w:docPart w:val="21B7FD65698E4309A9F936663DCB3678"/>
        </w:placeholder>
        <w:group/>
      </w:sdtPr>
      <w:sdtContent>
        <w:p w:rsidR="002204AD" w:rsidRPr="00E868A1" w:rsidRDefault="002204AD" w:rsidP="007759C2">
          <w:pPr>
            <w:spacing w:after="0" w:line="240" w:lineRule="auto"/>
            <w:jc w:val="right"/>
            <w:rPr>
              <w:rFonts w:ascii="Times New Roman" w:eastAsia="Times New Roman" w:hAnsi="Times New Roman" w:cs="Times New Roman"/>
              <w:sz w:val="24"/>
              <w:szCs w:val="24"/>
            </w:rPr>
          </w:pPr>
          <w:r w:rsidRPr="00E868A1">
            <w:rPr>
              <w:rFonts w:ascii="Times New Roman" w:eastAsia="Times New Roman" w:hAnsi="Times New Roman" w:cs="Times New Roman"/>
              <w:sz w:val="24"/>
              <w:szCs w:val="24"/>
            </w:rPr>
            <w:t>______________________________</w:t>
          </w:r>
        </w:p>
      </w:sdtContent>
    </w:sdt>
    <w:p w:rsidR="002204AD" w:rsidRPr="00E868A1" w:rsidRDefault="00AA625D" w:rsidP="007759C2">
      <w:pPr>
        <w:spacing w:after="0" w:line="24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Select the appropriate prefix"/>
          <w:tag w:val="Prefix"/>
          <w:id w:val="28311861"/>
          <w:placeholder>
            <w:docPart w:val="51E4F6D6BAF547F0BE42B8389A5F785C"/>
          </w:placeholder>
          <w:dropDownList>
            <w:listItem w:displayText="[Prefix]" w:value="[Prefix]"/>
            <w:listItem w:displayText="Dr." w:value="Dr."/>
            <w:listItem w:displayText="Mr." w:value="Mr."/>
            <w:listItem w:displayText="Mrs." w:value="Mrs."/>
            <w:listItem w:displayText="Ms." w:value="Ms."/>
          </w:dropDownList>
        </w:sdtPr>
        <w:sdtContent>
          <w:r w:rsidR="002204AD">
            <w:rPr>
              <w:rFonts w:ascii="Times New Roman" w:eastAsia="Times New Roman" w:hAnsi="Times New Roman" w:cs="Times New Roman"/>
              <w:sz w:val="24"/>
              <w:szCs w:val="24"/>
            </w:rPr>
            <w:t>Dr.</w:t>
          </w:r>
        </w:sdtContent>
      </w:sdt>
      <w:r w:rsidR="002204AD" w:rsidRPr="00E868A1">
        <w:rPr>
          <w:rFonts w:ascii="Times New Roman" w:eastAsia="Times New Roman" w:hAnsi="Times New Roman" w:cs="Times New Roman"/>
          <w:sz w:val="24"/>
          <w:szCs w:val="24"/>
        </w:rPr>
        <w:t xml:space="preserve"> </w:t>
      </w:r>
      <w:proofErr w:type="spellStart"/>
      <w:r w:rsidR="002204AD">
        <w:rPr>
          <w:rFonts w:ascii="Times New Roman" w:eastAsia="Times New Roman" w:hAnsi="Times New Roman" w:cs="Times New Roman"/>
          <w:sz w:val="24"/>
          <w:szCs w:val="24"/>
        </w:rPr>
        <w:t>Jiening</w:t>
      </w:r>
      <w:proofErr w:type="spellEnd"/>
      <w:r w:rsidR="002204AD">
        <w:rPr>
          <w:rFonts w:ascii="Times New Roman" w:eastAsia="Times New Roman" w:hAnsi="Times New Roman" w:cs="Times New Roman"/>
          <w:sz w:val="24"/>
          <w:szCs w:val="24"/>
        </w:rPr>
        <w:t xml:space="preserve"> </w:t>
      </w:r>
      <w:proofErr w:type="spellStart"/>
      <w:r w:rsidR="002204AD">
        <w:rPr>
          <w:rFonts w:ascii="Times New Roman" w:eastAsia="Times New Roman" w:hAnsi="Times New Roman" w:cs="Times New Roman"/>
          <w:sz w:val="24"/>
          <w:szCs w:val="24"/>
        </w:rPr>
        <w:t>Ruan</w:t>
      </w:r>
      <w:proofErr w:type="spellEnd"/>
    </w:p>
    <w:p w:rsidR="002204AD" w:rsidRPr="00E868A1" w:rsidRDefault="002204AD" w:rsidP="007759C2">
      <w:pPr>
        <w:spacing w:after="0" w:line="240" w:lineRule="auto"/>
        <w:jc w:val="right"/>
        <w:rPr>
          <w:rFonts w:ascii="Times New Roman" w:eastAsia="Times New Roman" w:hAnsi="Times New Roman" w:cs="Times New Roman"/>
          <w:sz w:val="24"/>
          <w:szCs w:val="24"/>
        </w:rPr>
      </w:pPr>
    </w:p>
    <w:p w:rsidR="002204AD" w:rsidRPr="00E868A1" w:rsidRDefault="002204AD" w:rsidP="007759C2">
      <w:pPr>
        <w:spacing w:after="0" w:line="240" w:lineRule="auto"/>
        <w:jc w:val="right"/>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Default="002204AD" w:rsidP="007759C2">
      <w:pPr>
        <w:spacing w:after="0" w:line="240" w:lineRule="auto"/>
        <w:jc w:val="center"/>
        <w:rPr>
          <w:rFonts w:ascii="Times New Roman" w:eastAsia="Times New Roman" w:hAnsi="Times New Roman" w:cs="Times New Roman"/>
          <w:sz w:val="24"/>
          <w:szCs w:val="24"/>
        </w:rPr>
      </w:pPr>
    </w:p>
    <w:p w:rsidR="00B61179" w:rsidRDefault="00B61179" w:rsidP="007759C2">
      <w:pPr>
        <w:spacing w:after="0" w:line="240" w:lineRule="auto"/>
        <w:jc w:val="center"/>
        <w:rPr>
          <w:rFonts w:ascii="Times New Roman" w:eastAsia="Times New Roman" w:hAnsi="Times New Roman" w:cs="Times New Roman"/>
          <w:sz w:val="24"/>
          <w:szCs w:val="24"/>
        </w:rPr>
      </w:pPr>
    </w:p>
    <w:p w:rsidR="00B61179" w:rsidRDefault="00B61179" w:rsidP="007759C2">
      <w:pPr>
        <w:spacing w:after="0" w:line="240" w:lineRule="auto"/>
        <w:jc w:val="center"/>
        <w:rPr>
          <w:rFonts w:ascii="Times New Roman" w:eastAsia="Times New Roman" w:hAnsi="Times New Roman" w:cs="Times New Roman"/>
          <w:sz w:val="24"/>
          <w:szCs w:val="24"/>
        </w:rPr>
      </w:pPr>
    </w:p>
    <w:p w:rsidR="00B61179" w:rsidRPr="00E868A1" w:rsidRDefault="00B61179" w:rsidP="007759C2">
      <w:pPr>
        <w:spacing w:after="0" w:line="240" w:lineRule="auto"/>
        <w:jc w:val="center"/>
        <w:rPr>
          <w:rFonts w:ascii="Times New Roman" w:eastAsia="Times New Roman" w:hAnsi="Times New Roman" w:cs="Times New Roman"/>
          <w:sz w:val="24"/>
          <w:szCs w:val="24"/>
        </w:rPr>
      </w:pPr>
    </w:p>
    <w:p w:rsidR="002204AD" w:rsidRPr="00E868A1" w:rsidRDefault="002204AD" w:rsidP="007759C2">
      <w:pPr>
        <w:spacing w:after="0" w:line="240" w:lineRule="auto"/>
        <w:jc w:val="center"/>
        <w:rPr>
          <w:rFonts w:ascii="Times New Roman" w:eastAsia="Times New Roman" w:hAnsi="Times New Roman" w:cs="Times New Roman"/>
          <w:sz w:val="24"/>
          <w:szCs w:val="24"/>
        </w:rPr>
      </w:pPr>
    </w:p>
    <w:p w:rsidR="002204AD" w:rsidRPr="00E868A1" w:rsidRDefault="00AA625D" w:rsidP="007759C2">
      <w:pPr>
        <w:spacing w:after="0" w:line="240" w:lineRule="auto"/>
        <w:jc w:val="center"/>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7592836"/>
          <w:lock w:val="contentLocked"/>
          <w:placeholder>
            <w:docPart w:val="21B7FD65698E4309A9F936663DCB3678"/>
          </w:placeholder>
          <w:group/>
        </w:sdtPr>
        <w:sdtContent>
          <w:r w:rsidR="002204AD" w:rsidRPr="00E868A1">
            <w:rPr>
              <w:rFonts w:ascii="Times New Roman" w:eastAsia="Times New Roman" w:hAnsi="Times New Roman" w:cs="Times New Roman"/>
              <w:sz w:val="24"/>
              <w:szCs w:val="24"/>
            </w:rPr>
            <w:t>© Copyright by</w:t>
          </w:r>
        </w:sdtContent>
      </w:sdt>
      <w:r w:rsidR="002204AD" w:rsidRPr="00E868A1">
        <w:rPr>
          <w:rFonts w:ascii="Times New Roman" w:eastAsia="Times New Roman" w:hAnsi="Times New Roman" w:cs="Times New Roman"/>
          <w:sz w:val="24"/>
          <w:szCs w:val="24"/>
        </w:rPr>
        <w:t xml:space="preserve"> </w:t>
      </w:r>
      <w:sdt>
        <w:sdtPr>
          <w:rPr>
            <w:rFonts w:ascii="Times New Roman" w:eastAsia="Times New Roman" w:hAnsi="Times New Roman" w:cs="Times New Roman"/>
            <w:caps/>
            <w:sz w:val="24"/>
            <w:szCs w:val="24"/>
          </w:rPr>
          <w:alias w:val="Click to enter your name (must match University records)"/>
          <w:tag w:val="Click to enter your name (must match University records)"/>
          <w:id w:val="28311881"/>
          <w:placeholder>
            <w:docPart w:val="21B7FD65698E4309A9F936663DCB3678"/>
          </w:placeholder>
        </w:sdtPr>
        <w:sdtContent>
          <w:r w:rsidR="002204AD">
            <w:rPr>
              <w:rFonts w:ascii="Times New Roman" w:eastAsia="Times New Roman" w:hAnsi="Times New Roman" w:cs="Times New Roman"/>
              <w:caps/>
              <w:sz w:val="24"/>
              <w:szCs w:val="24"/>
            </w:rPr>
            <w:t>RADU L NICOLESCU</w:t>
          </w:r>
        </w:sdtContent>
      </w:sdt>
      <w:r w:rsidR="002204AD" w:rsidRPr="00E868A1">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the year you are depositing the dissertation"/>
          <w:tag w:val="Click to enter the year you are depositing the dissertation"/>
          <w:id w:val="28311882"/>
          <w:placeholder>
            <w:docPart w:val="21B7FD65698E4309A9F936663DCB3678"/>
          </w:placeholder>
        </w:sdtPr>
        <w:sdtContent>
          <w:r w:rsidR="002204AD">
            <w:rPr>
              <w:rFonts w:ascii="Times New Roman" w:eastAsia="Times New Roman" w:hAnsi="Times New Roman" w:cs="Times New Roman"/>
              <w:sz w:val="24"/>
              <w:szCs w:val="24"/>
            </w:rPr>
            <w:t>2015</w:t>
          </w:r>
        </w:sdtContent>
      </w:sdt>
    </w:p>
    <w:p w:rsidR="00A319C6" w:rsidRDefault="002204AD" w:rsidP="00A319C6">
      <w:pPr>
        <w:spacing w:after="0" w:line="240" w:lineRule="auto"/>
        <w:jc w:val="center"/>
        <w:rPr>
          <w:rFonts w:ascii="Times New Roman" w:eastAsia="Times New Roman" w:hAnsi="Times New Roman" w:cs="Times New Roman"/>
          <w:sz w:val="24"/>
          <w:szCs w:val="24"/>
        </w:rPr>
      </w:pPr>
      <w:r w:rsidRPr="00E868A1">
        <w:rPr>
          <w:rFonts w:ascii="Times New Roman" w:eastAsia="Times New Roman" w:hAnsi="Times New Roman" w:cs="Times New Roman"/>
          <w:sz w:val="24"/>
          <w:szCs w:val="24"/>
        </w:rPr>
        <w:t>All Rights Reserved.</w:t>
      </w:r>
    </w:p>
    <w:p w:rsidR="00A319C6" w:rsidRDefault="00A319C6" w:rsidP="00A319C6">
      <w:pPr>
        <w:spacing w:after="0" w:line="240" w:lineRule="auto"/>
        <w:jc w:val="center"/>
        <w:rPr>
          <w:rFonts w:ascii="Times New Roman" w:eastAsia="Times New Roman" w:hAnsi="Times New Roman" w:cs="Times New Roman"/>
          <w:sz w:val="24"/>
          <w:szCs w:val="24"/>
        </w:rPr>
      </w:pPr>
    </w:p>
    <w:p w:rsidR="00A319C6" w:rsidRDefault="00A319C6" w:rsidP="00A319C6">
      <w:pPr>
        <w:spacing w:after="0" w:line="240" w:lineRule="auto"/>
        <w:jc w:val="center"/>
        <w:rPr>
          <w:rFonts w:ascii="Times New Roman" w:eastAsia="Times New Roman" w:hAnsi="Times New Roman" w:cs="Times New Roman"/>
          <w:sz w:val="24"/>
          <w:szCs w:val="24"/>
        </w:rPr>
      </w:pPr>
    </w:p>
    <w:p w:rsidR="00A319C6" w:rsidRDefault="00A319C6" w:rsidP="00A319C6">
      <w:pPr>
        <w:spacing w:after="0" w:line="240" w:lineRule="auto"/>
        <w:jc w:val="center"/>
        <w:rPr>
          <w:rFonts w:ascii="Times New Roman" w:eastAsia="Times New Roman" w:hAnsi="Times New Roman" w:cs="Times New Roman"/>
          <w:sz w:val="24"/>
          <w:szCs w:val="24"/>
        </w:rPr>
      </w:pPr>
    </w:p>
    <w:p w:rsidR="00A319C6" w:rsidRDefault="00A319C6" w:rsidP="00A319C6">
      <w:pPr>
        <w:spacing w:after="0" w:line="240" w:lineRule="auto"/>
        <w:jc w:val="center"/>
        <w:rPr>
          <w:rFonts w:ascii="Times New Roman" w:eastAsia="Times New Roman" w:hAnsi="Times New Roman" w:cs="Times New Roman"/>
          <w:sz w:val="24"/>
          <w:szCs w:val="24"/>
        </w:rPr>
      </w:pPr>
    </w:p>
    <w:p w:rsidR="002204AD" w:rsidRPr="00965F63" w:rsidRDefault="002204AD" w:rsidP="007759C2">
      <w:pPr>
        <w:ind w:firstLine="720"/>
        <w:rPr>
          <w:rFonts w:ascii="Times New Roman" w:eastAsia="Calibri" w:hAnsi="Times New Roman" w:cs="Times New Roman"/>
          <w:b/>
          <w:sz w:val="24"/>
          <w:szCs w:val="24"/>
        </w:rPr>
      </w:pPr>
      <w:r w:rsidRPr="00965F63">
        <w:rPr>
          <w:rFonts w:ascii="Times New Roman" w:eastAsia="Calibri" w:hAnsi="Times New Roman" w:cs="Times New Roman"/>
          <w:sz w:val="24"/>
          <w:szCs w:val="24"/>
        </w:rPr>
        <w:lastRenderedPageBreak/>
        <w:t>This book is dedicated to my father, who unfortunately did not live to see my journey come to the end, but whose support, unconditional love and absolute belief that I will succeed has inspired me.</w:t>
      </w:r>
    </w:p>
    <w:p w:rsidR="002204AD" w:rsidRPr="00965F63" w:rsidRDefault="002204AD" w:rsidP="007759C2">
      <w:pPr>
        <w:jc w:val="center"/>
        <w:rPr>
          <w:rFonts w:ascii="Times New Roman" w:eastAsia="Calibri" w:hAnsi="Times New Roman" w:cs="Times New Roman"/>
          <w:b/>
          <w:sz w:val="24"/>
          <w:szCs w:val="24"/>
        </w:rPr>
      </w:pPr>
    </w:p>
    <w:p w:rsidR="002204AD" w:rsidRPr="00965F63" w:rsidRDefault="002204AD" w:rsidP="007759C2">
      <w:pPr>
        <w:jc w:val="center"/>
        <w:rPr>
          <w:rFonts w:ascii="Times New Roman" w:eastAsia="Calibri" w:hAnsi="Times New Roman" w:cs="Times New Roman"/>
          <w:b/>
          <w:sz w:val="24"/>
          <w:szCs w:val="24"/>
        </w:rPr>
      </w:pPr>
    </w:p>
    <w:p w:rsidR="002204AD" w:rsidRPr="00965F63" w:rsidRDefault="002204AD" w:rsidP="007759C2">
      <w:pPr>
        <w:jc w:val="center"/>
        <w:rPr>
          <w:rFonts w:ascii="Times New Roman" w:eastAsia="Calibri" w:hAnsi="Times New Roman" w:cs="Times New Roman"/>
          <w:b/>
          <w:sz w:val="24"/>
          <w:szCs w:val="24"/>
        </w:rPr>
      </w:pPr>
    </w:p>
    <w:p w:rsidR="002204AD" w:rsidRPr="00965F63" w:rsidRDefault="002204AD" w:rsidP="007759C2">
      <w:pPr>
        <w:jc w:val="center"/>
        <w:rPr>
          <w:rFonts w:ascii="Times New Roman" w:eastAsia="Calibri" w:hAnsi="Times New Roman" w:cs="Times New Roman"/>
          <w:b/>
          <w:sz w:val="24"/>
          <w:szCs w:val="24"/>
        </w:rPr>
      </w:pPr>
    </w:p>
    <w:p w:rsidR="002204AD" w:rsidRPr="00965F63" w:rsidRDefault="002204AD" w:rsidP="007759C2">
      <w:pPr>
        <w:jc w:val="center"/>
        <w:rPr>
          <w:rFonts w:ascii="Times New Roman" w:eastAsia="Calibri" w:hAnsi="Times New Roman" w:cs="Times New Roman"/>
          <w:b/>
          <w:sz w:val="24"/>
          <w:szCs w:val="24"/>
        </w:rPr>
      </w:pPr>
    </w:p>
    <w:p w:rsidR="002204AD" w:rsidRPr="00965F63" w:rsidRDefault="002204AD" w:rsidP="007759C2">
      <w:pPr>
        <w:jc w:val="center"/>
        <w:rPr>
          <w:rFonts w:ascii="Times New Roman" w:eastAsia="Calibri" w:hAnsi="Times New Roman" w:cs="Times New Roman"/>
          <w:b/>
          <w:sz w:val="24"/>
          <w:szCs w:val="24"/>
        </w:rPr>
      </w:pPr>
    </w:p>
    <w:p w:rsidR="002204AD" w:rsidRPr="00965F63" w:rsidRDefault="002204AD" w:rsidP="007759C2">
      <w:pPr>
        <w:jc w:val="center"/>
        <w:rPr>
          <w:rFonts w:ascii="Times New Roman" w:eastAsia="Calibri" w:hAnsi="Times New Roman" w:cs="Times New Roman"/>
          <w:b/>
          <w:sz w:val="24"/>
          <w:szCs w:val="24"/>
        </w:rPr>
      </w:pPr>
    </w:p>
    <w:p w:rsidR="002204AD" w:rsidRPr="00965F63" w:rsidRDefault="002204AD" w:rsidP="007759C2">
      <w:pPr>
        <w:jc w:val="center"/>
        <w:rPr>
          <w:rFonts w:ascii="Times New Roman" w:eastAsia="Calibri" w:hAnsi="Times New Roman" w:cs="Times New Roman"/>
          <w:b/>
          <w:sz w:val="24"/>
          <w:szCs w:val="24"/>
        </w:rPr>
      </w:pPr>
    </w:p>
    <w:p w:rsidR="002204AD" w:rsidRPr="00965F63" w:rsidRDefault="002204AD" w:rsidP="007759C2">
      <w:pPr>
        <w:jc w:val="center"/>
        <w:rPr>
          <w:rFonts w:ascii="Times New Roman" w:eastAsia="Calibri" w:hAnsi="Times New Roman" w:cs="Times New Roman"/>
          <w:b/>
          <w:sz w:val="24"/>
          <w:szCs w:val="24"/>
        </w:rPr>
      </w:pPr>
    </w:p>
    <w:p w:rsidR="002204AD" w:rsidRPr="00965F63" w:rsidRDefault="002204AD" w:rsidP="007759C2">
      <w:pPr>
        <w:rPr>
          <w:rFonts w:ascii="Times New Roman" w:eastAsia="Calibri" w:hAnsi="Times New Roman" w:cs="Times New Roman"/>
          <w:b/>
          <w:sz w:val="24"/>
          <w:szCs w:val="24"/>
        </w:rPr>
      </w:pPr>
    </w:p>
    <w:p w:rsidR="002204AD" w:rsidRPr="00965F63" w:rsidRDefault="002204AD" w:rsidP="007759C2">
      <w:pPr>
        <w:jc w:val="center"/>
        <w:rPr>
          <w:rFonts w:ascii="Times New Roman" w:eastAsia="Calibri" w:hAnsi="Times New Roman" w:cs="Times New Roman"/>
          <w:b/>
          <w:sz w:val="24"/>
          <w:szCs w:val="24"/>
        </w:rPr>
      </w:pPr>
    </w:p>
    <w:p w:rsidR="002204AD" w:rsidRPr="00965F63" w:rsidRDefault="002204AD" w:rsidP="007759C2">
      <w:pPr>
        <w:jc w:val="center"/>
        <w:rPr>
          <w:rFonts w:ascii="Times New Roman" w:eastAsia="Calibri" w:hAnsi="Times New Roman" w:cs="Times New Roman"/>
          <w:b/>
          <w:sz w:val="24"/>
          <w:szCs w:val="24"/>
        </w:rPr>
      </w:pPr>
    </w:p>
    <w:p w:rsidR="002204AD" w:rsidRPr="00965F63" w:rsidRDefault="002204AD" w:rsidP="007759C2">
      <w:pPr>
        <w:jc w:val="center"/>
        <w:rPr>
          <w:rFonts w:ascii="Times New Roman" w:eastAsia="Calibri" w:hAnsi="Times New Roman" w:cs="Times New Roman"/>
          <w:b/>
          <w:sz w:val="24"/>
          <w:szCs w:val="24"/>
        </w:rPr>
      </w:pPr>
    </w:p>
    <w:p w:rsidR="002204AD" w:rsidRPr="00965F63" w:rsidRDefault="002204AD" w:rsidP="007759C2">
      <w:pPr>
        <w:jc w:val="center"/>
        <w:rPr>
          <w:rFonts w:ascii="Times New Roman" w:eastAsia="Calibri" w:hAnsi="Times New Roman" w:cs="Times New Roman"/>
          <w:b/>
          <w:sz w:val="24"/>
          <w:szCs w:val="24"/>
        </w:rPr>
      </w:pPr>
    </w:p>
    <w:p w:rsidR="002204AD" w:rsidRPr="00965F63" w:rsidRDefault="002204AD" w:rsidP="007759C2">
      <w:pPr>
        <w:jc w:val="center"/>
        <w:rPr>
          <w:rFonts w:ascii="Times New Roman" w:eastAsia="Calibri" w:hAnsi="Times New Roman" w:cs="Times New Roman"/>
          <w:b/>
          <w:sz w:val="24"/>
          <w:szCs w:val="24"/>
        </w:rPr>
      </w:pPr>
    </w:p>
    <w:p w:rsidR="002204AD" w:rsidRPr="00965F63" w:rsidRDefault="002204AD" w:rsidP="007759C2">
      <w:pPr>
        <w:jc w:val="center"/>
        <w:rPr>
          <w:rFonts w:ascii="Times New Roman" w:eastAsia="Calibri" w:hAnsi="Times New Roman" w:cs="Times New Roman"/>
          <w:b/>
          <w:sz w:val="24"/>
          <w:szCs w:val="24"/>
        </w:rPr>
      </w:pPr>
    </w:p>
    <w:p w:rsidR="002204AD" w:rsidRPr="00965F63" w:rsidRDefault="002204AD" w:rsidP="007759C2">
      <w:pPr>
        <w:jc w:val="center"/>
        <w:rPr>
          <w:rFonts w:ascii="Times New Roman" w:eastAsia="Calibri" w:hAnsi="Times New Roman" w:cs="Times New Roman"/>
          <w:b/>
          <w:sz w:val="24"/>
          <w:szCs w:val="24"/>
        </w:rPr>
      </w:pPr>
    </w:p>
    <w:p w:rsidR="002204AD" w:rsidRPr="00965F63" w:rsidRDefault="002204AD" w:rsidP="007759C2">
      <w:pPr>
        <w:jc w:val="center"/>
        <w:rPr>
          <w:rFonts w:ascii="Times New Roman" w:eastAsia="Calibri" w:hAnsi="Times New Roman" w:cs="Times New Roman"/>
          <w:b/>
          <w:sz w:val="24"/>
          <w:szCs w:val="24"/>
        </w:rPr>
      </w:pPr>
    </w:p>
    <w:p w:rsidR="002204AD" w:rsidRPr="00965F63" w:rsidRDefault="002204AD" w:rsidP="007759C2">
      <w:pPr>
        <w:jc w:val="center"/>
        <w:rPr>
          <w:rFonts w:ascii="Times New Roman" w:eastAsia="Calibri" w:hAnsi="Times New Roman" w:cs="Times New Roman"/>
          <w:b/>
          <w:sz w:val="24"/>
          <w:szCs w:val="24"/>
        </w:rPr>
      </w:pPr>
    </w:p>
    <w:p w:rsidR="002204AD" w:rsidRPr="00965F63" w:rsidRDefault="002204AD" w:rsidP="007759C2">
      <w:pPr>
        <w:jc w:val="center"/>
        <w:rPr>
          <w:rFonts w:ascii="Times New Roman" w:eastAsia="Calibri" w:hAnsi="Times New Roman" w:cs="Times New Roman"/>
          <w:b/>
          <w:sz w:val="24"/>
          <w:szCs w:val="24"/>
        </w:rPr>
      </w:pPr>
    </w:p>
    <w:p w:rsidR="002204AD" w:rsidRDefault="002204AD" w:rsidP="007759C2">
      <w:pPr>
        <w:jc w:val="center"/>
        <w:rPr>
          <w:rFonts w:ascii="Times New Roman" w:eastAsia="Calibri" w:hAnsi="Times New Roman" w:cs="Times New Roman"/>
          <w:b/>
          <w:sz w:val="24"/>
          <w:szCs w:val="24"/>
        </w:rPr>
      </w:pPr>
    </w:p>
    <w:p w:rsidR="007759C2" w:rsidRDefault="007759C2" w:rsidP="007759C2">
      <w:pPr>
        <w:rPr>
          <w:rFonts w:ascii="Times New Roman" w:eastAsia="Calibri" w:hAnsi="Times New Roman" w:cs="Times New Roman"/>
          <w:b/>
          <w:sz w:val="24"/>
          <w:szCs w:val="24"/>
        </w:rPr>
        <w:sectPr w:rsidR="007759C2" w:rsidSect="00284770">
          <w:footerReference w:type="default" r:id="rId8"/>
          <w:footerReference w:type="first" r:id="rId9"/>
          <w:pgSz w:w="12240" w:h="15840"/>
          <w:pgMar w:top="1440" w:right="1440" w:bottom="1440" w:left="2304" w:header="778" w:footer="907" w:gutter="0"/>
          <w:pgNumType w:start="1"/>
          <w:cols w:space="720"/>
          <w:docGrid w:linePitch="299"/>
        </w:sectPr>
      </w:pPr>
    </w:p>
    <w:p w:rsidR="002204AD" w:rsidRPr="007778A8" w:rsidRDefault="002204AD" w:rsidP="007759C2">
      <w:pPr>
        <w:spacing w:after="0" w:line="480" w:lineRule="auto"/>
        <w:jc w:val="center"/>
        <w:rPr>
          <w:rFonts w:ascii="Times New Roman" w:eastAsia="Calibri" w:hAnsi="Times New Roman" w:cs="Times New Roman"/>
          <w:b/>
          <w:sz w:val="24"/>
          <w:szCs w:val="24"/>
        </w:rPr>
      </w:pPr>
      <w:bookmarkStart w:id="0" w:name="_Toc310579464"/>
      <w:bookmarkStart w:id="1" w:name="_Toc315681313"/>
      <w:r w:rsidRPr="007778A8">
        <w:rPr>
          <w:rFonts w:ascii="Times New Roman" w:eastAsia="Times New Roman" w:hAnsi="Times New Roman" w:cs="Times New Roman"/>
          <w:b/>
          <w:sz w:val="24"/>
          <w:szCs w:val="24"/>
          <w:lang w:bidi="en-US"/>
        </w:rPr>
        <w:lastRenderedPageBreak/>
        <w:t>ACKNOWLEDGEMENTS</w:t>
      </w:r>
      <w:bookmarkEnd w:id="0"/>
      <w:bookmarkEnd w:id="1"/>
    </w:p>
    <w:p w:rsidR="002204AD" w:rsidRPr="00965F63" w:rsidRDefault="002204AD" w:rsidP="007759C2">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”The will to win, the desire to succeed, the urge to reach your full potential…these are the keys that unlock the door to personal excellence” (Confucius). It summarizes everything the PhD program meant for me starting with a career change from my engineering background to completing my doctorate in mathematics education. </w:t>
      </w:r>
    </w:p>
    <w:p w:rsidR="002204AD" w:rsidRPr="00965F63" w:rsidRDefault="002204AD" w:rsidP="007759C2">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Along the journey many individuals have helped shape, guide, encourage me in my pursuit, therefore it is with great pleasure that I would like to acknowledge them. Dr. Reeder, not only my advisor, but my mentor as well, has tirelessly helped me each step of the way along this challenging journey, giving me the confidence, autonomy and guidance to achieve the ultimate goal.</w:t>
      </w:r>
    </w:p>
    <w:p w:rsidR="002204AD" w:rsidRPr="00965F63" w:rsidRDefault="002204AD" w:rsidP="007759C2">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I would like to thank Dr. Baines for inspiring me to raise my standards, help me understand what expectations I should set personally and help me reach those standards.</w:t>
      </w:r>
    </w:p>
    <w:p w:rsidR="002204AD" w:rsidRPr="00965F63" w:rsidRDefault="002204AD" w:rsidP="007759C2">
      <w:pPr>
        <w:spacing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Thank you, Drs. </w:t>
      </w:r>
      <w:proofErr w:type="spellStart"/>
      <w:r w:rsidRPr="00965F63">
        <w:rPr>
          <w:rFonts w:ascii="Times New Roman" w:eastAsia="Calibri" w:hAnsi="Times New Roman" w:cs="Times New Roman"/>
          <w:sz w:val="24"/>
          <w:szCs w:val="24"/>
        </w:rPr>
        <w:t>Conradi</w:t>
      </w:r>
      <w:proofErr w:type="spellEnd"/>
      <w:r w:rsidRPr="00965F63">
        <w:rPr>
          <w:rFonts w:ascii="Times New Roman" w:eastAsia="Calibri" w:hAnsi="Times New Roman" w:cs="Times New Roman"/>
          <w:sz w:val="24"/>
          <w:szCs w:val="24"/>
        </w:rPr>
        <w:t xml:space="preserve">, </w:t>
      </w:r>
      <w:proofErr w:type="spellStart"/>
      <w:r w:rsidRPr="00965F63">
        <w:rPr>
          <w:rFonts w:ascii="Times New Roman" w:eastAsia="Calibri" w:hAnsi="Times New Roman" w:cs="Times New Roman"/>
          <w:sz w:val="24"/>
          <w:szCs w:val="24"/>
        </w:rPr>
        <w:t>Crowson</w:t>
      </w:r>
      <w:proofErr w:type="spellEnd"/>
      <w:r w:rsidRPr="00965F63">
        <w:rPr>
          <w:rFonts w:ascii="Times New Roman" w:eastAsia="Calibri" w:hAnsi="Times New Roman" w:cs="Times New Roman"/>
          <w:sz w:val="24"/>
          <w:szCs w:val="24"/>
        </w:rPr>
        <w:t xml:space="preserve">, and </w:t>
      </w:r>
      <w:proofErr w:type="spellStart"/>
      <w:r w:rsidRPr="00965F63">
        <w:rPr>
          <w:rFonts w:ascii="Times New Roman" w:eastAsia="Calibri" w:hAnsi="Times New Roman" w:cs="Times New Roman"/>
          <w:sz w:val="24"/>
          <w:szCs w:val="24"/>
        </w:rPr>
        <w:t>Ruan</w:t>
      </w:r>
      <w:proofErr w:type="spellEnd"/>
      <w:r w:rsidRPr="00965F63">
        <w:rPr>
          <w:rFonts w:ascii="Times New Roman" w:eastAsia="Calibri" w:hAnsi="Times New Roman" w:cs="Times New Roman"/>
          <w:sz w:val="24"/>
          <w:szCs w:val="24"/>
        </w:rPr>
        <w:t xml:space="preserve"> for helping me become a better educator and for their guidance during the preparation steps of my thesis and for their insightful comments. I would like to acknowledge Dr. </w:t>
      </w:r>
      <w:proofErr w:type="spellStart"/>
      <w:r w:rsidRPr="00965F63">
        <w:rPr>
          <w:rFonts w:ascii="Times New Roman" w:eastAsia="Calibri" w:hAnsi="Times New Roman" w:cs="Times New Roman"/>
          <w:sz w:val="24"/>
          <w:szCs w:val="24"/>
        </w:rPr>
        <w:t>Malmstrom</w:t>
      </w:r>
      <w:proofErr w:type="spellEnd"/>
      <w:r w:rsidRPr="00965F63">
        <w:rPr>
          <w:rFonts w:ascii="Times New Roman" w:eastAsia="Calibri" w:hAnsi="Times New Roman" w:cs="Times New Roman"/>
          <w:sz w:val="24"/>
          <w:szCs w:val="24"/>
        </w:rPr>
        <w:t xml:space="preserve"> for helping me with my research, and all the students who participated in my research project, they helped my understanding of the challenges of transitioning from high school to college expectations. I would like to acknowledge my past advisor Dr. Jordan, who inspired me to pursue a doctorate, and Dr. Utley who believed in me and helped me gain the confidence to continue my pursuit of higher education.</w:t>
      </w:r>
    </w:p>
    <w:p w:rsidR="002204AD" w:rsidRPr="00965F63" w:rsidRDefault="002204AD" w:rsidP="007759C2">
      <w:pPr>
        <w:spacing w:after="0" w:line="480" w:lineRule="auto"/>
        <w:ind w:firstLine="720"/>
        <w:rPr>
          <w:rFonts w:ascii="Times New Roman" w:eastAsia="Calibri" w:hAnsi="Times New Roman" w:cs="Times New Roman"/>
          <w:b/>
          <w:sz w:val="24"/>
          <w:szCs w:val="24"/>
        </w:rPr>
      </w:pPr>
      <w:r w:rsidRPr="00965F63">
        <w:rPr>
          <w:rFonts w:ascii="Times New Roman" w:eastAsia="Calibri" w:hAnsi="Times New Roman" w:cs="Times New Roman"/>
          <w:sz w:val="24"/>
          <w:szCs w:val="24"/>
        </w:rPr>
        <w:t>Finally, I would like to thank my family, whose unwavering support gave me the strength to accomplish this wonderful goal.</w:t>
      </w:r>
    </w:p>
    <w:p w:rsidR="002204AD" w:rsidRPr="00965F63" w:rsidRDefault="002204AD" w:rsidP="007759C2">
      <w:pPr>
        <w:jc w:val="center"/>
        <w:rPr>
          <w:rFonts w:ascii="Times New Roman" w:eastAsia="Calibri" w:hAnsi="Times New Roman" w:cs="Times New Roman"/>
          <w:b/>
          <w:sz w:val="24"/>
          <w:szCs w:val="24"/>
        </w:rPr>
      </w:pPr>
      <w:r w:rsidRPr="00965F63">
        <w:rPr>
          <w:rFonts w:ascii="Times New Roman" w:eastAsia="Calibri" w:hAnsi="Times New Roman" w:cs="Times New Roman"/>
          <w:b/>
          <w:sz w:val="24"/>
          <w:szCs w:val="24"/>
        </w:rPr>
        <w:lastRenderedPageBreak/>
        <w:t>TABLE OF CONTENT</w:t>
      </w:r>
      <w:r>
        <w:rPr>
          <w:rFonts w:ascii="Times New Roman" w:eastAsia="Calibri" w:hAnsi="Times New Roman" w:cs="Times New Roman"/>
          <w:b/>
          <w:sz w:val="24"/>
          <w:szCs w:val="24"/>
        </w:rPr>
        <w:t>S</w:t>
      </w:r>
    </w:p>
    <w:p w:rsidR="002204AD" w:rsidRPr="00965F63" w:rsidRDefault="002204AD" w:rsidP="007759C2">
      <w:pPr>
        <w:spacing w:after="0" w:line="240" w:lineRule="auto"/>
        <w:rPr>
          <w:rFonts w:ascii="Times New Roman" w:eastAsia="Calibri" w:hAnsi="Times New Roman" w:cs="Times New Roman"/>
          <w:b/>
          <w:sz w:val="24"/>
          <w:szCs w:val="24"/>
        </w:rPr>
      </w:pP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Acknowledgements………………………………………………………</w:t>
      </w:r>
      <w:r w:rsidR="005F6FAC">
        <w:rPr>
          <w:rFonts w:ascii="Times New Roman" w:eastAsia="Calibri" w:hAnsi="Times New Roman" w:cs="Times New Roman"/>
          <w:sz w:val="24"/>
          <w:szCs w:val="24"/>
        </w:rPr>
        <w:t>………...</w:t>
      </w:r>
      <w:r w:rsidRPr="00965F63">
        <w:rPr>
          <w:rFonts w:ascii="Times New Roman" w:eastAsia="Calibri" w:hAnsi="Times New Roman" w:cs="Times New Roman"/>
          <w:sz w:val="24"/>
          <w:szCs w:val="24"/>
        </w:rPr>
        <w:tab/>
      </w:r>
      <w:proofErr w:type="gramStart"/>
      <w:r>
        <w:rPr>
          <w:rFonts w:ascii="Times New Roman" w:eastAsia="Calibri" w:hAnsi="Times New Roman" w:cs="Times New Roman"/>
          <w:sz w:val="24"/>
          <w:szCs w:val="24"/>
        </w:rPr>
        <w:t>i</w:t>
      </w:r>
      <w:r w:rsidRPr="00965F63">
        <w:rPr>
          <w:rFonts w:ascii="Times New Roman" w:eastAsia="Calibri" w:hAnsi="Times New Roman" w:cs="Times New Roman"/>
          <w:sz w:val="24"/>
          <w:szCs w:val="24"/>
        </w:rPr>
        <w:t>v</w:t>
      </w:r>
      <w:proofErr w:type="gramEnd"/>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List of Tables……………………………………………………………</w:t>
      </w:r>
      <w:r>
        <w:rPr>
          <w:rFonts w:ascii="Times New Roman" w:eastAsia="Calibri" w:hAnsi="Times New Roman" w:cs="Times New Roman"/>
          <w:sz w:val="24"/>
          <w:szCs w:val="24"/>
        </w:rPr>
        <w:t>…………</w:t>
      </w:r>
      <w:r w:rsidR="005F6FAC">
        <w:rPr>
          <w:rFonts w:ascii="Times New Roman" w:eastAsia="Calibri" w:hAnsi="Times New Roman" w:cs="Times New Roman"/>
          <w:sz w:val="24"/>
          <w:szCs w:val="24"/>
        </w:rPr>
        <w:t>viii</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List of Figures……………………………………………………………</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r>
      <w:r w:rsidR="005F6FAC">
        <w:rPr>
          <w:rFonts w:ascii="Times New Roman" w:eastAsia="Calibri" w:hAnsi="Times New Roman" w:cs="Times New Roman"/>
          <w:sz w:val="24"/>
          <w:szCs w:val="24"/>
        </w:rPr>
        <w:t>i</w:t>
      </w:r>
      <w:r w:rsidRPr="00965F63">
        <w:rPr>
          <w:rFonts w:ascii="Times New Roman" w:eastAsia="Calibri" w:hAnsi="Times New Roman" w:cs="Times New Roman"/>
          <w:sz w:val="24"/>
          <w:szCs w:val="24"/>
        </w:rPr>
        <w:t>x</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Abstract…………………………………………………………………</w:t>
      </w:r>
      <w:r>
        <w:rPr>
          <w:rFonts w:ascii="Times New Roman" w:eastAsia="Calibri" w:hAnsi="Times New Roman" w:cs="Times New Roman"/>
          <w:sz w:val="24"/>
          <w:szCs w:val="24"/>
        </w:rPr>
        <w:t>…………</w:t>
      </w:r>
      <w:r w:rsidR="005F6FAC">
        <w:rPr>
          <w:rFonts w:ascii="Times New Roman" w:eastAsia="Calibri" w:hAnsi="Times New Roman" w:cs="Times New Roman"/>
          <w:sz w:val="24"/>
          <w:szCs w:val="24"/>
        </w:rPr>
        <w:t>.</w:t>
      </w:r>
      <w:r w:rsidR="005F6FAC">
        <w:rPr>
          <w:rFonts w:ascii="Times New Roman" w:eastAsia="Calibri" w:hAnsi="Times New Roman" w:cs="Times New Roman"/>
          <w:sz w:val="24"/>
          <w:szCs w:val="24"/>
        </w:rPr>
        <w:tab/>
        <w:t>x</w:t>
      </w:r>
    </w:p>
    <w:p w:rsidR="002204AD" w:rsidRPr="00965F63" w:rsidRDefault="002204AD" w:rsidP="007759C2">
      <w:pPr>
        <w:spacing w:after="0" w:line="360" w:lineRule="auto"/>
        <w:rPr>
          <w:rFonts w:ascii="Times New Roman" w:eastAsia="Calibri" w:hAnsi="Times New Roman" w:cs="Times New Roman"/>
          <w:sz w:val="24"/>
          <w:szCs w:val="24"/>
        </w:rPr>
      </w:pPr>
      <w:proofErr w:type="gramStart"/>
      <w:r w:rsidRPr="00965F63">
        <w:rPr>
          <w:rFonts w:ascii="Times New Roman" w:eastAsia="Calibri" w:hAnsi="Times New Roman" w:cs="Times New Roman"/>
          <w:sz w:val="24"/>
          <w:szCs w:val="24"/>
        </w:rPr>
        <w:t>CHAPTER 1.</w:t>
      </w:r>
      <w:proofErr w:type="gramEnd"/>
      <w:r w:rsidRPr="00965F63">
        <w:rPr>
          <w:rFonts w:ascii="Times New Roman" w:eastAsia="Calibri" w:hAnsi="Times New Roman" w:cs="Times New Roman"/>
          <w:sz w:val="24"/>
          <w:szCs w:val="24"/>
        </w:rPr>
        <w:t xml:space="preserve"> INTRODUCTION</w:t>
      </w:r>
      <w:proofErr w:type="gramStart"/>
      <w:r w:rsidRPr="00965F63">
        <w:rPr>
          <w:rFonts w:ascii="Times New Roman" w:eastAsia="Calibri" w:hAnsi="Times New Roman" w:cs="Times New Roman"/>
          <w:sz w:val="24"/>
          <w:szCs w:val="24"/>
        </w:rPr>
        <w:t>:………………………………………</w:t>
      </w:r>
      <w:r>
        <w:rPr>
          <w:rFonts w:ascii="Times New Roman" w:eastAsia="Calibri" w:hAnsi="Times New Roman" w:cs="Times New Roman"/>
          <w:sz w:val="24"/>
          <w:szCs w:val="24"/>
        </w:rPr>
        <w:t>…………</w:t>
      </w:r>
      <w:proofErr w:type="gramEnd"/>
      <w:r w:rsidRPr="00965F63">
        <w:rPr>
          <w:rFonts w:ascii="Times New Roman" w:eastAsia="Calibri" w:hAnsi="Times New Roman" w:cs="Times New Roman"/>
          <w:sz w:val="24"/>
          <w:szCs w:val="24"/>
        </w:rPr>
        <w:tab/>
        <w:t>1</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Conceptual Outlines of the Study………………………………………</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4</w:t>
      </w:r>
    </w:p>
    <w:p w:rsidR="002204AD" w:rsidRPr="00965F63" w:rsidRDefault="002204AD" w:rsidP="007759C2">
      <w:pPr>
        <w:spacing w:after="0" w:line="360" w:lineRule="auto"/>
        <w:rPr>
          <w:rFonts w:ascii="Times New Roman" w:eastAsia="Times New Roman" w:hAnsi="Times New Roman" w:cs="Times New Roman"/>
          <w:bCs/>
          <w:sz w:val="24"/>
          <w:szCs w:val="24"/>
        </w:rPr>
      </w:pPr>
      <w:r w:rsidRPr="00965F63">
        <w:rPr>
          <w:rFonts w:ascii="Times New Roman" w:eastAsia="Times New Roman" w:hAnsi="Times New Roman" w:cs="Times New Roman"/>
          <w:bCs/>
          <w:sz w:val="24"/>
          <w:szCs w:val="24"/>
        </w:rPr>
        <w:t>The Necessity of the Study ……………...................................................</w:t>
      </w:r>
      <w:r>
        <w:rPr>
          <w:rFonts w:ascii="Times New Roman" w:eastAsia="Times New Roman" w:hAnsi="Times New Roman" w:cs="Times New Roman"/>
          <w:bCs/>
          <w:sz w:val="24"/>
          <w:szCs w:val="24"/>
        </w:rPr>
        <w:t>...............</w:t>
      </w:r>
      <w:r w:rsidRPr="00965F63">
        <w:rPr>
          <w:rFonts w:ascii="Times New Roman" w:eastAsia="Times New Roman" w:hAnsi="Times New Roman" w:cs="Times New Roman"/>
          <w:bCs/>
          <w:sz w:val="24"/>
          <w:szCs w:val="24"/>
        </w:rPr>
        <w:tab/>
        <w:t>9</w:t>
      </w:r>
    </w:p>
    <w:p w:rsidR="002204AD" w:rsidRPr="00965F63" w:rsidRDefault="002204AD" w:rsidP="007759C2">
      <w:pPr>
        <w:spacing w:after="0" w:line="360" w:lineRule="auto"/>
        <w:rPr>
          <w:rFonts w:ascii="Times New Roman" w:eastAsia="Times New Roman" w:hAnsi="Times New Roman" w:cs="Times New Roman"/>
          <w:bCs/>
          <w:sz w:val="24"/>
          <w:szCs w:val="24"/>
        </w:rPr>
      </w:pPr>
      <w:r w:rsidRPr="00965F63">
        <w:rPr>
          <w:rFonts w:ascii="Times New Roman" w:eastAsia="Times New Roman" w:hAnsi="Times New Roman" w:cs="Times New Roman"/>
          <w:bCs/>
          <w:sz w:val="24"/>
          <w:szCs w:val="24"/>
        </w:rPr>
        <w:t>Purpose of the Study……………………………………………………</w:t>
      </w:r>
      <w:r>
        <w:rPr>
          <w:rFonts w:ascii="Times New Roman" w:eastAsia="Times New Roman" w:hAnsi="Times New Roman" w:cs="Times New Roman"/>
          <w:bCs/>
          <w:sz w:val="24"/>
          <w:szCs w:val="24"/>
        </w:rPr>
        <w:t>………...</w:t>
      </w:r>
      <w:r w:rsidRPr="00965F63">
        <w:rPr>
          <w:rFonts w:ascii="Times New Roman" w:eastAsia="Times New Roman" w:hAnsi="Times New Roman" w:cs="Times New Roman"/>
          <w:bCs/>
          <w:sz w:val="24"/>
          <w:szCs w:val="24"/>
        </w:rPr>
        <w:tab/>
        <w:t>18</w:t>
      </w:r>
    </w:p>
    <w:p w:rsidR="002204AD" w:rsidRPr="00965F63" w:rsidRDefault="002204AD" w:rsidP="007759C2">
      <w:pPr>
        <w:spacing w:after="0" w:line="360" w:lineRule="auto"/>
        <w:rPr>
          <w:rFonts w:ascii="Times New Roman" w:eastAsia="Times New Roman" w:hAnsi="Times New Roman" w:cs="Times New Roman"/>
          <w:bCs/>
          <w:sz w:val="24"/>
          <w:szCs w:val="24"/>
        </w:rPr>
      </w:pPr>
      <w:r w:rsidRPr="00965F63">
        <w:rPr>
          <w:rFonts w:ascii="Times New Roman" w:eastAsia="Times New Roman" w:hAnsi="Times New Roman" w:cs="Times New Roman"/>
          <w:bCs/>
          <w:sz w:val="24"/>
          <w:szCs w:val="24"/>
        </w:rPr>
        <w:t>Research Questions………………………………………………………</w:t>
      </w:r>
      <w:r>
        <w:rPr>
          <w:rFonts w:ascii="Times New Roman" w:eastAsia="Times New Roman" w:hAnsi="Times New Roman" w:cs="Times New Roman"/>
          <w:bCs/>
          <w:sz w:val="24"/>
          <w:szCs w:val="24"/>
        </w:rPr>
        <w:t>…………</w:t>
      </w:r>
      <w:r w:rsidRPr="00965F63">
        <w:rPr>
          <w:rFonts w:ascii="Times New Roman" w:eastAsia="Times New Roman" w:hAnsi="Times New Roman" w:cs="Times New Roman"/>
          <w:bCs/>
          <w:sz w:val="24"/>
          <w:szCs w:val="24"/>
        </w:rPr>
        <w:tab/>
        <w:t>21</w:t>
      </w:r>
    </w:p>
    <w:p w:rsidR="002204AD" w:rsidRPr="00965F63" w:rsidRDefault="002204AD" w:rsidP="007759C2">
      <w:pPr>
        <w:spacing w:after="0" w:line="360" w:lineRule="auto"/>
        <w:rPr>
          <w:rFonts w:ascii="Times New Roman" w:eastAsia="Times New Roman" w:hAnsi="Times New Roman" w:cs="Times New Roman"/>
          <w:bCs/>
          <w:sz w:val="24"/>
          <w:szCs w:val="24"/>
        </w:rPr>
      </w:pPr>
      <w:r w:rsidRPr="00965F63">
        <w:rPr>
          <w:rFonts w:ascii="Times New Roman" w:eastAsia="Times New Roman" w:hAnsi="Times New Roman" w:cs="Times New Roman"/>
          <w:bCs/>
          <w:sz w:val="24"/>
          <w:szCs w:val="24"/>
        </w:rPr>
        <w:t>Summary…………………………………………………………………</w:t>
      </w:r>
      <w:r>
        <w:rPr>
          <w:rFonts w:ascii="Times New Roman" w:eastAsia="Times New Roman" w:hAnsi="Times New Roman" w:cs="Times New Roman"/>
          <w:bCs/>
          <w:sz w:val="24"/>
          <w:szCs w:val="24"/>
        </w:rPr>
        <w:t>………...</w:t>
      </w:r>
      <w:r w:rsidRPr="00965F63">
        <w:rPr>
          <w:rFonts w:ascii="Times New Roman" w:eastAsia="Times New Roman" w:hAnsi="Times New Roman" w:cs="Times New Roman"/>
          <w:bCs/>
          <w:sz w:val="24"/>
          <w:szCs w:val="24"/>
        </w:rPr>
        <w:tab/>
        <w:t>21</w:t>
      </w:r>
    </w:p>
    <w:p w:rsidR="002204AD" w:rsidRPr="00965F63" w:rsidRDefault="002204AD" w:rsidP="007759C2">
      <w:pPr>
        <w:spacing w:after="0" w:line="360" w:lineRule="auto"/>
        <w:rPr>
          <w:rFonts w:ascii="Times New Roman" w:eastAsia="Times New Roman" w:hAnsi="Times New Roman" w:cs="Times New Roman"/>
          <w:bCs/>
          <w:sz w:val="24"/>
          <w:szCs w:val="24"/>
        </w:rPr>
      </w:pPr>
      <w:r w:rsidRPr="00965F63">
        <w:rPr>
          <w:rFonts w:ascii="Times New Roman" w:eastAsia="Times New Roman" w:hAnsi="Times New Roman" w:cs="Times New Roman"/>
          <w:bCs/>
          <w:sz w:val="24"/>
          <w:szCs w:val="24"/>
        </w:rPr>
        <w:t>General Structure of the Dissertation……………………………………</w:t>
      </w:r>
      <w:r>
        <w:rPr>
          <w:rFonts w:ascii="Times New Roman" w:eastAsia="Times New Roman" w:hAnsi="Times New Roman" w:cs="Times New Roman"/>
          <w:bCs/>
          <w:sz w:val="24"/>
          <w:szCs w:val="24"/>
        </w:rPr>
        <w:t>………..</w:t>
      </w:r>
      <w:r w:rsidRPr="00965F63">
        <w:rPr>
          <w:rFonts w:ascii="Times New Roman" w:eastAsia="Times New Roman" w:hAnsi="Times New Roman" w:cs="Times New Roman"/>
          <w:bCs/>
          <w:sz w:val="24"/>
          <w:szCs w:val="24"/>
        </w:rPr>
        <w:tab/>
        <w:t>22</w:t>
      </w:r>
    </w:p>
    <w:p w:rsidR="002204AD" w:rsidRPr="00965F63" w:rsidRDefault="002204AD" w:rsidP="007759C2">
      <w:pPr>
        <w:spacing w:after="0" w:line="360" w:lineRule="auto"/>
        <w:rPr>
          <w:rFonts w:ascii="Times New Roman" w:eastAsia="Times New Roman" w:hAnsi="Times New Roman" w:cs="Times New Roman"/>
          <w:bCs/>
          <w:sz w:val="24"/>
          <w:szCs w:val="24"/>
        </w:rPr>
      </w:pPr>
      <w:proofErr w:type="gramStart"/>
      <w:r w:rsidRPr="00965F63">
        <w:rPr>
          <w:rFonts w:ascii="Times New Roman" w:eastAsia="Times New Roman" w:hAnsi="Times New Roman" w:cs="Times New Roman"/>
          <w:bCs/>
          <w:sz w:val="24"/>
          <w:szCs w:val="24"/>
        </w:rPr>
        <w:t>CHAPTER 2.</w:t>
      </w:r>
      <w:proofErr w:type="gramEnd"/>
      <w:r w:rsidRPr="00965F63">
        <w:rPr>
          <w:rFonts w:ascii="Times New Roman" w:eastAsia="Times New Roman" w:hAnsi="Times New Roman" w:cs="Times New Roman"/>
          <w:bCs/>
          <w:sz w:val="24"/>
          <w:szCs w:val="24"/>
        </w:rPr>
        <w:t xml:space="preserve"> LITERATURE REVIEW…………………………………</w:t>
      </w:r>
      <w:r>
        <w:rPr>
          <w:rFonts w:ascii="Times New Roman" w:eastAsia="Times New Roman" w:hAnsi="Times New Roman" w:cs="Times New Roman"/>
          <w:bCs/>
          <w:sz w:val="24"/>
          <w:szCs w:val="24"/>
        </w:rPr>
        <w:t>……….</w:t>
      </w:r>
      <w:r w:rsidRPr="00965F63">
        <w:rPr>
          <w:rFonts w:ascii="Times New Roman" w:eastAsia="Times New Roman" w:hAnsi="Times New Roman" w:cs="Times New Roman"/>
          <w:bCs/>
          <w:sz w:val="24"/>
          <w:szCs w:val="24"/>
        </w:rPr>
        <w:tab/>
        <w:t>24</w:t>
      </w:r>
    </w:p>
    <w:p w:rsidR="002204AD" w:rsidRPr="00965F63" w:rsidRDefault="002204AD" w:rsidP="007759C2">
      <w:pPr>
        <w:spacing w:after="0" w:line="36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Conceptual Understanding of Self-Efficacy………………………………</w:t>
      </w:r>
      <w:r>
        <w:rPr>
          <w:rFonts w:ascii="Times New Roman" w:eastAsia="Calibri" w:hAnsi="Times New Roman" w:cs="Times New Roman"/>
          <w:bCs/>
          <w:sz w:val="24"/>
          <w:szCs w:val="24"/>
        </w:rPr>
        <w:t>……….</w:t>
      </w:r>
      <w:r w:rsidRPr="00965F63">
        <w:rPr>
          <w:rFonts w:ascii="Times New Roman" w:eastAsia="Calibri" w:hAnsi="Times New Roman" w:cs="Times New Roman"/>
          <w:bCs/>
          <w:sz w:val="24"/>
          <w:szCs w:val="24"/>
        </w:rPr>
        <w:tab/>
        <w:t>24</w:t>
      </w:r>
    </w:p>
    <w:p w:rsidR="002204AD" w:rsidRPr="00965F63" w:rsidRDefault="002204AD" w:rsidP="007759C2">
      <w:pPr>
        <w:spacing w:after="0" w:line="36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Development of Self-Efficacy……………………………………………</w:t>
      </w:r>
      <w:r>
        <w:rPr>
          <w:rFonts w:ascii="Times New Roman" w:eastAsia="Calibri" w:hAnsi="Times New Roman" w:cs="Times New Roman"/>
          <w:bCs/>
          <w:sz w:val="24"/>
          <w:szCs w:val="24"/>
        </w:rPr>
        <w:t>……….</w:t>
      </w:r>
      <w:r w:rsidRPr="00965F63">
        <w:rPr>
          <w:rFonts w:ascii="Times New Roman" w:eastAsia="Calibri" w:hAnsi="Times New Roman" w:cs="Times New Roman"/>
          <w:bCs/>
          <w:sz w:val="24"/>
          <w:szCs w:val="24"/>
        </w:rPr>
        <w:tab/>
        <w:t>27</w:t>
      </w:r>
    </w:p>
    <w:p w:rsidR="002204AD" w:rsidRPr="00965F63" w:rsidRDefault="002204AD" w:rsidP="007759C2">
      <w:pPr>
        <w:spacing w:after="0" w:line="360" w:lineRule="auto"/>
        <w:rPr>
          <w:rFonts w:ascii="Times New Roman" w:eastAsia="Calibri" w:hAnsi="Times New Roman" w:cs="Times New Roman"/>
          <w:bCs/>
          <w:sz w:val="24"/>
          <w:szCs w:val="24"/>
        </w:rPr>
      </w:pPr>
      <w:r w:rsidRPr="00965F63">
        <w:rPr>
          <w:rFonts w:ascii="Calibri" w:eastAsia="Calibri" w:hAnsi="Calibri" w:cs="Times New Roman"/>
        </w:rPr>
        <w:tab/>
      </w:r>
      <w:r w:rsidRPr="00965F63">
        <w:rPr>
          <w:rFonts w:ascii="Times New Roman" w:eastAsia="Calibri" w:hAnsi="Times New Roman" w:cs="Times New Roman"/>
          <w:bCs/>
          <w:sz w:val="24"/>
          <w:szCs w:val="24"/>
        </w:rPr>
        <w:t>Mentoring and Interaction with Faculty……………………………</w:t>
      </w:r>
      <w:r>
        <w:rPr>
          <w:rFonts w:ascii="Times New Roman" w:eastAsia="Calibri" w:hAnsi="Times New Roman" w:cs="Times New Roman"/>
          <w:bCs/>
          <w:sz w:val="24"/>
          <w:szCs w:val="24"/>
        </w:rPr>
        <w:t>………</w:t>
      </w:r>
      <w:r w:rsidRPr="00965F63">
        <w:rPr>
          <w:rFonts w:ascii="Times New Roman" w:eastAsia="Calibri" w:hAnsi="Times New Roman" w:cs="Times New Roman"/>
          <w:bCs/>
          <w:sz w:val="24"/>
          <w:szCs w:val="24"/>
        </w:rPr>
        <w:tab/>
        <w:t>27</w:t>
      </w:r>
    </w:p>
    <w:p w:rsidR="002204AD" w:rsidRPr="00965F63" w:rsidRDefault="002204AD" w:rsidP="007759C2">
      <w:pPr>
        <w:spacing w:after="0" w:line="36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ab/>
        <w:t>Mathematics Anxiety………………………………………………</w:t>
      </w:r>
      <w:r>
        <w:rPr>
          <w:rFonts w:ascii="Times New Roman" w:eastAsia="Calibri" w:hAnsi="Times New Roman" w:cs="Times New Roman"/>
          <w:bCs/>
          <w:sz w:val="24"/>
          <w:szCs w:val="24"/>
        </w:rPr>
        <w:t>………</w:t>
      </w:r>
      <w:r w:rsidRPr="00965F63">
        <w:rPr>
          <w:rFonts w:ascii="Times New Roman" w:eastAsia="Calibri" w:hAnsi="Times New Roman" w:cs="Times New Roman"/>
          <w:bCs/>
          <w:sz w:val="24"/>
          <w:szCs w:val="24"/>
        </w:rPr>
        <w:tab/>
        <w:t>32</w:t>
      </w:r>
    </w:p>
    <w:p w:rsidR="002204AD" w:rsidRPr="00965F63" w:rsidRDefault="002204AD" w:rsidP="007759C2">
      <w:pPr>
        <w:spacing w:after="0" w:line="36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ab/>
        <w:t>Previous Academic Performance…………………………………</w:t>
      </w:r>
      <w:r>
        <w:rPr>
          <w:rFonts w:ascii="Times New Roman" w:eastAsia="Calibri" w:hAnsi="Times New Roman" w:cs="Times New Roman"/>
          <w:bCs/>
          <w:sz w:val="24"/>
          <w:szCs w:val="24"/>
        </w:rPr>
        <w:t>………</w:t>
      </w:r>
      <w:r w:rsidRPr="00965F63">
        <w:rPr>
          <w:rFonts w:ascii="Times New Roman" w:eastAsia="Calibri" w:hAnsi="Times New Roman" w:cs="Times New Roman"/>
          <w:bCs/>
          <w:sz w:val="24"/>
          <w:szCs w:val="24"/>
        </w:rPr>
        <w:tab/>
        <w:t>33</w:t>
      </w:r>
    </w:p>
    <w:p w:rsidR="002204AD" w:rsidRPr="00965F63" w:rsidRDefault="002204AD" w:rsidP="007759C2">
      <w:pPr>
        <w:spacing w:after="0" w:line="36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ab/>
        <w:t>Past and/or Present Teaching Environment………………………</w:t>
      </w:r>
      <w:r>
        <w:rPr>
          <w:rFonts w:ascii="Times New Roman" w:eastAsia="Calibri" w:hAnsi="Times New Roman" w:cs="Times New Roman"/>
          <w:bCs/>
          <w:sz w:val="24"/>
          <w:szCs w:val="24"/>
        </w:rPr>
        <w:t>………</w:t>
      </w:r>
      <w:r w:rsidRPr="00965F63">
        <w:rPr>
          <w:rFonts w:ascii="Times New Roman" w:eastAsia="Calibri" w:hAnsi="Times New Roman" w:cs="Times New Roman"/>
          <w:bCs/>
          <w:sz w:val="24"/>
          <w:szCs w:val="24"/>
        </w:rPr>
        <w:tab/>
        <w:t>39</w:t>
      </w:r>
    </w:p>
    <w:p w:rsidR="002204AD" w:rsidRPr="00965F63" w:rsidRDefault="002204AD" w:rsidP="007759C2">
      <w:pPr>
        <w:spacing w:after="0" w:line="36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ab/>
        <w:t>Teaching Approaches………………………………………………</w:t>
      </w:r>
      <w:r>
        <w:rPr>
          <w:rFonts w:ascii="Times New Roman" w:eastAsia="Calibri" w:hAnsi="Times New Roman" w:cs="Times New Roman"/>
          <w:bCs/>
          <w:sz w:val="24"/>
          <w:szCs w:val="24"/>
        </w:rPr>
        <w:t>………</w:t>
      </w:r>
      <w:r w:rsidRPr="00965F63">
        <w:rPr>
          <w:rFonts w:ascii="Times New Roman" w:eastAsia="Calibri" w:hAnsi="Times New Roman" w:cs="Times New Roman"/>
          <w:bCs/>
          <w:sz w:val="24"/>
          <w:szCs w:val="24"/>
        </w:rPr>
        <w:tab/>
        <w:t>41</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eastAsia="Calibri" w:hAnsi="Times New Roman" w:cs="Times New Roman"/>
          <w:bCs/>
          <w:sz w:val="24"/>
          <w:szCs w:val="24"/>
        </w:rPr>
        <w:tab/>
      </w:r>
      <w:r w:rsidRPr="00965F63">
        <w:rPr>
          <w:rFonts w:ascii="Times New Roman" w:eastAsia="Calibri" w:hAnsi="Times New Roman" w:cs="Times New Roman"/>
          <w:sz w:val="24"/>
          <w:szCs w:val="24"/>
        </w:rPr>
        <w:t>Use of Technology…………………………………………………</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43</w:t>
      </w:r>
    </w:p>
    <w:p w:rsidR="002204AD" w:rsidRPr="00965F63" w:rsidRDefault="002204AD" w:rsidP="007759C2">
      <w:pPr>
        <w:spacing w:after="0" w:line="36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Relations between Self-Efficacy, Teaching Approach, and Achievement…</w:t>
      </w:r>
      <w:r>
        <w:rPr>
          <w:rFonts w:ascii="Times New Roman" w:eastAsia="Calibri" w:hAnsi="Times New Roman" w:cs="Times New Roman"/>
          <w:bCs/>
          <w:sz w:val="24"/>
          <w:szCs w:val="24"/>
        </w:rPr>
        <w:t>………</w:t>
      </w:r>
      <w:r w:rsidRPr="00965F63">
        <w:rPr>
          <w:rFonts w:ascii="Times New Roman" w:eastAsia="Calibri" w:hAnsi="Times New Roman" w:cs="Times New Roman"/>
          <w:bCs/>
          <w:sz w:val="24"/>
          <w:szCs w:val="24"/>
        </w:rPr>
        <w:tab/>
        <w:t>46</w:t>
      </w:r>
    </w:p>
    <w:p w:rsidR="002204AD" w:rsidRPr="00965F63" w:rsidRDefault="002204AD" w:rsidP="007759C2">
      <w:pPr>
        <w:spacing w:after="0" w:line="36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ab/>
        <w:t>Direct Correlations…………………………………………………</w:t>
      </w:r>
      <w:r>
        <w:rPr>
          <w:rFonts w:ascii="Times New Roman" w:eastAsia="Calibri" w:hAnsi="Times New Roman" w:cs="Times New Roman"/>
          <w:bCs/>
          <w:sz w:val="24"/>
          <w:szCs w:val="24"/>
        </w:rPr>
        <w:t>………</w:t>
      </w:r>
      <w:r w:rsidRPr="00965F63">
        <w:rPr>
          <w:rFonts w:ascii="Times New Roman" w:eastAsia="Calibri" w:hAnsi="Times New Roman" w:cs="Times New Roman"/>
          <w:bCs/>
          <w:sz w:val="24"/>
          <w:szCs w:val="24"/>
        </w:rPr>
        <w:tab/>
        <w:t>46</w:t>
      </w:r>
    </w:p>
    <w:p w:rsidR="002204AD" w:rsidRPr="00965F63" w:rsidRDefault="002204AD" w:rsidP="007759C2">
      <w:pPr>
        <w:spacing w:after="0" w:line="36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ab/>
        <w:t>Inverse Correlations………………………………………………...</w:t>
      </w:r>
      <w:r>
        <w:rPr>
          <w:rFonts w:ascii="Times New Roman" w:eastAsia="Calibri" w:hAnsi="Times New Roman" w:cs="Times New Roman"/>
          <w:bCs/>
          <w:sz w:val="24"/>
          <w:szCs w:val="24"/>
        </w:rPr>
        <w:t>............</w:t>
      </w:r>
      <w:r w:rsidRPr="00965F63">
        <w:rPr>
          <w:rFonts w:ascii="Times New Roman" w:eastAsia="Calibri" w:hAnsi="Times New Roman" w:cs="Times New Roman"/>
          <w:bCs/>
          <w:sz w:val="24"/>
          <w:szCs w:val="24"/>
        </w:rPr>
        <w:tab/>
        <w:t>48</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Factors that Influence Success……………………………………………</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53</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ab/>
        <w:t>Knowledge and Understanding……………………………………</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53</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ab/>
        <w:t>Attitude towards Mathematics……………………………………</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54</w:t>
      </w:r>
    </w:p>
    <w:p w:rsidR="002204AD" w:rsidRPr="00965F63" w:rsidRDefault="002204AD" w:rsidP="007759C2">
      <w:pPr>
        <w:spacing w:after="0" w:line="360" w:lineRule="auto"/>
        <w:rPr>
          <w:rFonts w:ascii="Times New Roman" w:eastAsia="Calibri" w:hAnsi="Times New Roman" w:cs="Times New Roman"/>
          <w:sz w:val="24"/>
          <w:szCs w:val="24"/>
        </w:rPr>
      </w:pPr>
      <w:proofErr w:type="gramStart"/>
      <w:r w:rsidRPr="00965F63">
        <w:rPr>
          <w:rFonts w:ascii="Times New Roman" w:eastAsia="Calibri" w:hAnsi="Times New Roman" w:cs="Times New Roman"/>
          <w:sz w:val="24"/>
          <w:szCs w:val="24"/>
        </w:rPr>
        <w:t>CHAPTER 3.</w:t>
      </w:r>
      <w:proofErr w:type="gramEnd"/>
      <w:r w:rsidRPr="00965F63">
        <w:rPr>
          <w:rFonts w:ascii="Times New Roman" w:eastAsia="Calibri" w:hAnsi="Times New Roman" w:cs="Times New Roman"/>
          <w:sz w:val="24"/>
          <w:szCs w:val="24"/>
        </w:rPr>
        <w:t xml:space="preserve"> RESEARCH DESIGN AND METHODOLOGY…………</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57</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eastAsia="Calibri" w:hAnsi="Times New Roman" w:cs="Times New Roman"/>
          <w:bCs/>
          <w:sz w:val="24"/>
          <w:szCs w:val="24"/>
        </w:rPr>
        <w:t>Theoretical Support for Design and Methodology of the Study…………</w:t>
      </w:r>
      <w:r>
        <w:rPr>
          <w:rFonts w:ascii="Times New Roman" w:eastAsia="Calibri" w:hAnsi="Times New Roman" w:cs="Times New Roman"/>
          <w:bCs/>
          <w:sz w:val="24"/>
          <w:szCs w:val="24"/>
        </w:rPr>
        <w:t>……….</w:t>
      </w:r>
      <w:r w:rsidRPr="00965F63">
        <w:rPr>
          <w:rFonts w:ascii="Times New Roman" w:eastAsia="Calibri" w:hAnsi="Times New Roman" w:cs="Times New Roman"/>
          <w:bCs/>
          <w:sz w:val="24"/>
          <w:szCs w:val="24"/>
        </w:rPr>
        <w:tab/>
        <w:t>57</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ab/>
        <w:t>Mixed Methods Research…………………………………………</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61</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lastRenderedPageBreak/>
        <w:tab/>
        <w:t>Combining Qualitative and Qualitative Data</w:t>
      </w:r>
    </w:p>
    <w:p w:rsidR="002204AD" w:rsidRPr="00965F63" w:rsidRDefault="002204AD" w:rsidP="007759C2">
      <w:pPr>
        <w:spacing w:after="0" w:line="360" w:lineRule="auto"/>
        <w:ind w:left="720"/>
        <w:rPr>
          <w:rFonts w:ascii="Times New Roman" w:eastAsia="Calibri" w:hAnsi="Times New Roman" w:cs="Times New Roman"/>
          <w:sz w:val="24"/>
          <w:szCs w:val="24"/>
        </w:rPr>
      </w:pPr>
      <w:proofErr w:type="gramStart"/>
      <w:r w:rsidRPr="00965F63">
        <w:rPr>
          <w:rFonts w:ascii="Times New Roman" w:eastAsia="Calibri" w:hAnsi="Times New Roman" w:cs="Times New Roman"/>
          <w:sz w:val="24"/>
          <w:szCs w:val="24"/>
        </w:rPr>
        <w:t>into</w:t>
      </w:r>
      <w:proofErr w:type="gramEnd"/>
      <w:r w:rsidRPr="00965F63">
        <w:rPr>
          <w:rFonts w:ascii="Times New Roman" w:eastAsia="Calibri" w:hAnsi="Times New Roman" w:cs="Times New Roman"/>
          <w:sz w:val="24"/>
          <w:szCs w:val="24"/>
        </w:rPr>
        <w:t xml:space="preserve"> a Unique Design and Method…………………………………</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64</w:t>
      </w:r>
    </w:p>
    <w:p w:rsidR="002204AD" w:rsidRPr="00965F63" w:rsidRDefault="002204AD" w:rsidP="007759C2">
      <w:pPr>
        <w:spacing w:after="0" w:line="36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sz w:val="24"/>
          <w:szCs w:val="24"/>
        </w:rPr>
        <w:t>Settings, Participants, Data collection, and Data Analysis…………………</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65</w:t>
      </w:r>
    </w:p>
    <w:p w:rsidR="002204AD" w:rsidRPr="00965F63" w:rsidRDefault="002204AD" w:rsidP="007759C2">
      <w:pPr>
        <w:spacing w:after="0" w:line="36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sz w:val="24"/>
          <w:szCs w:val="24"/>
        </w:rPr>
        <w:tab/>
        <w:t>Settings……………………………………………………………</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65</w:t>
      </w:r>
    </w:p>
    <w:p w:rsidR="002204AD" w:rsidRPr="00965F63" w:rsidRDefault="002204AD" w:rsidP="007759C2">
      <w:pPr>
        <w:spacing w:after="0" w:line="36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sz w:val="24"/>
          <w:szCs w:val="24"/>
        </w:rPr>
        <w:tab/>
        <w:t>Participants…………………………………………………………</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67</w:t>
      </w:r>
    </w:p>
    <w:p w:rsidR="002204AD" w:rsidRPr="00965F63" w:rsidRDefault="002204AD" w:rsidP="007759C2">
      <w:pPr>
        <w:spacing w:after="0" w:line="360" w:lineRule="auto"/>
        <w:ind w:left="720" w:hanging="720"/>
        <w:rPr>
          <w:rFonts w:ascii="Times New Roman" w:eastAsia="Calibri" w:hAnsi="Times New Roman" w:cs="Times New Roman"/>
          <w:bCs/>
          <w:sz w:val="24"/>
          <w:szCs w:val="24"/>
        </w:rPr>
      </w:pPr>
      <w:r w:rsidRPr="00965F63">
        <w:rPr>
          <w:rFonts w:ascii="Times New Roman" w:eastAsia="Calibri" w:hAnsi="Times New Roman" w:cs="Times New Roman"/>
          <w:sz w:val="24"/>
          <w:szCs w:val="24"/>
        </w:rPr>
        <w:tab/>
      </w:r>
      <w:r w:rsidRPr="00965F63">
        <w:rPr>
          <w:rFonts w:ascii="Times New Roman" w:eastAsia="Calibri" w:hAnsi="Times New Roman" w:cs="Times New Roman"/>
          <w:bCs/>
          <w:sz w:val="24"/>
          <w:szCs w:val="24"/>
        </w:rPr>
        <w:t>Quantitative Data Collection………………………………………</w:t>
      </w:r>
      <w:r>
        <w:rPr>
          <w:rFonts w:ascii="Times New Roman" w:eastAsia="Calibri" w:hAnsi="Times New Roman" w:cs="Times New Roman"/>
          <w:bCs/>
          <w:sz w:val="24"/>
          <w:szCs w:val="24"/>
        </w:rPr>
        <w:t>……….</w:t>
      </w:r>
      <w:r w:rsidRPr="00965F63">
        <w:rPr>
          <w:rFonts w:ascii="Times New Roman" w:eastAsia="Calibri" w:hAnsi="Times New Roman" w:cs="Times New Roman"/>
          <w:bCs/>
          <w:sz w:val="24"/>
          <w:szCs w:val="24"/>
        </w:rPr>
        <w:tab/>
        <w:t>71</w:t>
      </w:r>
    </w:p>
    <w:p w:rsidR="002204AD" w:rsidRPr="00965F63" w:rsidRDefault="002204AD" w:rsidP="007759C2">
      <w:pPr>
        <w:spacing w:after="0" w:line="360" w:lineRule="auto"/>
        <w:ind w:left="720" w:hanging="720"/>
        <w:rPr>
          <w:rFonts w:ascii="Times New Roman" w:eastAsia="Calibri" w:hAnsi="Times New Roman" w:cs="Times New Roman"/>
          <w:bCs/>
          <w:sz w:val="24"/>
          <w:szCs w:val="24"/>
        </w:rPr>
      </w:pPr>
      <w:r w:rsidRPr="00965F63">
        <w:rPr>
          <w:rFonts w:ascii="Times New Roman" w:eastAsia="Calibri" w:hAnsi="Times New Roman" w:cs="Times New Roman"/>
          <w:sz w:val="24"/>
          <w:szCs w:val="24"/>
        </w:rPr>
        <w:tab/>
      </w:r>
      <w:r w:rsidRPr="00965F63">
        <w:rPr>
          <w:rFonts w:ascii="Times New Roman" w:eastAsia="Calibri" w:hAnsi="Times New Roman" w:cs="Times New Roman"/>
          <w:bCs/>
          <w:sz w:val="24"/>
          <w:szCs w:val="24"/>
        </w:rPr>
        <w:t>Qualitative Data Collection………………………………………...</w:t>
      </w:r>
      <w:r>
        <w:rPr>
          <w:rFonts w:ascii="Times New Roman" w:eastAsia="Calibri" w:hAnsi="Times New Roman" w:cs="Times New Roman"/>
          <w:bCs/>
          <w:sz w:val="24"/>
          <w:szCs w:val="24"/>
        </w:rPr>
        <w:t>............</w:t>
      </w:r>
      <w:r w:rsidRPr="00965F63">
        <w:rPr>
          <w:rFonts w:ascii="Times New Roman" w:eastAsia="Calibri" w:hAnsi="Times New Roman" w:cs="Times New Roman"/>
          <w:bCs/>
          <w:sz w:val="24"/>
          <w:szCs w:val="24"/>
        </w:rPr>
        <w:tab/>
        <w:t>74</w:t>
      </w:r>
    </w:p>
    <w:p w:rsidR="002204AD" w:rsidRPr="00965F63" w:rsidRDefault="002204AD" w:rsidP="007759C2">
      <w:pPr>
        <w:spacing w:after="0" w:line="36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bCs/>
          <w:sz w:val="24"/>
          <w:szCs w:val="24"/>
        </w:rPr>
        <w:tab/>
      </w:r>
      <w:r w:rsidRPr="00965F63">
        <w:rPr>
          <w:rFonts w:ascii="Times New Roman" w:eastAsia="Calibri" w:hAnsi="Times New Roman" w:cs="Times New Roman"/>
          <w:sz w:val="24"/>
          <w:szCs w:val="24"/>
        </w:rPr>
        <w:t>Quantitative Data Analysis General Procedure……………………</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78</w:t>
      </w:r>
    </w:p>
    <w:p w:rsidR="002204AD" w:rsidRPr="00965F63" w:rsidRDefault="002204AD" w:rsidP="007759C2">
      <w:pPr>
        <w:spacing w:after="0" w:line="36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sz w:val="24"/>
          <w:szCs w:val="24"/>
        </w:rPr>
        <w:tab/>
        <w:t>Qualitative Data Analysis General Procedure……………………...</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80</w:t>
      </w:r>
    </w:p>
    <w:p w:rsidR="002204AD" w:rsidRPr="00965F63" w:rsidRDefault="002204AD" w:rsidP="007759C2">
      <w:pPr>
        <w:spacing w:after="0" w:line="360" w:lineRule="auto"/>
        <w:ind w:left="720" w:hanging="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Summary of Chapter 3……………………………………………………</w:t>
      </w:r>
      <w:r>
        <w:rPr>
          <w:rFonts w:ascii="Times New Roman" w:eastAsia="Calibri" w:hAnsi="Times New Roman" w:cs="Times New Roman"/>
          <w:bCs/>
          <w:sz w:val="24"/>
          <w:szCs w:val="24"/>
        </w:rPr>
        <w:t>……….</w:t>
      </w:r>
      <w:r w:rsidRPr="00965F63">
        <w:rPr>
          <w:rFonts w:ascii="Times New Roman" w:eastAsia="Calibri" w:hAnsi="Times New Roman" w:cs="Times New Roman"/>
          <w:bCs/>
          <w:sz w:val="24"/>
          <w:szCs w:val="24"/>
        </w:rPr>
        <w:tab/>
        <w:t>82</w:t>
      </w:r>
    </w:p>
    <w:p w:rsidR="002204AD" w:rsidRPr="00965F63" w:rsidRDefault="002204AD" w:rsidP="007759C2">
      <w:pPr>
        <w:spacing w:after="0" w:line="360" w:lineRule="auto"/>
        <w:ind w:left="720" w:hanging="720"/>
        <w:rPr>
          <w:rFonts w:ascii="Times New Roman" w:eastAsia="Calibri" w:hAnsi="Times New Roman" w:cs="Times New Roman"/>
          <w:bCs/>
          <w:sz w:val="24"/>
          <w:szCs w:val="24"/>
        </w:rPr>
      </w:pPr>
      <w:proofErr w:type="gramStart"/>
      <w:r w:rsidRPr="00965F63">
        <w:rPr>
          <w:rFonts w:ascii="Times New Roman" w:eastAsia="Calibri" w:hAnsi="Times New Roman" w:cs="Times New Roman"/>
          <w:bCs/>
          <w:sz w:val="24"/>
          <w:szCs w:val="24"/>
        </w:rPr>
        <w:t>CHAPTER 4.</w:t>
      </w:r>
      <w:proofErr w:type="gramEnd"/>
      <w:r w:rsidRPr="00965F63">
        <w:rPr>
          <w:rFonts w:ascii="Times New Roman" w:eastAsia="Calibri" w:hAnsi="Times New Roman" w:cs="Times New Roman"/>
          <w:bCs/>
          <w:sz w:val="24"/>
          <w:szCs w:val="24"/>
        </w:rPr>
        <w:t xml:space="preserve"> RESULTS AND ANALYSIS OF FINDINGS……………</w:t>
      </w:r>
      <w:r>
        <w:rPr>
          <w:rFonts w:ascii="Times New Roman" w:eastAsia="Calibri" w:hAnsi="Times New Roman" w:cs="Times New Roman"/>
          <w:bCs/>
          <w:sz w:val="24"/>
          <w:szCs w:val="24"/>
        </w:rPr>
        <w:t>………</w:t>
      </w:r>
      <w:r w:rsidRPr="00965F63">
        <w:rPr>
          <w:rFonts w:ascii="Times New Roman" w:eastAsia="Calibri" w:hAnsi="Times New Roman" w:cs="Times New Roman"/>
          <w:bCs/>
          <w:sz w:val="24"/>
          <w:szCs w:val="24"/>
        </w:rPr>
        <w:tab/>
        <w:t>84</w:t>
      </w:r>
    </w:p>
    <w:p w:rsidR="002204AD" w:rsidRPr="00965F63" w:rsidRDefault="002204AD" w:rsidP="007759C2">
      <w:pPr>
        <w:spacing w:after="0" w:line="360" w:lineRule="auto"/>
        <w:ind w:left="720" w:hanging="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Research Questions………………………………………………………...</w:t>
      </w:r>
      <w:r>
        <w:rPr>
          <w:rFonts w:ascii="Times New Roman" w:eastAsia="Calibri" w:hAnsi="Times New Roman" w:cs="Times New Roman"/>
          <w:bCs/>
          <w:sz w:val="24"/>
          <w:szCs w:val="24"/>
        </w:rPr>
        <w:t>............</w:t>
      </w:r>
      <w:r w:rsidRPr="00965F63">
        <w:rPr>
          <w:rFonts w:ascii="Times New Roman" w:eastAsia="Calibri" w:hAnsi="Times New Roman" w:cs="Times New Roman"/>
          <w:bCs/>
          <w:sz w:val="24"/>
          <w:szCs w:val="24"/>
        </w:rPr>
        <w:tab/>
        <w:t>84</w:t>
      </w:r>
    </w:p>
    <w:p w:rsidR="002204AD" w:rsidRPr="00965F63" w:rsidRDefault="002204AD" w:rsidP="007759C2">
      <w:pPr>
        <w:spacing w:after="0" w:line="36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sz w:val="24"/>
          <w:szCs w:val="24"/>
        </w:rPr>
        <w:t>Class Observations and Setting for the Study……………………………</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84</w:t>
      </w:r>
    </w:p>
    <w:p w:rsidR="002204AD" w:rsidRPr="00965F63" w:rsidRDefault="002204AD" w:rsidP="007759C2">
      <w:pPr>
        <w:spacing w:after="0" w:line="36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sz w:val="24"/>
          <w:szCs w:val="24"/>
        </w:rPr>
        <w:t>Results of Quantitative Data Analysis……………………………………</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90</w:t>
      </w:r>
    </w:p>
    <w:p w:rsidR="002204AD" w:rsidRPr="00965F63" w:rsidRDefault="002204AD" w:rsidP="007759C2">
      <w:pPr>
        <w:spacing w:after="0" w:line="36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sz w:val="24"/>
          <w:szCs w:val="24"/>
        </w:rPr>
        <w:t>Quantitative Analysis as Foundation for Qualitative Data………………...</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102</w:t>
      </w:r>
    </w:p>
    <w:p w:rsidR="002204AD" w:rsidRPr="00965F63" w:rsidRDefault="002204AD" w:rsidP="007759C2">
      <w:pPr>
        <w:spacing w:after="0" w:line="360" w:lineRule="auto"/>
        <w:ind w:left="720" w:hanging="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Purposeful Selection of Participants for Interviews………………………</w:t>
      </w:r>
      <w:r>
        <w:rPr>
          <w:rFonts w:ascii="Times New Roman" w:eastAsia="Calibri" w:hAnsi="Times New Roman" w:cs="Times New Roman"/>
          <w:bCs/>
          <w:sz w:val="24"/>
          <w:szCs w:val="24"/>
        </w:rPr>
        <w:t>……….</w:t>
      </w:r>
      <w:r w:rsidRPr="00965F63">
        <w:rPr>
          <w:rFonts w:ascii="Times New Roman" w:eastAsia="Calibri" w:hAnsi="Times New Roman" w:cs="Times New Roman"/>
          <w:bCs/>
          <w:sz w:val="24"/>
          <w:szCs w:val="24"/>
        </w:rPr>
        <w:tab/>
        <w:t>106</w:t>
      </w:r>
    </w:p>
    <w:p w:rsidR="002204AD" w:rsidRPr="00965F63" w:rsidRDefault="002204AD" w:rsidP="007759C2">
      <w:pPr>
        <w:spacing w:after="0" w:line="36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sz w:val="24"/>
          <w:szCs w:val="24"/>
        </w:rPr>
        <w:t>Qualitative Data Analysis…………………………………………………</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109</w:t>
      </w:r>
    </w:p>
    <w:p w:rsidR="002204AD" w:rsidRPr="00965F63" w:rsidRDefault="002204AD" w:rsidP="007759C2">
      <w:pPr>
        <w:spacing w:after="0" w:line="360" w:lineRule="auto"/>
        <w:ind w:left="720" w:hanging="720"/>
        <w:rPr>
          <w:rFonts w:ascii="Times New Roman" w:eastAsia="Calibri" w:hAnsi="Times New Roman" w:cs="Times New Roman"/>
          <w:bCs/>
          <w:sz w:val="24"/>
          <w:szCs w:val="24"/>
        </w:rPr>
      </w:pPr>
      <w:r w:rsidRPr="00965F63">
        <w:rPr>
          <w:rFonts w:ascii="Times New Roman" w:eastAsia="Calibri" w:hAnsi="Times New Roman" w:cs="Times New Roman"/>
          <w:sz w:val="24"/>
          <w:szCs w:val="24"/>
        </w:rPr>
        <w:tab/>
      </w:r>
      <w:r w:rsidRPr="00965F63">
        <w:rPr>
          <w:rFonts w:ascii="Times New Roman" w:eastAsia="Calibri" w:hAnsi="Times New Roman" w:cs="Times New Roman"/>
          <w:bCs/>
          <w:sz w:val="24"/>
          <w:szCs w:val="24"/>
        </w:rPr>
        <w:t>Results from Qualitative Data Analysis……………………………</w:t>
      </w:r>
      <w:r>
        <w:rPr>
          <w:rFonts w:ascii="Times New Roman" w:eastAsia="Calibri" w:hAnsi="Times New Roman" w:cs="Times New Roman"/>
          <w:bCs/>
          <w:sz w:val="24"/>
          <w:szCs w:val="24"/>
        </w:rPr>
        <w:t>………</w:t>
      </w:r>
      <w:r w:rsidRPr="00965F63">
        <w:rPr>
          <w:rFonts w:ascii="Times New Roman" w:eastAsia="Calibri" w:hAnsi="Times New Roman" w:cs="Times New Roman"/>
          <w:bCs/>
          <w:sz w:val="24"/>
          <w:szCs w:val="24"/>
        </w:rPr>
        <w:tab/>
        <w:t>114</w:t>
      </w:r>
    </w:p>
    <w:p w:rsidR="002204AD" w:rsidRPr="00965F63" w:rsidRDefault="002204AD" w:rsidP="007759C2">
      <w:pPr>
        <w:spacing w:after="0" w:line="360" w:lineRule="auto"/>
        <w:ind w:left="720" w:hanging="720"/>
        <w:rPr>
          <w:rFonts w:ascii="Times New Roman" w:eastAsia="Calibri" w:hAnsi="Times New Roman" w:cs="Times New Roman"/>
          <w:bCs/>
          <w:sz w:val="24"/>
          <w:szCs w:val="24"/>
        </w:rPr>
      </w:pPr>
      <w:r w:rsidRPr="00965F63">
        <w:rPr>
          <w:rFonts w:ascii="Times New Roman" w:eastAsia="Calibri" w:hAnsi="Times New Roman" w:cs="Times New Roman"/>
          <w:sz w:val="24"/>
          <w:szCs w:val="24"/>
        </w:rPr>
        <w:tab/>
      </w:r>
      <w:r w:rsidRPr="00965F63">
        <w:rPr>
          <w:rFonts w:ascii="Times New Roman" w:eastAsia="Calibri" w:hAnsi="Times New Roman" w:cs="Times New Roman"/>
          <w:sz w:val="24"/>
          <w:szCs w:val="24"/>
        </w:rPr>
        <w:tab/>
      </w:r>
      <w:r w:rsidRPr="00965F63">
        <w:rPr>
          <w:rFonts w:ascii="Times New Roman" w:eastAsia="Calibri" w:hAnsi="Times New Roman" w:cs="Times New Roman"/>
          <w:bCs/>
          <w:sz w:val="24"/>
          <w:szCs w:val="24"/>
        </w:rPr>
        <w:t>Mathematics courses taken…………………………………</w:t>
      </w:r>
      <w:r>
        <w:rPr>
          <w:rFonts w:ascii="Times New Roman" w:eastAsia="Calibri" w:hAnsi="Times New Roman" w:cs="Times New Roman"/>
          <w:bCs/>
          <w:sz w:val="24"/>
          <w:szCs w:val="24"/>
        </w:rPr>
        <w:t>………</w:t>
      </w:r>
      <w:r w:rsidRPr="00965F63">
        <w:rPr>
          <w:rFonts w:ascii="Times New Roman" w:eastAsia="Calibri" w:hAnsi="Times New Roman" w:cs="Times New Roman"/>
          <w:bCs/>
          <w:sz w:val="24"/>
          <w:szCs w:val="24"/>
        </w:rPr>
        <w:tab/>
        <w:t>115</w:t>
      </w:r>
    </w:p>
    <w:p w:rsidR="002204AD" w:rsidRPr="00965F63" w:rsidRDefault="002204AD" w:rsidP="007759C2">
      <w:pPr>
        <w:spacing w:after="0" w:line="36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bCs/>
          <w:sz w:val="24"/>
          <w:szCs w:val="24"/>
        </w:rPr>
        <w:tab/>
      </w:r>
      <w:r w:rsidRPr="00965F63">
        <w:rPr>
          <w:rFonts w:ascii="Times New Roman" w:eastAsia="Calibri" w:hAnsi="Times New Roman" w:cs="Times New Roman"/>
          <w:bCs/>
          <w:sz w:val="24"/>
          <w:szCs w:val="24"/>
        </w:rPr>
        <w:tab/>
      </w:r>
      <w:r w:rsidRPr="00965F63">
        <w:rPr>
          <w:rFonts w:ascii="Times New Roman" w:eastAsia="Calibri" w:hAnsi="Times New Roman" w:cs="Times New Roman"/>
          <w:sz w:val="24"/>
          <w:szCs w:val="24"/>
        </w:rPr>
        <w:t>Perceived interactivity of mathematics classes……………</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120</w:t>
      </w:r>
    </w:p>
    <w:p w:rsidR="002204AD" w:rsidRPr="00965F63" w:rsidRDefault="002204AD" w:rsidP="007759C2">
      <w:pPr>
        <w:spacing w:after="0" w:line="36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sz w:val="24"/>
          <w:szCs w:val="24"/>
        </w:rPr>
        <w:tab/>
      </w:r>
      <w:r w:rsidRPr="00965F63">
        <w:rPr>
          <w:rFonts w:ascii="Times New Roman" w:eastAsia="Calibri" w:hAnsi="Times New Roman" w:cs="Times New Roman"/>
          <w:sz w:val="24"/>
          <w:szCs w:val="24"/>
        </w:rPr>
        <w:tab/>
        <w:t xml:space="preserve">Procedural problem solving </w:t>
      </w:r>
    </w:p>
    <w:p w:rsidR="002204AD" w:rsidRPr="00965F63" w:rsidRDefault="002204AD" w:rsidP="007759C2">
      <w:pPr>
        <w:spacing w:after="0" w:line="360" w:lineRule="auto"/>
        <w:ind w:left="720"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w:t>
      </w:r>
      <w:proofErr w:type="gramStart"/>
      <w:r w:rsidRPr="00965F63">
        <w:rPr>
          <w:rFonts w:ascii="Times New Roman" w:eastAsia="Calibri" w:hAnsi="Times New Roman" w:cs="Times New Roman"/>
          <w:sz w:val="24"/>
          <w:szCs w:val="24"/>
        </w:rPr>
        <w:t>algorithms</w:t>
      </w:r>
      <w:proofErr w:type="gramEnd"/>
      <w:r w:rsidRPr="00965F63">
        <w:rPr>
          <w:rFonts w:ascii="Times New Roman" w:eastAsia="Calibri" w:hAnsi="Times New Roman" w:cs="Times New Roman"/>
          <w:sz w:val="24"/>
          <w:szCs w:val="24"/>
        </w:rPr>
        <w:t xml:space="preserve"> or step-by-step) vs. understanding……………</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130</w:t>
      </w:r>
    </w:p>
    <w:p w:rsidR="002204AD" w:rsidRPr="00965F63" w:rsidRDefault="002204AD" w:rsidP="007759C2">
      <w:pPr>
        <w:spacing w:after="0" w:line="360" w:lineRule="auto"/>
        <w:ind w:left="720" w:hanging="720"/>
        <w:rPr>
          <w:rFonts w:ascii="Times New Roman" w:eastAsia="Calibri" w:hAnsi="Times New Roman" w:cs="Times New Roman"/>
          <w:sz w:val="24"/>
          <w:szCs w:val="24"/>
        </w:rPr>
      </w:pPr>
      <w:proofErr w:type="gramStart"/>
      <w:r w:rsidRPr="00965F63">
        <w:rPr>
          <w:rFonts w:ascii="Times New Roman" w:eastAsia="Calibri" w:hAnsi="Times New Roman" w:cs="Times New Roman"/>
          <w:sz w:val="24"/>
          <w:szCs w:val="24"/>
        </w:rPr>
        <w:t>CHAPTER 5.</w:t>
      </w:r>
      <w:proofErr w:type="gramEnd"/>
      <w:r w:rsidRPr="00965F63">
        <w:rPr>
          <w:rFonts w:ascii="Times New Roman" w:eastAsia="Calibri" w:hAnsi="Times New Roman" w:cs="Times New Roman"/>
          <w:sz w:val="24"/>
          <w:szCs w:val="24"/>
        </w:rPr>
        <w:t xml:space="preserve"> CONCLUSIONS AND IMPLICATIONS…………………</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138</w:t>
      </w:r>
    </w:p>
    <w:p w:rsidR="002204AD" w:rsidRPr="00965F63" w:rsidRDefault="002204AD" w:rsidP="007759C2">
      <w:pPr>
        <w:spacing w:after="0" w:line="360" w:lineRule="auto"/>
        <w:ind w:left="720" w:hanging="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Changes in Students’ Self-Efficacy………………………………………</w:t>
      </w:r>
      <w:r>
        <w:rPr>
          <w:rFonts w:ascii="Times New Roman" w:eastAsia="Calibri" w:hAnsi="Times New Roman" w:cs="Times New Roman"/>
          <w:bCs/>
          <w:sz w:val="24"/>
          <w:szCs w:val="24"/>
        </w:rPr>
        <w:t>………</w:t>
      </w:r>
      <w:r w:rsidRPr="00965F63">
        <w:rPr>
          <w:rFonts w:ascii="Times New Roman" w:eastAsia="Calibri" w:hAnsi="Times New Roman" w:cs="Times New Roman"/>
          <w:bCs/>
          <w:sz w:val="24"/>
          <w:szCs w:val="24"/>
        </w:rPr>
        <w:tab/>
        <w:t>140</w:t>
      </w:r>
    </w:p>
    <w:p w:rsidR="002204AD" w:rsidRPr="00965F63" w:rsidRDefault="002204AD" w:rsidP="007759C2">
      <w:pPr>
        <w:spacing w:after="0" w:line="36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Students’ Perception of Transition</w:t>
      </w:r>
    </w:p>
    <w:p w:rsidR="002204AD" w:rsidRPr="00965F63" w:rsidRDefault="002204AD" w:rsidP="007759C2">
      <w:pPr>
        <w:spacing w:after="0" w:line="360" w:lineRule="auto"/>
        <w:rPr>
          <w:rFonts w:ascii="Times New Roman" w:eastAsia="Calibri" w:hAnsi="Times New Roman" w:cs="Times New Roman"/>
          <w:bCs/>
          <w:sz w:val="24"/>
          <w:szCs w:val="24"/>
        </w:rPr>
      </w:pPr>
      <w:proofErr w:type="gramStart"/>
      <w:r w:rsidRPr="00965F63">
        <w:rPr>
          <w:rFonts w:ascii="Times New Roman" w:eastAsia="Calibri" w:hAnsi="Times New Roman" w:cs="Times New Roman"/>
          <w:bCs/>
          <w:sz w:val="24"/>
          <w:szCs w:val="24"/>
        </w:rPr>
        <w:t>from</w:t>
      </w:r>
      <w:proofErr w:type="gramEnd"/>
      <w:r w:rsidRPr="00965F63">
        <w:rPr>
          <w:rFonts w:ascii="Times New Roman" w:eastAsia="Calibri" w:hAnsi="Times New Roman" w:cs="Times New Roman"/>
          <w:bCs/>
          <w:sz w:val="24"/>
          <w:szCs w:val="24"/>
        </w:rPr>
        <w:t xml:space="preserve"> High School to College………………………………………………</w:t>
      </w:r>
      <w:r>
        <w:rPr>
          <w:rFonts w:ascii="Times New Roman" w:eastAsia="Calibri" w:hAnsi="Times New Roman" w:cs="Times New Roman"/>
          <w:bCs/>
          <w:sz w:val="24"/>
          <w:szCs w:val="24"/>
        </w:rPr>
        <w:t>………</w:t>
      </w:r>
      <w:r w:rsidRPr="00965F63">
        <w:rPr>
          <w:rFonts w:ascii="Times New Roman" w:eastAsia="Calibri" w:hAnsi="Times New Roman" w:cs="Times New Roman"/>
          <w:bCs/>
          <w:sz w:val="24"/>
          <w:szCs w:val="24"/>
        </w:rPr>
        <w:t>.</w:t>
      </w:r>
      <w:r w:rsidRPr="00965F63">
        <w:rPr>
          <w:rFonts w:ascii="Times New Roman" w:eastAsia="Calibri" w:hAnsi="Times New Roman" w:cs="Times New Roman"/>
          <w:bCs/>
          <w:sz w:val="24"/>
          <w:szCs w:val="24"/>
        </w:rPr>
        <w:tab/>
        <w:t>144</w:t>
      </w:r>
    </w:p>
    <w:p w:rsidR="002204AD" w:rsidRPr="00965F63" w:rsidRDefault="002204AD" w:rsidP="007759C2">
      <w:pPr>
        <w:spacing w:after="0" w:line="36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Implications…………………………………………………………………</w:t>
      </w:r>
      <w:r>
        <w:rPr>
          <w:rFonts w:ascii="Times New Roman" w:eastAsia="Calibri" w:hAnsi="Times New Roman" w:cs="Times New Roman"/>
          <w:bCs/>
          <w:sz w:val="24"/>
          <w:szCs w:val="24"/>
        </w:rPr>
        <w:t>………</w:t>
      </w:r>
      <w:r w:rsidRPr="00965F63">
        <w:rPr>
          <w:rFonts w:ascii="Times New Roman" w:eastAsia="Calibri" w:hAnsi="Times New Roman" w:cs="Times New Roman"/>
          <w:bCs/>
          <w:sz w:val="24"/>
          <w:szCs w:val="24"/>
        </w:rPr>
        <w:tab/>
        <w:t>146</w:t>
      </w:r>
    </w:p>
    <w:p w:rsidR="002204AD" w:rsidRPr="00965F63" w:rsidRDefault="002204AD" w:rsidP="007759C2">
      <w:pPr>
        <w:spacing w:after="0" w:line="360" w:lineRule="auto"/>
        <w:rPr>
          <w:rFonts w:ascii="Times New Roman" w:eastAsia="Calibri" w:hAnsi="Times New Roman" w:cs="Times New Roman"/>
          <w:bCs/>
          <w:sz w:val="24"/>
          <w:szCs w:val="24"/>
          <w:lang w:val="en"/>
        </w:rPr>
      </w:pPr>
      <w:r w:rsidRPr="00965F63">
        <w:rPr>
          <w:rFonts w:ascii="Times New Roman" w:eastAsia="Calibri" w:hAnsi="Times New Roman" w:cs="Times New Roman"/>
          <w:bCs/>
          <w:sz w:val="24"/>
          <w:szCs w:val="24"/>
          <w:lang w:val="en"/>
        </w:rPr>
        <w:t>Recommendations for Future Studies</w:t>
      </w:r>
      <w:r w:rsidRPr="00965F63">
        <w:rPr>
          <w:rFonts w:ascii="Times New Roman" w:eastAsia="Calibri" w:hAnsi="Times New Roman" w:cs="Times New Roman"/>
          <w:bCs/>
          <w:sz w:val="24"/>
          <w:szCs w:val="24"/>
          <w:lang w:val="en"/>
        </w:rPr>
        <w:tab/>
        <w:t>……………………………………...</w:t>
      </w:r>
      <w:r>
        <w:rPr>
          <w:rFonts w:ascii="Times New Roman" w:eastAsia="Calibri" w:hAnsi="Times New Roman" w:cs="Times New Roman"/>
          <w:bCs/>
          <w:sz w:val="24"/>
          <w:szCs w:val="24"/>
          <w:lang w:val="en"/>
        </w:rPr>
        <w:t>............</w:t>
      </w:r>
      <w:r w:rsidRPr="00965F63">
        <w:rPr>
          <w:rFonts w:ascii="Times New Roman" w:eastAsia="Calibri" w:hAnsi="Times New Roman" w:cs="Times New Roman"/>
          <w:bCs/>
          <w:sz w:val="24"/>
          <w:szCs w:val="24"/>
          <w:lang w:val="en"/>
        </w:rPr>
        <w:tab/>
        <w:t>150</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eastAsia="Calibri" w:hAnsi="Times New Roman" w:cs="Times New Roman"/>
          <w:bCs/>
          <w:sz w:val="24"/>
          <w:szCs w:val="24"/>
          <w:lang w:val="en"/>
        </w:rPr>
        <w:t>Limitations…………………………………………………………………</w:t>
      </w:r>
      <w:r>
        <w:rPr>
          <w:rFonts w:ascii="Times New Roman" w:eastAsia="Calibri" w:hAnsi="Times New Roman" w:cs="Times New Roman"/>
          <w:bCs/>
          <w:sz w:val="24"/>
          <w:szCs w:val="24"/>
          <w:lang w:val="en"/>
        </w:rPr>
        <w:t>………</w:t>
      </w:r>
      <w:r w:rsidRPr="00965F63">
        <w:rPr>
          <w:rFonts w:ascii="Times New Roman" w:eastAsia="Calibri" w:hAnsi="Times New Roman" w:cs="Times New Roman"/>
          <w:bCs/>
          <w:sz w:val="24"/>
          <w:szCs w:val="24"/>
          <w:lang w:val="en"/>
        </w:rPr>
        <w:tab/>
        <w:t>152</w:t>
      </w:r>
    </w:p>
    <w:p w:rsidR="002204AD" w:rsidRPr="00965F63" w:rsidRDefault="002204AD" w:rsidP="007759C2">
      <w:pPr>
        <w:spacing w:after="0" w:line="36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sz w:val="24"/>
          <w:szCs w:val="24"/>
        </w:rPr>
        <w:t>References…………………………………………………………………</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154</w:t>
      </w:r>
    </w:p>
    <w:p w:rsidR="002204AD" w:rsidRPr="00965F63" w:rsidRDefault="002204AD" w:rsidP="007759C2">
      <w:pPr>
        <w:spacing w:after="0" w:line="36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sz w:val="24"/>
          <w:szCs w:val="24"/>
        </w:rPr>
        <w:t>Appendix A…………………………………………………………………</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176</w:t>
      </w:r>
    </w:p>
    <w:p w:rsidR="002204AD" w:rsidRPr="00965F63" w:rsidRDefault="002204AD" w:rsidP="007759C2">
      <w:pPr>
        <w:spacing w:after="0" w:line="36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sz w:val="24"/>
          <w:szCs w:val="24"/>
        </w:rPr>
        <w:lastRenderedPageBreak/>
        <w:t>Appendix B…………………………………………………………………</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1</w:t>
      </w:r>
      <w:r>
        <w:rPr>
          <w:rFonts w:ascii="Times New Roman" w:eastAsia="Calibri" w:hAnsi="Times New Roman" w:cs="Times New Roman"/>
          <w:sz w:val="24"/>
          <w:szCs w:val="24"/>
        </w:rPr>
        <w:t>79</w:t>
      </w:r>
    </w:p>
    <w:p w:rsidR="002204AD" w:rsidRPr="00965F63" w:rsidRDefault="002204AD" w:rsidP="007759C2">
      <w:pPr>
        <w:spacing w:after="0" w:line="36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sz w:val="24"/>
          <w:szCs w:val="24"/>
        </w:rPr>
        <w:t>Appendix C…………………………………………………………………</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1</w:t>
      </w:r>
      <w:r>
        <w:rPr>
          <w:rFonts w:ascii="Times New Roman" w:eastAsia="Calibri" w:hAnsi="Times New Roman" w:cs="Times New Roman"/>
          <w:sz w:val="24"/>
          <w:szCs w:val="24"/>
        </w:rPr>
        <w:t>8</w:t>
      </w:r>
      <w:r w:rsidRPr="00965F63">
        <w:rPr>
          <w:rFonts w:ascii="Times New Roman" w:eastAsia="Calibri" w:hAnsi="Times New Roman" w:cs="Times New Roman"/>
          <w:sz w:val="24"/>
          <w:szCs w:val="24"/>
        </w:rPr>
        <w:t>4</w:t>
      </w:r>
    </w:p>
    <w:p w:rsidR="002204AD" w:rsidRPr="00965F63" w:rsidRDefault="002204AD" w:rsidP="007759C2">
      <w:pPr>
        <w:spacing w:after="0" w:line="36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sz w:val="24"/>
          <w:szCs w:val="24"/>
        </w:rPr>
        <w:t>Appendix D…………………………………………………………………</w:t>
      </w:r>
      <w:r>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1</w:t>
      </w:r>
      <w:r>
        <w:rPr>
          <w:rFonts w:ascii="Times New Roman" w:eastAsia="Calibri" w:hAnsi="Times New Roman" w:cs="Times New Roman"/>
          <w:sz w:val="24"/>
          <w:szCs w:val="24"/>
        </w:rPr>
        <w:t>8</w:t>
      </w:r>
      <w:r w:rsidRPr="00965F63">
        <w:rPr>
          <w:rFonts w:ascii="Times New Roman" w:eastAsia="Calibri" w:hAnsi="Times New Roman" w:cs="Times New Roman"/>
          <w:sz w:val="24"/>
          <w:szCs w:val="24"/>
        </w:rPr>
        <w:t>6</w:t>
      </w:r>
    </w:p>
    <w:p w:rsidR="002204AD" w:rsidRPr="00965F63" w:rsidRDefault="002204AD" w:rsidP="007759C2">
      <w:pPr>
        <w:spacing w:after="0" w:line="480" w:lineRule="auto"/>
        <w:rPr>
          <w:rFonts w:ascii="Times New Roman" w:hAnsi="Times New Roman" w:cs="Times New Roman"/>
          <w:b/>
          <w:sz w:val="24"/>
          <w:szCs w:val="24"/>
        </w:rPr>
      </w:pPr>
    </w:p>
    <w:p w:rsidR="002204AD" w:rsidRPr="00965F63" w:rsidRDefault="002204AD" w:rsidP="007759C2">
      <w:pPr>
        <w:spacing w:after="0" w:line="480" w:lineRule="auto"/>
        <w:rPr>
          <w:rFonts w:ascii="Times New Roman" w:hAnsi="Times New Roman" w:cs="Times New Roman"/>
          <w:b/>
          <w:sz w:val="24"/>
          <w:szCs w:val="24"/>
        </w:rPr>
      </w:pPr>
    </w:p>
    <w:p w:rsidR="002204AD" w:rsidRPr="00965F63" w:rsidRDefault="002204AD" w:rsidP="007759C2">
      <w:pPr>
        <w:spacing w:after="0" w:line="480" w:lineRule="auto"/>
        <w:rPr>
          <w:rFonts w:ascii="Times New Roman" w:hAnsi="Times New Roman" w:cs="Times New Roman"/>
          <w:b/>
          <w:sz w:val="24"/>
          <w:szCs w:val="24"/>
        </w:rPr>
      </w:pPr>
    </w:p>
    <w:p w:rsidR="002204AD" w:rsidRPr="00965F63" w:rsidRDefault="002204AD" w:rsidP="007759C2">
      <w:pPr>
        <w:spacing w:after="0" w:line="480" w:lineRule="auto"/>
        <w:rPr>
          <w:rFonts w:ascii="Times New Roman" w:hAnsi="Times New Roman" w:cs="Times New Roman"/>
          <w:b/>
          <w:sz w:val="24"/>
          <w:szCs w:val="24"/>
        </w:rPr>
      </w:pPr>
    </w:p>
    <w:p w:rsidR="002204AD" w:rsidRPr="00965F63" w:rsidRDefault="002204AD" w:rsidP="007759C2">
      <w:pPr>
        <w:spacing w:after="0" w:line="480" w:lineRule="auto"/>
        <w:rPr>
          <w:rFonts w:ascii="Times New Roman" w:hAnsi="Times New Roman" w:cs="Times New Roman"/>
          <w:b/>
          <w:sz w:val="24"/>
          <w:szCs w:val="24"/>
        </w:rPr>
      </w:pPr>
    </w:p>
    <w:p w:rsidR="002204AD" w:rsidRPr="00965F63" w:rsidRDefault="002204AD" w:rsidP="007759C2">
      <w:pPr>
        <w:spacing w:after="0" w:line="480" w:lineRule="auto"/>
        <w:rPr>
          <w:rFonts w:ascii="Times New Roman" w:hAnsi="Times New Roman" w:cs="Times New Roman"/>
          <w:b/>
          <w:sz w:val="24"/>
          <w:szCs w:val="24"/>
        </w:rPr>
      </w:pPr>
    </w:p>
    <w:p w:rsidR="002204AD" w:rsidRPr="00965F63" w:rsidRDefault="002204AD" w:rsidP="007759C2">
      <w:pPr>
        <w:spacing w:after="0" w:line="480" w:lineRule="auto"/>
        <w:rPr>
          <w:rFonts w:ascii="Times New Roman" w:hAnsi="Times New Roman" w:cs="Times New Roman"/>
          <w:b/>
          <w:sz w:val="24"/>
          <w:szCs w:val="24"/>
        </w:rPr>
      </w:pPr>
    </w:p>
    <w:p w:rsidR="002204AD" w:rsidRPr="00965F63" w:rsidRDefault="002204AD" w:rsidP="007759C2">
      <w:pPr>
        <w:spacing w:after="0" w:line="480" w:lineRule="auto"/>
        <w:rPr>
          <w:rFonts w:ascii="Times New Roman" w:hAnsi="Times New Roman" w:cs="Times New Roman"/>
          <w:b/>
          <w:sz w:val="24"/>
          <w:szCs w:val="24"/>
        </w:rPr>
      </w:pPr>
    </w:p>
    <w:p w:rsidR="002204AD" w:rsidRPr="00965F63" w:rsidRDefault="002204AD" w:rsidP="007759C2">
      <w:pPr>
        <w:spacing w:after="0" w:line="480" w:lineRule="auto"/>
        <w:rPr>
          <w:rFonts w:ascii="Times New Roman" w:hAnsi="Times New Roman" w:cs="Times New Roman"/>
          <w:b/>
          <w:sz w:val="24"/>
          <w:szCs w:val="24"/>
        </w:rPr>
      </w:pPr>
    </w:p>
    <w:p w:rsidR="002204AD" w:rsidRPr="00965F63" w:rsidRDefault="002204AD" w:rsidP="007759C2">
      <w:pPr>
        <w:spacing w:after="0" w:line="480" w:lineRule="auto"/>
        <w:rPr>
          <w:rFonts w:ascii="Times New Roman" w:hAnsi="Times New Roman" w:cs="Times New Roman"/>
          <w:b/>
          <w:sz w:val="24"/>
          <w:szCs w:val="24"/>
        </w:rPr>
      </w:pPr>
    </w:p>
    <w:p w:rsidR="002204AD" w:rsidRPr="00965F63" w:rsidRDefault="002204AD" w:rsidP="007759C2">
      <w:pPr>
        <w:spacing w:after="0" w:line="480" w:lineRule="auto"/>
        <w:rPr>
          <w:rFonts w:ascii="Times New Roman" w:hAnsi="Times New Roman" w:cs="Times New Roman"/>
          <w:b/>
          <w:sz w:val="24"/>
          <w:szCs w:val="24"/>
        </w:rPr>
      </w:pPr>
    </w:p>
    <w:p w:rsidR="002204AD" w:rsidRPr="00965F63" w:rsidRDefault="002204AD" w:rsidP="007759C2">
      <w:pPr>
        <w:spacing w:after="0" w:line="480" w:lineRule="auto"/>
        <w:rPr>
          <w:rFonts w:ascii="Times New Roman" w:hAnsi="Times New Roman" w:cs="Times New Roman"/>
          <w:b/>
          <w:sz w:val="24"/>
          <w:szCs w:val="24"/>
        </w:rPr>
      </w:pPr>
    </w:p>
    <w:p w:rsidR="002204AD" w:rsidRPr="00965F63" w:rsidRDefault="002204AD" w:rsidP="007759C2">
      <w:pPr>
        <w:spacing w:after="0" w:line="480" w:lineRule="auto"/>
        <w:rPr>
          <w:rFonts w:ascii="Times New Roman" w:hAnsi="Times New Roman" w:cs="Times New Roman"/>
          <w:b/>
          <w:sz w:val="24"/>
          <w:szCs w:val="24"/>
        </w:rPr>
      </w:pPr>
    </w:p>
    <w:p w:rsidR="002204AD" w:rsidRPr="00965F63" w:rsidRDefault="002204AD" w:rsidP="007759C2">
      <w:pPr>
        <w:spacing w:after="0" w:line="480" w:lineRule="auto"/>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r w:rsidRPr="00965F63">
        <w:rPr>
          <w:rFonts w:ascii="Times New Roman" w:hAnsi="Times New Roman" w:cs="Times New Roman"/>
          <w:b/>
          <w:sz w:val="24"/>
          <w:szCs w:val="24"/>
        </w:rPr>
        <w:lastRenderedPageBreak/>
        <w:t>LIST OF TABLES</w:t>
      </w:r>
    </w:p>
    <w:p w:rsidR="002204AD" w:rsidRPr="00965F63" w:rsidRDefault="002204AD" w:rsidP="007759C2">
      <w:pPr>
        <w:spacing w:after="0" w:line="360" w:lineRule="auto"/>
        <w:rPr>
          <w:rFonts w:ascii="Times New Roman" w:hAnsi="Times New Roman" w:cs="Times New Roman"/>
          <w:b/>
          <w:sz w:val="24"/>
          <w:szCs w:val="24"/>
        </w:rPr>
      </w:pPr>
      <w:r w:rsidRPr="00965F63">
        <w:rPr>
          <w:rFonts w:ascii="Times New Roman" w:hAnsi="Times New Roman" w:cs="Times New Roman"/>
          <w:sz w:val="24"/>
          <w:szCs w:val="24"/>
        </w:rPr>
        <w:t>Table 1:  Actual grade vs. expected frequency…………………………………….</w:t>
      </w:r>
      <w:r w:rsidRPr="00965F63">
        <w:rPr>
          <w:rFonts w:ascii="Times New Roman" w:hAnsi="Times New Roman" w:cs="Times New Roman"/>
          <w:sz w:val="24"/>
          <w:szCs w:val="24"/>
        </w:rPr>
        <w:tab/>
        <w:t>50</w:t>
      </w:r>
    </w:p>
    <w:p w:rsidR="002204AD" w:rsidRPr="00965F63" w:rsidRDefault="002204AD" w:rsidP="007759C2">
      <w:pPr>
        <w:spacing w:after="0" w:line="360" w:lineRule="auto"/>
        <w:rPr>
          <w:rFonts w:ascii="Times New Roman" w:eastAsia="Times New Roman" w:hAnsi="Times New Roman" w:cs="Times New Roman"/>
          <w:sz w:val="24"/>
          <w:szCs w:val="24"/>
        </w:rPr>
      </w:pPr>
      <w:r w:rsidRPr="00965F63">
        <w:rPr>
          <w:rFonts w:ascii="Times New Roman" w:hAnsi="Times New Roman" w:cs="Times New Roman"/>
          <w:sz w:val="24"/>
          <w:szCs w:val="24"/>
        </w:rPr>
        <w:t xml:space="preserve">Table 2:  </w:t>
      </w:r>
      <w:r w:rsidRPr="00965F63">
        <w:rPr>
          <w:rFonts w:ascii="Times New Roman" w:eastAsia="Times New Roman" w:hAnsi="Times New Roman" w:cs="Times New Roman"/>
          <w:sz w:val="24"/>
          <w:szCs w:val="24"/>
        </w:rPr>
        <w:t>Participants in the "Before" survey for the morning class……………....</w:t>
      </w:r>
      <w:r w:rsidRPr="00965F63">
        <w:rPr>
          <w:rFonts w:ascii="Times New Roman" w:eastAsia="Times New Roman" w:hAnsi="Times New Roman" w:cs="Times New Roman"/>
          <w:sz w:val="24"/>
          <w:szCs w:val="24"/>
        </w:rPr>
        <w:tab/>
        <w:t>69</w:t>
      </w:r>
    </w:p>
    <w:p w:rsidR="002204AD" w:rsidRPr="00965F63" w:rsidRDefault="002204AD" w:rsidP="007759C2">
      <w:pPr>
        <w:spacing w:after="0" w:line="360" w:lineRule="auto"/>
        <w:rPr>
          <w:rFonts w:ascii="Times New Roman" w:eastAsia="Times New Roman" w:hAnsi="Times New Roman" w:cs="Times New Roman"/>
          <w:sz w:val="24"/>
          <w:szCs w:val="24"/>
        </w:rPr>
      </w:pPr>
      <w:r w:rsidRPr="00965F63">
        <w:rPr>
          <w:rFonts w:ascii="Times New Roman" w:hAnsi="Times New Roman" w:cs="Times New Roman"/>
          <w:sz w:val="24"/>
          <w:szCs w:val="24"/>
        </w:rPr>
        <w:t xml:space="preserve">Table 3:  </w:t>
      </w:r>
      <w:r w:rsidRPr="00965F63">
        <w:rPr>
          <w:rFonts w:ascii="Times New Roman" w:eastAsia="Times New Roman" w:hAnsi="Times New Roman" w:cs="Times New Roman"/>
          <w:sz w:val="24"/>
          <w:szCs w:val="24"/>
        </w:rPr>
        <w:t>Participants in the "Before" survey for the afternoon class……………..</w:t>
      </w:r>
      <w:r w:rsidRPr="00965F63">
        <w:rPr>
          <w:rFonts w:ascii="Times New Roman" w:eastAsia="Times New Roman" w:hAnsi="Times New Roman" w:cs="Times New Roman"/>
          <w:sz w:val="24"/>
          <w:szCs w:val="24"/>
        </w:rPr>
        <w:tab/>
        <w:t>70</w:t>
      </w:r>
    </w:p>
    <w:p w:rsidR="002204AD" w:rsidRPr="00965F63" w:rsidRDefault="002204AD" w:rsidP="007759C2">
      <w:pPr>
        <w:spacing w:after="0" w:line="360" w:lineRule="auto"/>
        <w:rPr>
          <w:rFonts w:ascii="Times New Roman" w:eastAsia="Times New Roman" w:hAnsi="Times New Roman" w:cs="Times New Roman"/>
          <w:sz w:val="24"/>
          <w:szCs w:val="24"/>
        </w:rPr>
      </w:pPr>
      <w:r w:rsidRPr="00965F63">
        <w:rPr>
          <w:rFonts w:ascii="Times New Roman" w:hAnsi="Times New Roman" w:cs="Times New Roman"/>
          <w:sz w:val="24"/>
          <w:szCs w:val="24"/>
        </w:rPr>
        <w:t xml:space="preserve">Table 4:  </w:t>
      </w:r>
      <w:r w:rsidRPr="00965F63">
        <w:rPr>
          <w:rFonts w:ascii="Times New Roman" w:eastAsia="Times New Roman" w:hAnsi="Times New Roman" w:cs="Times New Roman"/>
          <w:sz w:val="24"/>
          <w:szCs w:val="24"/>
        </w:rPr>
        <w:t>Participants in the "After" survey for the morning class……..................</w:t>
      </w:r>
      <w:r w:rsidRPr="00965F63">
        <w:rPr>
          <w:rFonts w:ascii="Times New Roman" w:eastAsia="Times New Roman" w:hAnsi="Times New Roman" w:cs="Times New Roman"/>
          <w:sz w:val="24"/>
          <w:szCs w:val="24"/>
        </w:rPr>
        <w:tab/>
        <w:t>70</w:t>
      </w:r>
    </w:p>
    <w:p w:rsidR="002204AD" w:rsidRPr="00965F63" w:rsidRDefault="002204AD" w:rsidP="007759C2">
      <w:pPr>
        <w:spacing w:after="0" w:line="360" w:lineRule="auto"/>
        <w:rPr>
          <w:rFonts w:ascii="Times New Roman" w:eastAsia="Times New Roman" w:hAnsi="Times New Roman" w:cs="Times New Roman"/>
          <w:sz w:val="24"/>
          <w:szCs w:val="24"/>
        </w:rPr>
      </w:pPr>
      <w:r w:rsidRPr="00965F63">
        <w:rPr>
          <w:rFonts w:ascii="Times New Roman" w:hAnsi="Times New Roman" w:cs="Times New Roman"/>
          <w:sz w:val="24"/>
          <w:szCs w:val="24"/>
        </w:rPr>
        <w:t xml:space="preserve">Table 5:  </w:t>
      </w:r>
      <w:r w:rsidRPr="00965F63">
        <w:rPr>
          <w:rFonts w:ascii="Times New Roman" w:eastAsia="Times New Roman" w:hAnsi="Times New Roman" w:cs="Times New Roman"/>
          <w:sz w:val="24"/>
          <w:szCs w:val="24"/>
        </w:rPr>
        <w:t>Participants in the "After" survey for the afternoon class………………</w:t>
      </w:r>
      <w:r w:rsidRPr="00965F63">
        <w:rPr>
          <w:rFonts w:ascii="Times New Roman" w:eastAsia="Times New Roman" w:hAnsi="Times New Roman" w:cs="Times New Roman"/>
          <w:sz w:val="24"/>
          <w:szCs w:val="24"/>
        </w:rPr>
        <w:tab/>
        <w:t>71</w:t>
      </w:r>
    </w:p>
    <w:p w:rsidR="002204AD" w:rsidRPr="00965F63" w:rsidRDefault="002204AD" w:rsidP="007759C2">
      <w:pPr>
        <w:spacing w:after="0" w:line="360" w:lineRule="auto"/>
        <w:rPr>
          <w:rFonts w:ascii="Times New Roman" w:eastAsia="Times New Roman" w:hAnsi="Times New Roman" w:cs="Times New Roman"/>
          <w:sz w:val="24"/>
          <w:szCs w:val="24"/>
        </w:rPr>
      </w:pPr>
      <w:r w:rsidRPr="00965F63">
        <w:rPr>
          <w:rFonts w:ascii="Times New Roman" w:hAnsi="Times New Roman" w:cs="Times New Roman"/>
          <w:sz w:val="24"/>
          <w:szCs w:val="24"/>
        </w:rPr>
        <w:t xml:space="preserve">Table 6:  </w:t>
      </w:r>
      <w:r w:rsidRPr="00965F63">
        <w:rPr>
          <w:rFonts w:ascii="Times New Roman" w:eastAsia="Times New Roman" w:hAnsi="Times New Roman" w:cs="Times New Roman"/>
          <w:sz w:val="24"/>
          <w:szCs w:val="24"/>
        </w:rPr>
        <w:t>Total participants in the surveys for both classes……………………….</w:t>
      </w:r>
      <w:r w:rsidRPr="00965F63">
        <w:rPr>
          <w:rFonts w:ascii="Times New Roman" w:eastAsia="Times New Roman" w:hAnsi="Times New Roman" w:cs="Times New Roman"/>
          <w:sz w:val="24"/>
          <w:szCs w:val="24"/>
        </w:rPr>
        <w:tab/>
        <w:t>71</w:t>
      </w:r>
    </w:p>
    <w:p w:rsidR="002204AD" w:rsidRPr="00965F63" w:rsidRDefault="002204AD" w:rsidP="007759C2">
      <w:pPr>
        <w:spacing w:after="0" w:line="36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Table 7:  Self-efficacy variation based on age, gender, and ethnicity……............</w:t>
      </w:r>
      <w:r w:rsidRPr="00965F63">
        <w:rPr>
          <w:rFonts w:ascii="Times New Roman" w:eastAsia="Times New Roman" w:hAnsi="Times New Roman" w:cs="Times New Roman"/>
          <w:sz w:val="24"/>
          <w:szCs w:val="24"/>
        </w:rPr>
        <w:tab/>
        <w:t>81</w:t>
      </w:r>
    </w:p>
    <w:p w:rsidR="002204AD" w:rsidRPr="00965F63" w:rsidRDefault="002204AD" w:rsidP="007759C2">
      <w:pPr>
        <w:spacing w:after="0" w:line="36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Table 8:  Schedule of surveys, observations, and interviews……………………..</w:t>
      </w:r>
      <w:r w:rsidRPr="00965F63">
        <w:rPr>
          <w:rFonts w:ascii="Times New Roman" w:eastAsia="Times New Roman" w:hAnsi="Times New Roman" w:cs="Times New Roman"/>
          <w:sz w:val="24"/>
          <w:szCs w:val="24"/>
        </w:rPr>
        <w:tab/>
        <w:t>83</w:t>
      </w:r>
    </w:p>
    <w:p w:rsidR="002204AD" w:rsidRPr="00965F63" w:rsidRDefault="002204AD" w:rsidP="007759C2">
      <w:pPr>
        <w:spacing w:after="0" w:line="360" w:lineRule="auto"/>
        <w:rPr>
          <w:rFonts w:ascii="Times New Roman" w:hAnsi="Times New Roman" w:cs="Times New Roman"/>
          <w:sz w:val="24"/>
          <w:szCs w:val="24"/>
        </w:rPr>
      </w:pPr>
      <w:r w:rsidRPr="00965F63">
        <w:rPr>
          <w:rFonts w:ascii="Times New Roman" w:eastAsia="Times New Roman" w:hAnsi="Times New Roman" w:cs="Times New Roman"/>
          <w:sz w:val="24"/>
          <w:szCs w:val="24"/>
        </w:rPr>
        <w:t xml:space="preserve">Table 9:  </w:t>
      </w:r>
      <w:r w:rsidRPr="00965F63">
        <w:rPr>
          <w:rFonts w:ascii="Times New Roman" w:hAnsi="Times New Roman" w:cs="Times New Roman"/>
          <w:sz w:val="24"/>
          <w:szCs w:val="24"/>
        </w:rPr>
        <w:t>Scale for confidence…………………………………………………….</w:t>
      </w:r>
      <w:r w:rsidRPr="00965F63">
        <w:rPr>
          <w:rFonts w:ascii="Times New Roman" w:hAnsi="Times New Roman" w:cs="Times New Roman"/>
          <w:sz w:val="24"/>
          <w:szCs w:val="24"/>
        </w:rPr>
        <w:tab/>
        <w:t>91</w:t>
      </w:r>
    </w:p>
    <w:p w:rsidR="002204AD" w:rsidRPr="00965F63" w:rsidRDefault="002204AD" w:rsidP="007759C2">
      <w:pPr>
        <w:spacing w:after="0" w:line="360" w:lineRule="auto"/>
        <w:rPr>
          <w:rFonts w:ascii="Times New Roman" w:hAnsi="Times New Roman" w:cs="Times New Roman"/>
          <w:sz w:val="24"/>
          <w:szCs w:val="24"/>
        </w:rPr>
      </w:pPr>
      <w:r w:rsidRPr="00965F63">
        <w:rPr>
          <w:rFonts w:ascii="Times New Roman" w:hAnsi="Times New Roman" w:cs="Times New Roman"/>
          <w:sz w:val="24"/>
          <w:szCs w:val="24"/>
        </w:rPr>
        <w:t xml:space="preserve">Table 10: </w:t>
      </w:r>
      <w:r w:rsidRPr="00965F63">
        <w:rPr>
          <w:rFonts w:ascii="Times New Roman" w:eastAsia="Calibri" w:hAnsi="Times New Roman" w:cs="Times New Roman"/>
          <w:sz w:val="24"/>
          <w:szCs w:val="24"/>
        </w:rPr>
        <w:t>Paired Samples Statistics</w:t>
      </w:r>
      <w:r w:rsidRPr="00965F63" w:rsidDel="00CE1AB6">
        <w:rPr>
          <w:rFonts w:ascii="Times New Roman" w:hAnsi="Times New Roman" w:cs="Times New Roman"/>
          <w:sz w:val="24"/>
          <w:szCs w:val="24"/>
        </w:rPr>
        <w:t xml:space="preserve"> </w:t>
      </w:r>
      <w:r w:rsidRPr="00965F63">
        <w:rPr>
          <w:rFonts w:ascii="Times New Roman" w:hAnsi="Times New Roman" w:cs="Times New Roman"/>
          <w:sz w:val="24"/>
          <w:szCs w:val="24"/>
        </w:rPr>
        <w:t>………………………………………………</w:t>
      </w:r>
      <w:r w:rsidRPr="00965F63">
        <w:rPr>
          <w:rFonts w:ascii="Times New Roman" w:hAnsi="Times New Roman" w:cs="Times New Roman"/>
          <w:sz w:val="24"/>
          <w:szCs w:val="24"/>
        </w:rPr>
        <w:tab/>
        <w:t>94</w:t>
      </w:r>
    </w:p>
    <w:p w:rsidR="002204AD" w:rsidRPr="00965F63" w:rsidRDefault="002204AD" w:rsidP="007759C2">
      <w:pPr>
        <w:spacing w:after="0" w:line="360" w:lineRule="auto"/>
        <w:rPr>
          <w:rFonts w:ascii="Times New Roman" w:hAnsi="Times New Roman" w:cs="Times New Roman"/>
          <w:sz w:val="24"/>
          <w:szCs w:val="24"/>
        </w:rPr>
      </w:pPr>
      <w:r w:rsidRPr="00965F63">
        <w:rPr>
          <w:rFonts w:ascii="Times New Roman" w:hAnsi="Times New Roman" w:cs="Times New Roman"/>
          <w:sz w:val="24"/>
          <w:szCs w:val="24"/>
        </w:rPr>
        <w:t xml:space="preserve">Table 11: </w:t>
      </w:r>
      <w:r w:rsidRPr="00965F63">
        <w:rPr>
          <w:rFonts w:ascii="Times New Roman" w:eastAsia="Calibri" w:hAnsi="Times New Roman" w:cs="Times New Roman"/>
          <w:sz w:val="24"/>
          <w:szCs w:val="24"/>
        </w:rPr>
        <w:t>Paired Samples Correlations</w:t>
      </w:r>
      <w:r w:rsidRPr="00965F63" w:rsidDel="00CE1AB6">
        <w:rPr>
          <w:rFonts w:ascii="Times New Roman" w:hAnsi="Times New Roman" w:cs="Times New Roman"/>
          <w:sz w:val="24"/>
          <w:szCs w:val="24"/>
        </w:rPr>
        <w:t xml:space="preserve"> </w:t>
      </w:r>
      <w:r w:rsidRPr="00965F63">
        <w:rPr>
          <w:rFonts w:ascii="Times New Roman" w:hAnsi="Times New Roman" w:cs="Times New Roman"/>
          <w:sz w:val="24"/>
          <w:szCs w:val="24"/>
        </w:rPr>
        <w:t>………………………………..…………</w:t>
      </w:r>
      <w:r w:rsidRPr="00965F63">
        <w:rPr>
          <w:rFonts w:ascii="Times New Roman" w:hAnsi="Times New Roman" w:cs="Times New Roman"/>
          <w:sz w:val="24"/>
          <w:szCs w:val="24"/>
        </w:rPr>
        <w:tab/>
        <w:t>94</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hAnsi="Times New Roman" w:cs="Times New Roman"/>
          <w:sz w:val="24"/>
          <w:szCs w:val="24"/>
        </w:rPr>
        <w:t xml:space="preserve">Table 12: </w:t>
      </w:r>
      <w:r w:rsidRPr="00965F63">
        <w:rPr>
          <w:rFonts w:ascii="Times New Roman" w:eastAsia="Calibri" w:hAnsi="Times New Roman" w:cs="Times New Roman"/>
          <w:w w:val="105"/>
          <w:sz w:val="24"/>
          <w:szCs w:val="24"/>
        </w:rPr>
        <w:t>Paired Samples Test</w:t>
      </w:r>
      <w:r w:rsidRPr="00965F63" w:rsidDel="00CE1AB6">
        <w:rPr>
          <w:rFonts w:ascii="Times New Roman" w:eastAsia="Calibri" w:hAnsi="Times New Roman" w:cs="Times New Roman"/>
          <w:sz w:val="24"/>
          <w:szCs w:val="24"/>
        </w:rPr>
        <w:t xml:space="preserve"> </w:t>
      </w:r>
      <w:r w:rsidRPr="00965F63">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95</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hAnsi="Times New Roman" w:cs="Times New Roman"/>
          <w:sz w:val="24"/>
          <w:szCs w:val="24"/>
        </w:rPr>
        <w:t xml:space="preserve">Table 13: </w:t>
      </w:r>
      <w:r w:rsidRPr="00965F63">
        <w:rPr>
          <w:rFonts w:ascii="Times New Roman" w:eastAsia="Calibri" w:hAnsi="Times New Roman" w:cs="Times New Roman"/>
          <w:sz w:val="24"/>
          <w:szCs w:val="24"/>
        </w:rPr>
        <w:t>Paired Samples Statistics</w:t>
      </w:r>
      <w:r w:rsidRPr="00965F63" w:rsidDel="00CE1AB6">
        <w:rPr>
          <w:rFonts w:ascii="Times New Roman" w:hAnsi="Times New Roman" w:cs="Times New Roman"/>
          <w:sz w:val="24"/>
          <w:szCs w:val="24"/>
        </w:rPr>
        <w:t xml:space="preserve"> </w:t>
      </w:r>
      <w:r w:rsidRPr="00965F63">
        <w:rPr>
          <w:rFonts w:ascii="Times New Roman" w:hAnsi="Times New Roman" w:cs="Times New Roman"/>
          <w:sz w:val="24"/>
          <w:szCs w:val="24"/>
        </w:rPr>
        <w:t>………………………………………………</w:t>
      </w:r>
      <w:r w:rsidRPr="00965F63">
        <w:rPr>
          <w:rFonts w:ascii="Times New Roman" w:hAnsi="Times New Roman" w:cs="Times New Roman"/>
          <w:sz w:val="24"/>
          <w:szCs w:val="24"/>
        </w:rPr>
        <w:tab/>
        <w:t>97</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Table 14: Paired Samples Correlations……………………………………..</w:t>
      </w:r>
      <w:r w:rsidRPr="00965F63">
        <w:rPr>
          <w:rFonts w:ascii="Times New Roman" w:eastAsia="Calibri" w:hAnsi="Times New Roman" w:cs="Times New Roman"/>
          <w:sz w:val="24"/>
          <w:szCs w:val="24"/>
        </w:rPr>
        <w:tab/>
        <w:t>……</w:t>
      </w:r>
      <w:r w:rsidRPr="00965F63">
        <w:rPr>
          <w:rFonts w:ascii="Times New Roman" w:eastAsia="Calibri" w:hAnsi="Times New Roman" w:cs="Times New Roman"/>
          <w:sz w:val="24"/>
          <w:szCs w:val="24"/>
        </w:rPr>
        <w:tab/>
        <w:t>97</w:t>
      </w:r>
    </w:p>
    <w:p w:rsidR="002204AD" w:rsidRPr="00965F63" w:rsidRDefault="002204AD" w:rsidP="007759C2">
      <w:pPr>
        <w:spacing w:after="0" w:line="360" w:lineRule="auto"/>
        <w:rPr>
          <w:rFonts w:ascii="Times New Roman" w:eastAsia="Calibri" w:hAnsi="Times New Roman" w:cs="Times New Roman"/>
          <w:w w:val="105"/>
          <w:sz w:val="24"/>
          <w:szCs w:val="24"/>
        </w:rPr>
      </w:pPr>
      <w:r w:rsidRPr="00965F63">
        <w:rPr>
          <w:rFonts w:ascii="Times New Roman" w:eastAsia="Calibri" w:hAnsi="Times New Roman" w:cs="Times New Roman"/>
          <w:sz w:val="24"/>
          <w:szCs w:val="24"/>
        </w:rPr>
        <w:t xml:space="preserve">Table 15: </w:t>
      </w:r>
      <w:r w:rsidRPr="00965F63">
        <w:rPr>
          <w:rFonts w:ascii="Times New Roman" w:eastAsia="Calibri" w:hAnsi="Times New Roman" w:cs="Times New Roman"/>
          <w:w w:val="105"/>
          <w:sz w:val="24"/>
          <w:szCs w:val="24"/>
        </w:rPr>
        <w:t>Paired Samples Test…………………………………………………</w:t>
      </w:r>
      <w:r w:rsidRPr="00965F63">
        <w:rPr>
          <w:rFonts w:ascii="Times New Roman" w:eastAsia="Calibri" w:hAnsi="Times New Roman" w:cs="Times New Roman"/>
          <w:w w:val="105"/>
          <w:sz w:val="24"/>
          <w:szCs w:val="24"/>
        </w:rPr>
        <w:tab/>
        <w:t>98</w:t>
      </w:r>
    </w:p>
    <w:p w:rsidR="002204AD" w:rsidRPr="00965F63" w:rsidRDefault="002204AD" w:rsidP="007759C2">
      <w:pPr>
        <w:spacing w:after="0" w:line="360" w:lineRule="auto"/>
        <w:rPr>
          <w:rFonts w:ascii="Times New Roman" w:hAnsi="Times New Roman" w:cs="Times New Roman"/>
          <w:sz w:val="24"/>
          <w:szCs w:val="24"/>
        </w:rPr>
      </w:pPr>
      <w:r w:rsidRPr="00965F63">
        <w:rPr>
          <w:rFonts w:ascii="Times New Roman" w:eastAsia="Calibri" w:hAnsi="Times New Roman" w:cs="Times New Roman"/>
          <w:w w:val="105"/>
          <w:sz w:val="24"/>
          <w:szCs w:val="24"/>
        </w:rPr>
        <w:t xml:space="preserve">Table 16: </w:t>
      </w:r>
      <w:r w:rsidRPr="00965F63">
        <w:rPr>
          <w:rFonts w:ascii="Times New Roman" w:hAnsi="Times New Roman" w:cs="Times New Roman"/>
          <w:sz w:val="24"/>
          <w:szCs w:val="24"/>
        </w:rPr>
        <w:t>Confidence scale table for Everyday Mathematics Tasks…………….</w:t>
      </w:r>
      <w:r w:rsidRPr="00965F63">
        <w:rPr>
          <w:rFonts w:ascii="Times New Roman" w:hAnsi="Times New Roman" w:cs="Times New Roman"/>
          <w:sz w:val="24"/>
          <w:szCs w:val="24"/>
        </w:rPr>
        <w:tab/>
        <w:t>99</w:t>
      </w:r>
    </w:p>
    <w:p w:rsidR="002204AD" w:rsidRPr="00965F63" w:rsidRDefault="002204AD" w:rsidP="007759C2">
      <w:pPr>
        <w:spacing w:after="0" w:line="360" w:lineRule="auto"/>
        <w:rPr>
          <w:rFonts w:ascii="Times New Roman" w:hAnsi="Times New Roman" w:cs="Times New Roman"/>
          <w:sz w:val="24"/>
          <w:szCs w:val="24"/>
        </w:rPr>
      </w:pPr>
      <w:r w:rsidRPr="00965F63">
        <w:rPr>
          <w:rFonts w:ascii="Times New Roman" w:hAnsi="Times New Roman" w:cs="Times New Roman"/>
          <w:sz w:val="24"/>
          <w:szCs w:val="24"/>
        </w:rPr>
        <w:t>Table 17: Confidence scale table for Mathematics Courses</w:t>
      </w:r>
      <w:r w:rsidRPr="00965F63" w:rsidDel="00FC358D">
        <w:rPr>
          <w:rFonts w:ascii="Times New Roman" w:hAnsi="Times New Roman" w:cs="Times New Roman"/>
          <w:sz w:val="24"/>
          <w:szCs w:val="24"/>
        </w:rPr>
        <w:t xml:space="preserve"> </w:t>
      </w:r>
      <w:r w:rsidRPr="00965F63">
        <w:rPr>
          <w:rFonts w:ascii="Times New Roman" w:hAnsi="Times New Roman" w:cs="Times New Roman"/>
          <w:sz w:val="24"/>
          <w:szCs w:val="24"/>
        </w:rPr>
        <w:t>…………………….</w:t>
      </w:r>
      <w:r w:rsidRPr="00965F63">
        <w:rPr>
          <w:rFonts w:ascii="Times New Roman" w:hAnsi="Times New Roman" w:cs="Times New Roman"/>
          <w:sz w:val="24"/>
          <w:szCs w:val="24"/>
        </w:rPr>
        <w:tab/>
        <w:t>100</w:t>
      </w:r>
    </w:p>
    <w:p w:rsidR="002204AD" w:rsidRPr="00965F63" w:rsidRDefault="002204AD" w:rsidP="007759C2">
      <w:pPr>
        <w:spacing w:after="0" w:line="360" w:lineRule="auto"/>
        <w:rPr>
          <w:rFonts w:ascii="Times New Roman" w:eastAsia="Times New Roman" w:hAnsi="Times New Roman" w:cs="Times New Roman"/>
          <w:sz w:val="24"/>
          <w:szCs w:val="24"/>
        </w:rPr>
      </w:pPr>
      <w:r w:rsidRPr="00965F63">
        <w:rPr>
          <w:rFonts w:ascii="Times New Roman" w:hAnsi="Times New Roman" w:cs="Times New Roman"/>
          <w:sz w:val="24"/>
          <w:szCs w:val="24"/>
        </w:rPr>
        <w:t>Table 18: Scores of participants before and after the Calculus I course</w:t>
      </w:r>
      <w:r w:rsidRPr="00965F63">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104</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Table 19: </w:t>
      </w:r>
      <w:r w:rsidRPr="00965F63">
        <w:rPr>
          <w:rFonts w:ascii="Times New Roman" w:hAnsi="Times New Roman" w:cs="Times New Roman"/>
          <w:sz w:val="24"/>
          <w:szCs w:val="24"/>
        </w:rPr>
        <w:t>Participants who agreed to being interviewed</w:t>
      </w:r>
      <w:r w:rsidRPr="00965F63">
        <w:rPr>
          <w:rFonts w:ascii="Times New Roman" w:eastAsia="Calibri" w:hAnsi="Times New Roman" w:cs="Times New Roman"/>
          <w:sz w:val="24"/>
          <w:szCs w:val="24"/>
        </w:rPr>
        <w:t>…………………..…….</w:t>
      </w:r>
      <w:r w:rsidRPr="00965F63">
        <w:rPr>
          <w:rFonts w:ascii="Times New Roman" w:eastAsia="Calibri" w:hAnsi="Times New Roman" w:cs="Times New Roman"/>
          <w:sz w:val="24"/>
          <w:szCs w:val="24"/>
        </w:rPr>
        <w:tab/>
        <w:t>108</w:t>
      </w:r>
    </w:p>
    <w:p w:rsidR="002204AD" w:rsidRPr="00965F63" w:rsidRDefault="002204AD" w:rsidP="007759C2">
      <w:pPr>
        <w:spacing w:after="0" w:line="360" w:lineRule="auto"/>
        <w:rPr>
          <w:rFonts w:ascii="Times New Roman" w:hAnsi="Times New Roman" w:cs="Times New Roman"/>
          <w:sz w:val="24"/>
          <w:szCs w:val="24"/>
        </w:rPr>
      </w:pPr>
    </w:p>
    <w:p w:rsidR="002204AD" w:rsidRPr="00965F63" w:rsidRDefault="002204AD" w:rsidP="007759C2">
      <w:pPr>
        <w:spacing w:after="0" w:line="360" w:lineRule="auto"/>
        <w:rPr>
          <w:rFonts w:ascii="Times New Roman" w:hAnsi="Times New Roman" w:cs="Times New Roman"/>
          <w:sz w:val="24"/>
          <w:szCs w:val="24"/>
        </w:rPr>
      </w:pPr>
    </w:p>
    <w:p w:rsidR="002204AD" w:rsidRPr="00965F63" w:rsidRDefault="002204AD" w:rsidP="007759C2">
      <w:pPr>
        <w:spacing w:after="0" w:line="360" w:lineRule="auto"/>
        <w:rPr>
          <w:rFonts w:ascii="Times New Roman" w:eastAsia="Calibri" w:hAnsi="Times New Roman" w:cs="Times New Roman"/>
          <w:w w:val="105"/>
          <w:sz w:val="24"/>
          <w:szCs w:val="24"/>
        </w:rPr>
      </w:pPr>
      <w:r w:rsidRPr="00965F63">
        <w:rPr>
          <w:rFonts w:ascii="Times New Roman" w:hAnsi="Times New Roman" w:cs="Times New Roman"/>
          <w:sz w:val="24"/>
          <w:szCs w:val="24"/>
        </w:rPr>
        <w:tab/>
      </w:r>
    </w:p>
    <w:p w:rsidR="002204AD" w:rsidRPr="00965F63" w:rsidRDefault="002204AD" w:rsidP="007759C2">
      <w:pPr>
        <w:spacing w:after="0" w:line="360" w:lineRule="auto"/>
        <w:rPr>
          <w:rFonts w:ascii="Times New Roman" w:eastAsia="Times New Roman" w:hAnsi="Times New Roman" w:cs="Times New Roman"/>
          <w:sz w:val="24"/>
          <w:szCs w:val="24"/>
        </w:rPr>
      </w:pPr>
    </w:p>
    <w:p w:rsidR="002204AD" w:rsidRPr="00965F63" w:rsidRDefault="002204AD" w:rsidP="007759C2">
      <w:pPr>
        <w:spacing w:after="0" w:line="360" w:lineRule="auto"/>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r w:rsidRPr="00965F63">
        <w:rPr>
          <w:rFonts w:ascii="Times New Roman" w:hAnsi="Times New Roman" w:cs="Times New Roman"/>
          <w:b/>
          <w:sz w:val="24"/>
          <w:szCs w:val="24"/>
        </w:rPr>
        <w:lastRenderedPageBreak/>
        <w:t>LIST OF FIGURES</w:t>
      </w:r>
    </w:p>
    <w:p w:rsidR="002204AD" w:rsidRPr="00965F63" w:rsidRDefault="002204AD" w:rsidP="007759C2">
      <w:pPr>
        <w:spacing w:after="0" w:line="360" w:lineRule="auto"/>
        <w:rPr>
          <w:rFonts w:ascii="Times New Roman" w:hAnsi="Times New Roman" w:cs="Times New Roman"/>
          <w:sz w:val="24"/>
          <w:szCs w:val="24"/>
        </w:rPr>
      </w:pPr>
      <w:r w:rsidRPr="00965F63">
        <w:rPr>
          <w:rFonts w:ascii="Times New Roman" w:hAnsi="Times New Roman" w:cs="Times New Roman"/>
          <w:sz w:val="24"/>
          <w:szCs w:val="24"/>
        </w:rPr>
        <w:t xml:space="preserve">Figure 1: </w:t>
      </w:r>
      <w:r w:rsidRPr="00965F63">
        <w:rPr>
          <w:rFonts w:ascii="Times New Roman" w:eastAsia="Calibri" w:hAnsi="Times New Roman" w:cs="Times New Roman"/>
          <w:bCs/>
          <w:sz w:val="24"/>
          <w:szCs w:val="24"/>
        </w:rPr>
        <w:t>Formula for Predictive Calibration as defined by Grimes</w:t>
      </w:r>
      <w:r w:rsidRPr="00965F63">
        <w:rPr>
          <w:rFonts w:ascii="Times New Roman" w:hAnsi="Times New Roman" w:cs="Times New Roman"/>
          <w:sz w:val="24"/>
          <w:szCs w:val="24"/>
        </w:rPr>
        <w:t>……………….</w:t>
      </w:r>
      <w:r w:rsidRPr="00965F63">
        <w:rPr>
          <w:rFonts w:ascii="Times New Roman" w:hAnsi="Times New Roman" w:cs="Times New Roman"/>
          <w:sz w:val="24"/>
          <w:szCs w:val="24"/>
        </w:rPr>
        <w:tab/>
        <w:t>52</w:t>
      </w:r>
    </w:p>
    <w:p w:rsidR="002204AD" w:rsidRPr="00965F63" w:rsidRDefault="002204AD" w:rsidP="007759C2">
      <w:pPr>
        <w:spacing w:after="0" w:line="360" w:lineRule="auto"/>
        <w:rPr>
          <w:rFonts w:ascii="Times New Roman" w:hAnsi="Times New Roman" w:cs="Times New Roman"/>
          <w:b/>
          <w:sz w:val="24"/>
          <w:szCs w:val="24"/>
        </w:rPr>
      </w:pPr>
      <w:r w:rsidRPr="00965F63">
        <w:rPr>
          <w:rFonts w:ascii="Times New Roman" w:hAnsi="Times New Roman" w:cs="Times New Roman"/>
          <w:sz w:val="24"/>
          <w:szCs w:val="24"/>
        </w:rPr>
        <w:t xml:space="preserve">Figure 2: </w:t>
      </w:r>
      <w:r w:rsidRPr="00965F63">
        <w:rPr>
          <w:rFonts w:ascii="Times New Roman" w:eastAsia="Calibri" w:hAnsi="Times New Roman" w:cs="Times New Roman"/>
          <w:sz w:val="24"/>
          <w:szCs w:val="24"/>
        </w:rPr>
        <w:t>Structure of explanatory sequential design………………………………</w:t>
      </w:r>
      <w:r w:rsidRPr="00965F63">
        <w:rPr>
          <w:rFonts w:ascii="Times New Roman" w:eastAsia="Calibri" w:hAnsi="Times New Roman" w:cs="Times New Roman"/>
          <w:sz w:val="24"/>
          <w:szCs w:val="24"/>
        </w:rPr>
        <w:tab/>
        <w:t>57</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hAnsi="Times New Roman" w:cs="Times New Roman"/>
          <w:sz w:val="24"/>
          <w:szCs w:val="24"/>
        </w:rPr>
        <w:t xml:space="preserve">Figure 3: </w:t>
      </w:r>
      <w:r w:rsidRPr="00965F63">
        <w:rPr>
          <w:rFonts w:ascii="Times New Roman" w:eastAsia="Calibri" w:hAnsi="Times New Roman" w:cs="Times New Roman"/>
          <w:sz w:val="24"/>
          <w:szCs w:val="24"/>
        </w:rPr>
        <w:t>Steps of a mixed research study………………………………………….</w:t>
      </w:r>
      <w:r w:rsidRPr="00965F63">
        <w:rPr>
          <w:rFonts w:ascii="Times New Roman" w:eastAsia="Calibri" w:hAnsi="Times New Roman" w:cs="Times New Roman"/>
          <w:sz w:val="24"/>
          <w:szCs w:val="24"/>
        </w:rPr>
        <w:tab/>
        <w:t>63</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Figure 4: Everyday mathematics tasks, showing the confidence</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 </w:t>
      </w:r>
      <w:r w:rsidRPr="00965F63">
        <w:rPr>
          <w:rFonts w:ascii="Times New Roman" w:eastAsia="Calibri" w:hAnsi="Times New Roman" w:cs="Times New Roman"/>
          <w:sz w:val="24"/>
          <w:szCs w:val="24"/>
        </w:rPr>
        <w:tab/>
        <w:t xml:space="preserve">    </w:t>
      </w:r>
      <w:proofErr w:type="gramStart"/>
      <w:r w:rsidRPr="00965F63">
        <w:rPr>
          <w:rFonts w:ascii="Times New Roman" w:eastAsia="Calibri" w:hAnsi="Times New Roman" w:cs="Times New Roman"/>
          <w:sz w:val="24"/>
          <w:szCs w:val="24"/>
        </w:rPr>
        <w:t>scale</w:t>
      </w:r>
      <w:proofErr w:type="gramEnd"/>
      <w:r w:rsidRPr="00965F63">
        <w:rPr>
          <w:rFonts w:ascii="Times New Roman" w:eastAsia="Calibri" w:hAnsi="Times New Roman" w:cs="Times New Roman"/>
          <w:sz w:val="24"/>
          <w:szCs w:val="24"/>
        </w:rPr>
        <w:t xml:space="preserve"> graph for Everyday Mathematics Tasks……………………………99</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Figure 5: Mathematics courses, showing the confidence</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                </w:t>
      </w:r>
      <w:proofErr w:type="gramStart"/>
      <w:r w:rsidRPr="00965F63">
        <w:rPr>
          <w:rFonts w:ascii="Times New Roman" w:eastAsia="Calibri" w:hAnsi="Times New Roman" w:cs="Times New Roman"/>
          <w:sz w:val="24"/>
          <w:szCs w:val="24"/>
        </w:rPr>
        <w:t>scale</w:t>
      </w:r>
      <w:proofErr w:type="gramEnd"/>
      <w:r w:rsidRPr="00965F63">
        <w:rPr>
          <w:rFonts w:ascii="Times New Roman" w:eastAsia="Calibri" w:hAnsi="Times New Roman" w:cs="Times New Roman"/>
          <w:sz w:val="24"/>
          <w:szCs w:val="24"/>
        </w:rPr>
        <w:t xml:space="preserve"> graph for Mathematics courses……………………………………..100</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Figure 6: Conceptual structure of self-efficacy variation</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               “</w:t>
      </w:r>
      <w:proofErr w:type="gramStart"/>
      <w:r w:rsidRPr="00965F63">
        <w:rPr>
          <w:rFonts w:ascii="Times New Roman" w:eastAsia="Calibri" w:hAnsi="Times New Roman" w:cs="Times New Roman"/>
          <w:sz w:val="24"/>
          <w:szCs w:val="24"/>
        </w:rPr>
        <w:t>before</w:t>
      </w:r>
      <w:proofErr w:type="gramEnd"/>
      <w:r w:rsidRPr="00965F63">
        <w:rPr>
          <w:rFonts w:ascii="Times New Roman" w:eastAsia="Calibri" w:hAnsi="Times New Roman" w:cs="Times New Roman"/>
          <w:sz w:val="24"/>
          <w:szCs w:val="24"/>
        </w:rPr>
        <w:t>” and “after” Calculus course……………………………………..</w:t>
      </w:r>
      <w:r w:rsidRPr="00965F63">
        <w:rPr>
          <w:rFonts w:ascii="Times New Roman" w:eastAsia="Calibri" w:hAnsi="Times New Roman" w:cs="Times New Roman"/>
          <w:sz w:val="24"/>
          <w:szCs w:val="24"/>
        </w:rPr>
        <w:tab/>
        <w:t>105</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Figure 7: Real structure of self-efficacy variation</w:t>
      </w:r>
    </w:p>
    <w:p w:rsidR="002204AD" w:rsidRPr="00965F63" w:rsidRDefault="002204AD" w:rsidP="007759C2">
      <w:pPr>
        <w:spacing w:after="0" w:line="36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               “</w:t>
      </w:r>
      <w:proofErr w:type="gramStart"/>
      <w:r w:rsidRPr="00965F63">
        <w:rPr>
          <w:rFonts w:ascii="Times New Roman" w:eastAsia="Calibri" w:hAnsi="Times New Roman" w:cs="Times New Roman"/>
          <w:sz w:val="24"/>
          <w:szCs w:val="24"/>
        </w:rPr>
        <w:t>before</w:t>
      </w:r>
      <w:proofErr w:type="gramEnd"/>
      <w:r w:rsidRPr="00965F63">
        <w:rPr>
          <w:rFonts w:ascii="Times New Roman" w:eastAsia="Calibri" w:hAnsi="Times New Roman" w:cs="Times New Roman"/>
          <w:sz w:val="24"/>
          <w:szCs w:val="24"/>
        </w:rPr>
        <w:t>” and “after” Calculus course……………………………………..</w:t>
      </w:r>
      <w:r w:rsidRPr="00965F63">
        <w:rPr>
          <w:rFonts w:ascii="Times New Roman" w:eastAsia="Calibri" w:hAnsi="Times New Roman" w:cs="Times New Roman"/>
          <w:sz w:val="24"/>
          <w:szCs w:val="24"/>
        </w:rPr>
        <w:tab/>
        <w:t>109</w:t>
      </w:r>
    </w:p>
    <w:p w:rsidR="002204AD" w:rsidRPr="00965F63" w:rsidRDefault="002204AD" w:rsidP="007759C2">
      <w:pPr>
        <w:spacing w:after="0" w:line="360" w:lineRule="auto"/>
        <w:rPr>
          <w:rFonts w:ascii="Times New Roman" w:hAnsi="Times New Roman" w:cs="Times New Roman"/>
          <w:sz w:val="24"/>
          <w:szCs w:val="24"/>
        </w:rPr>
      </w:pPr>
      <w:r w:rsidRPr="00965F63">
        <w:rPr>
          <w:rFonts w:ascii="Times New Roman" w:eastAsia="Calibri" w:hAnsi="Times New Roman" w:cs="Times New Roman"/>
          <w:sz w:val="24"/>
          <w:szCs w:val="24"/>
        </w:rPr>
        <w:t xml:space="preserve">Figure 8: </w:t>
      </w:r>
      <w:r w:rsidRPr="00965F63">
        <w:rPr>
          <w:rFonts w:ascii="Times New Roman" w:hAnsi="Times New Roman" w:cs="Times New Roman"/>
          <w:sz w:val="24"/>
          <w:szCs w:val="24"/>
        </w:rPr>
        <w:t>Example of structure of categories and sub-categories</w:t>
      </w:r>
    </w:p>
    <w:p w:rsidR="002204AD" w:rsidRPr="00965F63" w:rsidRDefault="002204AD" w:rsidP="007759C2">
      <w:pPr>
        <w:spacing w:after="0" w:line="360" w:lineRule="auto"/>
        <w:rPr>
          <w:rFonts w:ascii="Times New Roman" w:hAnsi="Times New Roman" w:cs="Times New Roman"/>
          <w:sz w:val="24"/>
          <w:szCs w:val="24"/>
        </w:rPr>
      </w:pPr>
      <w:r w:rsidRPr="00965F63">
        <w:rPr>
          <w:rFonts w:ascii="Times New Roman" w:hAnsi="Times New Roman" w:cs="Times New Roman"/>
          <w:sz w:val="24"/>
          <w:szCs w:val="24"/>
        </w:rPr>
        <w:t xml:space="preserve">                </w:t>
      </w:r>
      <w:proofErr w:type="gramStart"/>
      <w:r w:rsidRPr="00965F63">
        <w:rPr>
          <w:rFonts w:ascii="Times New Roman" w:hAnsi="Times New Roman" w:cs="Times New Roman"/>
          <w:sz w:val="24"/>
          <w:szCs w:val="24"/>
        </w:rPr>
        <w:t>in</w:t>
      </w:r>
      <w:proofErr w:type="gramEnd"/>
      <w:r w:rsidRPr="00965F63">
        <w:rPr>
          <w:rFonts w:ascii="Times New Roman" w:hAnsi="Times New Roman" w:cs="Times New Roman"/>
          <w:sz w:val="24"/>
          <w:szCs w:val="24"/>
        </w:rPr>
        <w:t xml:space="preserve"> the qualitative data analysis……………………………………………113</w:t>
      </w: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965F63" w:rsidRDefault="002204AD" w:rsidP="007759C2">
      <w:pPr>
        <w:spacing w:after="0" w:line="480" w:lineRule="auto"/>
        <w:jc w:val="center"/>
        <w:rPr>
          <w:rFonts w:ascii="Times New Roman" w:hAnsi="Times New Roman" w:cs="Times New Roman"/>
          <w:b/>
          <w:sz w:val="24"/>
          <w:szCs w:val="24"/>
        </w:rPr>
      </w:pPr>
    </w:p>
    <w:p w:rsidR="002204AD" w:rsidRPr="0031021E" w:rsidRDefault="002204AD" w:rsidP="007759C2">
      <w:pPr>
        <w:spacing w:after="0" w:line="480" w:lineRule="auto"/>
        <w:jc w:val="center"/>
        <w:rPr>
          <w:rFonts w:ascii="Times New Roman" w:hAnsi="Times New Roman" w:cs="Times New Roman"/>
          <w:b/>
          <w:sz w:val="24"/>
          <w:szCs w:val="24"/>
        </w:rPr>
      </w:pPr>
      <w:r w:rsidRPr="0031021E">
        <w:rPr>
          <w:rFonts w:ascii="Times New Roman" w:hAnsi="Times New Roman" w:cs="Times New Roman"/>
          <w:b/>
          <w:sz w:val="24"/>
          <w:szCs w:val="24"/>
        </w:rPr>
        <w:lastRenderedPageBreak/>
        <w:t>ABSTRACT</w:t>
      </w:r>
    </w:p>
    <w:p w:rsidR="002204AD" w:rsidRPr="00965F63" w:rsidRDefault="002204AD" w:rsidP="007759C2">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It is generally accepted that learning implies a multitude of factors meant to prepare the children for life and its challenges. Some of these factors are directly related to the level of knowledge of subject matter, but others are based on individual feelings, relationships, or capabilities of developing a sense of belonging and personal worth, confidence, or attitude toward a certain content area. All these elements together form the foundation of student’s future success. On many occasions, certain factors such as the teaching approaches, encouragement from family members and school personnel, or past experiences in learning mathematics are important in creating a positive view of mathematics. From basic arithmetic to the more advanced calculus courses in first years of college, students build knowledge and shape continuously their views on mathematics. These factors and experiences can help form the foundations of a positive attitude toward mathematics and may influence students’ self-efficacy with respect to the mathematics.</w:t>
      </w:r>
    </w:p>
    <w:p w:rsidR="002204AD" w:rsidRPr="00965F63" w:rsidRDefault="002204AD" w:rsidP="007759C2">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While literature provides examples where students’ self-efficacy was a determining factor in pursuing and solving mathematics problems, the influence of college mathematics courses on developing higher or lower levels of self-efficacy was a scarcely explored area. The purpose of the current study was to identify the impact of a Calculus and Analytic Geometry I course on college freshman students’ mathematics self-efficacy, and suggest ways of using the results for future teaching and learning. The study used an explanatory sequential mixed methods research design, where the quantitative portion of the study helped determine participants for qualitative portion of the study.</w:t>
      </w:r>
    </w:p>
    <w:p w:rsidR="002204AD" w:rsidRPr="00965F63" w:rsidRDefault="002204AD" w:rsidP="007759C2">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lastRenderedPageBreak/>
        <w:t xml:space="preserve">The results revealed that the Calculus and Analytic Geometry I course improved general students’ self-efficacy in some areas of mathematics related to daily mathematical tasks. Also, it was determined that students’ background in previous mathematics courses had a strong impact in maintaining a high level of self-efficacy, and class interaction had a particular role in increasing most students’ self-efficacy. The majority of students reported that interactivity in mathematics classes in high school was less evident than the interactivity observed in these college mathematics classes. Not surprisingly, some students reported a preference to follow algorithms and step-by-step methods when solving mathematics problems rather than rely on deeper understanding.   </w:t>
      </w:r>
    </w:p>
    <w:p w:rsidR="002204AD" w:rsidRPr="00965F63" w:rsidRDefault="002204AD" w:rsidP="007759C2">
      <w:pPr>
        <w:spacing w:after="0" w:line="480" w:lineRule="auto"/>
        <w:ind w:firstLine="720"/>
        <w:rPr>
          <w:rFonts w:ascii="Times New Roman" w:hAnsi="Times New Roman" w:cs="Times New Roman"/>
          <w:sz w:val="24"/>
          <w:szCs w:val="24"/>
        </w:rPr>
      </w:pPr>
      <w:r w:rsidRPr="00965F63">
        <w:rPr>
          <w:rFonts w:ascii="Times New Roman" w:eastAsia="Calibri" w:hAnsi="Times New Roman" w:cs="Times New Roman"/>
          <w:sz w:val="24"/>
          <w:szCs w:val="24"/>
        </w:rPr>
        <w:t>Although the results of the study cannot be generalized, it was suggested that instructors should insist on constructing a strong mathematical background of students early in students’ mathematics classes. While peer work and collaboration should be encouraged, the instructor should also identify those students who prefer different approaches in studying mathematics. The same observation about teaching and learning approaches is valid in the case of using algorithms and step-by-step problem solving methods.</w:t>
      </w:r>
    </w:p>
    <w:p w:rsidR="002204AD" w:rsidRPr="00965F63" w:rsidRDefault="002204AD" w:rsidP="007759C2">
      <w:pPr>
        <w:spacing w:after="0" w:line="480" w:lineRule="auto"/>
        <w:ind w:firstLine="720"/>
        <w:rPr>
          <w:rFonts w:ascii="Times New Roman" w:hAnsi="Times New Roman" w:cs="Times New Roman"/>
          <w:sz w:val="24"/>
          <w:szCs w:val="24"/>
        </w:rPr>
      </w:pPr>
      <w:r w:rsidRPr="00965F63">
        <w:rPr>
          <w:rFonts w:ascii="Times New Roman" w:hAnsi="Times New Roman" w:cs="Times New Roman"/>
          <w:i/>
          <w:sz w:val="24"/>
          <w:szCs w:val="24"/>
        </w:rPr>
        <w:t xml:space="preserve">Keywords: </w:t>
      </w:r>
      <w:r w:rsidRPr="00965F63">
        <w:rPr>
          <w:rFonts w:ascii="Times New Roman" w:hAnsi="Times New Roman" w:cs="Times New Roman"/>
          <w:sz w:val="24"/>
          <w:szCs w:val="24"/>
        </w:rPr>
        <w:t>self-efficacy, interactivity, mathematical background, algorithm</w:t>
      </w:r>
    </w:p>
    <w:p w:rsidR="002204AD" w:rsidRPr="00965F63" w:rsidRDefault="002204AD" w:rsidP="007759C2">
      <w:pPr>
        <w:spacing w:after="0" w:line="480" w:lineRule="auto"/>
        <w:ind w:firstLine="720"/>
        <w:jc w:val="center"/>
        <w:rPr>
          <w:rFonts w:ascii="Times New Roman" w:hAnsi="Times New Roman" w:cs="Times New Roman"/>
          <w:b/>
          <w:sz w:val="24"/>
          <w:szCs w:val="24"/>
        </w:rPr>
      </w:pPr>
    </w:p>
    <w:p w:rsidR="002204AD" w:rsidRPr="00965F63" w:rsidRDefault="002204AD" w:rsidP="007759C2">
      <w:pPr>
        <w:spacing w:after="0" w:line="480" w:lineRule="auto"/>
        <w:ind w:firstLine="720"/>
        <w:jc w:val="center"/>
        <w:rPr>
          <w:rFonts w:ascii="Times New Roman" w:hAnsi="Times New Roman" w:cs="Times New Roman"/>
          <w:b/>
          <w:sz w:val="24"/>
          <w:szCs w:val="24"/>
        </w:rPr>
      </w:pPr>
    </w:p>
    <w:p w:rsidR="002204AD" w:rsidRDefault="002204AD" w:rsidP="007759C2">
      <w:pPr>
        <w:spacing w:after="0" w:line="480" w:lineRule="auto"/>
        <w:ind w:firstLine="720"/>
        <w:jc w:val="center"/>
        <w:rPr>
          <w:rFonts w:ascii="Times New Roman" w:hAnsi="Times New Roman" w:cs="Times New Roman"/>
          <w:b/>
          <w:sz w:val="24"/>
          <w:szCs w:val="24"/>
        </w:rPr>
      </w:pPr>
    </w:p>
    <w:p w:rsidR="005B6BEE" w:rsidRDefault="005B6BEE" w:rsidP="005B6BEE">
      <w:pPr>
        <w:spacing w:after="0" w:line="480" w:lineRule="auto"/>
        <w:rPr>
          <w:rFonts w:ascii="Times New Roman" w:hAnsi="Times New Roman" w:cs="Times New Roman"/>
          <w:b/>
          <w:sz w:val="24"/>
          <w:szCs w:val="24"/>
        </w:rPr>
        <w:sectPr w:rsidR="005B6BEE" w:rsidSect="00A319C6">
          <w:footerReference w:type="default" r:id="rId10"/>
          <w:pgSz w:w="12240" w:h="15840"/>
          <w:pgMar w:top="1440" w:right="1440" w:bottom="1440" w:left="2304" w:header="778" w:footer="907" w:gutter="0"/>
          <w:pgNumType w:fmt="lowerRoman" w:start="4"/>
          <w:cols w:space="720"/>
        </w:sectPr>
      </w:pPr>
    </w:p>
    <w:p w:rsidR="002204AD" w:rsidRPr="00965F63" w:rsidRDefault="002204AD" w:rsidP="005B6BEE">
      <w:pPr>
        <w:spacing w:after="0" w:line="480" w:lineRule="auto"/>
        <w:jc w:val="center"/>
        <w:rPr>
          <w:rFonts w:ascii="Times New Roman" w:hAnsi="Times New Roman" w:cs="Times New Roman"/>
          <w:b/>
          <w:sz w:val="24"/>
          <w:szCs w:val="24"/>
          <w:u w:val="single"/>
        </w:rPr>
      </w:pPr>
      <w:r w:rsidRPr="00965F63">
        <w:rPr>
          <w:rFonts w:ascii="Times New Roman" w:hAnsi="Times New Roman" w:cs="Times New Roman"/>
          <w:b/>
          <w:sz w:val="24"/>
          <w:szCs w:val="24"/>
          <w:u w:val="single"/>
        </w:rPr>
        <w:lastRenderedPageBreak/>
        <w:t>CHAPTER 1: INTRODUCTION</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The purpose of education is to help students develop the necessary skills for making informed decisions and eventually to become better citizens of an interdependent world governed by cultural diversity and democracy. While simplistic teaching and learning based on rote memorization was the basis of traditional school education in the past, nowadays, due to the labor requirements of a globalized economy new approaches have been promoted. These approaches support a fast-paced, technologically-driven society with an emphasis on problem solving and modern teaching and learning strategies being the new focus in education (</w:t>
      </w:r>
      <w:proofErr w:type="spellStart"/>
      <w:r w:rsidRPr="00965F63">
        <w:rPr>
          <w:rFonts w:ascii="Times New Roman" w:hAnsi="Times New Roman" w:cs="Times New Roman"/>
          <w:bCs/>
          <w:sz w:val="24"/>
          <w:szCs w:val="24"/>
        </w:rPr>
        <w:t>Berns</w:t>
      </w:r>
      <w:proofErr w:type="spellEnd"/>
      <w:r w:rsidRPr="00965F63">
        <w:rPr>
          <w:rFonts w:ascii="Times New Roman" w:hAnsi="Times New Roman" w:cs="Times New Roman"/>
          <w:bCs/>
          <w:sz w:val="24"/>
          <w:szCs w:val="24"/>
        </w:rPr>
        <w:t xml:space="preserve">, Erickson, 2001). Developing new ways of thinking will help students turn pieces of information into useful knowledge, allowing this information to be interpreted within a relevant context rather than being used solely for the purpose of passing a test. It is easy to notice in a classroom that students develop skills or habits of mind, such as flexibility of thinking or </w:t>
      </w:r>
      <w:r w:rsidRPr="00965F63">
        <w:rPr>
          <w:rFonts w:ascii="Times New Roman" w:hAnsi="Times New Roman" w:cs="Times New Roman"/>
          <w:sz w:val="24"/>
          <w:szCs w:val="24"/>
          <w:lang w:val="en"/>
        </w:rPr>
        <w:t>applying past knowledge to new situations,</w:t>
      </w:r>
      <w:r w:rsidRPr="00965F63">
        <w:rPr>
          <w:rFonts w:ascii="Times New Roman" w:hAnsi="Times New Roman" w:cs="Times New Roman"/>
          <w:bCs/>
          <w:sz w:val="24"/>
          <w:szCs w:val="24"/>
        </w:rPr>
        <w:t xml:space="preserve"> through a variety of processes, such as modeling or personal experiences. Similarly, the perspective from which people interpret a phenomenon may differ from one subject to another, so there is not necessarily one right or wrong answer to a certain question; the answers will differ based on the perspective, conditions, or personal particularities of the student. Developing new ways of thinking and viewing surrounding phenomena and situations from different perspectives helped teaching and learning and made conceptual understanding more effective.</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 xml:space="preserve">The diversity of possible answers begins by gathering data through all human senses. This is a natural process, and it continues throughout our entire life. </w:t>
      </w:r>
      <w:r w:rsidRPr="00965F63">
        <w:rPr>
          <w:rFonts w:ascii="Times New Roman" w:hAnsi="Times New Roman" w:cs="Times New Roman"/>
          <w:bCs/>
          <w:sz w:val="24"/>
          <w:szCs w:val="24"/>
        </w:rPr>
        <w:lastRenderedPageBreak/>
        <w:t xml:space="preserve">Unfortunately, for centuries the traditional education system has discouraged a process of student-teacher interaction. In traditional classrooms students were not encouraged to ask questions, but instead were supposed to listen and respond with expected answers. The result was that historically, mathematical aptitude was difficult to be discovered or addressed in the classrooms, and many students had fewer opportunities to analyze their attitude or confidence with respect to mathematics. Conversely, it is widely accepted, as mentioned in the literature (Edwards, Harper, Cox et al., 2014; </w:t>
      </w:r>
      <w:proofErr w:type="spellStart"/>
      <w:r w:rsidRPr="00965F63">
        <w:rPr>
          <w:rFonts w:ascii="Times New Roman" w:hAnsi="Times New Roman" w:cs="Times New Roman"/>
          <w:bCs/>
          <w:sz w:val="24"/>
          <w:szCs w:val="24"/>
        </w:rPr>
        <w:t>Nebesniak</w:t>
      </w:r>
      <w:proofErr w:type="spellEnd"/>
      <w:r w:rsidRPr="00965F63">
        <w:rPr>
          <w:rFonts w:ascii="Times New Roman" w:hAnsi="Times New Roman" w:cs="Times New Roman"/>
          <w:bCs/>
          <w:sz w:val="24"/>
          <w:szCs w:val="24"/>
        </w:rPr>
        <w:t xml:space="preserve">, </w:t>
      </w:r>
      <w:proofErr w:type="spellStart"/>
      <w:r w:rsidRPr="00965F63">
        <w:rPr>
          <w:rFonts w:ascii="Times New Roman" w:hAnsi="Times New Roman" w:cs="Times New Roman"/>
          <w:bCs/>
          <w:sz w:val="24"/>
          <w:szCs w:val="24"/>
        </w:rPr>
        <w:t>Burgoa</w:t>
      </w:r>
      <w:proofErr w:type="spellEnd"/>
      <w:r w:rsidRPr="00965F63">
        <w:rPr>
          <w:rFonts w:ascii="Times New Roman" w:hAnsi="Times New Roman" w:cs="Times New Roman"/>
          <w:bCs/>
          <w:sz w:val="24"/>
          <w:szCs w:val="24"/>
        </w:rPr>
        <w:t>, 2015) that in mathematics at least, asking students to memorize facts is not the best approach to education, and given technological advancements much of this information can be easily accessed. This supports the idea that students should be engaged not in memorizing information but in inquiry, for asking questions, while problem solving allows them to learn what to do with the information they can access.</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 xml:space="preserve">Recent literature (Blanchard et al., 2010; </w:t>
      </w:r>
      <w:proofErr w:type="spellStart"/>
      <w:r w:rsidRPr="00965F63">
        <w:rPr>
          <w:rFonts w:ascii="Times New Roman" w:hAnsi="Times New Roman" w:cs="Times New Roman"/>
          <w:bCs/>
          <w:sz w:val="24"/>
          <w:szCs w:val="24"/>
        </w:rPr>
        <w:t>Sesen</w:t>
      </w:r>
      <w:proofErr w:type="spellEnd"/>
      <w:r w:rsidRPr="00965F63">
        <w:rPr>
          <w:rFonts w:ascii="Times New Roman" w:hAnsi="Times New Roman" w:cs="Times New Roman"/>
          <w:bCs/>
          <w:sz w:val="24"/>
          <w:szCs w:val="24"/>
        </w:rPr>
        <w:t xml:space="preserve"> &amp; </w:t>
      </w:r>
      <w:proofErr w:type="spellStart"/>
      <w:r w:rsidRPr="00965F63">
        <w:rPr>
          <w:rFonts w:ascii="Times New Roman" w:hAnsi="Times New Roman" w:cs="Times New Roman"/>
          <w:bCs/>
          <w:sz w:val="24"/>
          <w:szCs w:val="24"/>
        </w:rPr>
        <w:t>Tarhan</w:t>
      </w:r>
      <w:proofErr w:type="spellEnd"/>
      <w:r w:rsidRPr="00965F63">
        <w:rPr>
          <w:rFonts w:ascii="Times New Roman" w:hAnsi="Times New Roman" w:cs="Times New Roman"/>
          <w:bCs/>
          <w:sz w:val="24"/>
          <w:szCs w:val="24"/>
        </w:rPr>
        <w:t xml:space="preserve">, 2011; Smart, Witt, &amp; Scott, 2012) demonstrates that traditional teaching methods have proven to be less effective than a learner-centered approach. On the one hand, one of the most important differences between the two with respect to teaching and educators’ behavior is the attitude and actions of the teacher, who is expected to become a facilitator of learning rather than an information provider. Students, on the other hand, will learn to cooperate in teams and self-construct knowledge rather than being passive receivers of information and working alone. While many countries still prefer the traditional approach to education, understanding the behavior of teachers and students in the classroom should  represent an important step toward conceiving the curriculum as “an </w:t>
      </w:r>
      <w:r w:rsidRPr="00965F63">
        <w:rPr>
          <w:rFonts w:ascii="Times New Roman" w:hAnsi="Times New Roman" w:cs="Times New Roman"/>
          <w:bCs/>
          <w:sz w:val="24"/>
          <w:szCs w:val="24"/>
        </w:rPr>
        <w:lastRenderedPageBreak/>
        <w:t>interrelated set of plans and experiences that a student undertakes under the guidance of school” (Marsh, 2007, p. 15).</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Teaching style represents only one aspect that may influence student success in areas involving mathematics. Achievement depends on a variety of factors, including but not limited to gender, ethnicity, environment and cultural background. As society changes, teaching and learning approaches shift, and what is defined as achievement shifts as well. Learners must adapt and should feel comfortable with every new system implemented in school or at work. Being comfortable with a particular educator’s way of teaching or feeling comfortable with the learning process is possible only if there is a positive attitude towards subject areas, such as mathematics, and is more easily achieved when the student has high levels of academic self-confidence. Neither positive attitude towards mathematics nor high levels of academic self-confidence is a characteristic that students typically possess. Many students harbor negative feelings about mathematics, and this can lead to mathematics anxiety and subsequent poor performance in or avoidance of mathematics classes (Taylor &amp; Brooks, 1986).</w:t>
      </w:r>
    </w:p>
    <w:p w:rsidR="002204AD" w:rsidRPr="00965F63" w:rsidRDefault="002204AD" w:rsidP="007759C2">
      <w:pPr>
        <w:spacing w:after="0" w:line="480" w:lineRule="auto"/>
        <w:rPr>
          <w:rFonts w:ascii="Times New Roman" w:hAnsi="Times New Roman" w:cs="Times New Roman"/>
          <w:bCs/>
          <w:sz w:val="24"/>
          <w:szCs w:val="24"/>
        </w:rPr>
      </w:pPr>
      <w:r w:rsidRPr="00965F63">
        <w:rPr>
          <w:rFonts w:ascii="Times New Roman" w:hAnsi="Times New Roman" w:cs="Times New Roman"/>
          <w:bCs/>
          <w:sz w:val="24"/>
          <w:szCs w:val="24"/>
        </w:rPr>
        <w:t xml:space="preserve"> </w:t>
      </w:r>
      <w:r w:rsidRPr="00965F63">
        <w:rPr>
          <w:rFonts w:ascii="Times New Roman" w:hAnsi="Times New Roman" w:cs="Times New Roman"/>
          <w:bCs/>
          <w:sz w:val="24"/>
          <w:szCs w:val="24"/>
        </w:rPr>
        <w:tab/>
        <w:t>Research with respect to academic self-confidence related to mathematics, or, in the case of the present dissertation, self-efficacy with respect to mathematics is important. While decades ago gender disproportion in technical fields was a common occurrence, today this gap is narrowing, and in some areas is disappearing, and yet, students are still not entering the field (</w:t>
      </w:r>
      <w:proofErr w:type="spellStart"/>
      <w:r w:rsidRPr="00965F63">
        <w:rPr>
          <w:rFonts w:ascii="Times New Roman" w:hAnsi="Times New Roman" w:cs="Times New Roman"/>
          <w:bCs/>
          <w:sz w:val="24"/>
          <w:szCs w:val="24"/>
        </w:rPr>
        <w:t>Fennema</w:t>
      </w:r>
      <w:proofErr w:type="spellEnd"/>
      <w:r w:rsidRPr="00965F63">
        <w:rPr>
          <w:rFonts w:ascii="Times New Roman" w:hAnsi="Times New Roman" w:cs="Times New Roman"/>
          <w:bCs/>
          <w:sz w:val="24"/>
          <w:szCs w:val="24"/>
        </w:rPr>
        <w:t xml:space="preserve">, 1977). Prior experiences that discouraged students from becoming mathematics majors in their future are difficult to overcome. However, there is still hope about finding the appropriate teaching methods and strategies that will engage learners from an early age, and will help them feel </w:t>
      </w:r>
      <w:r w:rsidRPr="00965F63">
        <w:rPr>
          <w:rFonts w:ascii="Times New Roman" w:hAnsi="Times New Roman" w:cs="Times New Roman"/>
          <w:bCs/>
          <w:sz w:val="24"/>
          <w:szCs w:val="24"/>
        </w:rPr>
        <w:lastRenderedPageBreak/>
        <w:t xml:space="preserve">connected with this field. Such approaches would supposedly have a great impact on mathematics anxiety, which in turn would impact both self-confidence and attitudes towards mathematics. Understanding why the majority of students struggle in mathematics or are not interested in mathematics, is as important today as it was decades ago. </w:t>
      </w:r>
    </w:p>
    <w:p w:rsidR="002204AD" w:rsidRPr="00965F63" w:rsidRDefault="002204AD" w:rsidP="007759C2">
      <w:pPr>
        <w:spacing w:after="0" w:line="480" w:lineRule="auto"/>
        <w:jc w:val="center"/>
        <w:rPr>
          <w:rFonts w:ascii="Times New Roman" w:hAnsi="Times New Roman" w:cs="Times New Roman"/>
          <w:b/>
          <w:bCs/>
          <w:sz w:val="24"/>
          <w:szCs w:val="24"/>
        </w:rPr>
      </w:pPr>
      <w:r w:rsidRPr="00965F63">
        <w:rPr>
          <w:rFonts w:ascii="Times New Roman" w:hAnsi="Times New Roman" w:cs="Times New Roman"/>
          <w:b/>
          <w:bCs/>
          <w:sz w:val="24"/>
          <w:szCs w:val="24"/>
        </w:rPr>
        <w:t>Conceptual Outlines of the Study</w:t>
      </w:r>
    </w:p>
    <w:p w:rsidR="002204AD" w:rsidRPr="00965F63" w:rsidRDefault="002204AD" w:rsidP="007759C2">
      <w:pPr>
        <w:spacing w:after="0" w:line="480" w:lineRule="auto"/>
        <w:ind w:firstLine="720"/>
        <w:rPr>
          <w:rFonts w:ascii="Times New Roman" w:hAnsi="Times New Roman" w:cs="Times New Roman"/>
          <w:sz w:val="24"/>
          <w:szCs w:val="24"/>
        </w:rPr>
      </w:pPr>
      <w:r w:rsidRPr="00965F63">
        <w:rPr>
          <w:rFonts w:ascii="Times New Roman" w:hAnsi="Times New Roman" w:cs="Times New Roman"/>
          <w:sz w:val="24"/>
          <w:szCs w:val="24"/>
        </w:rPr>
        <w:t xml:space="preserve">Self-efficacy is "the belief in one’s capabilities to organize and execute the courses of action required </w:t>
      </w:r>
      <w:proofErr w:type="gramStart"/>
      <w:r w:rsidRPr="00965F63">
        <w:rPr>
          <w:rFonts w:ascii="Times New Roman" w:hAnsi="Times New Roman" w:cs="Times New Roman"/>
          <w:sz w:val="24"/>
          <w:szCs w:val="24"/>
        </w:rPr>
        <w:t>to manage</w:t>
      </w:r>
      <w:proofErr w:type="gramEnd"/>
      <w:r w:rsidRPr="00965F63">
        <w:rPr>
          <w:rFonts w:ascii="Times New Roman" w:hAnsi="Times New Roman" w:cs="Times New Roman"/>
          <w:sz w:val="24"/>
          <w:szCs w:val="24"/>
        </w:rPr>
        <w:t xml:space="preserve"> prospective situations" (Bandura, 1994, p. 71). In the past, many researchers investigated “the importance of self-efficacy (often referred as confidence) to educational and career development with respect to career-related behaviors” (Paulsen, 2004, p. 354). For the purposes of this study self-efficacy is not viewed as a judgment related to the individual’s previous or present performance within the field of mathematics, but rather represents individuals’ judgments about how well they think they can perform in mathematics. While some studies have focused on certain types of self-confidence, such as leadership confidence or career decision-making confidence, others have highlighted the mathematics self-efficacy or one’s confidence in the ability to perform well in mathematics (Lopez, Lent, Brown, &amp; Gore, 1997). Drawing on Bandura’s (1986) findings, </w:t>
      </w:r>
      <w:proofErr w:type="spellStart"/>
      <w:r w:rsidRPr="00965F63">
        <w:rPr>
          <w:rFonts w:ascii="Times New Roman" w:hAnsi="Times New Roman" w:cs="Times New Roman"/>
          <w:sz w:val="24"/>
          <w:szCs w:val="24"/>
        </w:rPr>
        <w:t>Pajares</w:t>
      </w:r>
      <w:proofErr w:type="spellEnd"/>
      <w:r w:rsidRPr="00965F63">
        <w:rPr>
          <w:rFonts w:ascii="Times New Roman" w:hAnsi="Times New Roman" w:cs="Times New Roman"/>
          <w:sz w:val="24"/>
          <w:szCs w:val="24"/>
        </w:rPr>
        <w:t xml:space="preserve"> and Miller (1994) stated that:</w:t>
      </w:r>
    </w:p>
    <w:p w:rsidR="002204AD" w:rsidRPr="00965F63" w:rsidRDefault="002204AD" w:rsidP="007759C2">
      <w:pPr>
        <w:spacing w:after="0" w:line="480" w:lineRule="auto"/>
        <w:ind w:left="720"/>
        <w:rPr>
          <w:rFonts w:ascii="Times New Roman" w:hAnsi="Times New Roman" w:cs="Times New Roman"/>
          <w:sz w:val="24"/>
          <w:szCs w:val="24"/>
        </w:rPr>
      </w:pPr>
      <w:r w:rsidRPr="00965F63">
        <w:rPr>
          <w:rFonts w:ascii="Times New Roman" w:hAnsi="Times New Roman" w:cs="Times New Roman"/>
          <w:sz w:val="24"/>
          <w:szCs w:val="24"/>
        </w:rPr>
        <w:t xml:space="preserve">Social cognitive theorists contend that self-efficacy beliefs, or ‘people's judgments of their capabilities to organize and execute courses of action required to attain designated types of performances’ (Bandura, 1986, p. 391), strongly influence the choices people make, the effort they expend, the strength </w:t>
      </w:r>
      <w:r w:rsidRPr="00965F63">
        <w:rPr>
          <w:rFonts w:ascii="Times New Roman" w:hAnsi="Times New Roman" w:cs="Times New Roman"/>
          <w:sz w:val="24"/>
          <w:szCs w:val="24"/>
        </w:rPr>
        <w:lastRenderedPageBreak/>
        <w:t>of their perseverance in the face of adversity, and the degree of anxiety they experience (p. 193).</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 xml:space="preserve">While methods used in K-12 schools encourage new, interactive approaches that promote students’ growth, including student-centered learning, college courses in general, and mathematics courses in particular, are designed mostly as lectures, giving students significantly less opportunity to interact with their peers or with the lecturer during classes. Student-centered learning describes a multitude of approaches to teaching and learning that are used in general in K-12 education and preponderantly in mathematics and science, addressing students’ needs, aspirations, and backgrounds by employing a variety of instructional methods. One typical example is inquiry-based learning, supposedly largely used at the high school level, which is in essence a student-centered method of teaching mathematics. This instructional method was developed in order to improve traditional methods of instruction, based on memorization of instructional material (Abdi, 2014). In essence, according to </w:t>
      </w:r>
      <w:proofErr w:type="spellStart"/>
      <w:r w:rsidRPr="00965F63">
        <w:rPr>
          <w:rFonts w:ascii="Times New Roman" w:hAnsi="Times New Roman" w:cs="Times New Roman"/>
          <w:bCs/>
          <w:sz w:val="24"/>
          <w:szCs w:val="24"/>
        </w:rPr>
        <w:t>Haury</w:t>
      </w:r>
      <w:proofErr w:type="spellEnd"/>
      <w:r w:rsidRPr="00965F63">
        <w:rPr>
          <w:rFonts w:ascii="Times New Roman" w:hAnsi="Times New Roman" w:cs="Times New Roman"/>
          <w:bCs/>
          <w:sz w:val="24"/>
          <w:szCs w:val="24"/>
        </w:rPr>
        <w:t xml:space="preserve"> (1993):</w:t>
      </w:r>
    </w:p>
    <w:p w:rsidR="002204AD" w:rsidRPr="00965F63" w:rsidRDefault="002204AD" w:rsidP="007759C2">
      <w:pPr>
        <w:spacing w:after="0" w:line="480" w:lineRule="auto"/>
        <w:ind w:left="720"/>
        <w:rPr>
          <w:rFonts w:ascii="Times New Roman" w:hAnsi="Times New Roman" w:cs="Times New Roman"/>
          <w:bCs/>
          <w:sz w:val="24"/>
          <w:szCs w:val="24"/>
        </w:rPr>
      </w:pPr>
      <w:r w:rsidRPr="00965F63">
        <w:rPr>
          <w:rFonts w:ascii="Times New Roman" w:hAnsi="Times New Roman" w:cs="Times New Roman"/>
          <w:bCs/>
          <w:sz w:val="24"/>
          <w:szCs w:val="24"/>
        </w:rPr>
        <w:t>Inquiry-oriented teaching engages students in investigations to satisfy curiosities, with curiosities being satisfied when individuals have constructed mental frameworks that adequately explain their experiences. One implication is that inquiry-oriented teaching begins or at least involves stimulating curiosity or provoking wonder. There is no authentic investigation or meaningful learning if there is no inquiring mind seeking an answer, solution, explanation, or decision. (p. 3)</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 xml:space="preserve">The importance of this student-centered approach in high school versus college will be discussed in more detail a little later in this dissertation. Unfortunately, it seems </w:t>
      </w:r>
      <w:r w:rsidRPr="00965F63">
        <w:rPr>
          <w:rFonts w:ascii="Times New Roman" w:hAnsi="Times New Roman" w:cs="Times New Roman"/>
          <w:bCs/>
          <w:sz w:val="24"/>
          <w:szCs w:val="24"/>
        </w:rPr>
        <w:lastRenderedPageBreak/>
        <w:t>that due to many students’ lack of confidence related to mathematics, all teaching approaches provide their own challenges.</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From basic arithmetic to the more advanced calculus courses in the first years of college, students develop and attain knowledge and academic achievements, forming their views on mathematics. These views form the foundations of more or less positive attitude toward mathematics as well as self-confidence with respect to the mathematical field and with their ability to perform at a higher or lower level in the future. Different aspects of the learning and teaching as experienced by students will have an impact on their self-efficacy and consequently on their future experiences. In conclusion, teaching and learning may influence students’ feelings toward their own capability in general and mathematics in particular, and may also influence students’ performance and achievement in the mathematical field (</w:t>
      </w:r>
      <w:proofErr w:type="spellStart"/>
      <w:r w:rsidRPr="00965F63">
        <w:rPr>
          <w:rFonts w:ascii="Times New Roman" w:hAnsi="Times New Roman" w:cs="Times New Roman"/>
          <w:bCs/>
          <w:sz w:val="24"/>
          <w:szCs w:val="24"/>
        </w:rPr>
        <w:t>Cech</w:t>
      </w:r>
      <w:proofErr w:type="spellEnd"/>
      <w:r w:rsidRPr="00965F63">
        <w:rPr>
          <w:rFonts w:ascii="Times New Roman" w:hAnsi="Times New Roman" w:cs="Times New Roman"/>
          <w:bCs/>
          <w:sz w:val="24"/>
          <w:szCs w:val="24"/>
        </w:rPr>
        <w:t xml:space="preserve">, </w:t>
      </w:r>
      <w:proofErr w:type="spellStart"/>
      <w:r w:rsidRPr="00965F63">
        <w:rPr>
          <w:rFonts w:ascii="Times New Roman" w:hAnsi="Times New Roman" w:cs="Times New Roman"/>
          <w:bCs/>
          <w:sz w:val="24"/>
          <w:szCs w:val="24"/>
        </w:rPr>
        <w:t>Rubineau</w:t>
      </w:r>
      <w:proofErr w:type="spellEnd"/>
      <w:r w:rsidRPr="00965F63">
        <w:rPr>
          <w:rFonts w:ascii="Times New Roman" w:hAnsi="Times New Roman" w:cs="Times New Roman"/>
          <w:bCs/>
          <w:sz w:val="24"/>
          <w:szCs w:val="24"/>
        </w:rPr>
        <w:t xml:space="preserve">, </w:t>
      </w:r>
      <w:proofErr w:type="spellStart"/>
      <w:r w:rsidRPr="00965F63">
        <w:rPr>
          <w:rFonts w:ascii="Times New Roman" w:hAnsi="Times New Roman" w:cs="Times New Roman"/>
          <w:bCs/>
          <w:sz w:val="24"/>
          <w:szCs w:val="24"/>
        </w:rPr>
        <w:t>Silbery</w:t>
      </w:r>
      <w:proofErr w:type="spellEnd"/>
      <w:r w:rsidRPr="00965F63">
        <w:rPr>
          <w:rFonts w:ascii="Times New Roman" w:hAnsi="Times New Roman" w:cs="Times New Roman"/>
          <w:bCs/>
          <w:sz w:val="24"/>
          <w:szCs w:val="24"/>
        </w:rPr>
        <w:t xml:space="preserve">, &amp; </w:t>
      </w:r>
      <w:proofErr w:type="spellStart"/>
      <w:r w:rsidRPr="00965F63">
        <w:rPr>
          <w:rFonts w:ascii="Times New Roman" w:hAnsi="Times New Roman" w:cs="Times New Roman"/>
          <w:bCs/>
          <w:sz w:val="24"/>
          <w:szCs w:val="24"/>
        </w:rPr>
        <w:t>Seron</w:t>
      </w:r>
      <w:proofErr w:type="spellEnd"/>
      <w:r w:rsidRPr="00965F63">
        <w:rPr>
          <w:rFonts w:ascii="Times New Roman" w:hAnsi="Times New Roman" w:cs="Times New Roman"/>
          <w:bCs/>
          <w:sz w:val="24"/>
          <w:szCs w:val="24"/>
        </w:rPr>
        <w:t>, 2011).</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Although freshman and sophomore college students may have different qualifications, such as ACT or SAT scores, and different expectations about mathematics, there are cases in which students with higher confidence and a positive attitude toward mathematics, despite conceivably lower qualifications, perform better than many of their counterparts with perceived better qualifications. While some of the factors that may influence attitude toward mathematics in general and student confidence in particular were extensively discussed in literature (</w:t>
      </w:r>
      <w:proofErr w:type="spellStart"/>
      <w:r w:rsidRPr="00965F63">
        <w:rPr>
          <w:rFonts w:ascii="Times New Roman" w:hAnsi="Times New Roman" w:cs="Times New Roman"/>
          <w:bCs/>
          <w:sz w:val="24"/>
          <w:szCs w:val="24"/>
        </w:rPr>
        <w:t>Astin</w:t>
      </w:r>
      <w:proofErr w:type="spellEnd"/>
      <w:r w:rsidRPr="00965F63">
        <w:rPr>
          <w:rFonts w:ascii="Times New Roman" w:hAnsi="Times New Roman" w:cs="Times New Roman"/>
          <w:bCs/>
          <w:sz w:val="24"/>
          <w:szCs w:val="24"/>
        </w:rPr>
        <w:t xml:space="preserve">, 1993; Bandura, 1994; </w:t>
      </w:r>
      <w:proofErr w:type="spellStart"/>
      <w:r w:rsidRPr="00965F63">
        <w:rPr>
          <w:rFonts w:ascii="Times New Roman" w:hAnsi="Times New Roman" w:cs="Times New Roman"/>
          <w:bCs/>
          <w:sz w:val="24"/>
          <w:szCs w:val="24"/>
        </w:rPr>
        <w:t>Cech</w:t>
      </w:r>
      <w:proofErr w:type="spellEnd"/>
      <w:r w:rsidRPr="00965F63">
        <w:rPr>
          <w:rFonts w:ascii="Times New Roman" w:hAnsi="Times New Roman" w:cs="Times New Roman"/>
          <w:bCs/>
          <w:sz w:val="24"/>
          <w:szCs w:val="24"/>
        </w:rPr>
        <w:t xml:space="preserve">, </w:t>
      </w:r>
      <w:proofErr w:type="spellStart"/>
      <w:r w:rsidRPr="00965F63">
        <w:rPr>
          <w:rFonts w:ascii="Times New Roman" w:hAnsi="Times New Roman" w:cs="Times New Roman"/>
          <w:bCs/>
          <w:sz w:val="24"/>
          <w:szCs w:val="24"/>
        </w:rPr>
        <w:t>Rubineau</w:t>
      </w:r>
      <w:proofErr w:type="spellEnd"/>
      <w:r w:rsidRPr="00965F63">
        <w:rPr>
          <w:rFonts w:ascii="Times New Roman" w:hAnsi="Times New Roman" w:cs="Times New Roman"/>
          <w:bCs/>
          <w:sz w:val="24"/>
          <w:szCs w:val="24"/>
        </w:rPr>
        <w:t xml:space="preserve">, </w:t>
      </w:r>
      <w:proofErr w:type="spellStart"/>
      <w:r w:rsidRPr="00965F63">
        <w:rPr>
          <w:rFonts w:ascii="Times New Roman" w:hAnsi="Times New Roman" w:cs="Times New Roman"/>
          <w:bCs/>
          <w:sz w:val="24"/>
          <w:szCs w:val="24"/>
        </w:rPr>
        <w:t>Silbey</w:t>
      </w:r>
      <w:proofErr w:type="spellEnd"/>
      <w:r w:rsidRPr="00965F63">
        <w:rPr>
          <w:rFonts w:ascii="Times New Roman" w:hAnsi="Times New Roman" w:cs="Times New Roman"/>
          <w:bCs/>
          <w:sz w:val="24"/>
          <w:szCs w:val="24"/>
        </w:rPr>
        <w:t xml:space="preserve">, &amp; </w:t>
      </w:r>
      <w:proofErr w:type="spellStart"/>
      <w:r w:rsidRPr="00965F63">
        <w:rPr>
          <w:rFonts w:ascii="Times New Roman" w:hAnsi="Times New Roman" w:cs="Times New Roman"/>
          <w:bCs/>
          <w:sz w:val="24"/>
          <w:szCs w:val="24"/>
        </w:rPr>
        <w:t>Seron</w:t>
      </w:r>
      <w:proofErr w:type="spellEnd"/>
      <w:r w:rsidRPr="00965F63">
        <w:rPr>
          <w:rFonts w:ascii="Times New Roman" w:hAnsi="Times New Roman" w:cs="Times New Roman"/>
          <w:bCs/>
          <w:sz w:val="24"/>
          <w:szCs w:val="24"/>
        </w:rPr>
        <w:t>, 2011; Karp, Hughes, &amp; O’Gara, 2010; Tinto, 1987), this paper will focus on a more narrow set of data that examines the impact of a college level mathematics course, “Calculus and Analytic Geometry I” on freshman students’ self-efficacy in the field of mathematics.</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lastRenderedPageBreak/>
        <w:t>Teaching at K-12 or college levels mathematics has more than one purpose. Beyond engaging students in the process of thinking mathematically and problem solving, educators must help learners to overcome or even better, prevent feelings that would deter them from learning effectively, such as mathematics anxiety, which can greatly influence students’ attitudes toward mathematics. Most of the time mathematics anxiety occurs as a result of previous unpleasant experiences related to mathematics (</w:t>
      </w:r>
      <w:proofErr w:type="spellStart"/>
      <w:r w:rsidRPr="00965F63">
        <w:rPr>
          <w:rFonts w:ascii="Times New Roman" w:hAnsi="Times New Roman" w:cs="Times New Roman"/>
          <w:bCs/>
          <w:sz w:val="24"/>
          <w:szCs w:val="24"/>
        </w:rPr>
        <w:t>Pyzdrowski</w:t>
      </w:r>
      <w:proofErr w:type="spellEnd"/>
      <w:r w:rsidRPr="00965F63">
        <w:rPr>
          <w:rFonts w:ascii="Times New Roman" w:hAnsi="Times New Roman" w:cs="Times New Roman"/>
          <w:bCs/>
          <w:sz w:val="24"/>
          <w:szCs w:val="24"/>
        </w:rPr>
        <w:t xml:space="preserve"> et al., 2013). On the one hand, it may be incapacitating with respect to future academic performance in the field of mathematics, and students will avoid careers involving mathematics. On the other hand, by doing this, they may miss a whole spectrum of opportunities in a society where technical skills or mathematical skills are desired and valued. Their future success may depend on the first experiences in the classroom when learning the basics, or even later, in high school, when learning more advanced mathematical concepts. If some of students’ early mathematical experiences caused anxiety or low self-confidence with respect to mathematics, their future decisions with respect to mathematics in general or with mathematics-related careers may be negatively influenced.</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 xml:space="preserve">The central aspect around which this study revolves and which will be discussed in most detail is students’ academic confidence about their capability to perform well in mathematics. Confidence plays an important role in the future success of the students. There are many beliefs that can influence in one way or another students’ confidence. The idea that there is “one best way” of solving a certain problem is something that occurs many times in learners’ minds, and is usually the one that most often leads to lower degrees of success in the end. Some students, predominantly among those </w:t>
      </w:r>
      <w:r w:rsidRPr="00965F63">
        <w:rPr>
          <w:rFonts w:ascii="Times New Roman" w:hAnsi="Times New Roman" w:cs="Times New Roman"/>
          <w:bCs/>
          <w:sz w:val="24"/>
          <w:szCs w:val="24"/>
        </w:rPr>
        <w:lastRenderedPageBreak/>
        <w:t>considered low-achieving, have a tendency of considering their capability of solving problems to be limited, and interviews showed that such students usually avoid any real challenges, such as trying to solve difficult problems (Signer, Beasley, &amp; Bauer, 1996). </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As previously mentioned, higher scores in prior tests, such as ACT or SAT, and the skills supposedly associated with those purport to suggest how qualified a student should be with respect to mathematics; also, higher scores in such tests, as well as higher levels of confidence in mathematics were shown to be associated with better academic grades. The findings suggest that lecturers could seek to boost student confidence in their ability in mathematics as further means to improve academic performance (Parsons, Croft, &amp; Harrison, 2009). Unfortunately, many research studies revealed that a high percentage of freshman and sophomore college students either lack confidence or have negative attitudes toward mathematics, or both. In either case, the self-efficacy was affected in a negative way (</w:t>
      </w:r>
      <w:proofErr w:type="spellStart"/>
      <w:r w:rsidRPr="00965F63">
        <w:rPr>
          <w:rFonts w:ascii="Times New Roman" w:hAnsi="Times New Roman" w:cs="Times New Roman"/>
          <w:bCs/>
          <w:sz w:val="24"/>
          <w:szCs w:val="24"/>
        </w:rPr>
        <w:t>Astin</w:t>
      </w:r>
      <w:proofErr w:type="spellEnd"/>
      <w:r w:rsidRPr="00965F63">
        <w:rPr>
          <w:rFonts w:ascii="Times New Roman" w:hAnsi="Times New Roman" w:cs="Times New Roman"/>
          <w:bCs/>
          <w:sz w:val="24"/>
          <w:szCs w:val="24"/>
        </w:rPr>
        <w:t xml:space="preserve">, 1993; </w:t>
      </w:r>
      <w:proofErr w:type="spellStart"/>
      <w:r w:rsidRPr="00965F63">
        <w:rPr>
          <w:rFonts w:ascii="Times New Roman" w:hAnsi="Times New Roman" w:cs="Times New Roman"/>
          <w:bCs/>
          <w:sz w:val="24"/>
          <w:szCs w:val="24"/>
        </w:rPr>
        <w:t>Lerch</w:t>
      </w:r>
      <w:proofErr w:type="spellEnd"/>
      <w:r w:rsidRPr="00965F63">
        <w:rPr>
          <w:rFonts w:ascii="Times New Roman" w:hAnsi="Times New Roman" w:cs="Times New Roman"/>
          <w:bCs/>
          <w:sz w:val="24"/>
          <w:szCs w:val="24"/>
        </w:rPr>
        <w:t xml:space="preserve">, 2004; </w:t>
      </w:r>
      <w:proofErr w:type="spellStart"/>
      <w:r w:rsidRPr="00965F63">
        <w:rPr>
          <w:rFonts w:ascii="Times New Roman" w:hAnsi="Times New Roman" w:cs="Times New Roman"/>
          <w:bCs/>
          <w:sz w:val="24"/>
          <w:szCs w:val="24"/>
        </w:rPr>
        <w:t>Pascarella</w:t>
      </w:r>
      <w:proofErr w:type="spellEnd"/>
      <w:r w:rsidRPr="00965F63">
        <w:rPr>
          <w:rFonts w:ascii="Times New Roman" w:hAnsi="Times New Roman" w:cs="Times New Roman"/>
          <w:bCs/>
          <w:sz w:val="24"/>
          <w:szCs w:val="24"/>
        </w:rPr>
        <w:t xml:space="preserve"> &amp; </w:t>
      </w:r>
      <w:proofErr w:type="spellStart"/>
      <w:r w:rsidRPr="00965F63">
        <w:rPr>
          <w:rFonts w:ascii="Times New Roman" w:hAnsi="Times New Roman" w:cs="Times New Roman"/>
          <w:bCs/>
          <w:sz w:val="24"/>
          <w:szCs w:val="24"/>
        </w:rPr>
        <w:t>Terenzini</w:t>
      </w:r>
      <w:proofErr w:type="spellEnd"/>
      <w:r w:rsidRPr="00965F63">
        <w:rPr>
          <w:rFonts w:ascii="Times New Roman" w:hAnsi="Times New Roman" w:cs="Times New Roman"/>
          <w:bCs/>
          <w:sz w:val="24"/>
          <w:szCs w:val="24"/>
        </w:rPr>
        <w:t>, 1991; Tinto, 1975). Studies also reveal that a variety of factors, such as gender, diversity, or previous vs. current teaching methods will influence confidence and attitude toward math (</w:t>
      </w:r>
      <w:proofErr w:type="spellStart"/>
      <w:r w:rsidRPr="00965F63">
        <w:rPr>
          <w:rFonts w:ascii="Times New Roman" w:hAnsi="Times New Roman" w:cs="Times New Roman"/>
          <w:bCs/>
          <w:sz w:val="24"/>
          <w:szCs w:val="24"/>
        </w:rPr>
        <w:t>Boaler</w:t>
      </w:r>
      <w:proofErr w:type="spellEnd"/>
      <w:r w:rsidRPr="00965F63">
        <w:rPr>
          <w:rFonts w:ascii="Times New Roman" w:hAnsi="Times New Roman" w:cs="Times New Roman"/>
          <w:bCs/>
          <w:sz w:val="24"/>
          <w:szCs w:val="24"/>
        </w:rPr>
        <w:t xml:space="preserve">, 1998; </w:t>
      </w:r>
      <w:proofErr w:type="spellStart"/>
      <w:r w:rsidRPr="00965F63">
        <w:rPr>
          <w:rFonts w:ascii="Times New Roman" w:hAnsi="Times New Roman" w:cs="Times New Roman"/>
          <w:bCs/>
          <w:sz w:val="24"/>
          <w:szCs w:val="24"/>
        </w:rPr>
        <w:t>Cech</w:t>
      </w:r>
      <w:proofErr w:type="spellEnd"/>
      <w:r w:rsidRPr="00965F63">
        <w:rPr>
          <w:rFonts w:ascii="Times New Roman" w:hAnsi="Times New Roman" w:cs="Times New Roman"/>
          <w:bCs/>
          <w:sz w:val="24"/>
          <w:szCs w:val="24"/>
        </w:rPr>
        <w:t xml:space="preserve"> et al., 2011; Chalice, 1995; </w:t>
      </w:r>
      <w:proofErr w:type="spellStart"/>
      <w:r w:rsidRPr="00965F63">
        <w:rPr>
          <w:rFonts w:ascii="Times New Roman" w:hAnsi="Times New Roman" w:cs="Times New Roman"/>
          <w:bCs/>
          <w:sz w:val="24"/>
          <w:szCs w:val="24"/>
        </w:rPr>
        <w:t>Petrides</w:t>
      </w:r>
      <w:proofErr w:type="spellEnd"/>
      <w:r w:rsidRPr="00965F63">
        <w:rPr>
          <w:rFonts w:ascii="Times New Roman" w:hAnsi="Times New Roman" w:cs="Times New Roman"/>
          <w:bCs/>
          <w:sz w:val="24"/>
          <w:szCs w:val="24"/>
        </w:rPr>
        <w:t>, Middleton-</w:t>
      </w:r>
      <w:proofErr w:type="spellStart"/>
      <w:r w:rsidRPr="00965F63">
        <w:rPr>
          <w:rFonts w:ascii="Times New Roman" w:hAnsi="Times New Roman" w:cs="Times New Roman"/>
          <w:bCs/>
          <w:sz w:val="24"/>
          <w:szCs w:val="24"/>
        </w:rPr>
        <w:t>Detzner</w:t>
      </w:r>
      <w:proofErr w:type="spellEnd"/>
      <w:r w:rsidRPr="00965F63">
        <w:rPr>
          <w:rFonts w:ascii="Times New Roman" w:hAnsi="Times New Roman" w:cs="Times New Roman"/>
          <w:bCs/>
          <w:sz w:val="24"/>
          <w:szCs w:val="24"/>
        </w:rPr>
        <w:t xml:space="preserve">, </w:t>
      </w:r>
      <w:proofErr w:type="spellStart"/>
      <w:r w:rsidRPr="00965F63">
        <w:rPr>
          <w:rFonts w:ascii="Times New Roman" w:hAnsi="Times New Roman" w:cs="Times New Roman"/>
          <w:bCs/>
          <w:sz w:val="24"/>
          <w:szCs w:val="24"/>
        </w:rPr>
        <w:t>Jimes</w:t>
      </w:r>
      <w:proofErr w:type="spellEnd"/>
      <w:r w:rsidRPr="00965F63">
        <w:rPr>
          <w:rFonts w:ascii="Times New Roman" w:hAnsi="Times New Roman" w:cs="Times New Roman"/>
          <w:bCs/>
          <w:sz w:val="24"/>
          <w:szCs w:val="24"/>
        </w:rPr>
        <w:t xml:space="preserve">, </w:t>
      </w:r>
      <w:proofErr w:type="spellStart"/>
      <w:r w:rsidRPr="00965F63">
        <w:rPr>
          <w:rFonts w:ascii="Times New Roman" w:hAnsi="Times New Roman" w:cs="Times New Roman"/>
          <w:bCs/>
          <w:sz w:val="24"/>
          <w:szCs w:val="24"/>
        </w:rPr>
        <w:t>Hedgspeth</w:t>
      </w:r>
      <w:proofErr w:type="spellEnd"/>
      <w:r w:rsidRPr="00965F63">
        <w:rPr>
          <w:rFonts w:ascii="Times New Roman" w:hAnsi="Times New Roman" w:cs="Times New Roman"/>
          <w:bCs/>
          <w:sz w:val="24"/>
          <w:szCs w:val="24"/>
        </w:rPr>
        <w:t>, &amp; Rubio, 2011).</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At the college level, use of student-centered teaching practices for freshman and sophomore students has been shown to improve learning outcomes (</w:t>
      </w:r>
      <w:proofErr w:type="spellStart"/>
      <w:r w:rsidRPr="00965F63">
        <w:rPr>
          <w:rFonts w:ascii="Times New Roman" w:hAnsi="Times New Roman" w:cs="Times New Roman"/>
          <w:bCs/>
          <w:sz w:val="24"/>
          <w:szCs w:val="24"/>
        </w:rPr>
        <w:t>Petrides</w:t>
      </w:r>
      <w:proofErr w:type="spellEnd"/>
      <w:r w:rsidRPr="00965F63">
        <w:rPr>
          <w:rFonts w:ascii="Times New Roman" w:hAnsi="Times New Roman" w:cs="Times New Roman"/>
          <w:bCs/>
          <w:sz w:val="24"/>
          <w:szCs w:val="24"/>
        </w:rPr>
        <w:t xml:space="preserve"> et al., 2011). A qualitative research study conducted among eighteen colleges in California over a two year period used a mixed methodological approach, and researchers gathered data from interviews, observations, site visits, artifact analysis, surveys, concluding that implementation of student-centered teaching practices improved students’ performance </w:t>
      </w:r>
      <w:r w:rsidRPr="00965F63">
        <w:rPr>
          <w:rFonts w:ascii="Times New Roman" w:hAnsi="Times New Roman" w:cs="Times New Roman"/>
          <w:bCs/>
          <w:sz w:val="24"/>
          <w:szCs w:val="24"/>
        </w:rPr>
        <w:lastRenderedPageBreak/>
        <w:t>(</w:t>
      </w:r>
      <w:proofErr w:type="spellStart"/>
      <w:r w:rsidRPr="00965F63">
        <w:rPr>
          <w:rFonts w:ascii="Times New Roman" w:hAnsi="Times New Roman" w:cs="Times New Roman"/>
          <w:bCs/>
          <w:sz w:val="24"/>
          <w:szCs w:val="24"/>
        </w:rPr>
        <w:t>Petrides</w:t>
      </w:r>
      <w:proofErr w:type="spellEnd"/>
      <w:r w:rsidRPr="00965F63">
        <w:rPr>
          <w:rFonts w:ascii="Times New Roman" w:hAnsi="Times New Roman" w:cs="Times New Roman"/>
          <w:bCs/>
          <w:sz w:val="24"/>
          <w:szCs w:val="24"/>
        </w:rPr>
        <w:t xml:space="preserve"> et al., 2011). It should be mentioned at this point that student-centered teaching practices are considered by many to be confined to PK-12 levels, although, given the era of high stakes testing, this is likely not common place. While the learner–centered education approach in mathematics teaching and learning may be more common for middle and high school, in college mathematics classes, there is supposedly a much stronger focus on traditional teaching methods, such as lecture. It was already discussed in the past whether or not learner-centered methods are vital in improving students’ attitude towards mathematics as well as increasing knowledge, or not. One of the supporting factors for the benefits of using student-centered methods in college mathematics classes is a well-known inquiry-based learning method for college level, the Modified Moore Method. Described by Chalice (1995), it concludes that its use may be favorable from the standpoint of student knowledge view point. The author claims that the method was used on multiple occasions in college classes with average students as well as with exceptional students, and in both cases the gains were significant. For two decades the inquiry-based learning method was found to be “superior to simply lecturing” (Chalice, 1995).</w:t>
      </w:r>
    </w:p>
    <w:p w:rsidR="002204AD" w:rsidRPr="00965F63" w:rsidRDefault="002204AD" w:rsidP="007759C2">
      <w:pPr>
        <w:spacing w:after="0" w:line="480" w:lineRule="auto"/>
        <w:jc w:val="center"/>
        <w:rPr>
          <w:rFonts w:ascii="Times New Roman" w:hAnsi="Times New Roman" w:cs="Times New Roman"/>
          <w:b/>
          <w:bCs/>
          <w:sz w:val="24"/>
          <w:szCs w:val="24"/>
        </w:rPr>
      </w:pPr>
      <w:r w:rsidRPr="00965F63">
        <w:rPr>
          <w:rFonts w:ascii="Times New Roman" w:hAnsi="Times New Roman" w:cs="Times New Roman"/>
          <w:b/>
          <w:bCs/>
          <w:sz w:val="24"/>
          <w:szCs w:val="24"/>
        </w:rPr>
        <w:t xml:space="preserve">The Necessity of the Study </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 xml:space="preserve">Research about students’ attitudes toward mathematics and academic self-confidence is obviously more important than it was during last century due to the continuous necessity for improvement of students’ skills in science and mathematics. For example, while 50 years </w:t>
      </w:r>
      <w:proofErr w:type="gramStart"/>
      <w:r w:rsidRPr="00965F63">
        <w:rPr>
          <w:rFonts w:ascii="Times New Roman" w:hAnsi="Times New Roman" w:cs="Times New Roman"/>
          <w:bCs/>
          <w:sz w:val="24"/>
          <w:szCs w:val="24"/>
        </w:rPr>
        <w:t>ago  gender</w:t>
      </w:r>
      <w:proofErr w:type="gramEnd"/>
      <w:r w:rsidRPr="00965F63">
        <w:rPr>
          <w:rFonts w:ascii="Times New Roman" w:hAnsi="Times New Roman" w:cs="Times New Roman"/>
          <w:bCs/>
          <w:sz w:val="24"/>
          <w:szCs w:val="24"/>
        </w:rPr>
        <w:t xml:space="preserve"> disproportion was common in technical fields, today the gender gap is narrowing, and in some areas is disappearing. While students’ discouraging past experiences with mathematics cannot be eliminated, there must be </w:t>
      </w:r>
      <w:r w:rsidRPr="00965F63">
        <w:rPr>
          <w:rFonts w:ascii="Times New Roman" w:hAnsi="Times New Roman" w:cs="Times New Roman"/>
          <w:bCs/>
          <w:sz w:val="24"/>
          <w:szCs w:val="24"/>
        </w:rPr>
        <w:lastRenderedPageBreak/>
        <w:t xml:space="preserve">ways to find appropriate approaches that will engage learners from an early age and will make them feel connected with this field. As was already mentioned, such an approach would supposedly have a great impact on mathematics anxiety, which is tied to both self-confidence and attitude toward mathematics (Jennison &amp; </w:t>
      </w:r>
      <w:proofErr w:type="spellStart"/>
      <w:r w:rsidRPr="00965F63">
        <w:rPr>
          <w:rFonts w:ascii="Times New Roman" w:hAnsi="Times New Roman" w:cs="Times New Roman"/>
          <w:bCs/>
          <w:sz w:val="24"/>
          <w:szCs w:val="24"/>
        </w:rPr>
        <w:t>Beswick</w:t>
      </w:r>
      <w:proofErr w:type="spellEnd"/>
      <w:r w:rsidRPr="00965F63">
        <w:rPr>
          <w:rFonts w:ascii="Times New Roman" w:hAnsi="Times New Roman" w:cs="Times New Roman"/>
          <w:bCs/>
          <w:sz w:val="24"/>
          <w:szCs w:val="24"/>
        </w:rPr>
        <w:t xml:space="preserve">, 2010). Such research studies can define elements that contribute to student achievement in the future and prevent the use of less effective teaching methods in the classroom. As </w:t>
      </w:r>
      <w:proofErr w:type="spellStart"/>
      <w:r w:rsidRPr="00965F63">
        <w:rPr>
          <w:rFonts w:ascii="Times New Roman" w:hAnsi="Times New Roman" w:cs="Times New Roman"/>
          <w:bCs/>
          <w:sz w:val="24"/>
          <w:szCs w:val="24"/>
        </w:rPr>
        <w:t>Zan</w:t>
      </w:r>
      <w:proofErr w:type="spellEnd"/>
      <w:r w:rsidRPr="00965F63">
        <w:rPr>
          <w:rFonts w:ascii="Times New Roman" w:hAnsi="Times New Roman" w:cs="Times New Roman"/>
          <w:bCs/>
          <w:sz w:val="24"/>
          <w:szCs w:val="24"/>
        </w:rPr>
        <w:t xml:space="preserve"> and Di Martino (2007) mentioned:</w:t>
      </w:r>
    </w:p>
    <w:p w:rsidR="002204AD" w:rsidRPr="00965F63" w:rsidRDefault="002204AD" w:rsidP="007759C2">
      <w:pPr>
        <w:spacing w:after="0" w:line="480" w:lineRule="auto"/>
        <w:ind w:left="720"/>
        <w:rPr>
          <w:rFonts w:ascii="Times New Roman" w:hAnsi="Times New Roman" w:cs="Times New Roman"/>
          <w:bCs/>
          <w:sz w:val="24"/>
          <w:szCs w:val="24"/>
        </w:rPr>
      </w:pPr>
      <w:r w:rsidRPr="00965F63">
        <w:rPr>
          <w:rFonts w:ascii="Times New Roman" w:hAnsi="Times New Roman" w:cs="Times New Roman"/>
          <w:bCs/>
          <w:sz w:val="24"/>
          <w:szCs w:val="24"/>
        </w:rPr>
        <w:t>After all, this way of seeing attitude towards mathematics – constructed as a grounded theory – may become a useful instrument for both teachers and researchers. The diagnosis of a ‘negative’ attitude becomes a starting point for the teacher to design an intervention aimed at modifying the component(s) identified as ‘negative’ for that pupil. As for researchers, this definition, as it has been constructed, provides a strong link with practice prevents from falling into circularity and, in the end, allows them to overcome some of the critical points of research on attitude (p. 167).</w:t>
      </w:r>
    </w:p>
    <w:p w:rsidR="002204AD" w:rsidRPr="00965F63" w:rsidRDefault="002204AD" w:rsidP="007759C2">
      <w:pPr>
        <w:spacing w:after="0" w:line="480" w:lineRule="auto"/>
        <w:rPr>
          <w:rFonts w:ascii="Times New Roman" w:hAnsi="Times New Roman" w:cs="Times New Roman"/>
          <w:bCs/>
          <w:sz w:val="24"/>
          <w:szCs w:val="24"/>
        </w:rPr>
      </w:pPr>
      <w:r w:rsidRPr="00965F63">
        <w:rPr>
          <w:rFonts w:ascii="Times New Roman" w:hAnsi="Times New Roman" w:cs="Times New Roman"/>
          <w:bCs/>
          <w:sz w:val="24"/>
          <w:szCs w:val="24"/>
        </w:rPr>
        <w:t>Real help can be achieved only by looking at the whole picture rather than only at a few aspects of the students’ lives; analyzing the whole picture means paying close attention to a variety of elements, from content or subject area to private life issues, past experiences, cultural influences, communication, or emotional and psychological particularities.</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 xml:space="preserve">Self-efficacy is not a characteristic assigned solely to students, children, or learners in general. It is a characteristic of everyone, regardless the domain of activity, the diversity factor, or the level of education. Self-efficacy represents, as Bandura </w:t>
      </w:r>
      <w:r w:rsidRPr="00965F63">
        <w:rPr>
          <w:rFonts w:ascii="Times New Roman" w:hAnsi="Times New Roman" w:cs="Times New Roman"/>
          <w:bCs/>
          <w:sz w:val="24"/>
          <w:szCs w:val="24"/>
        </w:rPr>
        <w:lastRenderedPageBreak/>
        <w:t xml:space="preserve">(1977) purported, one’s belief in his or her capabilities to achieve a certain goal. Just from reading the definition it seems obvious that people with higher levels of self-efficacy would have better chances of being more successful than people with lower levels. But is this always true? Does self-efficacy impact in any way knowledge, capability, or other traits that unequivocally influence performance? These questions were explored in the past in numerous research studies that revealed that relationships exist among certain variables, and determined that self-efficacy was related in many situations to success (Bandura, 1977; </w:t>
      </w:r>
      <w:proofErr w:type="spellStart"/>
      <w:r w:rsidRPr="00965F63">
        <w:rPr>
          <w:rFonts w:ascii="Times New Roman" w:hAnsi="Times New Roman" w:cs="Times New Roman"/>
          <w:bCs/>
          <w:sz w:val="24"/>
          <w:szCs w:val="24"/>
        </w:rPr>
        <w:t>Demir</w:t>
      </w:r>
      <w:proofErr w:type="spellEnd"/>
      <w:r w:rsidRPr="00965F63">
        <w:rPr>
          <w:rFonts w:ascii="Times New Roman" w:hAnsi="Times New Roman" w:cs="Times New Roman"/>
          <w:bCs/>
          <w:sz w:val="24"/>
          <w:szCs w:val="24"/>
        </w:rPr>
        <w:t xml:space="preserve">, </w:t>
      </w:r>
      <w:proofErr w:type="spellStart"/>
      <w:r w:rsidRPr="00965F63">
        <w:rPr>
          <w:rFonts w:ascii="Times New Roman" w:hAnsi="Times New Roman" w:cs="Times New Roman"/>
          <w:bCs/>
          <w:sz w:val="24"/>
          <w:szCs w:val="24"/>
        </w:rPr>
        <w:t>Kilic</w:t>
      </w:r>
      <w:proofErr w:type="spellEnd"/>
      <w:r w:rsidRPr="00965F63">
        <w:rPr>
          <w:rFonts w:ascii="Times New Roman" w:hAnsi="Times New Roman" w:cs="Times New Roman"/>
          <w:bCs/>
          <w:sz w:val="24"/>
          <w:szCs w:val="24"/>
        </w:rPr>
        <w:t xml:space="preserve">, &amp; </w:t>
      </w:r>
      <w:proofErr w:type="spellStart"/>
      <w:r w:rsidRPr="00965F63">
        <w:rPr>
          <w:rFonts w:ascii="Times New Roman" w:hAnsi="Times New Roman" w:cs="Times New Roman"/>
          <w:bCs/>
          <w:sz w:val="24"/>
          <w:szCs w:val="24"/>
        </w:rPr>
        <w:t>Unal</w:t>
      </w:r>
      <w:proofErr w:type="spellEnd"/>
      <w:r w:rsidRPr="00965F63">
        <w:rPr>
          <w:rFonts w:ascii="Times New Roman" w:hAnsi="Times New Roman" w:cs="Times New Roman"/>
          <w:bCs/>
          <w:sz w:val="24"/>
          <w:szCs w:val="24"/>
        </w:rPr>
        <w:t xml:space="preserve">, 2010; </w:t>
      </w:r>
      <w:proofErr w:type="spellStart"/>
      <w:r w:rsidRPr="00965F63">
        <w:rPr>
          <w:rFonts w:ascii="Times New Roman" w:hAnsi="Times New Roman" w:cs="Times New Roman"/>
          <w:bCs/>
          <w:sz w:val="24"/>
          <w:szCs w:val="24"/>
        </w:rPr>
        <w:t>Petrides</w:t>
      </w:r>
      <w:proofErr w:type="spellEnd"/>
      <w:r w:rsidRPr="00965F63">
        <w:rPr>
          <w:rFonts w:ascii="Times New Roman" w:hAnsi="Times New Roman" w:cs="Times New Roman"/>
          <w:bCs/>
          <w:sz w:val="24"/>
          <w:szCs w:val="24"/>
        </w:rPr>
        <w:t xml:space="preserve"> et al., 2011).</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 xml:space="preserve">Teachers at all levels should be aware of these potential correlations. Student achievement levels are based on a multitude of factors, from socio-economic status (SES) conditions to teaching styles, teachers’ attitudes, or role models perceived from the media. The educator must be aware of all these elements and should be able to use that awareness and understanding to improve students’ attitudes toward learning. Looking back at the turning points in the history of mathematics education it is apparent that a variety of changes occurred through the years. Traditional ways of teaching were replaced by methods specific to Progressivism, after which teaching reflected a back-to-the-basics ideology, and so on. History describes a struggle to find a better and better ways of teaching students. </w:t>
      </w:r>
      <w:r w:rsidRPr="00965F63">
        <w:rPr>
          <w:rFonts w:ascii="Times New Roman" w:hAnsi="Times New Roman" w:cs="Times New Roman"/>
          <w:bCs/>
          <w:iCs/>
          <w:sz w:val="24"/>
          <w:szCs w:val="24"/>
        </w:rPr>
        <w:t xml:space="preserve">Optimizing the outcome in this situation means engaging students in and with mathematics, in contexts that relate to their surrounding environments and real life situations, working to stimulate their growth and building a strong foundation for the future. Hayes &amp; Greaves (2008) suggest that in the United States today traditional educational practices coexist with learner-centered approaches to learning. </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lastRenderedPageBreak/>
        <w:t>Although mathematics education has evolved, like other fields of study, it was always strongly related to the specific conditions of the society. From this point of view, progress not only had a temporal character, but was also influenced by many factors, including economic, political, social, or geographical conditions. These factors have a direct impact on students’ ability to complete majors in science, technology, engineering, and mathematics (Maltese &amp; Tai, 2011). The result is that the field of mathematics education needs to continually evolve in the direction suggested by external conditions, and needs to be shaped continuously according to the reforms aimed at helping students attain mathematical understanding and confidence in mathematics.</w:t>
      </w:r>
    </w:p>
    <w:p w:rsidR="002204AD" w:rsidRPr="00965F63" w:rsidRDefault="002204AD" w:rsidP="007759C2">
      <w:pPr>
        <w:spacing w:after="0" w:line="480" w:lineRule="auto"/>
        <w:ind w:firstLine="720"/>
        <w:rPr>
          <w:rFonts w:ascii="Times New Roman" w:hAnsi="Times New Roman" w:cs="Times New Roman"/>
          <w:bCs/>
          <w:iCs/>
          <w:sz w:val="24"/>
          <w:szCs w:val="24"/>
        </w:rPr>
      </w:pPr>
      <w:r w:rsidRPr="00965F63">
        <w:rPr>
          <w:rFonts w:ascii="Times New Roman" w:hAnsi="Times New Roman" w:cs="Times New Roman"/>
          <w:bCs/>
          <w:iCs/>
          <w:sz w:val="24"/>
          <w:szCs w:val="24"/>
        </w:rPr>
        <w:t xml:space="preserve">On certain occasions mathematics itself and mathematics education are affected by each other’s growth. While the field of mathematics becomes richer and richer with every new approach on yet unexplored issues (recent fractal theory is a representative example), mathematics educators must respond and decide how and which parts of these new concepts should be taught and at what level. As such, the continuous collaboration between the content area and pedagogy is based on the interactions and feedback among a significant set of ideas, beliefs, social data, or input from other interrelated fields beyond mathematics. Obviously, this struggle to improve mathematics teaching and learning should not bypass such areas of science as psychology. When Albert Bandura brought his contribution to this field through the social cognitive theory, conducted the Bobo-doll experiment, and later published the book </w:t>
      </w:r>
      <w:r w:rsidRPr="00965F63">
        <w:rPr>
          <w:rFonts w:ascii="Times New Roman" w:hAnsi="Times New Roman" w:cs="Times New Roman"/>
          <w:bCs/>
          <w:i/>
          <w:iCs/>
          <w:sz w:val="24"/>
          <w:szCs w:val="24"/>
        </w:rPr>
        <w:t>Self-Efficacy: The Exercise of Control</w:t>
      </w:r>
      <w:r w:rsidRPr="00965F63">
        <w:rPr>
          <w:rFonts w:ascii="Times New Roman" w:hAnsi="Times New Roman" w:cs="Times New Roman"/>
          <w:bCs/>
          <w:iCs/>
          <w:sz w:val="24"/>
          <w:szCs w:val="24"/>
        </w:rPr>
        <w:t xml:space="preserve"> (1997), his results and conclusions could not go unnoticed. Self-efficacy shortly became an important element of research, and </w:t>
      </w:r>
      <w:r w:rsidRPr="00965F63">
        <w:rPr>
          <w:rFonts w:ascii="Times New Roman" w:hAnsi="Times New Roman" w:cs="Times New Roman"/>
          <w:bCs/>
          <w:iCs/>
          <w:sz w:val="24"/>
          <w:szCs w:val="24"/>
        </w:rPr>
        <w:lastRenderedPageBreak/>
        <w:t>was correlated to many other factors in education and professions in general. Studies that included self-regulation, goal orientation, self-efficacy, worry, and mathematics achievement are available (</w:t>
      </w:r>
      <w:proofErr w:type="spellStart"/>
      <w:r w:rsidRPr="00965F63">
        <w:rPr>
          <w:rFonts w:ascii="Times New Roman" w:hAnsi="Times New Roman" w:cs="Times New Roman"/>
          <w:bCs/>
          <w:iCs/>
          <w:sz w:val="24"/>
          <w:szCs w:val="24"/>
        </w:rPr>
        <w:t>Malpass</w:t>
      </w:r>
      <w:proofErr w:type="spellEnd"/>
      <w:r w:rsidRPr="00965F63">
        <w:rPr>
          <w:rFonts w:ascii="Times New Roman" w:hAnsi="Times New Roman" w:cs="Times New Roman"/>
          <w:bCs/>
          <w:iCs/>
          <w:sz w:val="24"/>
          <w:szCs w:val="24"/>
        </w:rPr>
        <w:t xml:space="preserve">, O’Neill, &amp; </w:t>
      </w:r>
      <w:proofErr w:type="spellStart"/>
      <w:r w:rsidRPr="00965F63">
        <w:rPr>
          <w:rFonts w:ascii="Times New Roman" w:hAnsi="Times New Roman" w:cs="Times New Roman"/>
          <w:bCs/>
          <w:iCs/>
          <w:sz w:val="24"/>
          <w:szCs w:val="24"/>
        </w:rPr>
        <w:t>Hocevar</w:t>
      </w:r>
      <w:proofErr w:type="spellEnd"/>
      <w:r w:rsidRPr="00965F63">
        <w:rPr>
          <w:rFonts w:ascii="Times New Roman" w:hAnsi="Times New Roman" w:cs="Times New Roman"/>
          <w:bCs/>
          <w:iCs/>
          <w:sz w:val="24"/>
          <w:szCs w:val="24"/>
        </w:rPr>
        <w:t>, 1996), and many other researchers have focused on self-efficacy since the 1980’s when it became one of the central subjects of education.</w:t>
      </w:r>
    </w:p>
    <w:p w:rsidR="002204AD" w:rsidRPr="00965F63" w:rsidRDefault="002204AD" w:rsidP="007759C2">
      <w:pPr>
        <w:spacing w:after="0" w:line="480" w:lineRule="auto"/>
        <w:ind w:firstLine="720"/>
        <w:rPr>
          <w:rFonts w:ascii="Times New Roman" w:hAnsi="Times New Roman" w:cs="Times New Roman"/>
          <w:bCs/>
          <w:iCs/>
          <w:sz w:val="24"/>
          <w:szCs w:val="24"/>
        </w:rPr>
      </w:pPr>
      <w:r w:rsidRPr="00965F63">
        <w:rPr>
          <w:rFonts w:ascii="Times New Roman" w:hAnsi="Times New Roman" w:cs="Times New Roman"/>
          <w:bCs/>
          <w:iCs/>
          <w:sz w:val="24"/>
          <w:szCs w:val="24"/>
        </w:rPr>
        <w:t>Drawing on Bandura (1977, 1982), Randhawa, Beamer, and Lundberg (1993) examined self-efficacy as a mediating factor between attitude toward mathematics and achievement in mathematics, and found that:</w:t>
      </w:r>
    </w:p>
    <w:p w:rsidR="002204AD" w:rsidRPr="00965F63" w:rsidRDefault="002204AD" w:rsidP="007759C2">
      <w:pPr>
        <w:spacing w:after="0" w:line="480" w:lineRule="auto"/>
        <w:ind w:left="720"/>
        <w:rPr>
          <w:rFonts w:ascii="Times New Roman" w:hAnsi="Times New Roman" w:cs="Times New Roman"/>
          <w:bCs/>
          <w:iCs/>
          <w:sz w:val="24"/>
          <w:szCs w:val="24"/>
        </w:rPr>
      </w:pPr>
      <w:proofErr w:type="gramStart"/>
      <w:r w:rsidRPr="00965F63">
        <w:rPr>
          <w:rFonts w:ascii="Times New Roman" w:hAnsi="Times New Roman" w:cs="Times New Roman"/>
          <w:bCs/>
          <w:iCs/>
          <w:sz w:val="24"/>
          <w:szCs w:val="24"/>
        </w:rPr>
        <w:t>a</w:t>
      </w:r>
      <w:proofErr w:type="gramEnd"/>
      <w:r w:rsidRPr="00965F63">
        <w:rPr>
          <w:rFonts w:ascii="Times New Roman" w:hAnsi="Times New Roman" w:cs="Times New Roman"/>
          <w:bCs/>
          <w:iCs/>
          <w:sz w:val="24"/>
          <w:szCs w:val="24"/>
        </w:rPr>
        <w:t xml:space="preserve"> person's self- efficacy expectation concerning the ability to successfully perform a given task is a reliable predictor of whether the person will attempt the task, how much effort he or she will spend, and how much the person will persevere in pursuing the task in the face of unforeseen difficulties (Randhawa et al., 1993, p. 41).</w:t>
      </w:r>
    </w:p>
    <w:p w:rsidR="002204AD" w:rsidRPr="00965F63" w:rsidRDefault="002204AD" w:rsidP="007759C2">
      <w:pPr>
        <w:spacing w:after="0" w:line="480" w:lineRule="auto"/>
        <w:rPr>
          <w:rFonts w:ascii="Times New Roman" w:hAnsi="Times New Roman" w:cs="Times New Roman"/>
          <w:bCs/>
          <w:iCs/>
          <w:sz w:val="24"/>
          <w:szCs w:val="24"/>
        </w:rPr>
      </w:pPr>
      <w:r w:rsidRPr="00965F63">
        <w:rPr>
          <w:rFonts w:ascii="Times New Roman" w:hAnsi="Times New Roman" w:cs="Times New Roman"/>
          <w:bCs/>
          <w:iCs/>
          <w:sz w:val="24"/>
          <w:szCs w:val="24"/>
        </w:rPr>
        <w:t xml:space="preserve">Although many studies have focused on self-efficacy as a reliable predictor of performance of specific tasks (Bandura, 1986; Campbell &amp; Hackett, 1986; Hackett &amp; Betz, 1989; Norwich, 1986; </w:t>
      </w:r>
      <w:proofErr w:type="spellStart"/>
      <w:r w:rsidRPr="00965F63">
        <w:rPr>
          <w:rFonts w:ascii="Times New Roman" w:hAnsi="Times New Roman" w:cs="Times New Roman"/>
          <w:bCs/>
          <w:iCs/>
          <w:sz w:val="24"/>
          <w:szCs w:val="24"/>
        </w:rPr>
        <w:t>Relich</w:t>
      </w:r>
      <w:proofErr w:type="spellEnd"/>
      <w:r w:rsidRPr="00965F63">
        <w:rPr>
          <w:rFonts w:ascii="Times New Roman" w:hAnsi="Times New Roman" w:cs="Times New Roman"/>
          <w:bCs/>
          <w:iCs/>
          <w:sz w:val="24"/>
          <w:szCs w:val="24"/>
        </w:rPr>
        <w:t xml:space="preserve">, Debus, &amp; Walker, 1986; Siegel, </w:t>
      </w:r>
      <w:proofErr w:type="spellStart"/>
      <w:r w:rsidRPr="00965F63">
        <w:rPr>
          <w:rFonts w:ascii="Times New Roman" w:hAnsi="Times New Roman" w:cs="Times New Roman"/>
          <w:bCs/>
          <w:iCs/>
          <w:sz w:val="24"/>
          <w:szCs w:val="24"/>
        </w:rPr>
        <w:t>Galassi</w:t>
      </w:r>
      <w:proofErr w:type="spellEnd"/>
      <w:r w:rsidRPr="00965F63">
        <w:rPr>
          <w:rFonts w:ascii="Times New Roman" w:hAnsi="Times New Roman" w:cs="Times New Roman"/>
          <w:bCs/>
          <w:iCs/>
          <w:sz w:val="24"/>
          <w:szCs w:val="24"/>
        </w:rPr>
        <w:t>, &amp; Ware, 1985), Randhawa et al.’s (1993) study demonstrated that self-efficacy was a mediator indeed between attitude and achievement. This study was also confirmed the findings of Hackett and Betz (1989), stating that:</w:t>
      </w:r>
    </w:p>
    <w:p w:rsidR="002204AD" w:rsidRPr="00965F63" w:rsidRDefault="002204AD" w:rsidP="007759C2">
      <w:pPr>
        <w:spacing w:after="0" w:line="480" w:lineRule="auto"/>
        <w:ind w:left="720"/>
        <w:rPr>
          <w:rFonts w:ascii="Times New Roman" w:hAnsi="Times New Roman" w:cs="Times New Roman"/>
          <w:bCs/>
          <w:iCs/>
          <w:sz w:val="24"/>
          <w:szCs w:val="24"/>
        </w:rPr>
      </w:pPr>
      <w:r w:rsidRPr="00965F63">
        <w:rPr>
          <w:rFonts w:ascii="Times New Roman" w:hAnsi="Times New Roman" w:cs="Times New Roman"/>
          <w:bCs/>
          <w:iCs/>
          <w:sz w:val="24"/>
          <w:szCs w:val="24"/>
        </w:rPr>
        <w:t xml:space="preserve">Hackett and Betz (1989) reported that (a) mathematics performance and achievement and (b) mathematics self-efficacy measures were significantly and positively correlated with attitude toward mathematics and mathematics related major. Also, results of Hackett and Betz's hierarchical regression analysis </w:t>
      </w:r>
      <w:r w:rsidRPr="00965F63">
        <w:rPr>
          <w:rFonts w:ascii="Times New Roman" w:hAnsi="Times New Roman" w:cs="Times New Roman"/>
          <w:bCs/>
          <w:iCs/>
          <w:sz w:val="24"/>
          <w:szCs w:val="24"/>
        </w:rPr>
        <w:lastRenderedPageBreak/>
        <w:t>showed that mathematics self-efficacy was a more robust predictor of the choice of a mathematics-related major than were mathematics achievement and performance variables (p. 41).</w:t>
      </w:r>
    </w:p>
    <w:p w:rsidR="002204AD" w:rsidRPr="00965F63" w:rsidRDefault="002204AD" w:rsidP="007759C2">
      <w:pPr>
        <w:spacing w:after="0" w:line="480" w:lineRule="auto"/>
        <w:ind w:firstLine="720"/>
        <w:rPr>
          <w:rFonts w:ascii="Times New Roman" w:hAnsi="Times New Roman" w:cs="Times New Roman"/>
          <w:bCs/>
          <w:iCs/>
          <w:sz w:val="24"/>
          <w:szCs w:val="24"/>
        </w:rPr>
      </w:pPr>
      <w:r w:rsidRPr="00965F63">
        <w:rPr>
          <w:rFonts w:ascii="Times New Roman" w:hAnsi="Times New Roman" w:cs="Times New Roman"/>
          <w:bCs/>
          <w:iCs/>
          <w:sz w:val="24"/>
          <w:szCs w:val="24"/>
        </w:rPr>
        <w:t>A sample of 225 high school students participated in Randhawa’s study, all enrolled in an Algebra class.  The instruments used were a “Mathematics Achievement Test” based on a 40-item questionnaire that measured students’ algebra achievement, the modified “Mathematics self-efficacy scale” (MSES) similar to the one used also in this paper, a “Mathematics Attitude Inventory” (MAI) based on a 48-item questionnaire that measured participants’ attitude towards mathematics, and a “Mathematics Attitude Survey” (MAS) that included a set of 23 statements with which participants noted if they agreed or not, on a 4-point Likert scale. The first model used by Randhawa aimed to determine if mathematics attitude was a mediator between mathematics self-efficacy and mathematics achievement. After analyzing the data, mathematics self-efficacy was shown to be a mediator between mathematics attitudes and mathematics achievement. It is interesting to mention a short comparison between the mathematics achievements of male versus female participants. Randhawa’s (1991) longitudinal study over a span of eleven years showed better performances of boys as compared to girls in this area, which was consistent with other studies (</w:t>
      </w:r>
      <w:proofErr w:type="spellStart"/>
      <w:r w:rsidRPr="00965F63">
        <w:rPr>
          <w:rFonts w:ascii="Times New Roman" w:hAnsi="Times New Roman" w:cs="Times New Roman"/>
          <w:bCs/>
          <w:iCs/>
          <w:sz w:val="24"/>
          <w:szCs w:val="24"/>
        </w:rPr>
        <w:t>Meece</w:t>
      </w:r>
      <w:proofErr w:type="spellEnd"/>
      <w:r w:rsidRPr="00965F63">
        <w:rPr>
          <w:rFonts w:ascii="Times New Roman" w:hAnsi="Times New Roman" w:cs="Times New Roman"/>
          <w:bCs/>
          <w:iCs/>
          <w:sz w:val="24"/>
          <w:szCs w:val="24"/>
        </w:rPr>
        <w:t xml:space="preserve">, </w:t>
      </w:r>
      <w:proofErr w:type="spellStart"/>
      <w:r w:rsidRPr="00965F63">
        <w:rPr>
          <w:rFonts w:ascii="Times New Roman" w:hAnsi="Times New Roman" w:cs="Times New Roman"/>
          <w:bCs/>
          <w:iCs/>
          <w:sz w:val="24"/>
          <w:szCs w:val="24"/>
        </w:rPr>
        <w:t>Wigfield</w:t>
      </w:r>
      <w:proofErr w:type="spellEnd"/>
      <w:r w:rsidRPr="00965F63">
        <w:rPr>
          <w:rFonts w:ascii="Times New Roman" w:hAnsi="Times New Roman" w:cs="Times New Roman"/>
          <w:bCs/>
          <w:iCs/>
          <w:sz w:val="24"/>
          <w:szCs w:val="24"/>
        </w:rPr>
        <w:t xml:space="preserve">, and Eccles, 1990), especially for unfamiliar or standardized tests (Kimball, 1989). When the tests were made and assigned by the teacher, Kimball (1989) found that either no significant difference in achievement existed, or female participants scored better than males.   </w:t>
      </w:r>
    </w:p>
    <w:p w:rsidR="002204AD" w:rsidRPr="00965F63" w:rsidRDefault="002204AD" w:rsidP="007759C2">
      <w:pPr>
        <w:spacing w:after="0" w:line="480" w:lineRule="auto"/>
        <w:ind w:firstLine="720"/>
        <w:rPr>
          <w:rFonts w:ascii="Times New Roman" w:hAnsi="Times New Roman" w:cs="Times New Roman"/>
          <w:bCs/>
          <w:iCs/>
          <w:sz w:val="24"/>
          <w:szCs w:val="24"/>
        </w:rPr>
      </w:pPr>
      <w:r w:rsidRPr="00965F63">
        <w:rPr>
          <w:rFonts w:ascii="Times New Roman" w:hAnsi="Times New Roman" w:cs="Times New Roman"/>
          <w:bCs/>
          <w:iCs/>
          <w:sz w:val="24"/>
          <w:szCs w:val="24"/>
        </w:rPr>
        <w:t xml:space="preserve">The importance of self-efficacy became obvious, and as a result a variety of research studies were conducted to discover how it impacted different cognitive areas </w:t>
      </w:r>
      <w:r w:rsidRPr="00965F63">
        <w:rPr>
          <w:rFonts w:ascii="Times New Roman" w:hAnsi="Times New Roman" w:cs="Times New Roman"/>
          <w:bCs/>
          <w:iCs/>
          <w:sz w:val="24"/>
          <w:szCs w:val="24"/>
        </w:rPr>
        <w:lastRenderedPageBreak/>
        <w:t xml:space="preserve">related to learning. Confidence was described frequently as having extremely tight similarities to self-efficacy, despite being considered a different trait in many other studies. Using both terms interchangeably is not necessarily a mistake, but when doing so the description of the type of confidence should be mentioned accurately. An excellent example in this direction is offered by a research study conducted and published by </w:t>
      </w:r>
      <w:proofErr w:type="spellStart"/>
      <w:r w:rsidRPr="00965F63">
        <w:rPr>
          <w:rFonts w:ascii="Times New Roman" w:hAnsi="Times New Roman" w:cs="Times New Roman"/>
          <w:bCs/>
          <w:iCs/>
          <w:sz w:val="24"/>
          <w:szCs w:val="24"/>
        </w:rPr>
        <w:t>Pajares</w:t>
      </w:r>
      <w:proofErr w:type="spellEnd"/>
      <w:r w:rsidRPr="00965F63">
        <w:rPr>
          <w:rFonts w:ascii="Times New Roman" w:hAnsi="Times New Roman" w:cs="Times New Roman"/>
          <w:bCs/>
          <w:iCs/>
          <w:sz w:val="24"/>
          <w:szCs w:val="24"/>
        </w:rPr>
        <w:t xml:space="preserve"> and Miller (1995). This study involved almost 400 students, who provided three different types of mathematics self-efficacy judgments: confidence to solve mathematics problems, confidence to succeed in math-related courses, and confidence to perform math-related tasks. The authors hypothesized correctly that the most powerful predictor of performance in solving problems would be the first - confidence to solve mathematics problems. When looking for a good predictor with respect to the choice of mathematics-related majors, the confidence to succeed in math-related courses was the best predictor when compared to either confidence of solving problems or performing math-related tasks. These findings support Bandura’s argument that “because judgments of self-efficacy are task specific, measures of self-efficacy should be tailored to the criterial task being assessed and the domain of functioning being analyzed to increase prediction” (</w:t>
      </w:r>
      <w:proofErr w:type="spellStart"/>
      <w:r w:rsidRPr="00965F63">
        <w:rPr>
          <w:rFonts w:ascii="Times New Roman" w:hAnsi="Times New Roman" w:cs="Times New Roman"/>
          <w:bCs/>
          <w:iCs/>
          <w:sz w:val="24"/>
          <w:szCs w:val="24"/>
        </w:rPr>
        <w:t>Pajares</w:t>
      </w:r>
      <w:proofErr w:type="spellEnd"/>
      <w:r w:rsidRPr="00965F63">
        <w:rPr>
          <w:rFonts w:ascii="Times New Roman" w:hAnsi="Times New Roman" w:cs="Times New Roman"/>
          <w:bCs/>
          <w:iCs/>
          <w:sz w:val="24"/>
          <w:szCs w:val="24"/>
        </w:rPr>
        <w:t xml:space="preserve"> &amp; Miller, 1995, p. 190). Based on the examples above it becomes obvious that research should be focused on defining properly the variables in order to reach accurate results.</w:t>
      </w:r>
    </w:p>
    <w:p w:rsidR="002204AD" w:rsidRPr="00965F63" w:rsidRDefault="002204AD" w:rsidP="007759C2">
      <w:pPr>
        <w:spacing w:after="0" w:line="480" w:lineRule="auto"/>
        <w:ind w:firstLine="720"/>
        <w:rPr>
          <w:rFonts w:ascii="Times New Roman" w:hAnsi="Times New Roman" w:cs="Times New Roman"/>
          <w:bCs/>
          <w:iCs/>
          <w:sz w:val="24"/>
          <w:szCs w:val="24"/>
        </w:rPr>
      </w:pPr>
      <w:r w:rsidRPr="00965F63">
        <w:rPr>
          <w:rFonts w:ascii="Times New Roman" w:hAnsi="Times New Roman" w:cs="Times New Roman"/>
          <w:bCs/>
          <w:iCs/>
          <w:sz w:val="24"/>
          <w:szCs w:val="24"/>
        </w:rPr>
        <w:t xml:space="preserve">A similar study was conducted more recently, in 2011, in Germany. </w:t>
      </w:r>
      <w:proofErr w:type="spellStart"/>
      <w:r w:rsidRPr="00965F63">
        <w:rPr>
          <w:rFonts w:ascii="Times New Roman" w:hAnsi="Times New Roman" w:cs="Times New Roman"/>
          <w:bCs/>
          <w:iCs/>
          <w:sz w:val="24"/>
          <w:szCs w:val="24"/>
        </w:rPr>
        <w:t>Schukajlow</w:t>
      </w:r>
      <w:proofErr w:type="spellEnd"/>
      <w:r w:rsidRPr="00965F63">
        <w:rPr>
          <w:rFonts w:ascii="Times New Roman" w:hAnsi="Times New Roman" w:cs="Times New Roman"/>
          <w:bCs/>
          <w:iCs/>
          <w:sz w:val="24"/>
          <w:szCs w:val="24"/>
        </w:rPr>
        <w:t xml:space="preserve"> et al., (2012) formulated the following research questions:</w:t>
      </w:r>
    </w:p>
    <w:p w:rsidR="002204AD" w:rsidRPr="00965F63" w:rsidRDefault="002204AD" w:rsidP="007759C2">
      <w:pPr>
        <w:spacing w:after="0" w:line="480" w:lineRule="auto"/>
        <w:ind w:left="720"/>
        <w:rPr>
          <w:rFonts w:ascii="Times New Roman" w:hAnsi="Times New Roman" w:cs="Times New Roman"/>
          <w:bCs/>
          <w:iCs/>
          <w:sz w:val="24"/>
          <w:szCs w:val="24"/>
        </w:rPr>
      </w:pPr>
      <w:r w:rsidRPr="00965F63">
        <w:rPr>
          <w:rFonts w:ascii="Times New Roman" w:hAnsi="Times New Roman" w:cs="Times New Roman"/>
          <w:bCs/>
          <w:iCs/>
          <w:sz w:val="24"/>
          <w:szCs w:val="24"/>
        </w:rPr>
        <w:t xml:space="preserve">(1) Do students’ enjoyment, value, interest and self-efficacy expectations differ depending on the type of task? (2) Does the treatment of modelling problems in </w:t>
      </w:r>
      <w:r w:rsidRPr="00965F63">
        <w:rPr>
          <w:rFonts w:ascii="Times New Roman" w:hAnsi="Times New Roman" w:cs="Times New Roman"/>
          <w:bCs/>
          <w:iCs/>
          <w:sz w:val="24"/>
          <w:szCs w:val="24"/>
        </w:rPr>
        <w:lastRenderedPageBreak/>
        <w:t>classroom instruction influence these variables? (3) Are there any differential effects for different ways of teaching modelling problems, including a “directive”, teacher-centered instruction and an “operative-strategic”, more student centered instruction emphasizing group work and strategic scaffolding by the teacher? (p.215)</w:t>
      </w:r>
    </w:p>
    <w:p w:rsidR="002204AD" w:rsidRPr="00965F63" w:rsidRDefault="002204AD" w:rsidP="007759C2">
      <w:pPr>
        <w:spacing w:after="0" w:line="480" w:lineRule="auto"/>
        <w:ind w:firstLine="720"/>
        <w:rPr>
          <w:rFonts w:ascii="Times New Roman" w:hAnsi="Times New Roman" w:cs="Times New Roman"/>
          <w:bCs/>
          <w:iCs/>
          <w:sz w:val="24"/>
          <w:szCs w:val="24"/>
        </w:rPr>
      </w:pPr>
      <w:r w:rsidRPr="00965F63">
        <w:rPr>
          <w:rFonts w:ascii="Times New Roman" w:hAnsi="Times New Roman" w:cs="Times New Roman"/>
          <w:bCs/>
          <w:iCs/>
          <w:sz w:val="24"/>
          <w:szCs w:val="24"/>
        </w:rPr>
        <w:t>Although the results did not reveal any significant differences in students’ enjoyment, interest, value and self-efficacy between the three types of tasks, “teaching oriented towards modeling problems had positive effects on some of the student variables, with the student-centered teaching method producing the most beneficial effects” (</w:t>
      </w:r>
      <w:proofErr w:type="spellStart"/>
      <w:r w:rsidRPr="00965F63">
        <w:rPr>
          <w:rFonts w:ascii="Times New Roman" w:hAnsi="Times New Roman" w:cs="Times New Roman"/>
          <w:bCs/>
          <w:iCs/>
          <w:sz w:val="24"/>
          <w:szCs w:val="24"/>
        </w:rPr>
        <w:t>Schukajlow</w:t>
      </w:r>
      <w:proofErr w:type="spellEnd"/>
      <w:r w:rsidRPr="00965F63">
        <w:rPr>
          <w:rFonts w:ascii="Times New Roman" w:hAnsi="Times New Roman" w:cs="Times New Roman"/>
          <w:bCs/>
          <w:iCs/>
          <w:sz w:val="24"/>
          <w:szCs w:val="24"/>
        </w:rPr>
        <w:t xml:space="preserve">, et al., 2011, p. 215). The results indicate that some variables, including self-efficacy, did not differ among modeling problems, word problems and intra-mathematical problems. </w:t>
      </w:r>
      <w:proofErr w:type="spellStart"/>
      <w:r w:rsidRPr="00965F63">
        <w:rPr>
          <w:rFonts w:ascii="Times New Roman" w:hAnsi="Times New Roman" w:cs="Times New Roman"/>
          <w:bCs/>
          <w:iCs/>
          <w:sz w:val="24"/>
          <w:szCs w:val="24"/>
        </w:rPr>
        <w:t>Schukajlow</w:t>
      </w:r>
      <w:proofErr w:type="spellEnd"/>
      <w:r w:rsidRPr="00965F63">
        <w:rPr>
          <w:rFonts w:ascii="Times New Roman" w:hAnsi="Times New Roman" w:cs="Times New Roman"/>
          <w:bCs/>
          <w:iCs/>
          <w:sz w:val="24"/>
          <w:szCs w:val="24"/>
        </w:rPr>
        <w:t xml:space="preserve"> et al. (2011) mentioned the existence of two other studies (</w:t>
      </w:r>
      <w:proofErr w:type="spellStart"/>
      <w:r w:rsidRPr="00965F63">
        <w:rPr>
          <w:rFonts w:ascii="Times New Roman" w:hAnsi="Times New Roman" w:cs="Times New Roman"/>
          <w:bCs/>
          <w:iCs/>
          <w:sz w:val="24"/>
          <w:szCs w:val="24"/>
        </w:rPr>
        <w:t>Frenzel</w:t>
      </w:r>
      <w:proofErr w:type="spellEnd"/>
      <w:r w:rsidRPr="00965F63">
        <w:rPr>
          <w:rFonts w:ascii="Times New Roman" w:hAnsi="Times New Roman" w:cs="Times New Roman"/>
          <w:bCs/>
          <w:iCs/>
          <w:sz w:val="24"/>
          <w:szCs w:val="24"/>
        </w:rPr>
        <w:t xml:space="preserve">, </w:t>
      </w:r>
      <w:proofErr w:type="spellStart"/>
      <w:r w:rsidRPr="00965F63">
        <w:rPr>
          <w:rFonts w:ascii="Times New Roman" w:hAnsi="Times New Roman" w:cs="Times New Roman"/>
          <w:bCs/>
          <w:iCs/>
          <w:sz w:val="24"/>
          <w:szCs w:val="24"/>
        </w:rPr>
        <w:t>Jullien</w:t>
      </w:r>
      <w:proofErr w:type="spellEnd"/>
      <w:r w:rsidRPr="00965F63">
        <w:rPr>
          <w:rFonts w:ascii="Times New Roman" w:hAnsi="Times New Roman" w:cs="Times New Roman"/>
          <w:bCs/>
          <w:iCs/>
          <w:sz w:val="24"/>
          <w:szCs w:val="24"/>
        </w:rPr>
        <w:t xml:space="preserve">, &amp; </w:t>
      </w:r>
      <w:proofErr w:type="spellStart"/>
      <w:r w:rsidRPr="00965F63">
        <w:rPr>
          <w:rFonts w:ascii="Times New Roman" w:hAnsi="Times New Roman" w:cs="Times New Roman"/>
          <w:bCs/>
          <w:iCs/>
          <w:sz w:val="24"/>
          <w:szCs w:val="24"/>
        </w:rPr>
        <w:t>Pekrun</w:t>
      </w:r>
      <w:proofErr w:type="spellEnd"/>
      <w:r w:rsidRPr="00965F63">
        <w:rPr>
          <w:rFonts w:ascii="Times New Roman" w:hAnsi="Times New Roman" w:cs="Times New Roman"/>
          <w:bCs/>
          <w:iCs/>
          <w:sz w:val="24"/>
          <w:szCs w:val="24"/>
        </w:rPr>
        <w:t xml:space="preserve">, 2006; </w:t>
      </w:r>
      <w:proofErr w:type="spellStart"/>
      <w:r w:rsidRPr="00965F63">
        <w:rPr>
          <w:rFonts w:ascii="Times New Roman" w:hAnsi="Times New Roman" w:cs="Times New Roman"/>
          <w:bCs/>
          <w:iCs/>
          <w:sz w:val="24"/>
          <w:szCs w:val="24"/>
        </w:rPr>
        <w:t>Pekrun</w:t>
      </w:r>
      <w:proofErr w:type="spellEnd"/>
      <w:r w:rsidRPr="00965F63">
        <w:rPr>
          <w:rFonts w:ascii="Times New Roman" w:hAnsi="Times New Roman" w:cs="Times New Roman"/>
          <w:bCs/>
          <w:iCs/>
          <w:sz w:val="24"/>
          <w:szCs w:val="24"/>
        </w:rPr>
        <w:t xml:space="preserve"> et al., 2007) whose results revealed that intra-mathematical problems were more enjoyable than word problems. </w:t>
      </w:r>
      <w:proofErr w:type="spellStart"/>
      <w:r w:rsidRPr="00965F63">
        <w:rPr>
          <w:rFonts w:ascii="Times New Roman" w:hAnsi="Times New Roman" w:cs="Times New Roman"/>
          <w:bCs/>
          <w:iCs/>
          <w:sz w:val="24"/>
          <w:szCs w:val="24"/>
        </w:rPr>
        <w:t>Schukajlow</w:t>
      </w:r>
      <w:proofErr w:type="spellEnd"/>
      <w:r w:rsidRPr="00965F63">
        <w:rPr>
          <w:rFonts w:ascii="Times New Roman" w:hAnsi="Times New Roman" w:cs="Times New Roman"/>
          <w:bCs/>
          <w:iCs/>
          <w:sz w:val="24"/>
          <w:szCs w:val="24"/>
        </w:rPr>
        <w:t xml:space="preserve"> et al. (2011) noted the practical implication of all these findings: </w:t>
      </w:r>
    </w:p>
    <w:p w:rsidR="002204AD" w:rsidRPr="00965F63" w:rsidRDefault="002204AD" w:rsidP="007759C2">
      <w:pPr>
        <w:spacing w:after="0" w:line="480" w:lineRule="auto"/>
        <w:ind w:left="720"/>
        <w:rPr>
          <w:rFonts w:ascii="Times New Roman" w:hAnsi="Times New Roman" w:cs="Times New Roman"/>
          <w:bCs/>
          <w:iCs/>
          <w:sz w:val="24"/>
          <w:szCs w:val="24"/>
        </w:rPr>
      </w:pPr>
      <w:r w:rsidRPr="00965F63">
        <w:rPr>
          <w:rFonts w:ascii="Times New Roman" w:hAnsi="Times New Roman" w:cs="Times New Roman"/>
          <w:bCs/>
          <w:iCs/>
          <w:sz w:val="24"/>
          <w:szCs w:val="24"/>
        </w:rPr>
        <w:t xml:space="preserve">Students do not automatically show more interest if a modeling problem is presented instead of an intra-mathematical or a word problem. Task-specific </w:t>
      </w:r>
      <w:proofErr w:type="spellStart"/>
      <w:r w:rsidRPr="00965F63">
        <w:rPr>
          <w:rFonts w:ascii="Times New Roman" w:hAnsi="Times New Roman" w:cs="Times New Roman"/>
          <w:bCs/>
          <w:iCs/>
          <w:sz w:val="24"/>
          <w:szCs w:val="24"/>
        </w:rPr>
        <w:t>affect</w:t>
      </w:r>
      <w:proofErr w:type="spellEnd"/>
      <w:r w:rsidRPr="00965F63">
        <w:rPr>
          <w:rFonts w:ascii="Times New Roman" w:hAnsi="Times New Roman" w:cs="Times New Roman"/>
          <w:bCs/>
          <w:iCs/>
          <w:sz w:val="24"/>
          <w:szCs w:val="24"/>
        </w:rPr>
        <w:t xml:space="preserve"> of students may, however, change in different ways if different problem types are actually solved and discussed (p. 231).</w:t>
      </w:r>
    </w:p>
    <w:p w:rsidR="002204AD" w:rsidRPr="00965F63" w:rsidRDefault="002204AD" w:rsidP="007759C2">
      <w:pPr>
        <w:spacing w:after="0" w:line="480" w:lineRule="auto"/>
        <w:ind w:firstLine="720"/>
        <w:rPr>
          <w:rFonts w:ascii="Times New Roman" w:hAnsi="Times New Roman" w:cs="Times New Roman"/>
          <w:bCs/>
          <w:iCs/>
          <w:sz w:val="24"/>
          <w:szCs w:val="24"/>
        </w:rPr>
      </w:pPr>
      <w:r w:rsidRPr="00965F63">
        <w:rPr>
          <w:rFonts w:ascii="Times New Roman" w:hAnsi="Times New Roman" w:cs="Times New Roman"/>
          <w:bCs/>
          <w:iCs/>
          <w:sz w:val="24"/>
          <w:szCs w:val="24"/>
        </w:rPr>
        <w:t xml:space="preserve">If achievement is viewed as an important goal of teaching and learning, then researchers must study a variety of variables that may influence the outcome of teaching and learning. Such variables may include the teaching methods (learner-centered methods versus traditional teaching), confidence, attitude towards mathematics, or </w:t>
      </w:r>
      <w:r w:rsidRPr="00965F63">
        <w:rPr>
          <w:rFonts w:ascii="Times New Roman" w:hAnsi="Times New Roman" w:cs="Times New Roman"/>
          <w:bCs/>
          <w:iCs/>
          <w:sz w:val="24"/>
          <w:szCs w:val="24"/>
        </w:rPr>
        <w:lastRenderedPageBreak/>
        <w:t>mathematics self-efficacy. As previously mentioned, Randhawa et al. (1993) found that one variable does not always lead directly to achievement. Most of the time, it is necessary to find a mediating factor, such as self-efficacy, which was demonstrated to mediate between attitude toward mathematics and achievement.</w:t>
      </w:r>
      <w:r>
        <w:rPr>
          <w:rFonts w:ascii="Times New Roman" w:hAnsi="Times New Roman" w:cs="Times New Roman"/>
          <w:bCs/>
          <w:iCs/>
          <w:sz w:val="24"/>
          <w:szCs w:val="24"/>
        </w:rPr>
        <w:t xml:space="preserve"> It must be mentioned at this point that in this dissertation the words “variable” or factors” should not be always interpreted in the mathematical or statistical sense. Some aspects were simply discussed from qualitative perspectives, and the meaning of these words should be interpreted within context.</w:t>
      </w:r>
    </w:p>
    <w:p w:rsidR="002204AD" w:rsidRPr="00965F63" w:rsidRDefault="002204AD" w:rsidP="007759C2">
      <w:pPr>
        <w:spacing w:after="0" w:line="480" w:lineRule="auto"/>
        <w:ind w:firstLine="720"/>
        <w:rPr>
          <w:rFonts w:ascii="Times New Roman" w:hAnsi="Times New Roman" w:cs="Times New Roman"/>
          <w:bCs/>
          <w:iCs/>
          <w:sz w:val="24"/>
          <w:szCs w:val="24"/>
        </w:rPr>
      </w:pPr>
      <w:r w:rsidRPr="00965F63">
        <w:rPr>
          <w:rFonts w:ascii="Times New Roman" w:eastAsia="Calibri" w:hAnsi="Times New Roman" w:cs="Times New Roman"/>
          <w:bCs/>
          <w:sz w:val="24"/>
          <w:szCs w:val="24"/>
        </w:rPr>
        <w:t xml:space="preserve">Career development of minorities and women as a result of their self-efficacy in respect to mathematics was a subject of careful study (Ayres, 1981; Betz &amp; Hackett, 1981; Fox, Brody, &amp; Tobin, 1980; Hackett, 1985; Hewitt &amp; Goldman, 1975; Kerns, 1981; Richardson &amp; </w:t>
      </w:r>
      <w:proofErr w:type="spellStart"/>
      <w:r w:rsidRPr="00965F63">
        <w:rPr>
          <w:rFonts w:ascii="Times New Roman" w:eastAsia="Calibri" w:hAnsi="Times New Roman" w:cs="Times New Roman"/>
          <w:bCs/>
          <w:sz w:val="24"/>
          <w:szCs w:val="24"/>
        </w:rPr>
        <w:t>Suinn</w:t>
      </w:r>
      <w:proofErr w:type="spellEnd"/>
      <w:r w:rsidRPr="00965F63">
        <w:rPr>
          <w:rFonts w:ascii="Times New Roman" w:eastAsia="Calibri" w:hAnsi="Times New Roman" w:cs="Times New Roman"/>
          <w:bCs/>
          <w:sz w:val="24"/>
          <w:szCs w:val="24"/>
        </w:rPr>
        <w:t xml:space="preserve">, 1972; Sells, 1980; Sherman &amp; </w:t>
      </w:r>
      <w:proofErr w:type="spellStart"/>
      <w:r w:rsidRPr="00965F63">
        <w:rPr>
          <w:rFonts w:ascii="Times New Roman" w:eastAsia="Calibri" w:hAnsi="Times New Roman" w:cs="Times New Roman"/>
          <w:bCs/>
          <w:sz w:val="24"/>
          <w:szCs w:val="24"/>
        </w:rPr>
        <w:t>Fennema</w:t>
      </w:r>
      <w:proofErr w:type="spellEnd"/>
      <w:r w:rsidRPr="00965F63">
        <w:rPr>
          <w:rFonts w:ascii="Times New Roman" w:eastAsia="Calibri" w:hAnsi="Times New Roman" w:cs="Times New Roman"/>
          <w:bCs/>
          <w:sz w:val="24"/>
          <w:szCs w:val="24"/>
        </w:rPr>
        <w:t xml:space="preserve">, 1977; Taylor &amp; Betz, 1983). These studies addressed two concerns: first, the necessity for better preparation in the field of mathematics due to integration of math in a broader range of careers; and second, gender difference, which was considered a “critical filter” in the process of professional choices for women and minorities (Sells, 1980). While some controversies existed in the past, and still exist today with respect to the gender-type of male-dominating world of mathematics, researchers found these correlations to have an indirect character, and would be better described using other factors, for example the attitude toward mathematics early in high school years (Sherman &amp; </w:t>
      </w:r>
      <w:proofErr w:type="spellStart"/>
      <w:r w:rsidRPr="00965F63">
        <w:rPr>
          <w:rFonts w:ascii="Times New Roman" w:eastAsia="Calibri" w:hAnsi="Times New Roman" w:cs="Times New Roman"/>
          <w:bCs/>
          <w:sz w:val="24"/>
          <w:szCs w:val="24"/>
        </w:rPr>
        <w:t>Fennema</w:t>
      </w:r>
      <w:proofErr w:type="spellEnd"/>
      <w:r w:rsidRPr="00965F63">
        <w:rPr>
          <w:rFonts w:ascii="Times New Roman" w:eastAsia="Calibri" w:hAnsi="Times New Roman" w:cs="Times New Roman"/>
          <w:bCs/>
          <w:sz w:val="24"/>
          <w:szCs w:val="24"/>
        </w:rPr>
        <w:t>, 1977) which may determine eventually higher levels of self-efficacy about mathematics, and will contribute essentially to a larger availability of careers for women.</w:t>
      </w:r>
    </w:p>
    <w:p w:rsidR="002204AD" w:rsidRPr="00965F63" w:rsidRDefault="002204AD" w:rsidP="007759C2">
      <w:pPr>
        <w:spacing w:after="0" w:line="480" w:lineRule="auto"/>
        <w:ind w:firstLine="720"/>
        <w:rPr>
          <w:rFonts w:ascii="Times New Roman" w:hAnsi="Times New Roman" w:cs="Times New Roman"/>
          <w:bCs/>
          <w:iCs/>
          <w:sz w:val="24"/>
          <w:szCs w:val="24"/>
        </w:rPr>
      </w:pPr>
      <w:r w:rsidRPr="00965F63">
        <w:rPr>
          <w:rFonts w:ascii="Times New Roman" w:hAnsi="Times New Roman" w:cs="Times New Roman"/>
          <w:bCs/>
          <w:iCs/>
          <w:sz w:val="24"/>
          <w:szCs w:val="24"/>
        </w:rPr>
        <w:lastRenderedPageBreak/>
        <w:t xml:space="preserve">Other studies found relationships between attitudes toward mathematics and achievement without focusing on mediating factors. Small positive correlations have been found in studies conducted by some researchers, among them Aiken (1976), Ma and </w:t>
      </w:r>
      <w:proofErr w:type="spellStart"/>
      <w:r w:rsidRPr="00965F63">
        <w:rPr>
          <w:rFonts w:ascii="Times New Roman" w:hAnsi="Times New Roman" w:cs="Times New Roman"/>
          <w:bCs/>
          <w:iCs/>
          <w:sz w:val="24"/>
          <w:szCs w:val="24"/>
        </w:rPr>
        <w:t>Kishor</w:t>
      </w:r>
      <w:proofErr w:type="spellEnd"/>
      <w:r w:rsidRPr="00965F63">
        <w:rPr>
          <w:rFonts w:ascii="Times New Roman" w:hAnsi="Times New Roman" w:cs="Times New Roman"/>
          <w:bCs/>
          <w:iCs/>
          <w:sz w:val="24"/>
          <w:szCs w:val="24"/>
        </w:rPr>
        <w:t xml:space="preserve"> (1997) and </w:t>
      </w:r>
      <w:proofErr w:type="spellStart"/>
      <w:r w:rsidRPr="00965F63">
        <w:rPr>
          <w:rFonts w:ascii="Times New Roman" w:hAnsi="Times New Roman" w:cs="Times New Roman"/>
          <w:bCs/>
          <w:iCs/>
          <w:sz w:val="24"/>
          <w:szCs w:val="24"/>
        </w:rPr>
        <w:t>Crosswhite</w:t>
      </w:r>
      <w:proofErr w:type="spellEnd"/>
      <w:r w:rsidRPr="00965F63">
        <w:rPr>
          <w:rFonts w:ascii="Times New Roman" w:hAnsi="Times New Roman" w:cs="Times New Roman"/>
          <w:bCs/>
          <w:iCs/>
          <w:sz w:val="24"/>
          <w:szCs w:val="24"/>
        </w:rPr>
        <w:t xml:space="preserve"> (1972). McLeod (1992) found that attitude toward mathematics and achievement do not depend on one another in any way, but their relationship is based on other complex variables in a way that the author described as “unpredictable.” Some of these complex variables include those listed in the paragraph above, and as Randhawa (1993) demonstrated, an important mediating factor is mathematics self-efficacy in the case of students studying mathematics.</w:t>
      </w:r>
    </w:p>
    <w:p w:rsidR="002204AD" w:rsidRPr="00965F63" w:rsidRDefault="002204AD" w:rsidP="007759C2">
      <w:pPr>
        <w:spacing w:after="0" w:line="480" w:lineRule="auto"/>
        <w:ind w:firstLine="720"/>
        <w:rPr>
          <w:rFonts w:ascii="Times New Roman" w:hAnsi="Times New Roman" w:cs="Times New Roman"/>
          <w:bCs/>
          <w:iCs/>
          <w:sz w:val="24"/>
          <w:szCs w:val="24"/>
        </w:rPr>
      </w:pPr>
      <w:r w:rsidRPr="00965F63">
        <w:rPr>
          <w:rFonts w:ascii="Times New Roman" w:hAnsi="Times New Roman" w:cs="Times New Roman"/>
          <w:bCs/>
          <w:iCs/>
          <w:sz w:val="24"/>
          <w:szCs w:val="24"/>
        </w:rPr>
        <w:t>Since a variety of factors and pedagogical practices influence student learning and achievement, more research is needed to understand the relationships among these variables. Obviously, some of the variables represent important mediators between controllable variables such as teaching methods and possible goals of teaching, such as achievement. Since self-efficacy has been determined to be such a mediator, it is the purpose of this research to examine if mathematics self-efficacy is significantly influenced by the transition from high school to college, in the context of the course “Calculus and Analytic Geometry I,</w:t>
      </w:r>
      <w:proofErr w:type="gramStart"/>
      <w:r w:rsidRPr="00965F63">
        <w:rPr>
          <w:rFonts w:ascii="Times New Roman" w:hAnsi="Times New Roman" w:cs="Times New Roman"/>
          <w:bCs/>
          <w:iCs/>
          <w:sz w:val="24"/>
          <w:szCs w:val="24"/>
        </w:rPr>
        <w:t>”  where</w:t>
      </w:r>
      <w:proofErr w:type="gramEnd"/>
      <w:r w:rsidRPr="00965F63">
        <w:rPr>
          <w:rFonts w:ascii="Times New Roman" w:hAnsi="Times New Roman" w:cs="Times New Roman"/>
          <w:bCs/>
          <w:iCs/>
          <w:sz w:val="24"/>
          <w:szCs w:val="24"/>
        </w:rPr>
        <w:t xml:space="preserve"> conditions related to teaching and learning, environment, accountability and responsibility typically change.</w:t>
      </w:r>
    </w:p>
    <w:p w:rsidR="002204AD" w:rsidRPr="00965F63" w:rsidRDefault="002204AD" w:rsidP="007759C2">
      <w:pPr>
        <w:spacing w:after="0" w:line="480" w:lineRule="auto"/>
        <w:jc w:val="center"/>
        <w:rPr>
          <w:rFonts w:ascii="Times New Roman" w:hAnsi="Times New Roman" w:cs="Times New Roman"/>
          <w:b/>
          <w:bCs/>
          <w:sz w:val="24"/>
          <w:szCs w:val="24"/>
        </w:rPr>
      </w:pPr>
      <w:r w:rsidRPr="00965F63">
        <w:rPr>
          <w:rFonts w:ascii="Times New Roman" w:hAnsi="Times New Roman" w:cs="Times New Roman"/>
          <w:b/>
          <w:bCs/>
          <w:sz w:val="24"/>
          <w:szCs w:val="24"/>
        </w:rPr>
        <w:t>Purpose of the Study</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 xml:space="preserve">While a multitude of studies demonstrate that certain teaching methods, such as a learner-centered approach in general can have a positive influence on knowledge, performance, and achievement for high school students, studies of the influence of taking a calculus course on students’ academic self-efficacy in the field of mathematics </w:t>
      </w:r>
      <w:r w:rsidRPr="00965F63">
        <w:rPr>
          <w:rFonts w:ascii="Times New Roman" w:hAnsi="Times New Roman" w:cs="Times New Roman"/>
          <w:bCs/>
          <w:sz w:val="24"/>
          <w:szCs w:val="24"/>
        </w:rPr>
        <w:lastRenderedPageBreak/>
        <w:t>are scarce. It is expected that students’ mathematics self-efficacy would change one way or another when studying a college level calculus course. Coming from high school settings and being familiar with a certain teaching and learning style, students may feel the impact of being on their own. Some of them may feel an extra burden, while others may be either untouched by the new environment, or challenged to work and perform in a higher gear. The importance of these relationships is obvious. If the findings of such a study show that taking the course does not influence in any way self-confidence or attitude toward mathematics, then researchers must look for methods to increase self-confidence and attitude toward math, since self-confidence and attitude are the driving forces of performance and achievement (</w:t>
      </w:r>
      <w:proofErr w:type="spellStart"/>
      <w:r w:rsidRPr="00965F63">
        <w:rPr>
          <w:rFonts w:ascii="Times New Roman" w:hAnsi="Times New Roman" w:cs="Times New Roman"/>
          <w:bCs/>
          <w:sz w:val="24"/>
          <w:szCs w:val="24"/>
        </w:rPr>
        <w:t>Demir</w:t>
      </w:r>
      <w:proofErr w:type="spellEnd"/>
      <w:r w:rsidRPr="00965F63">
        <w:rPr>
          <w:rFonts w:ascii="Times New Roman" w:hAnsi="Times New Roman" w:cs="Times New Roman"/>
          <w:bCs/>
          <w:sz w:val="24"/>
          <w:szCs w:val="24"/>
        </w:rPr>
        <w:t xml:space="preserve"> et al., 2010). </w:t>
      </w:r>
    </w:p>
    <w:p w:rsidR="002204AD" w:rsidRPr="00965F63" w:rsidRDefault="002204AD" w:rsidP="007759C2">
      <w:pPr>
        <w:spacing w:after="0" w:line="480" w:lineRule="auto"/>
        <w:ind w:firstLine="720"/>
        <w:rPr>
          <w:rFonts w:ascii="Times New Roman" w:hAnsi="Times New Roman" w:cs="Times New Roman"/>
          <w:b/>
          <w:bCs/>
          <w:sz w:val="24"/>
          <w:szCs w:val="24"/>
        </w:rPr>
      </w:pPr>
      <w:r w:rsidRPr="00965F63">
        <w:rPr>
          <w:rFonts w:ascii="Times New Roman" w:hAnsi="Times New Roman" w:cs="Times New Roman"/>
          <w:bCs/>
          <w:sz w:val="24"/>
          <w:szCs w:val="24"/>
        </w:rPr>
        <w:t xml:space="preserve">Overall, this study aimed at reaching a better understanding of how the transition from the high school’s safety net to a different level of mathematics taught in college settings may influence the mathematics self-efficacy for college freshman and sophomores’ mathematics students’ academic self-efficacy in the field of mathematics. In general, a likely scenario suggests that teaching in high school is expected to involve the facilitator-type instructor, as opposed to the more formal authority professor typical in colleges and universities. While the latter might be more interested in providing content, the former may focus on activities, emphasizing the learner-centered environment, thereby stimulating student’s growth and collaboration. In high school, assuming that the learner-centered environment is present, students should feel both nurtured and stimulated to become responsible for meeting the demands of a multitude of tasks assigned by the teacher. The interactions with the teacher and with other students are strong, creating the feeling of a safety net, offering students the belief that </w:t>
      </w:r>
      <w:r w:rsidRPr="00965F63">
        <w:rPr>
          <w:rFonts w:ascii="Times New Roman" w:hAnsi="Times New Roman" w:cs="Times New Roman"/>
          <w:bCs/>
          <w:sz w:val="24"/>
          <w:szCs w:val="24"/>
        </w:rPr>
        <w:lastRenderedPageBreak/>
        <w:t>opportunities to succeed abound; exam re-takes, make-up assignments, or grades on homework upon completion are meant to help students develop self-confidence and a positive attitude towards mathematics. Problem solving and learning in collaboration with other students are conducted by teachers based on appropriately designed group activities. As opposed to this, in college, most of the time the lectures that are typical to a teacher-centered style replace the nurturing environment from high school. The students have to deal with the content, will be required to cover the material by independent study in most cases, and will have a more distant relationship with the instructor than they had in high school. Although academic relationships with other students are not discouraged, they will be less important than they used to be during the years before college. Overall, in college, students are exposed to an environment based on a formal authority teaching style, where lecture, content and responsibility with respect to independent study replace the nurturing environment, the interaction, and the cooperative work for activities typical to high school years.</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 xml:space="preserve">Based on the fact that student-centered approaches might be more common in high school than in college settings, this study will try to determine if a drop in college freshman and sophomores’ academic self-confidence may be the result of changing teaching and learning environment and approaches. Many studies note the significant drop in college freshman and sophomores’ academic self-confidence. Although few focused solely on the teaching approaches used in high school compared to college, a study focusing on the relationship between decisions of college students enrolled in a college level algebra course and their system of beliefs found that many students did not </w:t>
      </w:r>
      <w:r w:rsidRPr="00965F63">
        <w:rPr>
          <w:rFonts w:ascii="Times New Roman" w:hAnsi="Times New Roman" w:cs="Times New Roman"/>
          <w:bCs/>
          <w:sz w:val="24"/>
          <w:szCs w:val="24"/>
        </w:rPr>
        <w:lastRenderedPageBreak/>
        <w:t>pursue further attempts to solve a problem because of lack of self-confidence (</w:t>
      </w:r>
      <w:proofErr w:type="spellStart"/>
      <w:r w:rsidRPr="00965F63">
        <w:rPr>
          <w:rFonts w:ascii="Times New Roman" w:hAnsi="Times New Roman" w:cs="Times New Roman"/>
          <w:bCs/>
          <w:sz w:val="24"/>
          <w:szCs w:val="24"/>
        </w:rPr>
        <w:t>Lerch</w:t>
      </w:r>
      <w:proofErr w:type="spellEnd"/>
      <w:r w:rsidRPr="00965F63">
        <w:rPr>
          <w:rFonts w:ascii="Times New Roman" w:hAnsi="Times New Roman" w:cs="Times New Roman"/>
          <w:bCs/>
          <w:sz w:val="24"/>
          <w:szCs w:val="24"/>
        </w:rPr>
        <w:t xml:space="preserve">, 2004). </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Finally, this study aimed to identify the influences of a “Calculus and Analytic Geometry I” course on college freshman students’ mathematics self-efficacy, and to suggest ways of using the results for future teaching and learning. This work also extended beyond the American school system and considers a variety of factors that may have an impact mathematics self-efficacy, such as gender, age, or ethnic diversity.</w:t>
      </w:r>
    </w:p>
    <w:p w:rsidR="002204AD" w:rsidRPr="00965F63" w:rsidRDefault="002204AD" w:rsidP="007759C2">
      <w:pPr>
        <w:spacing w:after="0" w:line="480" w:lineRule="auto"/>
        <w:jc w:val="center"/>
        <w:rPr>
          <w:rFonts w:ascii="Times New Roman" w:hAnsi="Times New Roman" w:cs="Times New Roman"/>
          <w:b/>
          <w:bCs/>
          <w:sz w:val="24"/>
          <w:szCs w:val="24"/>
        </w:rPr>
      </w:pPr>
      <w:r w:rsidRPr="00965F63">
        <w:rPr>
          <w:rFonts w:ascii="Times New Roman" w:hAnsi="Times New Roman" w:cs="Times New Roman"/>
          <w:b/>
          <w:bCs/>
          <w:sz w:val="24"/>
          <w:szCs w:val="24"/>
        </w:rPr>
        <w:t>Research Questions</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 xml:space="preserve">This was an explanatory sequential mixed methods research that aimed at finding answers to questions of a quantitative and respectively qualitative nature. While the first question aimed at determining if, and how much, participants self-efficacy modified during a calculus course, the second question focused on feelings exhibited by students about objective and subjective factors present in high school and/or college that may have impacted the levels of their self-efficacy over the length of the calculus course. </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The research questions for this study were:</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1.</w:t>
      </w:r>
      <w:r w:rsidRPr="00965F63">
        <w:rPr>
          <w:rFonts w:ascii="Times New Roman" w:hAnsi="Times New Roman" w:cs="Times New Roman"/>
          <w:bCs/>
          <w:sz w:val="24"/>
          <w:szCs w:val="24"/>
        </w:rPr>
        <w:tab/>
        <w:t>Is there a significant change in students’ mathematics self-efficacy levels over the necessary time period for completing the Calculus and Analytic Geometry I course?</w:t>
      </w:r>
    </w:p>
    <w:p w:rsidR="002204AD" w:rsidRPr="00965F63" w:rsidRDefault="002204AD" w:rsidP="007759C2">
      <w:pPr>
        <w:spacing w:after="0" w:line="480" w:lineRule="auto"/>
        <w:ind w:firstLine="720"/>
        <w:rPr>
          <w:rFonts w:ascii="Times New Roman" w:hAnsi="Times New Roman" w:cs="Times New Roman"/>
          <w:b/>
          <w:bCs/>
          <w:sz w:val="24"/>
          <w:szCs w:val="24"/>
        </w:rPr>
      </w:pPr>
      <w:r w:rsidRPr="00965F63">
        <w:rPr>
          <w:rFonts w:ascii="Times New Roman" w:hAnsi="Times New Roman" w:cs="Times New Roman"/>
          <w:bCs/>
          <w:sz w:val="24"/>
          <w:szCs w:val="24"/>
        </w:rPr>
        <w:t>2.</w:t>
      </w:r>
      <w:r w:rsidRPr="00965F63">
        <w:rPr>
          <w:rFonts w:ascii="Times New Roman" w:hAnsi="Times New Roman" w:cs="Times New Roman"/>
          <w:bCs/>
          <w:sz w:val="24"/>
          <w:szCs w:val="24"/>
        </w:rPr>
        <w:tab/>
        <w:t>How do students view the transition from mathematics classes previously taken in high school or in developmental mathematics to college-type instruction in a Calculus and Analytic Geometry I course?</w:t>
      </w:r>
    </w:p>
    <w:p w:rsidR="002204AD" w:rsidRDefault="002204AD" w:rsidP="007759C2">
      <w:pPr>
        <w:spacing w:after="0" w:line="480" w:lineRule="auto"/>
        <w:jc w:val="center"/>
        <w:rPr>
          <w:rFonts w:ascii="Times New Roman" w:hAnsi="Times New Roman" w:cs="Times New Roman"/>
          <w:b/>
          <w:bCs/>
          <w:sz w:val="24"/>
          <w:szCs w:val="24"/>
        </w:rPr>
      </w:pPr>
    </w:p>
    <w:p w:rsidR="002204AD" w:rsidRPr="00965F63" w:rsidRDefault="002204AD" w:rsidP="007759C2">
      <w:pPr>
        <w:spacing w:after="0" w:line="480" w:lineRule="auto"/>
        <w:jc w:val="center"/>
        <w:rPr>
          <w:rFonts w:ascii="Times New Roman" w:hAnsi="Times New Roman" w:cs="Times New Roman"/>
          <w:b/>
          <w:bCs/>
          <w:sz w:val="24"/>
          <w:szCs w:val="24"/>
        </w:rPr>
      </w:pPr>
      <w:r w:rsidRPr="00965F63">
        <w:rPr>
          <w:rFonts w:ascii="Times New Roman" w:hAnsi="Times New Roman" w:cs="Times New Roman"/>
          <w:b/>
          <w:bCs/>
          <w:sz w:val="24"/>
          <w:szCs w:val="24"/>
        </w:rPr>
        <w:lastRenderedPageBreak/>
        <w:t>Summary</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The concern for improving mathematics teaching and learning in mathematics preoccupied educators for decades. Research has identified relationships between factors that may or may not influence quantitatively or qualitatively the subject content and tried to develop more successful teaching strategies. Over the last century shifts could be noticed from one educational class climate to another, or, to be more specific, from traditional teaching to learner-centered style, and vice-versa, aiming for the same goals: better performance and more successful learners.</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Many educators acknowledged that performance in mathematics is dependent on motivation, on mathematics confidence, on attitude toward mathematics, on mathematics self-efficacy, as well as on other aspects of education, that hardly can be studied simultaneously. Bandura introduced the term “self-efficacy” a few decades ago, which was defined as "the belief in one’s capabilities to organize and execute the courses of action required to manage prospective situations" (Bandura, 1994, p. 71). His social cognitive theory mentions that self-efficacy is the foundation of motivation, which in return leads to better performance through a variety of other mediators.</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Since mathematics self-efficacy was not explored in depth in the past, the purpose of this dissertation is to discuss the influence of certain factors on students’ self-efficacy, narrowing the spectrum of factors of interest to those related to the teaching approach. These factors are related to the class climate, or to be more exact, the teaching strategies employed by educators in a mathematics class in two cases: a more learner-centered environment specific to high school classes, compared to a more traditional approach used most of the time at college level.</w:t>
      </w:r>
    </w:p>
    <w:p w:rsidR="002204AD" w:rsidRPr="00965F63" w:rsidRDefault="002204AD" w:rsidP="007759C2">
      <w:pPr>
        <w:spacing w:after="0" w:line="480" w:lineRule="auto"/>
        <w:jc w:val="center"/>
        <w:rPr>
          <w:rFonts w:ascii="Times New Roman" w:hAnsi="Times New Roman" w:cs="Times New Roman"/>
          <w:b/>
          <w:bCs/>
          <w:sz w:val="24"/>
          <w:szCs w:val="24"/>
        </w:rPr>
      </w:pPr>
      <w:r w:rsidRPr="00965F63">
        <w:rPr>
          <w:rFonts w:ascii="Times New Roman" w:hAnsi="Times New Roman" w:cs="Times New Roman"/>
          <w:b/>
          <w:bCs/>
          <w:sz w:val="24"/>
          <w:szCs w:val="24"/>
        </w:rPr>
        <w:lastRenderedPageBreak/>
        <w:t>General Structure of the Dissertation</w:t>
      </w:r>
    </w:p>
    <w:p w:rsidR="002204AD" w:rsidRPr="00965F63" w:rsidRDefault="002204AD" w:rsidP="007759C2">
      <w:pPr>
        <w:spacing w:after="0" w:line="480" w:lineRule="auto"/>
        <w:ind w:firstLine="720"/>
        <w:rPr>
          <w:rFonts w:ascii="Times New Roman" w:hAnsi="Times New Roman" w:cs="Times New Roman"/>
          <w:bCs/>
          <w:sz w:val="24"/>
          <w:szCs w:val="24"/>
        </w:rPr>
      </w:pPr>
      <w:r w:rsidRPr="00965F63">
        <w:rPr>
          <w:rFonts w:ascii="Times New Roman" w:hAnsi="Times New Roman" w:cs="Times New Roman"/>
          <w:bCs/>
          <w:sz w:val="24"/>
          <w:szCs w:val="24"/>
        </w:rPr>
        <w:t>The present study comprises five chapters. Chapter 1 explains the purpose and the research questions used in the study, and the reasons behind the necessity of researching this particular field in mathematics education. Chapter 2 presents a review of the literature relevant to the dissertation. Chapter 3 focuses on the methodology employed to complete the study. Chapter 4 explains the data analysis and describes the findings. Finally, Chapter 5 discusses the implications of the findings and the importance of the study in general as related to the field of mathematics education.</w:t>
      </w:r>
    </w:p>
    <w:p w:rsidR="002204AD" w:rsidRPr="00965F63" w:rsidRDefault="002204AD" w:rsidP="007759C2">
      <w:pPr>
        <w:spacing w:after="0" w:line="480" w:lineRule="auto"/>
        <w:ind w:firstLine="720"/>
        <w:rPr>
          <w:rFonts w:ascii="Times New Roman" w:hAnsi="Times New Roman" w:cs="Times New Roman"/>
          <w:bCs/>
          <w:sz w:val="24"/>
          <w:szCs w:val="24"/>
        </w:rPr>
      </w:pPr>
    </w:p>
    <w:p w:rsidR="002204AD" w:rsidRPr="00965F63" w:rsidRDefault="002204AD" w:rsidP="007759C2">
      <w:pPr>
        <w:spacing w:after="0" w:line="480" w:lineRule="auto"/>
        <w:ind w:firstLine="720"/>
        <w:rPr>
          <w:rFonts w:ascii="Times New Roman" w:hAnsi="Times New Roman" w:cs="Times New Roman"/>
          <w:bCs/>
          <w:sz w:val="24"/>
          <w:szCs w:val="24"/>
        </w:rPr>
      </w:pPr>
    </w:p>
    <w:p w:rsidR="002204AD" w:rsidRPr="00965F63" w:rsidRDefault="002204AD" w:rsidP="007759C2">
      <w:pPr>
        <w:spacing w:after="0" w:line="480" w:lineRule="auto"/>
        <w:ind w:firstLine="720"/>
        <w:rPr>
          <w:rFonts w:ascii="Times New Roman" w:hAnsi="Times New Roman" w:cs="Times New Roman"/>
          <w:bCs/>
          <w:sz w:val="24"/>
          <w:szCs w:val="24"/>
        </w:rPr>
      </w:pPr>
    </w:p>
    <w:p w:rsidR="002204AD" w:rsidRPr="00965F63" w:rsidRDefault="002204AD" w:rsidP="007759C2">
      <w:pPr>
        <w:spacing w:after="0" w:line="480" w:lineRule="auto"/>
        <w:ind w:firstLine="720"/>
        <w:rPr>
          <w:rFonts w:ascii="Times New Roman" w:hAnsi="Times New Roman" w:cs="Times New Roman"/>
          <w:bCs/>
          <w:sz w:val="24"/>
          <w:szCs w:val="24"/>
        </w:rPr>
      </w:pPr>
    </w:p>
    <w:p w:rsidR="002204AD" w:rsidRPr="00965F63" w:rsidRDefault="002204AD" w:rsidP="007759C2">
      <w:pPr>
        <w:spacing w:after="0" w:line="480" w:lineRule="auto"/>
        <w:ind w:firstLine="720"/>
        <w:rPr>
          <w:rFonts w:ascii="Times New Roman" w:hAnsi="Times New Roman" w:cs="Times New Roman"/>
          <w:bCs/>
          <w:sz w:val="24"/>
          <w:szCs w:val="24"/>
        </w:rPr>
      </w:pPr>
    </w:p>
    <w:p w:rsidR="002204AD" w:rsidRPr="00965F63" w:rsidRDefault="002204AD" w:rsidP="007759C2">
      <w:pPr>
        <w:spacing w:after="0" w:line="480" w:lineRule="auto"/>
        <w:ind w:firstLine="720"/>
        <w:rPr>
          <w:rFonts w:ascii="Times New Roman" w:hAnsi="Times New Roman" w:cs="Times New Roman"/>
          <w:bCs/>
          <w:sz w:val="24"/>
          <w:szCs w:val="24"/>
        </w:rPr>
      </w:pPr>
    </w:p>
    <w:p w:rsidR="002204AD" w:rsidRPr="00965F63" w:rsidRDefault="002204AD" w:rsidP="007759C2">
      <w:pPr>
        <w:spacing w:after="0" w:line="480" w:lineRule="auto"/>
        <w:ind w:firstLine="720"/>
        <w:rPr>
          <w:rFonts w:ascii="Times New Roman" w:hAnsi="Times New Roman" w:cs="Times New Roman"/>
          <w:bCs/>
          <w:sz w:val="24"/>
          <w:szCs w:val="24"/>
        </w:rPr>
      </w:pPr>
    </w:p>
    <w:p w:rsidR="002204AD" w:rsidRPr="00965F63" w:rsidRDefault="002204AD" w:rsidP="007759C2">
      <w:pPr>
        <w:spacing w:after="0" w:line="480" w:lineRule="auto"/>
        <w:ind w:firstLine="720"/>
        <w:rPr>
          <w:rFonts w:ascii="Times New Roman" w:hAnsi="Times New Roman" w:cs="Times New Roman"/>
          <w:bCs/>
          <w:sz w:val="24"/>
          <w:szCs w:val="24"/>
        </w:rPr>
      </w:pPr>
    </w:p>
    <w:p w:rsidR="002204AD" w:rsidRPr="00965F63" w:rsidRDefault="002204AD" w:rsidP="007759C2">
      <w:pPr>
        <w:spacing w:after="0" w:line="480" w:lineRule="auto"/>
        <w:ind w:firstLine="720"/>
        <w:rPr>
          <w:rFonts w:ascii="Times New Roman" w:hAnsi="Times New Roman" w:cs="Times New Roman"/>
          <w:bCs/>
          <w:sz w:val="24"/>
          <w:szCs w:val="24"/>
        </w:rPr>
      </w:pPr>
    </w:p>
    <w:p w:rsidR="002204AD" w:rsidRPr="00965F63" w:rsidRDefault="002204AD" w:rsidP="007759C2">
      <w:pPr>
        <w:spacing w:after="0" w:line="480" w:lineRule="auto"/>
        <w:ind w:firstLine="720"/>
        <w:rPr>
          <w:rFonts w:ascii="Times New Roman" w:hAnsi="Times New Roman" w:cs="Times New Roman"/>
          <w:bCs/>
          <w:sz w:val="24"/>
          <w:szCs w:val="24"/>
        </w:rPr>
      </w:pPr>
    </w:p>
    <w:p w:rsidR="002204AD" w:rsidRPr="00965F63" w:rsidRDefault="002204AD" w:rsidP="007759C2">
      <w:pPr>
        <w:spacing w:after="0" w:line="480" w:lineRule="auto"/>
        <w:ind w:firstLine="720"/>
        <w:rPr>
          <w:rFonts w:ascii="Times New Roman" w:hAnsi="Times New Roman" w:cs="Times New Roman"/>
          <w:bCs/>
          <w:sz w:val="24"/>
          <w:szCs w:val="24"/>
        </w:rPr>
      </w:pPr>
    </w:p>
    <w:p w:rsidR="002204AD" w:rsidRPr="00965F63" w:rsidRDefault="002204AD" w:rsidP="007759C2">
      <w:pPr>
        <w:spacing w:after="0" w:line="480" w:lineRule="auto"/>
        <w:ind w:firstLine="720"/>
        <w:rPr>
          <w:rFonts w:ascii="Times New Roman" w:hAnsi="Times New Roman" w:cs="Times New Roman"/>
          <w:bCs/>
          <w:sz w:val="24"/>
          <w:szCs w:val="24"/>
        </w:rPr>
      </w:pPr>
    </w:p>
    <w:p w:rsidR="002204AD" w:rsidRPr="00965F63" w:rsidRDefault="002204AD" w:rsidP="007759C2">
      <w:pPr>
        <w:spacing w:after="0" w:line="480" w:lineRule="auto"/>
        <w:ind w:firstLine="720"/>
        <w:rPr>
          <w:rFonts w:ascii="Times New Roman" w:hAnsi="Times New Roman" w:cs="Times New Roman"/>
          <w:bCs/>
          <w:sz w:val="24"/>
          <w:szCs w:val="24"/>
        </w:rPr>
      </w:pPr>
    </w:p>
    <w:p w:rsidR="002204AD" w:rsidRPr="00965F63" w:rsidRDefault="002204AD" w:rsidP="007759C2">
      <w:pPr>
        <w:spacing w:after="0" w:line="480" w:lineRule="auto"/>
        <w:ind w:firstLine="720"/>
        <w:rPr>
          <w:rFonts w:ascii="Times New Roman" w:hAnsi="Times New Roman" w:cs="Times New Roman"/>
          <w:bCs/>
          <w:sz w:val="24"/>
          <w:szCs w:val="24"/>
        </w:rPr>
      </w:pPr>
    </w:p>
    <w:p w:rsidR="002204AD" w:rsidRPr="00965F63" w:rsidRDefault="002204AD" w:rsidP="007759C2">
      <w:pPr>
        <w:spacing w:after="0" w:line="480" w:lineRule="auto"/>
        <w:ind w:firstLine="720"/>
        <w:rPr>
          <w:rFonts w:ascii="Times New Roman" w:hAnsi="Times New Roman" w:cs="Times New Roman"/>
          <w:bCs/>
          <w:sz w:val="24"/>
          <w:szCs w:val="24"/>
        </w:rPr>
      </w:pPr>
    </w:p>
    <w:p w:rsidR="002204AD" w:rsidRPr="00965F63" w:rsidRDefault="002204AD" w:rsidP="007759C2">
      <w:pPr>
        <w:spacing w:after="0" w:line="240" w:lineRule="auto"/>
        <w:jc w:val="center"/>
        <w:rPr>
          <w:rFonts w:ascii="Times New Roman" w:eastAsia="Calibri" w:hAnsi="Times New Roman" w:cs="Times New Roman"/>
          <w:b/>
          <w:sz w:val="24"/>
          <w:szCs w:val="24"/>
          <w:u w:val="single"/>
        </w:rPr>
      </w:pPr>
      <w:r w:rsidRPr="00965F63">
        <w:rPr>
          <w:rFonts w:ascii="Times New Roman" w:eastAsia="Calibri" w:hAnsi="Times New Roman" w:cs="Times New Roman"/>
          <w:b/>
          <w:sz w:val="24"/>
          <w:szCs w:val="24"/>
          <w:u w:val="single"/>
        </w:rPr>
        <w:lastRenderedPageBreak/>
        <w:t>CHAPTER 2: LITERATURE REVIEW</w:t>
      </w:r>
    </w:p>
    <w:p w:rsidR="002204AD" w:rsidRPr="00965F63" w:rsidRDefault="002204AD" w:rsidP="007759C2">
      <w:pPr>
        <w:spacing w:after="0" w:line="240" w:lineRule="auto"/>
        <w:jc w:val="center"/>
        <w:rPr>
          <w:rFonts w:ascii="Times New Roman" w:eastAsia="Calibri" w:hAnsi="Times New Roman" w:cs="Times New Roman"/>
          <w:b/>
          <w:sz w:val="24"/>
          <w:szCs w:val="24"/>
        </w:rPr>
      </w:pPr>
    </w:p>
    <w:p w:rsidR="002204AD" w:rsidRPr="00965F63" w:rsidRDefault="002204AD" w:rsidP="007759C2">
      <w:pPr>
        <w:spacing w:after="0" w:line="480" w:lineRule="auto"/>
        <w:jc w:val="center"/>
        <w:rPr>
          <w:rFonts w:ascii="Times New Roman" w:eastAsia="Calibri" w:hAnsi="Times New Roman" w:cs="Times New Roman"/>
          <w:b/>
          <w:bCs/>
          <w:sz w:val="24"/>
          <w:szCs w:val="24"/>
        </w:rPr>
      </w:pPr>
      <w:r w:rsidRPr="00965F63">
        <w:rPr>
          <w:rFonts w:ascii="Times New Roman" w:eastAsia="Calibri" w:hAnsi="Times New Roman" w:cs="Times New Roman"/>
          <w:b/>
          <w:bCs/>
          <w:sz w:val="24"/>
          <w:szCs w:val="24"/>
        </w:rPr>
        <w:t>Conceptual Understanding of Self-Efficacy</w:t>
      </w:r>
    </w:p>
    <w:p w:rsidR="002204AD" w:rsidRPr="00965F63" w:rsidRDefault="002204AD" w:rsidP="007759C2">
      <w:pPr>
        <w:spacing w:after="0" w:line="480" w:lineRule="auto"/>
        <w:ind w:firstLine="720"/>
        <w:rPr>
          <w:rFonts w:ascii="Calibri" w:eastAsia="Calibri" w:hAnsi="Calibri" w:cs="Times New Roman"/>
        </w:rPr>
      </w:pPr>
      <w:r w:rsidRPr="00965F63">
        <w:rPr>
          <w:rFonts w:ascii="Times New Roman" w:eastAsia="Calibri" w:hAnsi="Times New Roman" w:cs="Times New Roman"/>
          <w:bCs/>
          <w:sz w:val="24"/>
          <w:szCs w:val="24"/>
        </w:rPr>
        <w:t xml:space="preserve">Self-efficacy was first described as an important element in human learning and future success first by Bandura, and later by other researchers who analyzed different aspects of human behavior as related to self-efficacy. Starting from the general definition, as the belief of someone in his or her own capabilities to achieve a goal or an outcome, Margolis and McCabe (2006) determined that a strong sense of self-efficacy will positively influence students to accept challenges and pursue more difficult tasks. Moreover, such students will be more likely to increase their efforts for the purpose of reaching their targets. An important finding was that, when students were not successful, failure was in most cases attributed to factors that were dependent on students’ direct intervention rather than being attributed to external factors. The authors concluded also that students with high levels of self-efficacy were able to recover faster and more efficiently from setbacks, showing eventually better probabilities to succeed. By contrast, low self-efficacy was associated with students’ lower academic performances, reluctance in accepting the challenges of more difficult tasks, and with less effort for reaching the desirable outcome. Based on the findings of </w:t>
      </w:r>
      <w:proofErr w:type="spellStart"/>
      <w:r w:rsidRPr="00965F63">
        <w:rPr>
          <w:rFonts w:ascii="Times New Roman" w:eastAsia="Calibri" w:hAnsi="Times New Roman" w:cs="Times New Roman"/>
          <w:bCs/>
          <w:sz w:val="24"/>
          <w:szCs w:val="24"/>
        </w:rPr>
        <w:t>Henk</w:t>
      </w:r>
      <w:proofErr w:type="spellEnd"/>
      <w:r w:rsidRPr="00965F63">
        <w:rPr>
          <w:rFonts w:ascii="Times New Roman" w:eastAsia="Calibri" w:hAnsi="Times New Roman" w:cs="Times New Roman"/>
          <w:bCs/>
          <w:sz w:val="24"/>
          <w:szCs w:val="24"/>
        </w:rPr>
        <w:t xml:space="preserve"> and </w:t>
      </w:r>
      <w:proofErr w:type="spellStart"/>
      <w:r w:rsidRPr="00965F63">
        <w:rPr>
          <w:rFonts w:ascii="Times New Roman" w:eastAsia="Calibri" w:hAnsi="Times New Roman" w:cs="Times New Roman"/>
          <w:bCs/>
          <w:sz w:val="24"/>
          <w:szCs w:val="24"/>
        </w:rPr>
        <w:t>Melnick</w:t>
      </w:r>
      <w:proofErr w:type="spellEnd"/>
      <w:r w:rsidRPr="00965F63">
        <w:rPr>
          <w:rFonts w:ascii="Times New Roman" w:eastAsia="Calibri" w:hAnsi="Times New Roman" w:cs="Times New Roman"/>
          <w:bCs/>
          <w:sz w:val="24"/>
          <w:szCs w:val="24"/>
        </w:rPr>
        <w:t xml:space="preserve"> (1995) and Walker (2003), Bandura mentioned that these students’ “belief in their ability to execute the requisite activities” (Bandura, 1997, p. 36) is low.</w:t>
      </w:r>
      <w:r w:rsidRPr="00965F63">
        <w:rPr>
          <w:rFonts w:ascii="Calibri" w:eastAsia="Calibri" w:hAnsi="Calibri" w:cs="Times New Roman"/>
        </w:rPr>
        <w:t xml:space="preserve"> </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It would seem obvious that self-efficacy has an impact on a variety of areas. While motivation, achievement, and other school-related measures are the first to be noticed in a child, later, the student will develop aspirations and career trajectories based on his or her self-efficacy beliefs. This can happen in a direct way, when the </w:t>
      </w:r>
      <w:r w:rsidRPr="00965F63">
        <w:rPr>
          <w:rFonts w:ascii="Times New Roman" w:eastAsia="Calibri" w:hAnsi="Times New Roman" w:cs="Times New Roman"/>
          <w:bCs/>
          <w:sz w:val="24"/>
          <w:szCs w:val="24"/>
        </w:rPr>
        <w:lastRenderedPageBreak/>
        <w:t xml:space="preserve">subject perceives his or her own capability of reaching a goal in certain fields of activity, or indirectly, through the efficacy in different areas as perceived by the child’s parents or guardians (Bandura, </w:t>
      </w:r>
      <w:proofErr w:type="spellStart"/>
      <w:r w:rsidRPr="00965F63">
        <w:rPr>
          <w:rFonts w:ascii="Times New Roman" w:eastAsia="Calibri" w:hAnsi="Times New Roman" w:cs="Times New Roman"/>
          <w:bCs/>
          <w:sz w:val="24"/>
          <w:szCs w:val="24"/>
        </w:rPr>
        <w:t>Barbaranelli</w:t>
      </w:r>
      <w:proofErr w:type="spellEnd"/>
      <w:r w:rsidRPr="00965F63">
        <w:rPr>
          <w:rFonts w:ascii="Times New Roman" w:eastAsia="Calibri" w:hAnsi="Times New Roman" w:cs="Times New Roman"/>
          <w:bCs/>
          <w:sz w:val="24"/>
          <w:szCs w:val="24"/>
        </w:rPr>
        <w:t xml:space="preserve">, </w:t>
      </w:r>
      <w:proofErr w:type="spellStart"/>
      <w:r w:rsidRPr="00965F63">
        <w:rPr>
          <w:rFonts w:ascii="Times New Roman" w:eastAsia="Calibri" w:hAnsi="Times New Roman" w:cs="Times New Roman"/>
          <w:bCs/>
          <w:sz w:val="24"/>
          <w:szCs w:val="24"/>
        </w:rPr>
        <w:t>Caprara</w:t>
      </w:r>
      <w:proofErr w:type="spellEnd"/>
      <w:r w:rsidRPr="00965F63">
        <w:rPr>
          <w:rFonts w:ascii="Times New Roman" w:eastAsia="Calibri" w:hAnsi="Times New Roman" w:cs="Times New Roman"/>
          <w:bCs/>
          <w:sz w:val="24"/>
          <w:szCs w:val="24"/>
        </w:rPr>
        <w:t xml:space="preserve">, &amp; </w:t>
      </w:r>
      <w:proofErr w:type="spellStart"/>
      <w:r w:rsidRPr="00965F63">
        <w:rPr>
          <w:rFonts w:ascii="Times New Roman" w:eastAsia="Calibri" w:hAnsi="Times New Roman" w:cs="Times New Roman"/>
          <w:bCs/>
          <w:sz w:val="24"/>
          <w:szCs w:val="24"/>
        </w:rPr>
        <w:t>Pastorelli</w:t>
      </w:r>
      <w:proofErr w:type="spellEnd"/>
      <w:r w:rsidRPr="00965F63">
        <w:rPr>
          <w:rFonts w:ascii="Times New Roman" w:eastAsia="Calibri" w:hAnsi="Times New Roman" w:cs="Times New Roman"/>
          <w:bCs/>
          <w:sz w:val="24"/>
          <w:szCs w:val="24"/>
        </w:rPr>
        <w:t>, 1996). The latter is commonly encountered when talking about socio-cognitive aspects that may impact students’ career aspirations and directions in future professional life. The focus of the research work presented above started from the premises that many studies were focused in the past on children’s academic development (</w:t>
      </w:r>
      <w:proofErr w:type="spellStart"/>
      <w:r w:rsidRPr="00965F63">
        <w:rPr>
          <w:rFonts w:ascii="Times New Roman" w:eastAsia="Calibri" w:hAnsi="Times New Roman" w:cs="Times New Roman"/>
          <w:bCs/>
          <w:sz w:val="24"/>
          <w:szCs w:val="24"/>
        </w:rPr>
        <w:t>Bussey</w:t>
      </w:r>
      <w:proofErr w:type="spellEnd"/>
      <w:r w:rsidRPr="00965F63">
        <w:rPr>
          <w:rFonts w:ascii="Times New Roman" w:eastAsia="Calibri" w:hAnsi="Times New Roman" w:cs="Times New Roman"/>
          <w:bCs/>
          <w:sz w:val="24"/>
          <w:szCs w:val="24"/>
        </w:rPr>
        <w:t xml:space="preserve"> &amp; Bandura 1999; Eccles, 1989; Steinberg, 1996), but only few discussed in what ways children’s career development was influenced by parents.</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According to Bandura et al. (1996), there are several elements that define the process through which parents impact their children’s choice of future career, such as: self-efficacy appraisals, educational aspirations, and scholastic achievement. Assessing parents for their self-efficacy was necessary for understanding their influence on their children’s academic goals was necessary, because the authors have determined previously that perceived academic efficacy (or in other words academic self-efficacy) was one of the most important factors in a student’s choice of a career. The authors tested the prediction that a higher perceived efficacy of the parents will lead to structured academic activities, improving the level of their children’s academic efficacy. This view was based on many previous research studies that demonstrated that, when compared with parents who considered that they could not have a beneficial impact on their children’s development, those parents who actually trusted their ability to have a positive influence had a higher tendency to be also more proactive and more capable of encouraging and improving their children’s competencies. </w:t>
      </w:r>
      <w:proofErr w:type="gramStart"/>
      <w:r w:rsidRPr="00965F63">
        <w:rPr>
          <w:rFonts w:ascii="Times New Roman" w:eastAsia="Calibri" w:hAnsi="Times New Roman" w:cs="Times New Roman"/>
          <w:bCs/>
          <w:sz w:val="24"/>
          <w:szCs w:val="24"/>
        </w:rPr>
        <w:t xml:space="preserve">(Bandura, et al., 1996, 2001; </w:t>
      </w:r>
      <w:r w:rsidRPr="00965F63">
        <w:rPr>
          <w:rFonts w:ascii="Times New Roman" w:eastAsia="Calibri" w:hAnsi="Times New Roman" w:cs="Times New Roman"/>
          <w:bCs/>
          <w:sz w:val="24"/>
          <w:szCs w:val="24"/>
        </w:rPr>
        <w:lastRenderedPageBreak/>
        <w:t xml:space="preserve">Coleman &amp; </w:t>
      </w:r>
      <w:proofErr w:type="spellStart"/>
      <w:r w:rsidRPr="00965F63">
        <w:rPr>
          <w:rFonts w:ascii="Times New Roman" w:eastAsia="Calibri" w:hAnsi="Times New Roman" w:cs="Times New Roman"/>
          <w:bCs/>
          <w:sz w:val="24"/>
          <w:szCs w:val="24"/>
        </w:rPr>
        <w:t>Karraker</w:t>
      </w:r>
      <w:proofErr w:type="spellEnd"/>
      <w:r w:rsidRPr="00965F63">
        <w:rPr>
          <w:rFonts w:ascii="Times New Roman" w:eastAsia="Calibri" w:hAnsi="Times New Roman" w:cs="Times New Roman"/>
          <w:bCs/>
          <w:sz w:val="24"/>
          <w:szCs w:val="24"/>
        </w:rPr>
        <w:t xml:space="preserve">, 1997; Elder, 1995; Gross, Fogg, &amp; Tucker, 1995; King &amp; Elder, 1998; </w:t>
      </w:r>
      <w:proofErr w:type="spellStart"/>
      <w:r w:rsidRPr="00965F63">
        <w:rPr>
          <w:rFonts w:ascii="Times New Roman" w:eastAsia="Calibri" w:hAnsi="Times New Roman" w:cs="Times New Roman"/>
          <w:bCs/>
          <w:sz w:val="24"/>
          <w:szCs w:val="24"/>
        </w:rPr>
        <w:t>Schneewind</w:t>
      </w:r>
      <w:proofErr w:type="spellEnd"/>
      <w:r w:rsidRPr="00965F63">
        <w:rPr>
          <w:rFonts w:ascii="Times New Roman" w:eastAsia="Calibri" w:hAnsi="Times New Roman" w:cs="Times New Roman"/>
          <w:bCs/>
          <w:sz w:val="24"/>
          <w:szCs w:val="24"/>
        </w:rPr>
        <w:t xml:space="preserve">, 1995; Teti &amp; </w:t>
      </w:r>
      <w:proofErr w:type="spellStart"/>
      <w:r w:rsidRPr="00965F63">
        <w:rPr>
          <w:rFonts w:ascii="Times New Roman" w:eastAsia="Calibri" w:hAnsi="Times New Roman" w:cs="Times New Roman"/>
          <w:bCs/>
          <w:sz w:val="24"/>
          <w:szCs w:val="24"/>
        </w:rPr>
        <w:t>Gelfand</w:t>
      </w:r>
      <w:proofErr w:type="spellEnd"/>
      <w:r w:rsidRPr="00965F63">
        <w:rPr>
          <w:rFonts w:ascii="Times New Roman" w:eastAsia="Calibri" w:hAnsi="Times New Roman" w:cs="Times New Roman"/>
          <w:bCs/>
          <w:sz w:val="24"/>
          <w:szCs w:val="24"/>
        </w:rPr>
        <w:t>, 1991).</w:t>
      </w:r>
      <w:proofErr w:type="gramEnd"/>
      <w:r w:rsidRPr="00965F63">
        <w:rPr>
          <w:rFonts w:ascii="Times New Roman" w:eastAsia="Calibri" w:hAnsi="Times New Roman" w:cs="Times New Roman"/>
          <w:bCs/>
          <w:sz w:val="24"/>
          <w:szCs w:val="24"/>
        </w:rPr>
        <w:t xml:space="preserve"> These statements proved to be true in different settings, such as across a variety of socio-economic statuses, cultures, or family structures.</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The conceptual model proposed in Bandura et al.’s (1996) study discussed above implies that one’s academic self-efficacy will be a determinant factor that will contribute to the build-up of future self-efficacy in several domains of activity or careers, such as “scientific and technical, educational-medical, artistic-literary, and commercial-managerial careers because they all call for advanced knowledge and high-level cognitive skills” (Bandura et al., 2001, p.190). While it is not the purpose of the present study to insist on occupational self-efficacy or on parental influence on children’s choice of careers through increasing or decreasing their levels of self-efficacy, some of these aspects were mentioned because their common denominator may be closely related in some cases at least, to self-efficacy in the area of mathematics.</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Two terms, “confidence” and “self-efficacy” will be used to mean roughly the same thing throughout this study. “Confidence,” or more specifically, as </w:t>
      </w:r>
      <w:proofErr w:type="spellStart"/>
      <w:r w:rsidRPr="00965F63">
        <w:rPr>
          <w:rFonts w:ascii="Times New Roman" w:eastAsia="Calibri" w:hAnsi="Times New Roman" w:cs="Times New Roman"/>
          <w:bCs/>
          <w:sz w:val="24"/>
          <w:szCs w:val="24"/>
        </w:rPr>
        <w:t>Fennema</w:t>
      </w:r>
      <w:proofErr w:type="spellEnd"/>
      <w:r w:rsidRPr="00965F63">
        <w:rPr>
          <w:rFonts w:ascii="Times New Roman" w:eastAsia="Calibri" w:hAnsi="Times New Roman" w:cs="Times New Roman"/>
          <w:bCs/>
          <w:sz w:val="24"/>
          <w:szCs w:val="24"/>
        </w:rPr>
        <w:t xml:space="preserve"> and Sherman (1976, p. 325) called it, “confidence in learning mathematics” refers to one’s confidence that s/he can learn mathematics. Chronologically, “confidence in learning mathematics was defined prior to e Bandura’s 1977 work in which the term “self-efficacy” was coined; its definition is generally accepted today. Although “confidence in learning mathematics” and mathematics self-efficacy are similar terms, there is a thin line that differentiates one from the other. While “confidence in learning mathematics” can be interpreted as an overall estimate of how well a subject expects to perform in </w:t>
      </w:r>
      <w:r w:rsidRPr="00965F63">
        <w:rPr>
          <w:rFonts w:ascii="Times New Roman" w:eastAsia="Calibri" w:hAnsi="Times New Roman" w:cs="Times New Roman"/>
          <w:bCs/>
          <w:sz w:val="24"/>
          <w:szCs w:val="24"/>
        </w:rPr>
        <w:lastRenderedPageBreak/>
        <w:t>mathematics in general based on past or present experiences, “self-efficacy” is a term that particularly refers to the confidence in the subject’s ability to perform in a specific mathematics course, or when completing a specific task in mathematics. Although there is a difference between the two terms, the qualitative character of this study will allow the identification of nuances that may occur in students’ view of these terms; as such, the terms will be used interchangeably for the purposes of this study.</w:t>
      </w:r>
    </w:p>
    <w:p w:rsidR="002204AD" w:rsidRPr="00965F63" w:rsidRDefault="002204AD" w:rsidP="007759C2">
      <w:pPr>
        <w:spacing w:after="0" w:line="480" w:lineRule="auto"/>
        <w:jc w:val="center"/>
        <w:rPr>
          <w:rFonts w:ascii="Times New Roman" w:eastAsia="Calibri" w:hAnsi="Times New Roman" w:cs="Times New Roman"/>
          <w:b/>
          <w:bCs/>
          <w:sz w:val="24"/>
          <w:szCs w:val="24"/>
        </w:rPr>
      </w:pPr>
      <w:r w:rsidRPr="00965F63">
        <w:rPr>
          <w:rFonts w:ascii="Times New Roman" w:eastAsia="Calibri" w:hAnsi="Times New Roman" w:cs="Times New Roman"/>
          <w:b/>
          <w:bCs/>
          <w:sz w:val="24"/>
          <w:szCs w:val="24"/>
        </w:rPr>
        <w:t>Development of Self-Efficacy</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Although many of the observations regarding self-efficacy are true in certain settings, such as different cultures, ethnic groups, races or socio-economic statuses, not all such studies referred to the topic of the present paper, and not all studies showed identical results, some of them having a general character that would not be fully suitable for this study. As a result, only relevant works will be described.</w:t>
      </w:r>
    </w:p>
    <w:p w:rsidR="002204AD" w:rsidRPr="00965F63" w:rsidRDefault="002204AD" w:rsidP="007759C2">
      <w:pPr>
        <w:spacing w:after="0" w:line="480" w:lineRule="auto"/>
        <w:rPr>
          <w:rFonts w:ascii="Times New Roman" w:eastAsia="Calibri" w:hAnsi="Times New Roman" w:cs="Times New Roman"/>
          <w:b/>
          <w:bCs/>
          <w:sz w:val="24"/>
          <w:szCs w:val="24"/>
        </w:rPr>
      </w:pPr>
      <w:r w:rsidRPr="00965F63">
        <w:rPr>
          <w:rFonts w:ascii="Times New Roman" w:eastAsia="Calibri" w:hAnsi="Times New Roman" w:cs="Times New Roman"/>
          <w:b/>
          <w:bCs/>
          <w:sz w:val="24"/>
          <w:szCs w:val="24"/>
        </w:rPr>
        <w:t>Mentoring and Interaction with Faculty</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In 2010, Denson and Hill published a study examining the influence of a mentorship program in engineering on African-American male high school students’ perception of engineering as a future career choice. The important part of this study was that two of the three indicators was students’ self-efficacy in the area of mathematics and their perceptions of engineering. The study was quantitative, and the research questions were focused on differences in perceptions of engineering and differences in self-efficacy for students who participated in the mentoring program compared to students who did not participate in the mentoring program. Similarly to the parents’ intervention, Denson’s investigative study used as a foundation the theory of mentoring developed by </w:t>
      </w:r>
      <w:proofErr w:type="spellStart"/>
      <w:r w:rsidRPr="00965F63">
        <w:rPr>
          <w:rFonts w:ascii="Times New Roman" w:eastAsia="Calibri" w:hAnsi="Times New Roman" w:cs="Times New Roman"/>
          <w:bCs/>
          <w:sz w:val="24"/>
          <w:szCs w:val="24"/>
        </w:rPr>
        <w:t>Kram</w:t>
      </w:r>
      <w:proofErr w:type="spellEnd"/>
      <w:r w:rsidRPr="00965F63">
        <w:rPr>
          <w:rFonts w:ascii="Times New Roman" w:eastAsia="Calibri" w:hAnsi="Times New Roman" w:cs="Times New Roman"/>
          <w:bCs/>
          <w:sz w:val="24"/>
          <w:szCs w:val="24"/>
        </w:rPr>
        <w:t xml:space="preserve"> and Isabella (1985), according to which “mentoring is a </w:t>
      </w:r>
      <w:r w:rsidRPr="00965F63">
        <w:rPr>
          <w:rFonts w:ascii="Times New Roman" w:eastAsia="Calibri" w:hAnsi="Times New Roman" w:cs="Times New Roman"/>
          <w:bCs/>
          <w:sz w:val="24"/>
          <w:szCs w:val="24"/>
        </w:rPr>
        <w:lastRenderedPageBreak/>
        <w:t xml:space="preserve">relationship between an experienced member of an organization and an understudy where the experienced employee acts as a role model and provides support and direction to the protégé” (Denson &amp; Hill, 2010, p. 104). The particularities of the methodology used in this study can be noticed when observing the way the participants were chosen: for this experiment the researchers focused on an alternative high school in North Carolina; the alternative school was a same sex high school providing small classes and using settings that were aimed at increasing students’ self-esteem, where at risk students were offered better opportunities for a decent future. The conclusions drawn from these data were based on the fact that participants, rather than covering a large spectrum of gender, socio-economic status or ethnic groups, were at-risk students, limited to one sex and one single race. Twelve students completed the mentorship program and were used as a control group, while ten students provided the data for the treatment group. With respect to students’ perceptions of engineering, which was the subject of the first research question, there was no significant difference among students, possibly due to the brevity of mentorship and maybe also due to short mentorship sessions. The findings about the question regarding students’ self-efficacy showed that also differences were not significant in group mean scores. This was also explained by researchers as a result of the specific protocol that implied culturally relevant challenges to be developed by mentors and participants. It was considered eventually that this strategy was not totally leading the study in the expected direction, most likely because some of the participants were reluctant to become more involved in the actual learning process. The study did not find an increase in levels of self-efficacy or an improvement in perceptions about engineering, raising the possibility of targeting </w:t>
      </w:r>
      <w:r w:rsidRPr="00965F63">
        <w:rPr>
          <w:rFonts w:ascii="Times New Roman" w:eastAsia="Calibri" w:hAnsi="Times New Roman" w:cs="Times New Roman"/>
          <w:bCs/>
          <w:sz w:val="24"/>
          <w:szCs w:val="24"/>
        </w:rPr>
        <w:lastRenderedPageBreak/>
        <w:t>a more diversified technical field, in particular engineering. Moreover, the mentorship proved to be ineffective, at least in how it was designed for this particular study, so changes were considered in the future. Overall, the conclusion of this study was that due to practical limitations of studies in general, such as the amount of time available, “a longer mentoring experience should be examined to determine potential impact on student perceptions and self-efficacy” (Denson &amp; Hill, 2010, p.121).</w:t>
      </w:r>
    </w:p>
    <w:p w:rsidR="002204AD" w:rsidRPr="00965F63" w:rsidRDefault="002204AD" w:rsidP="007759C2">
      <w:pPr>
        <w:spacing w:after="0" w:line="480" w:lineRule="auto"/>
        <w:ind w:firstLine="720"/>
        <w:rPr>
          <w:rFonts w:ascii="Times New Roman" w:eastAsia="Calibri" w:hAnsi="Times New Roman" w:cs="Times New Roman"/>
          <w:bCs/>
          <w:sz w:val="24"/>
          <w:szCs w:val="24"/>
        </w:rPr>
      </w:pPr>
      <w:proofErr w:type="spellStart"/>
      <w:r w:rsidRPr="00965F63">
        <w:rPr>
          <w:rFonts w:ascii="Times New Roman" w:eastAsia="Calibri" w:hAnsi="Times New Roman" w:cs="Times New Roman"/>
          <w:bCs/>
          <w:sz w:val="24"/>
          <w:szCs w:val="24"/>
        </w:rPr>
        <w:t>DeFreitas</w:t>
      </w:r>
      <w:proofErr w:type="spellEnd"/>
      <w:r w:rsidRPr="00965F63">
        <w:rPr>
          <w:rFonts w:ascii="Times New Roman" w:eastAsia="Calibri" w:hAnsi="Times New Roman" w:cs="Times New Roman"/>
          <w:bCs/>
          <w:sz w:val="24"/>
          <w:szCs w:val="24"/>
        </w:rPr>
        <w:t xml:space="preserve"> and Bravo (2012) published the results of a research study focused on mentoring as a factor of increasing self-efficacy and consequently increasing academic achievement. There were 249 participants enrolled in this study, of which 105 were African American and 144 were Latino. The authors used the Self-Regulated Learning scale of the Multidimensional Scales of Perceived Self-Efficacy developed by Bandura (1990) to assess participants’ self-efficacy. Two other variables were assessed: mentoring, using the Mentoring scale, which measured students mentoring relationships within the university (Gloria, Robinson </w:t>
      </w:r>
      <w:proofErr w:type="spellStart"/>
      <w:r w:rsidRPr="00965F63">
        <w:rPr>
          <w:rFonts w:ascii="Times New Roman" w:eastAsia="Calibri" w:hAnsi="Times New Roman" w:cs="Times New Roman"/>
          <w:bCs/>
          <w:sz w:val="24"/>
          <w:szCs w:val="24"/>
        </w:rPr>
        <w:t>Kurpius</w:t>
      </w:r>
      <w:proofErr w:type="spellEnd"/>
      <w:r w:rsidRPr="00965F63">
        <w:rPr>
          <w:rFonts w:ascii="Times New Roman" w:eastAsia="Calibri" w:hAnsi="Times New Roman" w:cs="Times New Roman"/>
          <w:bCs/>
          <w:sz w:val="24"/>
          <w:szCs w:val="24"/>
        </w:rPr>
        <w:t>, Hamilton, &amp; Wilson, 1999), and involvement with faculty (</w:t>
      </w:r>
      <w:proofErr w:type="spellStart"/>
      <w:r w:rsidRPr="00965F63">
        <w:rPr>
          <w:rFonts w:ascii="Times New Roman" w:eastAsia="Calibri" w:hAnsi="Times New Roman" w:cs="Times New Roman"/>
          <w:bCs/>
          <w:sz w:val="24"/>
          <w:szCs w:val="24"/>
        </w:rPr>
        <w:t>Millem</w:t>
      </w:r>
      <w:proofErr w:type="spellEnd"/>
      <w:r w:rsidRPr="00965F63">
        <w:rPr>
          <w:rFonts w:ascii="Times New Roman" w:eastAsia="Calibri" w:hAnsi="Times New Roman" w:cs="Times New Roman"/>
          <w:bCs/>
          <w:sz w:val="24"/>
          <w:szCs w:val="24"/>
        </w:rPr>
        <w:t xml:space="preserve"> &amp; Berger, 1997). Students were asked to answer questions about how often they met with faculty in general, or during office hours. Similarly, mentoring was studied by analyzing the score on a four-point Likert scale to certain statements, such as “there is someone at [university name] that you consider a mentor or role model” and “there is someone at [university name] that cares about your educational success” (</w:t>
      </w:r>
      <w:proofErr w:type="spellStart"/>
      <w:r w:rsidRPr="00965F63">
        <w:rPr>
          <w:rFonts w:ascii="Times New Roman" w:eastAsia="Calibri" w:hAnsi="Times New Roman" w:cs="Times New Roman"/>
          <w:bCs/>
          <w:sz w:val="24"/>
          <w:szCs w:val="24"/>
        </w:rPr>
        <w:t>DeFreitas</w:t>
      </w:r>
      <w:proofErr w:type="spellEnd"/>
      <w:r w:rsidRPr="00965F63">
        <w:rPr>
          <w:rFonts w:ascii="Times New Roman" w:eastAsia="Calibri" w:hAnsi="Times New Roman" w:cs="Times New Roman"/>
          <w:bCs/>
          <w:sz w:val="24"/>
          <w:szCs w:val="24"/>
        </w:rPr>
        <w:t xml:space="preserve"> &amp; Bravo, 2012, p. 4).</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The results of </w:t>
      </w:r>
      <w:proofErr w:type="spellStart"/>
      <w:r w:rsidRPr="00965F63">
        <w:rPr>
          <w:rFonts w:ascii="Times New Roman" w:eastAsia="Calibri" w:hAnsi="Times New Roman" w:cs="Times New Roman"/>
          <w:bCs/>
          <w:sz w:val="24"/>
          <w:szCs w:val="24"/>
        </w:rPr>
        <w:t>DeFreitas</w:t>
      </w:r>
      <w:proofErr w:type="spellEnd"/>
      <w:r w:rsidRPr="00965F63">
        <w:rPr>
          <w:rFonts w:ascii="Times New Roman" w:eastAsia="Calibri" w:hAnsi="Times New Roman" w:cs="Times New Roman"/>
          <w:bCs/>
          <w:sz w:val="24"/>
          <w:szCs w:val="24"/>
        </w:rPr>
        <w:t xml:space="preserve"> and Bravo’s (2012) study showed that “self-efficacy was positively related to mentoring and involvement with faculty for both African American and Latino students” (</w:t>
      </w:r>
      <w:proofErr w:type="spellStart"/>
      <w:r w:rsidRPr="00965F63">
        <w:rPr>
          <w:rFonts w:ascii="Times New Roman" w:eastAsia="Calibri" w:hAnsi="Times New Roman" w:cs="Times New Roman"/>
          <w:bCs/>
          <w:sz w:val="24"/>
          <w:szCs w:val="24"/>
        </w:rPr>
        <w:t>DeFreitas</w:t>
      </w:r>
      <w:proofErr w:type="spellEnd"/>
      <w:r w:rsidRPr="00965F63">
        <w:rPr>
          <w:rFonts w:ascii="Times New Roman" w:eastAsia="Calibri" w:hAnsi="Times New Roman" w:cs="Times New Roman"/>
          <w:bCs/>
          <w:sz w:val="24"/>
          <w:szCs w:val="24"/>
        </w:rPr>
        <w:t xml:space="preserve"> and Bravo, 2012, p. 4). The study included </w:t>
      </w:r>
      <w:r w:rsidRPr="00965F63">
        <w:rPr>
          <w:rFonts w:ascii="Times New Roman" w:eastAsia="Calibri" w:hAnsi="Times New Roman" w:cs="Times New Roman"/>
          <w:bCs/>
          <w:sz w:val="24"/>
          <w:szCs w:val="24"/>
        </w:rPr>
        <w:lastRenderedPageBreak/>
        <w:t>also students’ GPA as a variable, and the researchers found that the involvement with faculty and GPA were significantly correlated, meaning that to higher student interaction with the faculty corresponded with a higher GPA. Also, self-efficacy was found to be as good a predictor of GPA, since students with higher self-efficacy obtained significantly higher GPA scores. Finally, and most importantly, the authors concluded that student-instructor interaction was a predictor of self-efficacy. Although mentoring per-se was not found to be a predictor for academic achievement, involvement with faculty was related to better academic achievement. Furthermore, the authors stated that “academic self-efficacy was a mediator of this relationship between faculty-student interaction and improved academic achievement” (</w:t>
      </w:r>
      <w:proofErr w:type="spellStart"/>
      <w:r w:rsidRPr="00965F63">
        <w:rPr>
          <w:rFonts w:ascii="Times New Roman" w:eastAsia="Calibri" w:hAnsi="Times New Roman" w:cs="Times New Roman"/>
          <w:bCs/>
          <w:sz w:val="24"/>
          <w:szCs w:val="24"/>
        </w:rPr>
        <w:t>DeFreitas</w:t>
      </w:r>
      <w:proofErr w:type="spellEnd"/>
      <w:r w:rsidRPr="00965F63">
        <w:rPr>
          <w:rFonts w:ascii="Times New Roman" w:eastAsia="Calibri" w:hAnsi="Times New Roman" w:cs="Times New Roman"/>
          <w:bCs/>
          <w:sz w:val="24"/>
          <w:szCs w:val="24"/>
        </w:rPr>
        <w:t xml:space="preserve"> &amp; Bravo, 2012, p. 7).</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Although mentoring is known to have a positive influence on the mentored students’ performance (</w:t>
      </w:r>
      <w:proofErr w:type="spellStart"/>
      <w:r w:rsidRPr="00965F63">
        <w:rPr>
          <w:rFonts w:ascii="Times New Roman" w:eastAsia="Calibri" w:hAnsi="Times New Roman" w:cs="Times New Roman"/>
          <w:bCs/>
          <w:sz w:val="24"/>
          <w:szCs w:val="24"/>
        </w:rPr>
        <w:t>Paglis</w:t>
      </w:r>
      <w:proofErr w:type="spellEnd"/>
      <w:r w:rsidRPr="00965F63">
        <w:rPr>
          <w:rFonts w:ascii="Times New Roman" w:eastAsia="Calibri" w:hAnsi="Times New Roman" w:cs="Times New Roman"/>
          <w:bCs/>
          <w:sz w:val="24"/>
          <w:szCs w:val="24"/>
        </w:rPr>
        <w:t xml:space="preserve">, Green, &amp; Bauer, 2006), more research was necessary to determine if mentoring was also a factor that impacts students’ self-efficacy. </w:t>
      </w:r>
      <w:proofErr w:type="spellStart"/>
      <w:r w:rsidRPr="00965F63">
        <w:rPr>
          <w:rFonts w:ascii="Times New Roman" w:eastAsia="Calibri" w:hAnsi="Times New Roman" w:cs="Times New Roman"/>
          <w:bCs/>
          <w:sz w:val="24"/>
          <w:szCs w:val="24"/>
        </w:rPr>
        <w:t>Paglis</w:t>
      </w:r>
      <w:proofErr w:type="spellEnd"/>
      <w:r w:rsidRPr="00965F63">
        <w:rPr>
          <w:rFonts w:ascii="Times New Roman" w:eastAsia="Calibri" w:hAnsi="Times New Roman" w:cs="Times New Roman"/>
          <w:bCs/>
          <w:sz w:val="24"/>
          <w:szCs w:val="24"/>
        </w:rPr>
        <w:t xml:space="preserve"> et al. (2006) explores the possibility of such a relation. One of the three hypotheses (the other two are not of particular interest for this study) tested was that “after controlling for students’ research self-efficacy at entry and productivity midway through the doctoral program, adviser mentoring will be positively related to research self-efficacy 5.5 years after they begin their doctoral programs” (</w:t>
      </w:r>
      <w:proofErr w:type="spellStart"/>
      <w:r w:rsidRPr="00965F63">
        <w:rPr>
          <w:rFonts w:ascii="Times New Roman" w:eastAsia="Calibri" w:hAnsi="Times New Roman" w:cs="Times New Roman"/>
          <w:bCs/>
          <w:sz w:val="24"/>
          <w:szCs w:val="24"/>
        </w:rPr>
        <w:t>Paglis</w:t>
      </w:r>
      <w:proofErr w:type="spellEnd"/>
      <w:r w:rsidRPr="00965F63">
        <w:rPr>
          <w:rFonts w:ascii="Times New Roman" w:eastAsia="Calibri" w:hAnsi="Times New Roman" w:cs="Times New Roman"/>
          <w:bCs/>
          <w:sz w:val="24"/>
          <w:szCs w:val="24"/>
        </w:rPr>
        <w:t xml:space="preserve"> et al., 2006, p. 460). The study design involved surveys administered at three different times to participants. The participants in the study were doctoral students from 24 departments at a university in the Midwest. Although 357 participants were sent surveys at Time 1 (within three weeks after starting their doctoral program), only 130 participants completed all three </w:t>
      </w:r>
      <w:r w:rsidRPr="00965F63">
        <w:rPr>
          <w:rFonts w:ascii="Times New Roman" w:eastAsia="Calibri" w:hAnsi="Times New Roman" w:cs="Times New Roman"/>
          <w:bCs/>
          <w:sz w:val="24"/>
          <w:szCs w:val="24"/>
        </w:rPr>
        <w:lastRenderedPageBreak/>
        <w:t xml:space="preserve">surveys and returned them after Time 3 (after 5.5 years since participants started the doctoral program), with a diversity distribution showing 77% males, 62% Whites, and 60% US citizens. Using a 10-item scale, participants were asked to assign a score to their level of confidence with respect to performing different research task. Measures for </w:t>
      </w:r>
      <w:r w:rsidRPr="00965F63">
        <w:rPr>
          <w:rFonts w:ascii="Times New Roman" w:eastAsia="Calibri" w:hAnsi="Times New Roman" w:cs="Times New Roman"/>
          <w:bCs/>
          <w:i/>
          <w:sz w:val="24"/>
          <w:szCs w:val="24"/>
        </w:rPr>
        <w:t>research self-efficacy</w:t>
      </w:r>
      <w:r w:rsidRPr="00965F63">
        <w:rPr>
          <w:rFonts w:ascii="Times New Roman" w:eastAsia="Calibri" w:hAnsi="Times New Roman" w:cs="Times New Roman"/>
          <w:bCs/>
          <w:sz w:val="24"/>
          <w:szCs w:val="24"/>
        </w:rPr>
        <w:t xml:space="preserve"> were collected as control variable (at Time 1) and outcome variable (at Time 3). At the end of the second academic year, or Time 2, both mentoring variables, </w:t>
      </w:r>
      <w:r w:rsidRPr="00965F63">
        <w:rPr>
          <w:rFonts w:ascii="Times New Roman" w:eastAsia="Calibri" w:hAnsi="Times New Roman" w:cs="Times New Roman"/>
          <w:bCs/>
          <w:i/>
          <w:sz w:val="24"/>
          <w:szCs w:val="24"/>
        </w:rPr>
        <w:t>psychosocial</w:t>
      </w:r>
      <w:r w:rsidRPr="00965F63">
        <w:rPr>
          <w:rFonts w:ascii="Times New Roman" w:eastAsia="Calibri" w:hAnsi="Times New Roman" w:cs="Times New Roman"/>
          <w:bCs/>
          <w:sz w:val="24"/>
          <w:szCs w:val="24"/>
        </w:rPr>
        <w:t xml:space="preserve"> and </w:t>
      </w:r>
      <w:r w:rsidRPr="00965F63">
        <w:rPr>
          <w:rFonts w:ascii="Times New Roman" w:eastAsia="Calibri" w:hAnsi="Times New Roman" w:cs="Times New Roman"/>
          <w:bCs/>
          <w:i/>
          <w:sz w:val="24"/>
          <w:szCs w:val="24"/>
        </w:rPr>
        <w:t>career</w:t>
      </w:r>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
          <w:sz w:val="24"/>
          <w:szCs w:val="24"/>
        </w:rPr>
        <w:t>mentorships</w:t>
      </w:r>
      <w:r w:rsidRPr="00965F63">
        <w:rPr>
          <w:rFonts w:ascii="Times New Roman" w:eastAsia="Calibri" w:hAnsi="Times New Roman" w:cs="Times New Roman"/>
          <w:bCs/>
          <w:sz w:val="24"/>
          <w:szCs w:val="24"/>
        </w:rPr>
        <w:t xml:space="preserve"> were measured. Similarly with the previous study discussed in this sub-section where the GPA score was included in the study as a variable (</w:t>
      </w:r>
      <w:proofErr w:type="spellStart"/>
      <w:r w:rsidRPr="00965F63">
        <w:rPr>
          <w:rFonts w:ascii="Times New Roman" w:eastAsia="Calibri" w:hAnsi="Times New Roman" w:cs="Times New Roman"/>
          <w:bCs/>
          <w:sz w:val="24"/>
          <w:szCs w:val="24"/>
        </w:rPr>
        <w:t>DeFreitas</w:t>
      </w:r>
      <w:proofErr w:type="spellEnd"/>
      <w:r w:rsidRPr="00965F63">
        <w:rPr>
          <w:rFonts w:ascii="Times New Roman" w:eastAsia="Calibri" w:hAnsi="Times New Roman" w:cs="Times New Roman"/>
          <w:bCs/>
          <w:sz w:val="24"/>
          <w:szCs w:val="24"/>
        </w:rPr>
        <w:t xml:space="preserve"> &amp; Bravo, 2012), this time the authors included the GRE scores as variables, but found no significant influence of these scores on measures calculated at Time 3. The results of this study offered support, being in agreement with some of the previous findings. Although the authors could not determine the existence of a relationship between mentoring and research career commitment as measured at Time 3, a correlation between psychosocial mentoring and self-efficacy as measured at Time 3 could be found.  </w:t>
      </w:r>
      <w:proofErr w:type="spellStart"/>
      <w:r w:rsidRPr="00965F63">
        <w:rPr>
          <w:rFonts w:ascii="Times New Roman" w:eastAsia="Calibri" w:hAnsi="Times New Roman" w:cs="Times New Roman"/>
          <w:bCs/>
          <w:sz w:val="24"/>
          <w:szCs w:val="24"/>
        </w:rPr>
        <w:t>Paglis</w:t>
      </w:r>
      <w:proofErr w:type="spellEnd"/>
      <w:r w:rsidRPr="00965F63">
        <w:rPr>
          <w:rFonts w:ascii="Times New Roman" w:eastAsia="Calibri" w:hAnsi="Times New Roman" w:cs="Times New Roman"/>
          <w:bCs/>
          <w:sz w:val="24"/>
          <w:szCs w:val="24"/>
        </w:rPr>
        <w:t xml:space="preserve"> et al. (2006) summarized their findings as follows:</w:t>
      </w:r>
    </w:p>
    <w:p w:rsidR="002204AD" w:rsidRPr="00965F63" w:rsidRDefault="002204AD" w:rsidP="007759C2">
      <w:pPr>
        <w:spacing w:after="0" w:line="480" w:lineRule="auto"/>
        <w:ind w:left="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Turning to the regression analysis that controlled for relationships among predictors, the baseline research self-efficacy measure was the strongest positive predictor of self-efficacy 5 ½ years later. Of particular interest, however, was the finding that psychosocial mentoring positively predicted Time 3 research self-efficacy (p&lt;.10), controlling for baseline self-efficacy and acceptances midway through the program. Thus, partial support was obtained </w:t>
      </w:r>
      <w:proofErr w:type="gramStart"/>
      <w:r w:rsidRPr="00965F63">
        <w:rPr>
          <w:rFonts w:ascii="Times New Roman" w:eastAsia="Calibri" w:hAnsi="Times New Roman" w:cs="Times New Roman"/>
          <w:bCs/>
          <w:sz w:val="24"/>
          <w:szCs w:val="24"/>
        </w:rPr>
        <w:t>( p</w:t>
      </w:r>
      <w:proofErr w:type="gramEnd"/>
      <w:r w:rsidRPr="00965F63">
        <w:rPr>
          <w:rFonts w:ascii="Times New Roman" w:eastAsia="Calibri" w:hAnsi="Times New Roman" w:cs="Times New Roman"/>
          <w:bCs/>
          <w:sz w:val="24"/>
          <w:szCs w:val="24"/>
        </w:rPr>
        <w:t>. 460).</w:t>
      </w:r>
    </w:p>
    <w:p w:rsidR="002204AD" w:rsidRPr="00965F63" w:rsidRDefault="002204AD" w:rsidP="007759C2">
      <w:pPr>
        <w:spacing w:after="0" w:line="480" w:lineRule="auto"/>
        <w:rPr>
          <w:rFonts w:ascii="Times New Roman" w:eastAsia="Calibri" w:hAnsi="Times New Roman" w:cs="Times New Roman"/>
          <w:b/>
          <w:bCs/>
          <w:sz w:val="24"/>
          <w:szCs w:val="24"/>
        </w:rPr>
      </w:pPr>
    </w:p>
    <w:p w:rsidR="002204AD" w:rsidRPr="00965F63" w:rsidRDefault="002204AD" w:rsidP="007759C2">
      <w:pPr>
        <w:spacing w:after="0" w:line="480" w:lineRule="auto"/>
        <w:rPr>
          <w:rFonts w:ascii="Times New Roman" w:eastAsia="Calibri" w:hAnsi="Times New Roman" w:cs="Times New Roman"/>
          <w:b/>
          <w:bCs/>
          <w:sz w:val="24"/>
          <w:szCs w:val="24"/>
        </w:rPr>
      </w:pPr>
    </w:p>
    <w:p w:rsidR="002204AD" w:rsidRPr="00965F63" w:rsidRDefault="002204AD" w:rsidP="007759C2">
      <w:pPr>
        <w:spacing w:after="0" w:line="480" w:lineRule="auto"/>
        <w:rPr>
          <w:rFonts w:ascii="Times New Roman" w:eastAsia="Calibri" w:hAnsi="Times New Roman" w:cs="Times New Roman"/>
          <w:b/>
          <w:bCs/>
          <w:sz w:val="24"/>
          <w:szCs w:val="24"/>
        </w:rPr>
      </w:pPr>
      <w:r w:rsidRPr="00965F63">
        <w:rPr>
          <w:rFonts w:ascii="Times New Roman" w:eastAsia="Calibri" w:hAnsi="Times New Roman" w:cs="Times New Roman"/>
          <w:b/>
          <w:bCs/>
          <w:sz w:val="24"/>
          <w:szCs w:val="24"/>
        </w:rPr>
        <w:lastRenderedPageBreak/>
        <w:t>Mathematics Anxiety</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It was previously stated that mathematics anxiety has a powerful influence on students’ attitude towards mathematics (Wright &amp; Miller, 1981). </w:t>
      </w:r>
      <w:proofErr w:type="spellStart"/>
      <w:r w:rsidRPr="00965F63">
        <w:rPr>
          <w:rFonts w:ascii="Times New Roman" w:eastAsia="Calibri" w:hAnsi="Times New Roman" w:cs="Times New Roman"/>
          <w:bCs/>
          <w:sz w:val="24"/>
          <w:szCs w:val="24"/>
        </w:rPr>
        <w:t>Fennema</w:t>
      </w:r>
      <w:proofErr w:type="spellEnd"/>
      <w:r w:rsidRPr="00965F63">
        <w:rPr>
          <w:rFonts w:ascii="Times New Roman" w:eastAsia="Calibri" w:hAnsi="Times New Roman" w:cs="Times New Roman"/>
          <w:bCs/>
          <w:sz w:val="24"/>
          <w:szCs w:val="24"/>
        </w:rPr>
        <w:t xml:space="preserve"> (1977) also found that mathematics anxiety is correlated with confidence in mathematics, and influences the choice of careers:</w:t>
      </w:r>
    </w:p>
    <w:p w:rsidR="002204AD" w:rsidRPr="00965F63" w:rsidRDefault="002204AD" w:rsidP="007759C2">
      <w:pPr>
        <w:spacing w:after="0" w:line="480" w:lineRule="auto"/>
        <w:ind w:left="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Although both confidence and anxiety have been defined as separate traits, it appears in relation to mathematics, they are very similar. In the </w:t>
      </w:r>
      <w:proofErr w:type="spellStart"/>
      <w:r w:rsidRPr="00965F63">
        <w:rPr>
          <w:rFonts w:ascii="Times New Roman" w:eastAsia="Calibri" w:hAnsi="Times New Roman" w:cs="Times New Roman"/>
          <w:bCs/>
          <w:sz w:val="24"/>
          <w:szCs w:val="24"/>
        </w:rPr>
        <w:t>Fennema</w:t>
      </w:r>
      <w:proofErr w:type="spellEnd"/>
      <w:r w:rsidRPr="00965F63">
        <w:rPr>
          <w:rFonts w:ascii="Times New Roman" w:eastAsia="Calibri" w:hAnsi="Times New Roman" w:cs="Times New Roman"/>
          <w:bCs/>
          <w:sz w:val="24"/>
          <w:szCs w:val="24"/>
        </w:rPr>
        <w:t>-Sherman study- an attempt was made to measure both confidence and anxiety. A high rating on the confidence scale correlated highly (r = .89) with a low rating on the anxiety scale (</w:t>
      </w:r>
      <w:proofErr w:type="spellStart"/>
      <w:r w:rsidRPr="00965F63">
        <w:rPr>
          <w:rFonts w:ascii="Times New Roman" w:eastAsia="Calibri" w:hAnsi="Times New Roman" w:cs="Times New Roman"/>
          <w:bCs/>
          <w:sz w:val="24"/>
          <w:szCs w:val="24"/>
        </w:rPr>
        <w:t>Fennema</w:t>
      </w:r>
      <w:proofErr w:type="spellEnd"/>
      <w:r w:rsidRPr="00965F63">
        <w:rPr>
          <w:rFonts w:ascii="Times New Roman" w:eastAsia="Calibri" w:hAnsi="Times New Roman" w:cs="Times New Roman"/>
          <w:bCs/>
          <w:sz w:val="24"/>
          <w:szCs w:val="24"/>
        </w:rPr>
        <w:t>, 1977, p.17).</w:t>
      </w:r>
    </w:p>
    <w:p w:rsidR="002204AD" w:rsidRPr="00965F63" w:rsidRDefault="002204AD" w:rsidP="007759C2">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 </w:t>
      </w:r>
      <w:proofErr w:type="spellStart"/>
      <w:r w:rsidRPr="00965F63">
        <w:rPr>
          <w:rFonts w:ascii="Times New Roman" w:eastAsia="Calibri" w:hAnsi="Times New Roman" w:cs="Times New Roman"/>
          <w:bCs/>
          <w:sz w:val="24"/>
          <w:szCs w:val="24"/>
        </w:rPr>
        <w:t>Hendel</w:t>
      </w:r>
      <w:proofErr w:type="spellEnd"/>
      <w:r w:rsidRPr="00965F63">
        <w:rPr>
          <w:rFonts w:ascii="Times New Roman" w:eastAsia="Calibri" w:hAnsi="Times New Roman" w:cs="Times New Roman"/>
          <w:bCs/>
          <w:sz w:val="24"/>
          <w:szCs w:val="24"/>
        </w:rPr>
        <w:t xml:space="preserve"> (1980) found that self-efficacy or self-estimated mathematics ability was strongly correlated with mathematics anxiety, and also strongly related to mathematics performance. These observations were valid not only for the general population, but also were gender-related. As Hackett (1985) mentions:</w:t>
      </w:r>
    </w:p>
    <w:p w:rsidR="002204AD" w:rsidRPr="00965F63" w:rsidRDefault="002204AD" w:rsidP="007759C2">
      <w:pPr>
        <w:spacing w:after="0" w:line="480" w:lineRule="auto"/>
        <w:ind w:left="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Betz and Hackett (1983) found gender differences in math self-efficacy to be correlated with gender differences in attitudes toward mathematics and choice of math-related college majors. Hackett and Betz (1984) reported moderate correlations between mathematics performance and math self-efficacy, and significant gender differences on both variables (p.49).</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Among the variety of conclusions drawn by Hackett, a few concern the present study. For example, ACT scores were adequately predicted by the student’s sex and the number of years he or she had mathematics in high school. Also, the ACT math score, the number of years of math in high school, and the male-sex factor explained much (R</w:t>
      </w:r>
      <w:r w:rsidRPr="00965F63">
        <w:rPr>
          <w:rFonts w:ascii="Times New Roman" w:eastAsia="Calibri" w:hAnsi="Times New Roman" w:cs="Times New Roman"/>
          <w:bCs/>
          <w:sz w:val="24"/>
          <w:szCs w:val="24"/>
          <w:vertAlign w:val="superscript"/>
        </w:rPr>
        <w:t>2</w:t>
      </w:r>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sz w:val="24"/>
          <w:szCs w:val="24"/>
        </w:rPr>
        <w:lastRenderedPageBreak/>
        <w:t>= 0.54, or 54% of the variance) of the variability in respect to self-efficacy. The researchers found that sex did not influence mathematics self-efficacy directed, but indirectly, through math preparation and achievement. Hackett and Betz (1982) acknowledged that female students “take significantly fewer math courses than do males in both high school and college, and far fewer women than men elect to major in mathematics” (Hackett &amp; Betz, 1982, p.2), and tried to explain the phenomenon; their explanation is similar to what it was discussed already in this paper a few paragraphs above, and was previously mentioned by Hackett and Betz (1982).</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Math avoidance has been most frequently explained as the result of negative attitudes and affective reactions in relationship to mathematics (</w:t>
      </w:r>
      <w:proofErr w:type="spellStart"/>
      <w:r w:rsidRPr="00965F63">
        <w:rPr>
          <w:rFonts w:ascii="Times New Roman" w:eastAsia="Calibri" w:hAnsi="Times New Roman" w:cs="Times New Roman"/>
          <w:bCs/>
          <w:sz w:val="24"/>
          <w:szCs w:val="24"/>
        </w:rPr>
        <w:t>Fennema</w:t>
      </w:r>
      <w:proofErr w:type="spellEnd"/>
      <w:r w:rsidRPr="00965F63">
        <w:rPr>
          <w:rFonts w:ascii="Times New Roman" w:eastAsia="Calibri" w:hAnsi="Times New Roman" w:cs="Times New Roman"/>
          <w:bCs/>
          <w:sz w:val="24"/>
          <w:szCs w:val="24"/>
        </w:rPr>
        <w:t xml:space="preserve"> &amp; Sherman, 1977; </w:t>
      </w:r>
      <w:proofErr w:type="spellStart"/>
      <w:r w:rsidRPr="00965F63">
        <w:rPr>
          <w:rFonts w:ascii="Times New Roman" w:eastAsia="Calibri" w:hAnsi="Times New Roman" w:cs="Times New Roman"/>
          <w:bCs/>
          <w:sz w:val="24"/>
          <w:szCs w:val="24"/>
        </w:rPr>
        <w:t>Hendel</w:t>
      </w:r>
      <w:proofErr w:type="spellEnd"/>
      <w:r w:rsidRPr="00965F63">
        <w:rPr>
          <w:rFonts w:ascii="Times New Roman" w:eastAsia="Calibri" w:hAnsi="Times New Roman" w:cs="Times New Roman"/>
          <w:bCs/>
          <w:sz w:val="24"/>
          <w:szCs w:val="24"/>
        </w:rPr>
        <w:t xml:space="preserve">, 1980; Sherman &amp; </w:t>
      </w:r>
      <w:proofErr w:type="spellStart"/>
      <w:r w:rsidRPr="00965F63">
        <w:rPr>
          <w:rFonts w:ascii="Times New Roman" w:eastAsia="Calibri" w:hAnsi="Times New Roman" w:cs="Times New Roman"/>
          <w:bCs/>
          <w:sz w:val="24"/>
          <w:szCs w:val="24"/>
        </w:rPr>
        <w:t>Fennema</w:t>
      </w:r>
      <w:proofErr w:type="spellEnd"/>
      <w:r w:rsidRPr="00965F63">
        <w:rPr>
          <w:rFonts w:ascii="Times New Roman" w:eastAsia="Calibri" w:hAnsi="Times New Roman" w:cs="Times New Roman"/>
          <w:bCs/>
          <w:sz w:val="24"/>
          <w:szCs w:val="24"/>
        </w:rPr>
        <w:t xml:space="preserve">, 1977). In particular, the counseling literature has focused on the concept of math anxiety, defined, for example, by Richardson &amp; </w:t>
      </w:r>
      <w:proofErr w:type="spellStart"/>
      <w:r w:rsidRPr="00965F63">
        <w:rPr>
          <w:rFonts w:ascii="Times New Roman" w:eastAsia="Calibri" w:hAnsi="Times New Roman" w:cs="Times New Roman"/>
          <w:bCs/>
          <w:sz w:val="24"/>
          <w:szCs w:val="24"/>
        </w:rPr>
        <w:t>Suinn</w:t>
      </w:r>
      <w:proofErr w:type="spellEnd"/>
      <w:r w:rsidRPr="00965F63">
        <w:rPr>
          <w:rFonts w:ascii="Times New Roman" w:eastAsia="Calibri" w:hAnsi="Times New Roman" w:cs="Times New Roman"/>
          <w:bCs/>
          <w:sz w:val="24"/>
          <w:szCs w:val="24"/>
        </w:rPr>
        <w:t xml:space="preserve"> (1972) as “feelings of tension and anxiety that interfere with the manipulation of numbers and the solving of mathematical problems in a wide variety of ordinary life and academic situations” (p. 2).</w:t>
      </w:r>
    </w:p>
    <w:p w:rsidR="002204AD" w:rsidRPr="00965F63" w:rsidRDefault="002204AD" w:rsidP="007759C2">
      <w:pPr>
        <w:spacing w:after="0" w:line="480" w:lineRule="auto"/>
        <w:rPr>
          <w:rFonts w:ascii="Times New Roman" w:eastAsia="Calibri" w:hAnsi="Times New Roman" w:cs="Times New Roman"/>
          <w:b/>
          <w:bCs/>
          <w:sz w:val="24"/>
          <w:szCs w:val="24"/>
        </w:rPr>
      </w:pPr>
      <w:r w:rsidRPr="00965F63">
        <w:rPr>
          <w:rFonts w:ascii="Times New Roman" w:eastAsia="Calibri" w:hAnsi="Times New Roman" w:cs="Times New Roman"/>
          <w:b/>
          <w:bCs/>
          <w:sz w:val="24"/>
          <w:szCs w:val="24"/>
        </w:rPr>
        <w:t>Previous Academic Performance</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A study conducted by Hall and </w:t>
      </w:r>
      <w:proofErr w:type="spellStart"/>
      <w:r w:rsidRPr="00965F63">
        <w:rPr>
          <w:rFonts w:ascii="Times New Roman" w:eastAsia="Calibri" w:hAnsi="Times New Roman" w:cs="Times New Roman"/>
          <w:bCs/>
          <w:sz w:val="24"/>
          <w:szCs w:val="24"/>
        </w:rPr>
        <w:t>Ponton</w:t>
      </w:r>
      <w:proofErr w:type="spellEnd"/>
      <w:r w:rsidRPr="00965F63">
        <w:rPr>
          <w:rFonts w:ascii="Times New Roman" w:eastAsia="Calibri" w:hAnsi="Times New Roman" w:cs="Times New Roman"/>
          <w:bCs/>
          <w:sz w:val="24"/>
          <w:szCs w:val="24"/>
        </w:rPr>
        <w:t xml:space="preserve"> (2005) focused on determining the differences in respect to self-efficacy for developmental mathematics students as compared to students enrolled in calculus, at a four-year institution. The authors analyzed data using the Mathematics Self-Efficacy Scale ( Betz &amp; Hackett, 1993), and the results showed that students who were taking the calculus course not only had better mathematical skills, which was expected, but also demonstrated “a more powerful sense of self-belief in their ability to succeed in a college mathematics course” (Hall &amp; </w:t>
      </w:r>
      <w:proofErr w:type="spellStart"/>
      <w:r w:rsidRPr="00965F63">
        <w:rPr>
          <w:rFonts w:ascii="Times New Roman" w:eastAsia="Calibri" w:hAnsi="Times New Roman" w:cs="Times New Roman"/>
          <w:bCs/>
          <w:sz w:val="24"/>
          <w:szCs w:val="24"/>
        </w:rPr>
        <w:lastRenderedPageBreak/>
        <w:t>Ponton</w:t>
      </w:r>
      <w:proofErr w:type="spellEnd"/>
      <w:r w:rsidRPr="00965F63">
        <w:rPr>
          <w:rFonts w:ascii="Times New Roman" w:eastAsia="Calibri" w:hAnsi="Times New Roman" w:cs="Times New Roman"/>
          <w:bCs/>
          <w:sz w:val="24"/>
          <w:szCs w:val="24"/>
        </w:rPr>
        <w:t>, 2005, p. 26). The primary concern when this study began was that during the last 30 years the number of students who enroll in developmental mathematics courses increased steadily, reaching approximately three out of ten students shortly before the study was completed (</w:t>
      </w:r>
      <w:proofErr w:type="spellStart"/>
      <w:r w:rsidRPr="00965F63">
        <w:rPr>
          <w:rFonts w:ascii="Times New Roman" w:eastAsia="Calibri" w:hAnsi="Times New Roman" w:cs="Times New Roman"/>
          <w:bCs/>
          <w:sz w:val="24"/>
          <w:szCs w:val="24"/>
        </w:rPr>
        <w:t>Breneman</w:t>
      </w:r>
      <w:proofErr w:type="spellEnd"/>
      <w:r w:rsidRPr="00965F63">
        <w:rPr>
          <w:rFonts w:ascii="Times New Roman" w:eastAsia="Calibri" w:hAnsi="Times New Roman" w:cs="Times New Roman"/>
          <w:bCs/>
          <w:sz w:val="24"/>
          <w:szCs w:val="24"/>
        </w:rPr>
        <w:t xml:space="preserve"> &amp; </w:t>
      </w:r>
      <w:proofErr w:type="spellStart"/>
      <w:r w:rsidRPr="00965F63">
        <w:rPr>
          <w:rFonts w:ascii="Times New Roman" w:eastAsia="Calibri" w:hAnsi="Times New Roman" w:cs="Times New Roman"/>
          <w:bCs/>
          <w:sz w:val="24"/>
          <w:szCs w:val="24"/>
        </w:rPr>
        <w:t>Haarlow</w:t>
      </w:r>
      <w:proofErr w:type="spellEnd"/>
      <w:r w:rsidRPr="00965F63">
        <w:rPr>
          <w:rFonts w:ascii="Times New Roman" w:eastAsia="Calibri" w:hAnsi="Times New Roman" w:cs="Times New Roman"/>
          <w:bCs/>
          <w:sz w:val="24"/>
          <w:szCs w:val="24"/>
        </w:rPr>
        <w:t xml:space="preserve">, 1998; </w:t>
      </w:r>
      <w:proofErr w:type="spellStart"/>
      <w:r w:rsidRPr="00965F63">
        <w:rPr>
          <w:rFonts w:ascii="Times New Roman" w:eastAsia="Calibri" w:hAnsi="Times New Roman" w:cs="Times New Roman"/>
          <w:bCs/>
          <w:sz w:val="24"/>
          <w:szCs w:val="24"/>
        </w:rPr>
        <w:t>Smittle</w:t>
      </w:r>
      <w:proofErr w:type="spellEnd"/>
      <w:r w:rsidRPr="00965F63">
        <w:rPr>
          <w:rFonts w:ascii="Times New Roman" w:eastAsia="Calibri" w:hAnsi="Times New Roman" w:cs="Times New Roman"/>
          <w:bCs/>
          <w:sz w:val="24"/>
          <w:szCs w:val="24"/>
        </w:rPr>
        <w:t>, 2003).</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Hall and </w:t>
      </w:r>
      <w:proofErr w:type="spellStart"/>
      <w:r w:rsidRPr="00965F63">
        <w:rPr>
          <w:rFonts w:ascii="Times New Roman" w:eastAsia="Calibri" w:hAnsi="Times New Roman" w:cs="Times New Roman"/>
          <w:bCs/>
          <w:sz w:val="24"/>
          <w:szCs w:val="24"/>
        </w:rPr>
        <w:t>Ponton</w:t>
      </w:r>
      <w:proofErr w:type="spellEnd"/>
      <w:r w:rsidRPr="00965F63">
        <w:rPr>
          <w:rFonts w:ascii="Times New Roman" w:eastAsia="Calibri" w:hAnsi="Times New Roman" w:cs="Times New Roman"/>
          <w:bCs/>
          <w:sz w:val="24"/>
          <w:szCs w:val="24"/>
        </w:rPr>
        <w:t xml:space="preserve"> (2005) acknowledge that developmental mathematics education has the purpose of improving students’ mathematics skills. As a result, finding relationships among certain factors pertaining to students enrolled in such courses would be of particular importance. One of these factors may be self-efficacy. The authors stated that “a significant </w:t>
      </w:r>
      <w:proofErr w:type="gramStart"/>
      <w:r w:rsidRPr="00965F63">
        <w:rPr>
          <w:rFonts w:ascii="Times New Roman" w:eastAsia="Calibri" w:hAnsi="Times New Roman" w:cs="Times New Roman"/>
          <w:bCs/>
          <w:sz w:val="24"/>
          <w:szCs w:val="24"/>
        </w:rPr>
        <w:t>difference</w:t>
      </w:r>
      <w:proofErr w:type="gramEnd"/>
      <w:r w:rsidRPr="00965F63">
        <w:rPr>
          <w:rFonts w:ascii="Times New Roman" w:eastAsia="Calibri" w:hAnsi="Times New Roman" w:cs="Times New Roman"/>
          <w:bCs/>
          <w:sz w:val="24"/>
          <w:szCs w:val="24"/>
        </w:rPr>
        <w:t xml:space="preserve"> between the level of mathematics self-efficacy of freshman students enrolled in Calculus I and Intermediate Algebra was demonstrated” (Hall &amp; </w:t>
      </w:r>
      <w:proofErr w:type="spellStart"/>
      <w:r w:rsidRPr="00965F63">
        <w:rPr>
          <w:rFonts w:ascii="Times New Roman" w:eastAsia="Calibri" w:hAnsi="Times New Roman" w:cs="Times New Roman"/>
          <w:bCs/>
          <w:sz w:val="24"/>
          <w:szCs w:val="24"/>
        </w:rPr>
        <w:t>Ponton</w:t>
      </w:r>
      <w:proofErr w:type="spellEnd"/>
      <w:r w:rsidRPr="00965F63">
        <w:rPr>
          <w:rFonts w:ascii="Times New Roman" w:eastAsia="Calibri" w:hAnsi="Times New Roman" w:cs="Times New Roman"/>
          <w:bCs/>
          <w:sz w:val="24"/>
          <w:szCs w:val="24"/>
        </w:rPr>
        <w:t>, 2005, p. 28). It was discussed previously in this paper that the higher levels of self-efficacy, the higher probability will be that students to take responsibility for being unsuccessful rather than blaming external factors. Hall’s study includes also such element of discussion, and goes one step further, trying to emphasize the importance of identifying the factors that may limit students’ success.</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In an effort to determine a relationship between self-efficacy in mathematics and class enrollment at college level, Hall and </w:t>
      </w:r>
      <w:proofErr w:type="spellStart"/>
      <w:r w:rsidRPr="00965F63">
        <w:rPr>
          <w:rFonts w:ascii="Times New Roman" w:eastAsia="Calibri" w:hAnsi="Times New Roman" w:cs="Times New Roman"/>
          <w:bCs/>
          <w:sz w:val="24"/>
          <w:szCs w:val="24"/>
        </w:rPr>
        <w:t>Ponton</w:t>
      </w:r>
      <w:proofErr w:type="spellEnd"/>
      <w:r w:rsidRPr="00965F63">
        <w:rPr>
          <w:rFonts w:ascii="Times New Roman" w:eastAsia="Calibri" w:hAnsi="Times New Roman" w:cs="Times New Roman"/>
          <w:bCs/>
          <w:sz w:val="24"/>
          <w:szCs w:val="24"/>
        </w:rPr>
        <w:t xml:space="preserve"> (2005) conducted a research study comparing the self-efficacy levels of college freshman students enrolled in Developmental Mathematics (which is an intermediate level of Algebra between high school Algebra and College Algebra, usually known as “remedial math”) vs. those enrolled in Calculus I. Such studies could help colleges and universities to develop methods of instruction and programs aimed at shaping students with better perceived ability to successfully complete mathematical assignments or tasks. </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lastRenderedPageBreak/>
        <w:t xml:space="preserve">In addition, Hall and </w:t>
      </w:r>
      <w:proofErr w:type="spellStart"/>
      <w:r w:rsidRPr="00965F63">
        <w:rPr>
          <w:rFonts w:ascii="Times New Roman" w:eastAsia="Calibri" w:hAnsi="Times New Roman" w:cs="Times New Roman"/>
          <w:bCs/>
          <w:sz w:val="24"/>
          <w:szCs w:val="24"/>
        </w:rPr>
        <w:t>Ponton</w:t>
      </w:r>
      <w:proofErr w:type="spellEnd"/>
      <w:r w:rsidRPr="00965F63">
        <w:rPr>
          <w:rFonts w:ascii="Times New Roman" w:eastAsia="Calibri" w:hAnsi="Times New Roman" w:cs="Times New Roman"/>
          <w:bCs/>
          <w:sz w:val="24"/>
          <w:szCs w:val="24"/>
        </w:rPr>
        <w:t xml:space="preserve"> (2005) also focused also on mathematics anxiety and attitude toward mathematics. On the one hand, they asserted that:</w:t>
      </w:r>
    </w:p>
    <w:p w:rsidR="002204AD" w:rsidRPr="00965F63" w:rsidRDefault="002204AD" w:rsidP="007759C2">
      <w:pPr>
        <w:spacing w:after="0" w:line="480" w:lineRule="auto"/>
        <w:ind w:left="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correlations between mathematics anxiety, test anxiety, and lack of confidence in one's ability to complete mathematical tasks do exist and may possibly indicate that student achievement is not only related to external factors, such as the faculty member and their instructional style, but also to student attitudes toward mathematics (p. 27).</w:t>
      </w:r>
    </w:p>
    <w:p w:rsidR="002204AD" w:rsidRPr="00965F63" w:rsidRDefault="002204AD" w:rsidP="007759C2">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On the other hand, significant differences between otherwise similar studies can be found in the type of mathematics classes in which students are enrolled. For example, while high school students must attend regular classes specific to their age and course curriculum, such as Algebra I, Algebra II, or Geometry, in the first year of college students not only become aware of differences in their ability to perform in mathematics, but Hall mentioned that some authors (</w:t>
      </w:r>
      <w:proofErr w:type="spellStart"/>
      <w:r w:rsidRPr="00965F63">
        <w:rPr>
          <w:rFonts w:ascii="Times New Roman" w:eastAsia="Calibri" w:hAnsi="Times New Roman" w:cs="Times New Roman"/>
          <w:bCs/>
          <w:sz w:val="24"/>
          <w:szCs w:val="24"/>
        </w:rPr>
        <w:t>Bassarear</w:t>
      </w:r>
      <w:proofErr w:type="spellEnd"/>
      <w:r w:rsidRPr="00965F63">
        <w:rPr>
          <w:rFonts w:ascii="Times New Roman" w:eastAsia="Calibri" w:hAnsi="Times New Roman" w:cs="Times New Roman"/>
          <w:bCs/>
          <w:sz w:val="24"/>
          <w:szCs w:val="24"/>
        </w:rPr>
        <w:t xml:space="preserve">, 1986; </w:t>
      </w:r>
      <w:proofErr w:type="spellStart"/>
      <w:r w:rsidRPr="00965F63">
        <w:rPr>
          <w:rFonts w:ascii="Times New Roman" w:eastAsia="Calibri" w:hAnsi="Times New Roman" w:cs="Times New Roman"/>
          <w:bCs/>
          <w:sz w:val="24"/>
          <w:szCs w:val="24"/>
        </w:rPr>
        <w:t>Higbee</w:t>
      </w:r>
      <w:proofErr w:type="spellEnd"/>
      <w:r w:rsidRPr="00965F63">
        <w:rPr>
          <w:rFonts w:ascii="Times New Roman" w:eastAsia="Calibri" w:hAnsi="Times New Roman" w:cs="Times New Roman"/>
          <w:bCs/>
          <w:sz w:val="24"/>
          <w:szCs w:val="24"/>
        </w:rPr>
        <w:t xml:space="preserve"> &amp; Thomas, 1999) also found that “there is a stigma associated with being labeled as a remedial math student” (Hall &amp; </w:t>
      </w:r>
      <w:proofErr w:type="spellStart"/>
      <w:r w:rsidRPr="00965F63">
        <w:rPr>
          <w:rFonts w:ascii="Times New Roman" w:eastAsia="Calibri" w:hAnsi="Times New Roman" w:cs="Times New Roman"/>
          <w:bCs/>
          <w:sz w:val="24"/>
          <w:szCs w:val="24"/>
        </w:rPr>
        <w:t>Ponton</w:t>
      </w:r>
      <w:proofErr w:type="spellEnd"/>
      <w:r w:rsidRPr="00965F63">
        <w:rPr>
          <w:rFonts w:ascii="Times New Roman" w:eastAsia="Calibri" w:hAnsi="Times New Roman" w:cs="Times New Roman"/>
          <w:bCs/>
          <w:sz w:val="24"/>
          <w:szCs w:val="24"/>
        </w:rPr>
        <w:t>, 2005, p. 27). Moreover, this labelling has a negative effect on the perception of mathematics mainly of female and minority students.</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A brief description of Hall and </w:t>
      </w:r>
      <w:proofErr w:type="spellStart"/>
      <w:r w:rsidRPr="00965F63">
        <w:rPr>
          <w:rFonts w:ascii="Times New Roman" w:eastAsia="Calibri" w:hAnsi="Times New Roman" w:cs="Times New Roman"/>
          <w:bCs/>
          <w:sz w:val="24"/>
          <w:szCs w:val="24"/>
        </w:rPr>
        <w:t>Ponton’s</w:t>
      </w:r>
      <w:proofErr w:type="spellEnd"/>
      <w:r w:rsidRPr="00965F63">
        <w:rPr>
          <w:rFonts w:ascii="Times New Roman" w:eastAsia="Calibri" w:hAnsi="Times New Roman" w:cs="Times New Roman"/>
          <w:bCs/>
          <w:sz w:val="24"/>
          <w:szCs w:val="24"/>
        </w:rPr>
        <w:t xml:space="preserve"> (2005) study will be helpful for a better understanding of certain aspects of this research. The study was conducted in 2001 at a Southeastern rural state research university. Two categories of students were considered for this study, one of them being those enrolled in Intermediate Algebra, the other being students enrolled in Calculus I. Each category was represented by about 400 participants. Students were assigned to one course or to the other based on their ACT </w:t>
      </w:r>
      <w:r w:rsidRPr="00965F63">
        <w:rPr>
          <w:rFonts w:ascii="Times New Roman" w:eastAsia="Calibri" w:hAnsi="Times New Roman" w:cs="Times New Roman"/>
          <w:bCs/>
          <w:sz w:val="24"/>
          <w:szCs w:val="24"/>
        </w:rPr>
        <w:lastRenderedPageBreak/>
        <w:t xml:space="preserve">score; those who scored 25 or above were allowed to enroll in Calculus I, while those who scored 16 or below had to enroll in the remedial course Intermediate Algebra. Samples of 80 and respectively 105 students were drawn from each category, with slightly more female students than males. A Mathematics Self-Efficacy Scale </w:t>
      </w:r>
      <w:r w:rsidRPr="00965F63">
        <w:rPr>
          <w:rFonts w:ascii="Times New Roman" w:eastAsia="Calibri" w:hAnsi="Times New Roman" w:cs="Times New Roman"/>
          <w:sz w:val="24"/>
          <w:szCs w:val="24"/>
          <w:lang w:val="en"/>
        </w:rPr>
        <w:t>(Betz &amp; Hackett, 1983)</w:t>
      </w:r>
      <w:r w:rsidRPr="00965F63">
        <w:rPr>
          <w:rFonts w:ascii="Times New Roman" w:eastAsia="Calibri" w:hAnsi="Times New Roman" w:cs="Times New Roman"/>
          <w:bCs/>
          <w:sz w:val="24"/>
          <w:szCs w:val="24"/>
        </w:rPr>
        <w:t xml:space="preserve"> containing 75 items was used in this study. Hall and </w:t>
      </w:r>
      <w:proofErr w:type="spellStart"/>
      <w:r w:rsidRPr="00965F63">
        <w:rPr>
          <w:rFonts w:ascii="Times New Roman" w:eastAsia="Calibri" w:hAnsi="Times New Roman" w:cs="Times New Roman"/>
          <w:bCs/>
          <w:sz w:val="24"/>
          <w:szCs w:val="24"/>
        </w:rPr>
        <w:t>Ponton</w:t>
      </w:r>
      <w:proofErr w:type="spellEnd"/>
      <w:r w:rsidRPr="00965F63">
        <w:rPr>
          <w:rFonts w:ascii="Times New Roman" w:eastAsia="Calibri" w:hAnsi="Times New Roman" w:cs="Times New Roman"/>
          <w:bCs/>
          <w:sz w:val="24"/>
          <w:szCs w:val="24"/>
        </w:rPr>
        <w:t xml:space="preserve"> (2005) drawing on previous studies (Betz and Hackett, 1993) examined a variety of factors that influence confidence and self-efficacy, and noted that:</w:t>
      </w:r>
    </w:p>
    <w:p w:rsidR="002204AD" w:rsidRPr="00965F63" w:rsidRDefault="002204AD" w:rsidP="007759C2">
      <w:pPr>
        <w:spacing w:after="0" w:line="480" w:lineRule="auto"/>
        <w:ind w:left="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The content validity for the MSES has been demonstrated through research that validates each area measured by the instrument. They note that there were positive correlations between the MSES and other mathematics scales such as math anxiety (r = .56), confidence in doing mathematics (r = .66), perceived usefulness of mathematics </w:t>
      </w:r>
      <w:r w:rsidRPr="00965F63">
        <w:rPr>
          <w:rFonts w:ascii="Times New Roman" w:eastAsia="Calibri" w:hAnsi="Times New Roman" w:cs="Times New Roman"/>
          <w:bCs/>
          <w:i/>
          <w:iCs/>
          <w:sz w:val="24"/>
          <w:szCs w:val="24"/>
        </w:rPr>
        <w:t xml:space="preserve">(r = </w:t>
      </w:r>
      <w:r w:rsidRPr="00965F63">
        <w:rPr>
          <w:rFonts w:ascii="Times New Roman" w:eastAsia="Calibri" w:hAnsi="Times New Roman" w:cs="Times New Roman"/>
          <w:bCs/>
          <w:sz w:val="24"/>
          <w:szCs w:val="24"/>
        </w:rPr>
        <w:t xml:space="preserve">.47), and </w:t>
      </w:r>
      <w:proofErr w:type="spellStart"/>
      <w:r w:rsidRPr="00965F63">
        <w:rPr>
          <w:rFonts w:ascii="Times New Roman" w:eastAsia="Calibri" w:hAnsi="Times New Roman" w:cs="Times New Roman"/>
          <w:bCs/>
          <w:sz w:val="24"/>
          <w:szCs w:val="24"/>
        </w:rPr>
        <w:t>effectance</w:t>
      </w:r>
      <w:proofErr w:type="spellEnd"/>
      <w:r w:rsidRPr="00965F63">
        <w:rPr>
          <w:rFonts w:ascii="Times New Roman" w:eastAsia="Calibri" w:hAnsi="Times New Roman" w:cs="Times New Roman"/>
          <w:bCs/>
          <w:sz w:val="24"/>
          <w:szCs w:val="24"/>
        </w:rPr>
        <w:t xml:space="preserve"> motivation in math (r = .46), thus enhancing the concurrent validity of the instrument (p. 27).</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Upon successful verification of normality assumptions for the data, a two-sample t-test was conducted showing that the mean MSES score of students in Intermediate Algebra was 5.33 with a standard deviation of 1.4464, while the mean score of students in calculus was 7.08 with a standard deviation of 1.1411. It was concluded that for the t = 8.902 and p &lt;  0.001, the two means are not equal, so the students in calculus I had a higher level of mathematics self-efficacy than students enrolled in Intermediate Algebra. The authors were interested in determining if there was any correlation between the MSES score and individual ACT score. Moderate correlation was found for students enrolled in calculus, while no significant correlation was determined for students enrolled in Intermediate Algebra.</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lastRenderedPageBreak/>
        <w:t xml:space="preserve">It was discussed previously that self-efficacy is a mediating factor with respect to professional choices or academic majors chosen by female students. Since this was also a concern in Hall’s study, other t-tests were conducted to see how gender differences may influence the results. Briefly, the researchers found no significant differences for as a result of gender factor, neither in Intermediate Algebra nor in Calculus I. Similarly, a two-way ANOVA determined no gender main effect, and no significant interaction between gender and course enrollment on mean MSES score. The two-way ANOVA supported the previous findings of the t-test that “the mean MSES score of Calculus I students is unequal to the mean MSES score of Intermediate Algebra students, thereby suggesting a greater self-efficacy for the Calculus students” (Hall &amp; </w:t>
      </w:r>
      <w:proofErr w:type="spellStart"/>
      <w:r w:rsidRPr="00965F63">
        <w:rPr>
          <w:rFonts w:ascii="Times New Roman" w:eastAsia="Calibri" w:hAnsi="Times New Roman" w:cs="Times New Roman"/>
          <w:bCs/>
          <w:sz w:val="24"/>
          <w:szCs w:val="24"/>
        </w:rPr>
        <w:t>Ponton</w:t>
      </w:r>
      <w:proofErr w:type="spellEnd"/>
      <w:r w:rsidRPr="00965F63">
        <w:rPr>
          <w:rFonts w:ascii="Times New Roman" w:eastAsia="Calibri" w:hAnsi="Times New Roman" w:cs="Times New Roman"/>
          <w:bCs/>
          <w:sz w:val="24"/>
          <w:szCs w:val="24"/>
        </w:rPr>
        <w:t>, 2005, p. 28).</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Hall and </w:t>
      </w:r>
      <w:proofErr w:type="spellStart"/>
      <w:r w:rsidRPr="00965F63">
        <w:rPr>
          <w:rFonts w:ascii="Times New Roman" w:eastAsia="Calibri" w:hAnsi="Times New Roman" w:cs="Times New Roman"/>
          <w:bCs/>
          <w:sz w:val="24"/>
          <w:szCs w:val="24"/>
        </w:rPr>
        <w:t>Ponton</w:t>
      </w:r>
      <w:proofErr w:type="spellEnd"/>
      <w:r w:rsidRPr="00965F63">
        <w:rPr>
          <w:rFonts w:ascii="Times New Roman" w:eastAsia="Calibri" w:hAnsi="Times New Roman" w:cs="Times New Roman"/>
          <w:bCs/>
          <w:sz w:val="24"/>
          <w:szCs w:val="24"/>
        </w:rPr>
        <w:t xml:space="preserve"> (2005) suggested that students who were not particularly successful in mathematics in high school will feel even more pressure in college freshman year, when they will become exposed to developmental mathematics classes. Even more, researchers (Trusty &amp; Niles, 2003) determined that there was a relationship between success in mathematics and college success in general, which emphasizes even more the importance of developmental mathematics classes reaching their goals. Self-efficacy is also a measure expected to be used by learners in establishing the quantity and quality of effort they need to put into learning in order to become successful in completing a certain task. Just as it was discussed previously in this paper about confidence in mathematics in general, students have a tendency to associate their self-efficacy with previous experiences they had in mathematics classes (Bandura, 1997). </w:t>
      </w:r>
      <w:r w:rsidRPr="00965F63">
        <w:rPr>
          <w:rFonts w:ascii="Times New Roman" w:eastAsia="Calibri" w:hAnsi="Times New Roman" w:cs="Times New Roman"/>
          <w:bCs/>
          <w:sz w:val="24"/>
          <w:szCs w:val="24"/>
        </w:rPr>
        <w:lastRenderedPageBreak/>
        <w:t xml:space="preserve">Being exposed to mathematics can be a determinant factor in raising the level of self-efficacy. Similarly, Hall and </w:t>
      </w:r>
      <w:proofErr w:type="spellStart"/>
      <w:r w:rsidRPr="00965F63">
        <w:rPr>
          <w:rFonts w:ascii="Times New Roman" w:eastAsia="Calibri" w:hAnsi="Times New Roman" w:cs="Times New Roman"/>
          <w:bCs/>
          <w:sz w:val="24"/>
          <w:szCs w:val="24"/>
        </w:rPr>
        <w:t>Ponton</w:t>
      </w:r>
      <w:proofErr w:type="spellEnd"/>
      <w:r w:rsidRPr="00965F63">
        <w:rPr>
          <w:rFonts w:ascii="Times New Roman" w:eastAsia="Calibri" w:hAnsi="Times New Roman" w:cs="Times New Roman"/>
          <w:bCs/>
          <w:sz w:val="24"/>
          <w:szCs w:val="24"/>
        </w:rPr>
        <w:t xml:space="preserve"> (2005) assert that:</w:t>
      </w:r>
    </w:p>
    <w:p w:rsidR="002204AD" w:rsidRPr="00965F63" w:rsidRDefault="002204AD" w:rsidP="007759C2">
      <w:pPr>
        <w:spacing w:after="0" w:line="480" w:lineRule="auto"/>
        <w:ind w:left="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In essence, it is difficult for students to objectively evaluate themselves on topics for which they have little knowledge. Therefore, exposure to mathematics with positive outcomes increases mathematics self-efficacy, whereas exposure to mathematics with negative outcomes decreases self-efficacy provided the positive outcomes are attributed to increase in personal capability and/or effort by the student (, p. 28)</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Similarly, </w:t>
      </w:r>
      <w:proofErr w:type="spellStart"/>
      <w:r w:rsidRPr="00965F63">
        <w:rPr>
          <w:rFonts w:ascii="Times New Roman" w:eastAsia="Calibri" w:hAnsi="Times New Roman" w:cs="Times New Roman"/>
          <w:bCs/>
          <w:sz w:val="24"/>
          <w:szCs w:val="24"/>
        </w:rPr>
        <w:t>Turgut</w:t>
      </w:r>
      <w:proofErr w:type="spellEnd"/>
      <w:r w:rsidRPr="00965F63">
        <w:rPr>
          <w:rFonts w:ascii="Times New Roman" w:eastAsia="Calibri" w:hAnsi="Times New Roman" w:cs="Times New Roman"/>
          <w:bCs/>
          <w:sz w:val="24"/>
          <w:szCs w:val="24"/>
        </w:rPr>
        <w:t xml:space="preserve"> (2013) investigated self-efficacy beliefs with respect to academic performance of a group of undergraduate students. The results revealed a significant effect of academic performance on the “Academic Self – efficacy Scale” (ASES). In contrast, a previous study completed by Lindley and </w:t>
      </w:r>
      <w:proofErr w:type="spellStart"/>
      <w:r w:rsidRPr="00965F63">
        <w:rPr>
          <w:rFonts w:ascii="Times New Roman" w:eastAsia="Calibri" w:hAnsi="Times New Roman" w:cs="Times New Roman"/>
          <w:bCs/>
          <w:sz w:val="24"/>
          <w:szCs w:val="24"/>
        </w:rPr>
        <w:t>Borgen</w:t>
      </w:r>
      <w:proofErr w:type="spellEnd"/>
      <w:r w:rsidRPr="00965F63">
        <w:rPr>
          <w:rFonts w:ascii="Times New Roman" w:eastAsia="Calibri" w:hAnsi="Times New Roman" w:cs="Times New Roman"/>
          <w:bCs/>
          <w:sz w:val="24"/>
          <w:szCs w:val="24"/>
        </w:rPr>
        <w:t xml:space="preserve"> (2002) examined the relations of generalized self-efficacy and academic performance. They defined generalized self-efficacy as defined as “an individual’s confidence in his or her abilities to summon the motivation, cognitive resources, and courses of action necessary to maintain general control over life events” (p.303). Academic performance was measured by both the ACT score and GPA. The authors concluded that the neither the ACT score nor the GPA was related to generalized confidence.</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Such studies are relevant for practice. When referring to future professional careers, the generally accepted view is that more or less, everybody needs a certain amount of mathematics in order to be successful in their field of work. While only a relatively small percentage of students need to take advanced mathematics, everybody needs enough skills and ability in the mathematical field to make him or her </w:t>
      </w:r>
      <w:r w:rsidRPr="00965F63">
        <w:rPr>
          <w:rFonts w:ascii="Times New Roman" w:eastAsia="Calibri" w:hAnsi="Times New Roman" w:cs="Times New Roman"/>
          <w:bCs/>
          <w:sz w:val="24"/>
          <w:szCs w:val="24"/>
        </w:rPr>
        <w:lastRenderedPageBreak/>
        <w:t>comfortable with the available options for their chosen professional career. It becomes obvious that one of the most important roles of Intermediate Algebra will be to increase students’ ability in mathematics. Unlike the situation of students who were successful in taking rigorous mathematics courses in high school, students enrolled in Developmental Mathematics did not succeed at the same level, so it is imperative for them to succeed now, or otherwise they will face a greater probabilities of failure in college, or later in their careers. Creating an environment that emphasizes the importance of mathematics, teaching the connections between mathematics and real-life applications, or encouraging students to feel comfortable to ask questions about an area in which they feel weak are just a few methods that educators of developmental mathematics should be using in order to increase students’ self-efficacy.</w:t>
      </w:r>
    </w:p>
    <w:p w:rsidR="002204AD" w:rsidRPr="00965F63" w:rsidRDefault="002204AD" w:rsidP="007759C2">
      <w:pPr>
        <w:spacing w:after="0" w:line="480" w:lineRule="auto"/>
        <w:rPr>
          <w:rFonts w:ascii="Times New Roman" w:eastAsia="Calibri" w:hAnsi="Times New Roman" w:cs="Times New Roman"/>
          <w:b/>
          <w:bCs/>
          <w:sz w:val="24"/>
          <w:szCs w:val="24"/>
        </w:rPr>
      </w:pPr>
      <w:r w:rsidRPr="00965F63">
        <w:rPr>
          <w:rFonts w:ascii="Times New Roman" w:eastAsia="Calibri" w:hAnsi="Times New Roman" w:cs="Times New Roman"/>
          <w:b/>
          <w:bCs/>
          <w:sz w:val="24"/>
          <w:szCs w:val="24"/>
        </w:rPr>
        <w:t>Past and/or Present Teaching Environment</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Students’ academic performance depends on many aspects of their life, such as academic preparation, but also it depends of non-academic factors, including social integration, motivation, and confidence (</w:t>
      </w:r>
      <w:proofErr w:type="spellStart"/>
      <w:r w:rsidRPr="00965F63">
        <w:rPr>
          <w:rFonts w:ascii="Times New Roman" w:eastAsia="Calibri" w:hAnsi="Times New Roman" w:cs="Times New Roman"/>
          <w:bCs/>
          <w:sz w:val="24"/>
          <w:szCs w:val="24"/>
        </w:rPr>
        <w:t>Astin</w:t>
      </w:r>
      <w:proofErr w:type="spellEnd"/>
      <w:r w:rsidRPr="00965F63">
        <w:rPr>
          <w:rFonts w:ascii="Times New Roman" w:eastAsia="Calibri" w:hAnsi="Times New Roman" w:cs="Times New Roman"/>
          <w:bCs/>
          <w:sz w:val="24"/>
          <w:szCs w:val="24"/>
        </w:rPr>
        <w:t>, 1993; Karp, Hughes, &amp; O’Gara 2010; Tinto, 1987). There is also a proven correlation between confidence and students’ aspirations, motivation, and persistence (</w:t>
      </w:r>
      <w:proofErr w:type="spellStart"/>
      <w:r w:rsidRPr="00965F63">
        <w:rPr>
          <w:rFonts w:ascii="Times New Roman" w:eastAsia="Calibri" w:hAnsi="Times New Roman" w:cs="Times New Roman"/>
          <w:bCs/>
          <w:sz w:val="24"/>
          <w:szCs w:val="24"/>
        </w:rPr>
        <w:t>Cech</w:t>
      </w:r>
      <w:proofErr w:type="spellEnd"/>
      <w:r w:rsidRPr="00965F63">
        <w:rPr>
          <w:rFonts w:ascii="Times New Roman" w:eastAsia="Calibri" w:hAnsi="Times New Roman" w:cs="Times New Roman"/>
          <w:bCs/>
          <w:sz w:val="24"/>
          <w:szCs w:val="24"/>
        </w:rPr>
        <w:t xml:space="preserve">, </w:t>
      </w:r>
      <w:proofErr w:type="spellStart"/>
      <w:r w:rsidRPr="00965F63">
        <w:rPr>
          <w:rFonts w:ascii="Times New Roman" w:eastAsia="Calibri" w:hAnsi="Times New Roman" w:cs="Times New Roman"/>
          <w:bCs/>
          <w:sz w:val="24"/>
          <w:szCs w:val="24"/>
        </w:rPr>
        <w:t>Rubineau</w:t>
      </w:r>
      <w:proofErr w:type="spellEnd"/>
      <w:r w:rsidRPr="00965F63">
        <w:rPr>
          <w:rFonts w:ascii="Times New Roman" w:eastAsia="Calibri" w:hAnsi="Times New Roman" w:cs="Times New Roman"/>
          <w:bCs/>
          <w:sz w:val="24"/>
          <w:szCs w:val="24"/>
        </w:rPr>
        <w:t xml:space="preserve"> &amp; </w:t>
      </w:r>
      <w:proofErr w:type="spellStart"/>
      <w:r w:rsidRPr="00965F63">
        <w:rPr>
          <w:rFonts w:ascii="Times New Roman" w:eastAsia="Calibri" w:hAnsi="Times New Roman" w:cs="Times New Roman"/>
          <w:bCs/>
          <w:sz w:val="24"/>
          <w:szCs w:val="24"/>
        </w:rPr>
        <w:t>Silbey</w:t>
      </w:r>
      <w:proofErr w:type="spellEnd"/>
      <w:r w:rsidRPr="00965F63">
        <w:rPr>
          <w:rFonts w:ascii="Times New Roman" w:eastAsia="Calibri" w:hAnsi="Times New Roman" w:cs="Times New Roman"/>
          <w:bCs/>
          <w:sz w:val="24"/>
          <w:szCs w:val="24"/>
        </w:rPr>
        <w:t>, 2011).  The definition of confidence or self-efficacy as used by other authors will be defined in this study as students’ confidence in their skills and abilities to perform a certain task provided they intend to perform that particular task (</w:t>
      </w:r>
      <w:proofErr w:type="spellStart"/>
      <w:r w:rsidRPr="00965F63">
        <w:rPr>
          <w:rFonts w:ascii="Times New Roman" w:eastAsia="Calibri" w:hAnsi="Times New Roman" w:cs="Times New Roman"/>
          <w:bCs/>
          <w:sz w:val="24"/>
          <w:szCs w:val="24"/>
        </w:rPr>
        <w:t>Pajares</w:t>
      </w:r>
      <w:proofErr w:type="spellEnd"/>
      <w:r w:rsidRPr="00965F63">
        <w:rPr>
          <w:rFonts w:ascii="Times New Roman" w:eastAsia="Calibri" w:hAnsi="Times New Roman" w:cs="Times New Roman"/>
          <w:bCs/>
          <w:sz w:val="24"/>
          <w:szCs w:val="24"/>
        </w:rPr>
        <w:t>, 2000), or in other words, based on Bandura’s (1997) definition for self-efficacy, ‘‘refers to beliefs in one’s capabilities to organize and execute the courses of action required to produce given attainments’’ (p. 3).</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lastRenderedPageBreak/>
        <w:t>For the last few decades, many studies evaluated the influence of both, student-faculty and student-peer interactions on academic self-confidence (</w:t>
      </w:r>
      <w:proofErr w:type="spellStart"/>
      <w:r w:rsidRPr="00965F63">
        <w:rPr>
          <w:rFonts w:ascii="Times New Roman" w:eastAsia="Calibri" w:hAnsi="Times New Roman" w:cs="Times New Roman"/>
          <w:bCs/>
          <w:sz w:val="24"/>
          <w:szCs w:val="24"/>
        </w:rPr>
        <w:t>Astin</w:t>
      </w:r>
      <w:proofErr w:type="spellEnd"/>
      <w:r w:rsidRPr="00965F63">
        <w:rPr>
          <w:rFonts w:ascii="Times New Roman" w:eastAsia="Calibri" w:hAnsi="Times New Roman" w:cs="Times New Roman"/>
          <w:bCs/>
          <w:sz w:val="24"/>
          <w:szCs w:val="24"/>
        </w:rPr>
        <w:t xml:space="preserve">, 1991a; </w:t>
      </w:r>
      <w:proofErr w:type="spellStart"/>
      <w:r w:rsidRPr="00965F63">
        <w:rPr>
          <w:rFonts w:ascii="Times New Roman" w:eastAsia="Calibri" w:hAnsi="Times New Roman" w:cs="Times New Roman"/>
          <w:bCs/>
          <w:sz w:val="24"/>
          <w:szCs w:val="24"/>
        </w:rPr>
        <w:t>Astin</w:t>
      </w:r>
      <w:proofErr w:type="spellEnd"/>
      <w:r w:rsidRPr="00965F63">
        <w:rPr>
          <w:rFonts w:ascii="Times New Roman" w:eastAsia="Calibri" w:hAnsi="Times New Roman" w:cs="Times New Roman"/>
          <w:bCs/>
          <w:sz w:val="24"/>
          <w:szCs w:val="24"/>
        </w:rPr>
        <w:t xml:space="preserve"> 1991b; </w:t>
      </w:r>
      <w:proofErr w:type="spellStart"/>
      <w:r w:rsidRPr="00965F63">
        <w:rPr>
          <w:rFonts w:ascii="Times New Roman" w:eastAsia="Calibri" w:hAnsi="Times New Roman" w:cs="Times New Roman"/>
          <w:bCs/>
          <w:sz w:val="24"/>
          <w:szCs w:val="24"/>
        </w:rPr>
        <w:t>Astin</w:t>
      </w:r>
      <w:proofErr w:type="spellEnd"/>
      <w:r w:rsidRPr="00965F63">
        <w:rPr>
          <w:rFonts w:ascii="Times New Roman" w:eastAsia="Calibri" w:hAnsi="Times New Roman" w:cs="Times New Roman"/>
          <w:bCs/>
          <w:sz w:val="24"/>
          <w:szCs w:val="24"/>
        </w:rPr>
        <w:t xml:space="preserve">, 1993; </w:t>
      </w:r>
      <w:proofErr w:type="spellStart"/>
      <w:r w:rsidRPr="00965F63">
        <w:rPr>
          <w:rFonts w:ascii="Times New Roman" w:eastAsia="Calibri" w:hAnsi="Times New Roman" w:cs="Times New Roman"/>
          <w:bCs/>
          <w:sz w:val="24"/>
          <w:szCs w:val="24"/>
        </w:rPr>
        <w:t>Pascarella</w:t>
      </w:r>
      <w:proofErr w:type="spellEnd"/>
      <w:r w:rsidRPr="00965F63">
        <w:rPr>
          <w:rFonts w:ascii="Times New Roman" w:eastAsia="Calibri" w:hAnsi="Times New Roman" w:cs="Times New Roman"/>
          <w:bCs/>
          <w:sz w:val="24"/>
          <w:szCs w:val="24"/>
        </w:rPr>
        <w:t xml:space="preserve">, 1985; </w:t>
      </w:r>
      <w:proofErr w:type="spellStart"/>
      <w:r w:rsidRPr="00965F63">
        <w:rPr>
          <w:rFonts w:ascii="Times New Roman" w:eastAsia="Calibri" w:hAnsi="Times New Roman" w:cs="Times New Roman"/>
          <w:bCs/>
          <w:sz w:val="24"/>
          <w:szCs w:val="24"/>
        </w:rPr>
        <w:t>Pascarella</w:t>
      </w:r>
      <w:proofErr w:type="spellEnd"/>
      <w:r w:rsidRPr="00965F63">
        <w:rPr>
          <w:rFonts w:ascii="Times New Roman" w:eastAsia="Calibri" w:hAnsi="Times New Roman" w:cs="Times New Roman"/>
          <w:bCs/>
          <w:sz w:val="24"/>
          <w:szCs w:val="24"/>
        </w:rPr>
        <w:t xml:space="preserve">, Smart, </w:t>
      </w:r>
      <w:proofErr w:type="spellStart"/>
      <w:r w:rsidRPr="00965F63">
        <w:rPr>
          <w:rFonts w:ascii="Times New Roman" w:eastAsia="Calibri" w:hAnsi="Times New Roman" w:cs="Times New Roman"/>
          <w:bCs/>
          <w:sz w:val="24"/>
          <w:szCs w:val="24"/>
        </w:rPr>
        <w:t>Ethington</w:t>
      </w:r>
      <w:proofErr w:type="spellEnd"/>
      <w:r w:rsidRPr="00965F63">
        <w:rPr>
          <w:rFonts w:ascii="Times New Roman" w:eastAsia="Calibri" w:hAnsi="Times New Roman" w:cs="Times New Roman"/>
          <w:bCs/>
          <w:sz w:val="24"/>
          <w:szCs w:val="24"/>
        </w:rPr>
        <w:t xml:space="preserve">, &amp; Nettles, 1987). </w:t>
      </w:r>
      <w:proofErr w:type="gramStart"/>
      <w:r w:rsidRPr="00965F63">
        <w:rPr>
          <w:rFonts w:ascii="Times New Roman" w:eastAsia="Calibri" w:hAnsi="Times New Roman" w:cs="Times New Roman"/>
          <w:bCs/>
          <w:sz w:val="24"/>
          <w:szCs w:val="24"/>
        </w:rPr>
        <w:t xml:space="preserve">Smart &amp; </w:t>
      </w:r>
      <w:proofErr w:type="spellStart"/>
      <w:r w:rsidRPr="00965F63">
        <w:rPr>
          <w:rFonts w:ascii="Times New Roman" w:eastAsia="Calibri" w:hAnsi="Times New Roman" w:cs="Times New Roman"/>
          <w:bCs/>
          <w:sz w:val="24"/>
          <w:szCs w:val="24"/>
        </w:rPr>
        <w:t>Pascarella</w:t>
      </w:r>
      <w:proofErr w:type="spellEnd"/>
      <w:r w:rsidRPr="00965F63">
        <w:rPr>
          <w:rFonts w:ascii="Times New Roman" w:eastAsia="Calibri" w:hAnsi="Times New Roman" w:cs="Times New Roman"/>
          <w:bCs/>
          <w:sz w:val="24"/>
          <w:szCs w:val="24"/>
        </w:rPr>
        <w:t xml:space="preserve">, 1986; </w:t>
      </w:r>
      <w:proofErr w:type="spellStart"/>
      <w:r w:rsidRPr="00965F63">
        <w:rPr>
          <w:rFonts w:ascii="Times New Roman" w:eastAsia="Calibri" w:hAnsi="Times New Roman" w:cs="Times New Roman"/>
          <w:bCs/>
          <w:sz w:val="24"/>
          <w:szCs w:val="24"/>
        </w:rPr>
        <w:t>Pascarella</w:t>
      </w:r>
      <w:proofErr w:type="spellEnd"/>
      <w:r w:rsidRPr="00965F63">
        <w:rPr>
          <w:rFonts w:ascii="Times New Roman" w:eastAsia="Calibri" w:hAnsi="Times New Roman" w:cs="Times New Roman"/>
          <w:bCs/>
          <w:sz w:val="24"/>
          <w:szCs w:val="24"/>
        </w:rPr>
        <w:t xml:space="preserve"> &amp; </w:t>
      </w:r>
      <w:proofErr w:type="spellStart"/>
      <w:r w:rsidRPr="00965F63">
        <w:rPr>
          <w:rFonts w:ascii="Times New Roman" w:eastAsia="Calibri" w:hAnsi="Times New Roman" w:cs="Times New Roman"/>
          <w:bCs/>
          <w:sz w:val="24"/>
          <w:szCs w:val="24"/>
        </w:rPr>
        <w:t>Terenzini</w:t>
      </w:r>
      <w:proofErr w:type="spellEnd"/>
      <w:r w:rsidRPr="00965F63">
        <w:rPr>
          <w:rFonts w:ascii="Times New Roman" w:eastAsia="Calibri" w:hAnsi="Times New Roman" w:cs="Times New Roman"/>
          <w:bCs/>
          <w:sz w:val="24"/>
          <w:szCs w:val="24"/>
        </w:rPr>
        <w:t>, 1991).</w:t>
      </w:r>
      <w:proofErr w:type="gramEnd"/>
      <w:r w:rsidRPr="00965F63">
        <w:rPr>
          <w:rFonts w:ascii="Times New Roman" w:eastAsia="Calibri" w:hAnsi="Times New Roman" w:cs="Times New Roman"/>
          <w:bCs/>
          <w:sz w:val="24"/>
          <w:szCs w:val="24"/>
        </w:rPr>
        <w:t xml:space="preserve"> More recently, </w:t>
      </w:r>
      <w:proofErr w:type="spellStart"/>
      <w:r w:rsidRPr="00965F63">
        <w:rPr>
          <w:rFonts w:ascii="Times New Roman" w:eastAsia="Calibri" w:hAnsi="Times New Roman" w:cs="Times New Roman"/>
          <w:bCs/>
          <w:sz w:val="24"/>
          <w:szCs w:val="24"/>
        </w:rPr>
        <w:t>Plecha</w:t>
      </w:r>
      <w:proofErr w:type="spellEnd"/>
      <w:r w:rsidRPr="00965F63">
        <w:rPr>
          <w:rFonts w:ascii="Times New Roman" w:eastAsia="Calibri" w:hAnsi="Times New Roman" w:cs="Times New Roman"/>
          <w:bCs/>
          <w:sz w:val="24"/>
          <w:szCs w:val="24"/>
        </w:rPr>
        <w:t xml:space="preserve"> (2002) studied the impact of student-faculty interaction at college level based on data extracted from the Cooperative Institutional Research Program (CIRP) database for two previous studies: the 1996 Student Information Form, and the 2000 College Student Survey. Performed on a sample of 7440 first-time, full-time students, the study showed that “the hypothesis that negative interactions with faculty would have an impact on students’ academic self-confidence was not supported, but student-faculty interaction of a positive sort did help students increase their academic self-confidence” (</w:t>
      </w:r>
      <w:proofErr w:type="spellStart"/>
      <w:r w:rsidRPr="00965F63">
        <w:rPr>
          <w:rFonts w:ascii="Times New Roman" w:eastAsia="Calibri" w:hAnsi="Times New Roman" w:cs="Times New Roman"/>
          <w:bCs/>
          <w:sz w:val="24"/>
          <w:szCs w:val="24"/>
        </w:rPr>
        <w:t>Plecha</w:t>
      </w:r>
      <w:proofErr w:type="spellEnd"/>
      <w:r w:rsidRPr="00965F63">
        <w:rPr>
          <w:rFonts w:ascii="Times New Roman" w:eastAsia="Calibri" w:hAnsi="Times New Roman" w:cs="Times New Roman"/>
          <w:bCs/>
          <w:sz w:val="24"/>
          <w:szCs w:val="24"/>
        </w:rPr>
        <w:t xml:space="preserve">, 2002). The same results pertained to peers interactions, and the importance of the conclusions is obvious, since the educational environment at college level can be easily modeled to allow these conditions of positive interactions. </w:t>
      </w:r>
      <w:proofErr w:type="spellStart"/>
      <w:r w:rsidRPr="00965F63">
        <w:rPr>
          <w:rFonts w:ascii="Times New Roman" w:eastAsia="Calibri" w:hAnsi="Times New Roman" w:cs="Times New Roman"/>
          <w:bCs/>
          <w:sz w:val="24"/>
          <w:szCs w:val="24"/>
        </w:rPr>
        <w:t>Plecha</w:t>
      </w:r>
      <w:proofErr w:type="spellEnd"/>
      <w:r w:rsidRPr="00965F63">
        <w:rPr>
          <w:rFonts w:ascii="Times New Roman" w:eastAsia="Calibri" w:hAnsi="Times New Roman" w:cs="Times New Roman"/>
          <w:bCs/>
          <w:sz w:val="24"/>
          <w:szCs w:val="24"/>
        </w:rPr>
        <w:t xml:space="preserve"> (2002) mentioned that according to previous research (</w:t>
      </w:r>
      <w:proofErr w:type="spellStart"/>
      <w:r w:rsidRPr="00965F63">
        <w:rPr>
          <w:rFonts w:ascii="Times New Roman" w:eastAsia="Calibri" w:hAnsi="Times New Roman" w:cs="Times New Roman"/>
          <w:bCs/>
          <w:sz w:val="24"/>
          <w:szCs w:val="24"/>
        </w:rPr>
        <w:t>Parajes</w:t>
      </w:r>
      <w:proofErr w:type="spellEnd"/>
      <w:r w:rsidRPr="00965F63">
        <w:rPr>
          <w:rFonts w:ascii="Times New Roman" w:eastAsia="Calibri" w:hAnsi="Times New Roman" w:cs="Times New Roman"/>
          <w:bCs/>
          <w:sz w:val="24"/>
          <w:szCs w:val="24"/>
        </w:rPr>
        <w:t>, 1996; Zimmerman, 1995) “it is important to develop these relationships because previous research shows that academic self-confidence in an important factor in student achievement and persistence” (</w:t>
      </w:r>
      <w:proofErr w:type="spellStart"/>
      <w:r w:rsidRPr="00965F63">
        <w:rPr>
          <w:rFonts w:ascii="Times New Roman" w:eastAsia="Calibri" w:hAnsi="Times New Roman" w:cs="Times New Roman"/>
          <w:bCs/>
          <w:sz w:val="24"/>
          <w:szCs w:val="24"/>
        </w:rPr>
        <w:t>Plecha</w:t>
      </w:r>
      <w:proofErr w:type="spellEnd"/>
      <w:r w:rsidRPr="00965F63">
        <w:rPr>
          <w:rFonts w:ascii="Times New Roman" w:eastAsia="Calibri" w:hAnsi="Times New Roman" w:cs="Times New Roman"/>
          <w:bCs/>
          <w:sz w:val="24"/>
          <w:szCs w:val="24"/>
        </w:rPr>
        <w:t>, 2002).</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Other studies showed that an important factor impacting the academic confidence is dictated by “past academic experiences and expectations of college upon entry” (Bickerstaff, Barragan, &amp; Rucks-</w:t>
      </w:r>
      <w:proofErr w:type="spellStart"/>
      <w:r w:rsidRPr="00965F63">
        <w:rPr>
          <w:rFonts w:ascii="Times New Roman" w:eastAsia="Calibri" w:hAnsi="Times New Roman" w:cs="Times New Roman"/>
          <w:bCs/>
          <w:sz w:val="24"/>
          <w:szCs w:val="24"/>
        </w:rPr>
        <w:t>Ahidiana</w:t>
      </w:r>
      <w:proofErr w:type="spellEnd"/>
      <w:r w:rsidRPr="00965F63">
        <w:rPr>
          <w:rFonts w:ascii="Times New Roman" w:eastAsia="Calibri" w:hAnsi="Times New Roman" w:cs="Times New Roman"/>
          <w:bCs/>
          <w:sz w:val="24"/>
          <w:szCs w:val="24"/>
        </w:rPr>
        <w:t xml:space="preserve">, 2012, p. 2). Bickerstaff et al. (2012) examined students’ confidence before starting college, and observed noticeable shifts in their confidence short time after college started. They analyzed data gathered from </w:t>
      </w:r>
      <w:r w:rsidRPr="00965F63">
        <w:rPr>
          <w:rFonts w:ascii="Times New Roman" w:eastAsia="Calibri" w:hAnsi="Times New Roman" w:cs="Times New Roman"/>
          <w:bCs/>
          <w:sz w:val="24"/>
          <w:szCs w:val="24"/>
        </w:rPr>
        <w:lastRenderedPageBreak/>
        <w:t xml:space="preserve">almost 100 interviews to determine a number of approaches that could be used in colleges to improve student success by positively modifying student confidence. It must be mentioned at this point that a significant difference exists between conditions specific for students in community colleges compared to those in four-year residential institutions. Unlike their counterparts in four-year colleges, the subgroup of students enrolled in two-year colleges usually comes from communities with low tradition in higher education, and have lower ties with the campus life, having more off-campus responsibilities, such as jobs or families to support. At the same time, Bickerstaff et al. (2012) citing Clark’s (1960) </w:t>
      </w:r>
      <w:proofErr w:type="gramStart"/>
      <w:r w:rsidRPr="00965F63">
        <w:rPr>
          <w:rFonts w:ascii="Times New Roman" w:eastAsia="Calibri" w:hAnsi="Times New Roman" w:cs="Times New Roman"/>
          <w:bCs/>
          <w:sz w:val="24"/>
          <w:szCs w:val="24"/>
        </w:rPr>
        <w:t>research,</w:t>
      </w:r>
      <w:proofErr w:type="gramEnd"/>
      <w:r w:rsidRPr="00965F63">
        <w:rPr>
          <w:rFonts w:ascii="Times New Roman" w:eastAsia="Calibri" w:hAnsi="Times New Roman" w:cs="Times New Roman"/>
          <w:bCs/>
          <w:sz w:val="24"/>
          <w:szCs w:val="24"/>
        </w:rPr>
        <w:t xml:space="preserve"> showed that community colleges have a more open-access admission policy. The authors also stated </w:t>
      </w:r>
      <w:proofErr w:type="gramStart"/>
      <w:r w:rsidRPr="00965F63">
        <w:rPr>
          <w:rFonts w:ascii="Times New Roman" w:eastAsia="Calibri" w:hAnsi="Times New Roman" w:cs="Times New Roman"/>
          <w:bCs/>
          <w:sz w:val="24"/>
          <w:szCs w:val="24"/>
        </w:rPr>
        <w:t>that :</w:t>
      </w:r>
      <w:proofErr w:type="gramEnd"/>
    </w:p>
    <w:p w:rsidR="002204AD" w:rsidRPr="00965F63" w:rsidRDefault="002204AD" w:rsidP="007759C2">
      <w:pPr>
        <w:spacing w:after="0" w:line="480" w:lineRule="auto"/>
        <w:ind w:left="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w:t>
      </w:r>
      <w:proofErr w:type="gramStart"/>
      <w:r w:rsidRPr="00965F63">
        <w:rPr>
          <w:rFonts w:ascii="Times New Roman" w:eastAsia="Calibri" w:hAnsi="Times New Roman" w:cs="Times New Roman"/>
          <w:bCs/>
          <w:sz w:val="24"/>
          <w:szCs w:val="24"/>
        </w:rPr>
        <w:t>their</w:t>
      </w:r>
      <w:proofErr w:type="gramEnd"/>
      <w:r w:rsidRPr="00965F63">
        <w:rPr>
          <w:rFonts w:ascii="Times New Roman" w:eastAsia="Calibri" w:hAnsi="Times New Roman" w:cs="Times New Roman"/>
          <w:bCs/>
          <w:sz w:val="24"/>
          <w:szCs w:val="24"/>
        </w:rPr>
        <w:t xml:space="preserve"> dual mission as transfer and vocational institutions, and the limited resources available to students result in decreases in student ambitions. </w:t>
      </w:r>
      <w:proofErr w:type="gramStart"/>
      <w:r w:rsidRPr="00965F63">
        <w:rPr>
          <w:rFonts w:ascii="Times New Roman" w:eastAsia="Calibri" w:hAnsi="Times New Roman" w:cs="Times New Roman"/>
          <w:bCs/>
          <w:sz w:val="24"/>
          <w:szCs w:val="24"/>
        </w:rPr>
        <w:t>Specifically, students may assume blame for the obstacles they encounter that can deter them from focusing more intently on their academic pursuits” (Bickerstaff et al., 2012, p. 4).</w:t>
      </w:r>
      <w:proofErr w:type="gramEnd"/>
      <w:r w:rsidRPr="00965F63">
        <w:rPr>
          <w:rFonts w:ascii="Times New Roman" w:eastAsia="Calibri" w:hAnsi="Times New Roman" w:cs="Times New Roman"/>
          <w:bCs/>
          <w:sz w:val="24"/>
          <w:szCs w:val="24"/>
        </w:rPr>
        <w:t xml:space="preserve"> </w:t>
      </w:r>
    </w:p>
    <w:p w:rsidR="002204AD" w:rsidRPr="00965F63" w:rsidRDefault="002204AD" w:rsidP="007759C2">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According to the same authors, these students experience a decrease in aspirations and consequently in their confidence.</w:t>
      </w:r>
    </w:p>
    <w:p w:rsidR="002204AD" w:rsidRPr="00965F63" w:rsidRDefault="002204AD" w:rsidP="007759C2">
      <w:pPr>
        <w:spacing w:after="0" w:line="480" w:lineRule="auto"/>
        <w:rPr>
          <w:rFonts w:ascii="Times New Roman" w:eastAsia="Calibri" w:hAnsi="Times New Roman" w:cs="Times New Roman"/>
          <w:b/>
          <w:bCs/>
          <w:sz w:val="24"/>
          <w:szCs w:val="24"/>
        </w:rPr>
      </w:pPr>
      <w:r w:rsidRPr="00965F63">
        <w:rPr>
          <w:rFonts w:ascii="Times New Roman" w:eastAsia="Calibri" w:hAnsi="Times New Roman" w:cs="Times New Roman"/>
          <w:b/>
          <w:bCs/>
          <w:sz w:val="24"/>
          <w:szCs w:val="24"/>
        </w:rPr>
        <w:t>Teaching Approaches</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Recent literature also showed that teaching methods in high school compared to mostly lecture-type classes in college environments can greatly influence knowledge gain, one classical example being the inquiry based learning, which has repeatedly been proven during the last decades to be superior to traditional lecturing instruction methods (Chalice, 1995). The existence of factors that may impact students’ self-efficacy has </w:t>
      </w:r>
      <w:r w:rsidRPr="00965F63">
        <w:rPr>
          <w:rFonts w:ascii="Times New Roman" w:eastAsia="Calibri" w:hAnsi="Times New Roman" w:cs="Times New Roman"/>
          <w:bCs/>
          <w:sz w:val="24"/>
          <w:szCs w:val="24"/>
        </w:rPr>
        <w:lastRenderedPageBreak/>
        <w:t xml:space="preserve">preoccupied researchers over the last few decades. Stevens, Harris, Aguirre-Munoz, and Cobbs (2009) examined how teachers’ mathematics knowledge or pedagogical qualities can be increased, and also the best strategies for increasing students’ levels of self-efficacy. Stevens et al. (2009), drawing on a previous study (Siegel, </w:t>
      </w:r>
      <w:proofErr w:type="spellStart"/>
      <w:r w:rsidRPr="00965F63">
        <w:rPr>
          <w:rFonts w:ascii="Times New Roman" w:eastAsia="Calibri" w:hAnsi="Times New Roman" w:cs="Times New Roman"/>
          <w:bCs/>
          <w:sz w:val="24"/>
          <w:szCs w:val="24"/>
        </w:rPr>
        <w:t>McCoach</w:t>
      </w:r>
      <w:proofErr w:type="spellEnd"/>
      <w:r w:rsidRPr="00965F63">
        <w:rPr>
          <w:rFonts w:ascii="Times New Roman" w:eastAsia="Calibri" w:hAnsi="Times New Roman" w:cs="Times New Roman"/>
          <w:bCs/>
          <w:sz w:val="24"/>
          <w:szCs w:val="24"/>
        </w:rPr>
        <w:t>, &amp; Betsy, 2007), suggested that “the students of teachers who completed their two-hour professional development activity demonstrated higher levels of math self-efficacy than students of teachers who did not receive this training; however, they too did not report which aspects of their teacher training were most effective” (p. 904). It seems apparent from these findings of this study that self-efficacy depends on teachers’ approaches and teaching methods employed. The only problem is that the researcher could not positively identify the approaches leading to better results in respect to self-efficacy levels.</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Researchers were aware that teaching methods may have an impact on students’ self-efficacy. Teachers who participated in Stevens et al.’s (2009) study were grouped in three categories, based on their preference for a certain teaching approach: those who favored strategies emphasizing basic knowledge, those who mostly used strategies emphasizing applied knowledge, and those who used a mix of basic and applied strategies where some peer interaction also existed. These preferences for teaching strategies were dependent also on another variable included in this research study – autonomy. Preferences for teaching strategies changed whenever the content was changed, so the teaching strategies would be modified each time to meet the needs of different subjects imposed it. With respect to the findings of this study, Stevens et al. (2009) concluded:</w:t>
      </w:r>
    </w:p>
    <w:p w:rsidR="002204AD" w:rsidRPr="00965F63" w:rsidRDefault="002204AD" w:rsidP="007759C2">
      <w:pPr>
        <w:spacing w:after="0" w:line="480" w:lineRule="auto"/>
        <w:ind w:left="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lastRenderedPageBreak/>
        <w:t>If systemic, sustainable change in mathematics education is to be achieved, researchers must not only assess increases in important quality variables, such as content knowledge for teaching and self-efficacy knowledge but also work to understand what aspects of professional development are responsible for those increases from subjective as well as objective sources (p. 912).</w:t>
      </w:r>
    </w:p>
    <w:p w:rsidR="002204AD" w:rsidRPr="00965F63" w:rsidRDefault="002204AD" w:rsidP="007759C2">
      <w:pPr>
        <w:spacing w:after="0" w:line="480" w:lineRule="auto"/>
        <w:rPr>
          <w:rFonts w:ascii="Times New Roman" w:eastAsia="Calibri" w:hAnsi="Times New Roman" w:cs="Times New Roman"/>
          <w:b/>
          <w:sz w:val="24"/>
          <w:szCs w:val="24"/>
        </w:rPr>
      </w:pPr>
      <w:r w:rsidRPr="00965F63">
        <w:rPr>
          <w:rFonts w:ascii="Times New Roman" w:eastAsia="Calibri" w:hAnsi="Times New Roman" w:cs="Times New Roman"/>
          <w:b/>
          <w:sz w:val="24"/>
          <w:szCs w:val="24"/>
        </w:rPr>
        <w:t>Use of Technology</w:t>
      </w:r>
    </w:p>
    <w:p w:rsidR="002204AD" w:rsidRPr="002204AD" w:rsidRDefault="002204AD" w:rsidP="007759C2">
      <w:pPr>
        <w:spacing w:after="0" w:line="480" w:lineRule="auto"/>
        <w:ind w:firstLine="720"/>
        <w:rPr>
          <w:rFonts w:ascii="Times New Roman" w:eastAsia="Calibri" w:hAnsi="Times New Roman" w:cs="Times New Roman"/>
          <w:sz w:val="24"/>
          <w:szCs w:val="24"/>
          <w:lang w:val="es-US"/>
        </w:rPr>
      </w:pPr>
      <w:r w:rsidRPr="00965F63">
        <w:rPr>
          <w:rFonts w:ascii="Times New Roman" w:eastAsia="Calibri" w:hAnsi="Times New Roman" w:cs="Times New Roman"/>
          <w:sz w:val="24"/>
          <w:szCs w:val="24"/>
        </w:rPr>
        <w:t xml:space="preserve">Calculus courses represent a step up in the process of learning mathematics. From my previous experience, most students consider calculus as a “different” type of class, more abstract and more difficult to grasp than the vast majority of mathematics classes they had taken before. This view is not specific to a certain group of students, but it is largely accepted by almost everyone. The expected outcome would be lower confidence about performance in mathematics, unless the instruction process is associated with some particularly useful teaching and learning methods and strategies. One such approach that was successfully implemented in classrooms is the use of technology. Different studies conducted in US as well as outside of US supported the opinion that technology can contribute decisively to improving students’ understanding and achievement. </w:t>
      </w:r>
      <w:r w:rsidRPr="002204AD">
        <w:rPr>
          <w:rFonts w:ascii="Times New Roman" w:eastAsia="Calibri" w:hAnsi="Times New Roman" w:cs="Times New Roman"/>
          <w:sz w:val="24"/>
          <w:szCs w:val="24"/>
          <w:lang w:val="es-US"/>
        </w:rPr>
        <w:t xml:space="preserve">(Pierce &amp; </w:t>
      </w:r>
      <w:proofErr w:type="spellStart"/>
      <w:r w:rsidRPr="002204AD">
        <w:rPr>
          <w:rFonts w:ascii="Times New Roman" w:eastAsia="Calibri" w:hAnsi="Times New Roman" w:cs="Times New Roman"/>
          <w:sz w:val="24"/>
          <w:szCs w:val="24"/>
          <w:lang w:val="es-US"/>
        </w:rPr>
        <w:t>Stacey</w:t>
      </w:r>
      <w:proofErr w:type="spellEnd"/>
      <w:r w:rsidRPr="002204AD">
        <w:rPr>
          <w:rFonts w:ascii="Times New Roman" w:eastAsia="Calibri" w:hAnsi="Times New Roman" w:cs="Times New Roman"/>
          <w:sz w:val="24"/>
          <w:szCs w:val="24"/>
          <w:lang w:val="es-US"/>
        </w:rPr>
        <w:t xml:space="preserve">, 2012; </w:t>
      </w:r>
      <w:proofErr w:type="spellStart"/>
      <w:r w:rsidRPr="002204AD">
        <w:rPr>
          <w:rFonts w:ascii="Times New Roman" w:eastAsia="Calibri" w:hAnsi="Times New Roman" w:cs="Times New Roman"/>
          <w:sz w:val="24"/>
          <w:szCs w:val="24"/>
          <w:lang w:val="es-US"/>
        </w:rPr>
        <w:t>Attard</w:t>
      </w:r>
      <w:proofErr w:type="spellEnd"/>
      <w:r w:rsidRPr="002204AD">
        <w:rPr>
          <w:rFonts w:ascii="Times New Roman" w:eastAsia="Calibri" w:hAnsi="Times New Roman" w:cs="Times New Roman"/>
          <w:sz w:val="24"/>
          <w:szCs w:val="24"/>
          <w:lang w:val="es-US"/>
        </w:rPr>
        <w:t>, 2011; Andrade-</w:t>
      </w:r>
      <w:proofErr w:type="spellStart"/>
      <w:r w:rsidRPr="002204AD">
        <w:rPr>
          <w:rFonts w:ascii="Times New Roman" w:eastAsia="Calibri" w:hAnsi="Times New Roman" w:cs="Times New Roman"/>
          <w:sz w:val="24"/>
          <w:szCs w:val="24"/>
          <w:lang w:val="es-US"/>
        </w:rPr>
        <w:t>Aréchiga</w:t>
      </w:r>
      <w:proofErr w:type="spellEnd"/>
      <w:r w:rsidRPr="002204AD">
        <w:rPr>
          <w:rFonts w:ascii="Times New Roman" w:eastAsia="Calibri" w:hAnsi="Times New Roman" w:cs="Times New Roman"/>
          <w:sz w:val="24"/>
          <w:szCs w:val="24"/>
          <w:lang w:val="es-US"/>
        </w:rPr>
        <w:t>, López, &amp;  López-</w:t>
      </w:r>
      <w:proofErr w:type="spellStart"/>
      <w:r w:rsidRPr="002204AD">
        <w:rPr>
          <w:rFonts w:ascii="Times New Roman" w:eastAsia="Calibri" w:hAnsi="Times New Roman" w:cs="Times New Roman"/>
          <w:sz w:val="24"/>
          <w:szCs w:val="24"/>
          <w:lang w:val="es-US"/>
        </w:rPr>
        <w:t>Morteo</w:t>
      </w:r>
      <w:proofErr w:type="spellEnd"/>
      <w:r w:rsidRPr="002204AD">
        <w:rPr>
          <w:rFonts w:ascii="Times New Roman" w:eastAsia="Calibri" w:hAnsi="Times New Roman" w:cs="Times New Roman"/>
          <w:sz w:val="24"/>
          <w:szCs w:val="24"/>
          <w:lang w:val="es-US"/>
        </w:rPr>
        <w:t xml:space="preserve">, 2012) </w:t>
      </w:r>
    </w:p>
    <w:p w:rsidR="002204AD" w:rsidRPr="00965F63" w:rsidRDefault="002204AD" w:rsidP="007759C2">
      <w:pPr>
        <w:spacing w:after="0" w:line="480" w:lineRule="auto"/>
        <w:ind w:firstLine="720"/>
        <w:rPr>
          <w:rFonts w:ascii="Times New Roman" w:eastAsia="Calibri" w:hAnsi="Times New Roman" w:cs="Times New Roman"/>
          <w:sz w:val="24"/>
          <w:szCs w:val="24"/>
        </w:rPr>
      </w:pPr>
      <w:r w:rsidRPr="002204AD">
        <w:rPr>
          <w:rFonts w:ascii="Times New Roman" w:eastAsia="Calibri" w:hAnsi="Times New Roman" w:cs="Times New Roman"/>
          <w:sz w:val="24"/>
          <w:szCs w:val="24"/>
          <w:lang w:val="es-US"/>
        </w:rPr>
        <w:t>Andrade-</w:t>
      </w:r>
      <w:proofErr w:type="spellStart"/>
      <w:r w:rsidRPr="002204AD">
        <w:rPr>
          <w:rFonts w:ascii="Times New Roman" w:eastAsia="Calibri" w:hAnsi="Times New Roman" w:cs="Times New Roman"/>
          <w:sz w:val="24"/>
          <w:szCs w:val="24"/>
          <w:lang w:val="es-US"/>
        </w:rPr>
        <w:t>Arechiga</w:t>
      </w:r>
      <w:proofErr w:type="spellEnd"/>
      <w:r w:rsidRPr="002204AD">
        <w:rPr>
          <w:rFonts w:ascii="Times New Roman" w:eastAsia="Calibri" w:hAnsi="Times New Roman" w:cs="Times New Roman"/>
          <w:sz w:val="24"/>
          <w:szCs w:val="24"/>
          <w:lang w:val="es-US"/>
        </w:rPr>
        <w:t xml:space="preserve"> et al. </w:t>
      </w:r>
      <w:r w:rsidRPr="00965F63">
        <w:rPr>
          <w:rFonts w:ascii="Times New Roman" w:eastAsia="Calibri" w:hAnsi="Times New Roman" w:cs="Times New Roman"/>
          <w:sz w:val="24"/>
          <w:szCs w:val="24"/>
        </w:rPr>
        <w:t xml:space="preserve">(2012) discussed the advantages of using a certain learning instrument in order to help students to perform better when learning calculus concepts. The learning technological platform was based on Java developed software, designed to offer access to a variety of Internet portals. The Interactive Platform for Learning Calculus (PIAC) was able to cover vast learning objects (LO) defined by the </w:t>
      </w:r>
      <w:r w:rsidRPr="00965F63">
        <w:rPr>
          <w:rFonts w:ascii="Times New Roman" w:eastAsia="Calibri" w:hAnsi="Times New Roman" w:cs="Times New Roman"/>
          <w:sz w:val="24"/>
          <w:szCs w:val="24"/>
        </w:rPr>
        <w:lastRenderedPageBreak/>
        <w:t>authors as “educational resources that can be used for curricular proposals in various teaching–learning methodologies” (Andrade-</w:t>
      </w:r>
      <w:proofErr w:type="spellStart"/>
      <w:r w:rsidRPr="00965F63">
        <w:rPr>
          <w:rFonts w:ascii="Times New Roman" w:eastAsia="Calibri" w:hAnsi="Times New Roman" w:cs="Times New Roman"/>
          <w:sz w:val="24"/>
          <w:szCs w:val="24"/>
        </w:rPr>
        <w:t>Aréchiga</w:t>
      </w:r>
      <w:proofErr w:type="spellEnd"/>
      <w:r w:rsidRPr="00965F63">
        <w:rPr>
          <w:rFonts w:ascii="Times New Roman" w:eastAsia="Calibri" w:hAnsi="Times New Roman" w:cs="Times New Roman"/>
          <w:sz w:val="24"/>
          <w:szCs w:val="24"/>
        </w:rPr>
        <w:t xml:space="preserve"> et al., 2012, p. 596). This short description suggests that the electronic learning environment was created to be beneficial to students who were trying to learn calculus, and to improve the efficiency and effectiveness of learning.</w:t>
      </w:r>
    </w:p>
    <w:p w:rsidR="002204AD" w:rsidRPr="00965F63" w:rsidRDefault="002204AD" w:rsidP="007759C2">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In addition, Andrade-</w:t>
      </w:r>
      <w:proofErr w:type="spellStart"/>
      <w:r w:rsidRPr="00965F63">
        <w:rPr>
          <w:rFonts w:ascii="Times New Roman" w:eastAsia="Calibri" w:hAnsi="Times New Roman" w:cs="Times New Roman"/>
          <w:sz w:val="24"/>
          <w:szCs w:val="24"/>
        </w:rPr>
        <w:t>Arechiga</w:t>
      </w:r>
      <w:proofErr w:type="spellEnd"/>
      <w:r w:rsidRPr="00965F63">
        <w:rPr>
          <w:rFonts w:ascii="Times New Roman" w:eastAsia="Calibri" w:hAnsi="Times New Roman" w:cs="Times New Roman"/>
          <w:sz w:val="24"/>
          <w:szCs w:val="24"/>
        </w:rPr>
        <w:t xml:space="preserve"> et al. (2012) focused on two samples of students and two control groups enrolled in a calculus course. There were 102 participants in this study, and results supported the idea that the interactive platform used for improving learning of calculus new concepts had a positive effect on students’ understanding and performance, including a good acceptance of using this platform in class. Moreover, technology was found to have a beneficial impact on students’ motivation. The authors concluded that using PIAC supported significantly technology as instructional aide, and showed clearly better performance obtained by the experimental groups of students as compared with the control groups.</w:t>
      </w:r>
    </w:p>
    <w:p w:rsidR="002204AD" w:rsidRPr="00965F63" w:rsidRDefault="002204AD" w:rsidP="007759C2">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There are methods of teaching such as use of technology that can influence in positive ways students’ confidence and motivation in college level calculus courses. Modern software, such as Maple and Mathematica are especially designed for these purposes. The instructor has to find the best approach to engage students, and create the appropriate conditions to implement technology or any other method to stimulate students’ interest. Continuous interaction, visual aids, technology, are some examples of means that can be used in a classroom for better performance, motivation, of increase in students’ confidence about their mathematics abilities.</w:t>
      </w:r>
    </w:p>
    <w:p w:rsidR="002204AD" w:rsidRPr="00965F63" w:rsidRDefault="002204AD" w:rsidP="007759C2">
      <w:pPr>
        <w:spacing w:after="0" w:line="480" w:lineRule="auto"/>
        <w:jc w:val="center"/>
        <w:rPr>
          <w:rFonts w:ascii="Times New Roman" w:eastAsia="Calibri" w:hAnsi="Times New Roman" w:cs="Times New Roman"/>
          <w:b/>
          <w:bCs/>
          <w:sz w:val="24"/>
          <w:szCs w:val="24"/>
        </w:rPr>
      </w:pPr>
    </w:p>
    <w:p w:rsidR="002204AD" w:rsidRPr="00965F63" w:rsidRDefault="002204AD" w:rsidP="007759C2">
      <w:pPr>
        <w:spacing w:after="0" w:line="480" w:lineRule="auto"/>
        <w:jc w:val="center"/>
        <w:rPr>
          <w:rFonts w:ascii="Times New Roman" w:eastAsia="Calibri" w:hAnsi="Times New Roman" w:cs="Times New Roman"/>
          <w:b/>
          <w:bCs/>
          <w:sz w:val="24"/>
          <w:szCs w:val="24"/>
        </w:rPr>
      </w:pPr>
      <w:r w:rsidRPr="00965F63">
        <w:rPr>
          <w:rFonts w:ascii="Times New Roman" w:eastAsia="Calibri" w:hAnsi="Times New Roman" w:cs="Times New Roman"/>
          <w:b/>
          <w:bCs/>
          <w:sz w:val="24"/>
          <w:szCs w:val="24"/>
        </w:rPr>
        <w:lastRenderedPageBreak/>
        <w:t>Relations between Self-Efficacy, Teaching Approach, and Achievement</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The study of possible correlations among mathematics self-efficacy, mathematics achievement, and learner or teacher-centered environments in undergraduate mathematics education has preoccupied researchers for decades. Classroom climate is a central piece in many of these research studies (Fraser, 1989, Pratt, 2002). While the teacher-centered approach is concerned with content and delivery in order to assess behavioral objectives, the learning-centered approach is supposed to make the student the centerpiece of the learning process. Thus, the main characteristics of the learning-centered approach is that it focuses on students’ needs and provides them with support and guidance, positive feedback and encouragement, empathy, and mutual trust and respect (Pratt, 2002), while the teacher-centered counterpart can be described by stronger emphasis on the transmission of knowledge by instruction, while the needs of students are of a secondary importance.</w:t>
      </w:r>
    </w:p>
    <w:p w:rsidR="002204AD" w:rsidRPr="00965F63" w:rsidRDefault="002204AD" w:rsidP="007759C2">
      <w:pPr>
        <w:spacing w:after="0" w:line="480" w:lineRule="auto"/>
        <w:rPr>
          <w:rFonts w:ascii="Times New Roman" w:eastAsia="Calibri" w:hAnsi="Times New Roman" w:cs="Times New Roman"/>
          <w:b/>
          <w:bCs/>
          <w:sz w:val="24"/>
          <w:szCs w:val="24"/>
        </w:rPr>
      </w:pPr>
      <w:r w:rsidRPr="00965F63">
        <w:rPr>
          <w:rFonts w:ascii="Times New Roman" w:eastAsia="Calibri" w:hAnsi="Times New Roman" w:cs="Times New Roman"/>
          <w:b/>
          <w:bCs/>
          <w:sz w:val="24"/>
          <w:szCs w:val="24"/>
        </w:rPr>
        <w:t>Direct Correlations</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In a recent study on the correlations of classroom environment and achievement, Peters (2011) found that “[a] review of the literature revealed a lack of empirical research directly related to whether classroom climate influences self-efficacy and/or achievement in an undergraduate mathematics class it does link learner-centered environments to increased self-efficacy” (p. 462). In one of the few available studies, Stipek, </w:t>
      </w:r>
      <w:proofErr w:type="spellStart"/>
      <w:r w:rsidRPr="00965F63">
        <w:rPr>
          <w:rFonts w:ascii="Times New Roman" w:eastAsia="Calibri" w:hAnsi="Times New Roman" w:cs="Times New Roman"/>
          <w:bCs/>
          <w:sz w:val="24"/>
          <w:szCs w:val="24"/>
        </w:rPr>
        <w:t>Feiler</w:t>
      </w:r>
      <w:proofErr w:type="spellEnd"/>
      <w:r w:rsidRPr="00965F63">
        <w:rPr>
          <w:rFonts w:ascii="Times New Roman" w:eastAsia="Calibri" w:hAnsi="Times New Roman" w:cs="Times New Roman"/>
          <w:bCs/>
          <w:sz w:val="24"/>
          <w:szCs w:val="24"/>
        </w:rPr>
        <w:t xml:space="preserve">, Daniels &amp; Milburn (1995) analyzed the differences in students’ perception of abilities and expectations for success as functions of learner-centered vs. teacher-centered environments. The study showed that participants from the group that used learner-centered strategies rated their abilities and expectations for success </w:t>
      </w:r>
      <w:r w:rsidRPr="00965F63">
        <w:rPr>
          <w:rFonts w:ascii="Times New Roman" w:eastAsia="Calibri" w:hAnsi="Times New Roman" w:cs="Times New Roman"/>
          <w:bCs/>
          <w:sz w:val="24"/>
          <w:szCs w:val="24"/>
        </w:rPr>
        <w:lastRenderedPageBreak/>
        <w:t>significantly higher than the group that used a teacher-centered approach was used. Similarly, Walberg (1981), and Walberg, Fraser &amp; Welch (1986) found that for high school seniors classroom environment was a strong predictor of student achievement. These conclusions explain in part some of the results of the current study.</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Many studies have focused on the correlation between class environment and student achievement, attempting to determine if the relationship between them is a direct or an indirect one. Once again, although the teaching approach was found to be a good predictor of achievement, the correlation was indirect, through the mediation of self-efficacy. Citing the results of a study completed by Fast et al. (2010), Peters (2011) noted “that students who perceived their classroom climates as caring and challenging had higher levels of student mathematics self-efficacy and achievement, thus supporting mathematics self-efficacy as a mediator of classroom climate and mathematics achievement” (p. 463). Reyes et al. (2012) reported identical findings, and determined “a positive relationship between class climate and achievement mediated by student engagement” (Peters, 2011, p. 463). Despite rather sparse research supporting relationships between teaching approaches in undergraduate mathematics, mathematics self-efficacy, and achievement, previous research has established already a direct relationship between mathematics efficacy and achievement (Peters, 2011). Using a model previously created by Hackett (1985), Peters (2011) collected data from 117 participants, all undergraduate students, to study self-efficacy as a mediator in the choice of mathematics related majors. The results showed a positive relationship between mathematics ACT scores and mathematics self-efficacy. In addition, sex influenced both the self-efficacy and mathematics achievement. Male participants </w:t>
      </w:r>
      <w:r w:rsidRPr="00965F63">
        <w:rPr>
          <w:rFonts w:ascii="Times New Roman" w:eastAsia="Calibri" w:hAnsi="Times New Roman" w:cs="Times New Roman"/>
          <w:bCs/>
          <w:sz w:val="24"/>
          <w:szCs w:val="24"/>
        </w:rPr>
        <w:lastRenderedPageBreak/>
        <w:t>showed higher mathematics self-efficacy levels and higher achievement that female participants; also, higher levels of self-efficacy were more likely to determine a participant’s choice of a career linked to mathematics (Peters, 2011).</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Although consistent with previous studies that found a relationship between teaching styles or classroom climate and student mathematics self-efficacy (Fast et al., 2010; Stipek, </w:t>
      </w:r>
      <w:proofErr w:type="spellStart"/>
      <w:r w:rsidRPr="00965F63">
        <w:rPr>
          <w:rFonts w:ascii="Times New Roman" w:eastAsia="Calibri" w:hAnsi="Times New Roman" w:cs="Times New Roman"/>
          <w:bCs/>
          <w:sz w:val="24"/>
          <w:szCs w:val="24"/>
        </w:rPr>
        <w:t>Feiler</w:t>
      </w:r>
      <w:proofErr w:type="spellEnd"/>
      <w:r w:rsidRPr="00965F63">
        <w:rPr>
          <w:rFonts w:ascii="Times New Roman" w:eastAsia="Calibri" w:hAnsi="Times New Roman" w:cs="Times New Roman"/>
          <w:bCs/>
          <w:sz w:val="24"/>
          <w:szCs w:val="24"/>
        </w:rPr>
        <w:t xml:space="preserve">, Daniels, &amp; Milburn, 1995), as well as a relationship between student mathematics self-efficacy and achievement (Hackett, 1985; Hall &amp; </w:t>
      </w:r>
      <w:proofErr w:type="spellStart"/>
      <w:r w:rsidRPr="00965F63">
        <w:rPr>
          <w:rFonts w:ascii="Times New Roman" w:eastAsia="Calibri" w:hAnsi="Times New Roman" w:cs="Times New Roman"/>
          <w:bCs/>
          <w:sz w:val="24"/>
          <w:szCs w:val="24"/>
        </w:rPr>
        <w:t>Ponton</w:t>
      </w:r>
      <w:proofErr w:type="spellEnd"/>
      <w:r w:rsidRPr="00965F63">
        <w:rPr>
          <w:rFonts w:ascii="Times New Roman" w:eastAsia="Calibri" w:hAnsi="Times New Roman" w:cs="Times New Roman"/>
          <w:bCs/>
          <w:sz w:val="24"/>
          <w:szCs w:val="24"/>
        </w:rPr>
        <w:t xml:space="preserve">, 2005; </w:t>
      </w:r>
      <w:proofErr w:type="spellStart"/>
      <w:r w:rsidRPr="00965F63">
        <w:rPr>
          <w:rFonts w:ascii="Times New Roman" w:eastAsia="Calibri" w:hAnsi="Times New Roman" w:cs="Times New Roman"/>
          <w:bCs/>
          <w:sz w:val="24"/>
          <w:szCs w:val="24"/>
        </w:rPr>
        <w:t>Pajares</w:t>
      </w:r>
      <w:proofErr w:type="spellEnd"/>
      <w:r w:rsidRPr="00965F63">
        <w:rPr>
          <w:rFonts w:ascii="Times New Roman" w:eastAsia="Calibri" w:hAnsi="Times New Roman" w:cs="Times New Roman"/>
          <w:bCs/>
          <w:sz w:val="24"/>
          <w:szCs w:val="24"/>
        </w:rPr>
        <w:t xml:space="preserve"> &amp; Miller, 1994), Peters (2011) also reported results that differ both qualitatively and quantitatively from previous research. For example, while Brown (1960) and Stipek et al. (1995) found that learner-centered environment led to higher levels of mathematics self-efficacy than teacher-centered approach, Peters (2011) found the opposite. Some possible explanations include students’ demographics, age, level of education, and an extremely high percentage (83%) of students who had already taken high level mathematics courses during high school and prior to enrolling in college algebra.</w:t>
      </w:r>
    </w:p>
    <w:p w:rsidR="002204AD" w:rsidRPr="00965F63" w:rsidRDefault="002204AD" w:rsidP="007759C2">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Other important inconsistencies are summarized in what follows:</w:t>
      </w:r>
    </w:p>
    <w:p w:rsidR="002204AD" w:rsidRPr="00965F63" w:rsidRDefault="002204AD" w:rsidP="007759C2">
      <w:pPr>
        <w:spacing w:after="0" w:line="480" w:lineRule="auto"/>
        <w:ind w:left="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Previous research has also reported that classroom climate had a direct influence on student achievement (Brown, 1960; Walberg et al., 1986), which was not substantiated by these findings. However, similar to the findings reported by Fast et al. (2010), results from the current study suggest that classroom climate indirectly influenced mathematics achievement through mathematics self-efficacy. In other words, it would appear that the influence of classroom climate </w:t>
      </w:r>
      <w:r w:rsidRPr="00965F63">
        <w:rPr>
          <w:rFonts w:ascii="Times New Roman" w:eastAsia="Calibri" w:hAnsi="Times New Roman" w:cs="Times New Roman"/>
          <w:bCs/>
          <w:sz w:val="24"/>
          <w:szCs w:val="24"/>
        </w:rPr>
        <w:lastRenderedPageBreak/>
        <w:t>on mathematics achievement is being mediated by student mathematics self-efficacy (Peters, 2011, p. 475)</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Finally, Peters (2011) contradicted previous findings on the influence of teaching style as a mediator on the strength of the relationship between self-efficacy and achievement (</w:t>
      </w:r>
      <w:proofErr w:type="spellStart"/>
      <w:r w:rsidRPr="00965F63">
        <w:rPr>
          <w:rFonts w:ascii="Times New Roman" w:eastAsia="Calibri" w:hAnsi="Times New Roman" w:cs="Times New Roman"/>
          <w:bCs/>
          <w:sz w:val="24"/>
          <w:szCs w:val="24"/>
        </w:rPr>
        <w:t>Trautwein</w:t>
      </w:r>
      <w:proofErr w:type="spellEnd"/>
      <w:r w:rsidRPr="00965F63">
        <w:rPr>
          <w:rFonts w:ascii="Times New Roman" w:eastAsia="Calibri" w:hAnsi="Times New Roman" w:cs="Times New Roman"/>
          <w:bCs/>
          <w:sz w:val="24"/>
          <w:szCs w:val="24"/>
        </w:rPr>
        <w:t xml:space="preserve">, </w:t>
      </w:r>
      <w:proofErr w:type="spellStart"/>
      <w:r w:rsidRPr="00965F63">
        <w:rPr>
          <w:rFonts w:ascii="Times New Roman" w:eastAsia="Calibri" w:hAnsi="Times New Roman" w:cs="Times New Roman"/>
          <w:bCs/>
          <w:sz w:val="24"/>
          <w:szCs w:val="24"/>
        </w:rPr>
        <w:t>Lüdtke</w:t>
      </w:r>
      <w:proofErr w:type="spellEnd"/>
      <w:r w:rsidRPr="00965F63">
        <w:rPr>
          <w:rFonts w:ascii="Times New Roman" w:eastAsia="Calibri" w:hAnsi="Times New Roman" w:cs="Times New Roman"/>
          <w:bCs/>
          <w:sz w:val="24"/>
          <w:szCs w:val="24"/>
        </w:rPr>
        <w:t xml:space="preserve">, </w:t>
      </w:r>
      <w:proofErr w:type="spellStart"/>
      <w:r w:rsidRPr="00965F63">
        <w:rPr>
          <w:rFonts w:ascii="Times New Roman" w:eastAsia="Calibri" w:hAnsi="Times New Roman" w:cs="Times New Roman"/>
          <w:bCs/>
          <w:sz w:val="24"/>
          <w:szCs w:val="24"/>
        </w:rPr>
        <w:t>Köller</w:t>
      </w:r>
      <w:proofErr w:type="spellEnd"/>
      <w:r w:rsidRPr="00965F63">
        <w:rPr>
          <w:rFonts w:ascii="Times New Roman" w:eastAsia="Calibri" w:hAnsi="Times New Roman" w:cs="Times New Roman"/>
          <w:bCs/>
          <w:sz w:val="24"/>
          <w:szCs w:val="24"/>
        </w:rPr>
        <w:t xml:space="preserve"> &amp; Baumert, 2006).</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For the purpose of this dissertation, the most important findings in Peters (2011) are as follows: </w:t>
      </w:r>
    </w:p>
    <w:p w:rsidR="002204AD" w:rsidRPr="00965F63" w:rsidRDefault="002204AD" w:rsidP="007759C2">
      <w:pPr>
        <w:numPr>
          <w:ilvl w:val="0"/>
          <w:numId w:val="3"/>
        </w:num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Participants who exhibited high levels of mathematics self-efficacy also exhibited high levels of mathematics achievement</w:t>
      </w:r>
    </w:p>
    <w:p w:rsidR="002204AD" w:rsidRPr="00965F63" w:rsidRDefault="002204AD" w:rsidP="007759C2">
      <w:pPr>
        <w:numPr>
          <w:ilvl w:val="0"/>
          <w:numId w:val="3"/>
        </w:num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The greatest level of mathematics self-efficacy was reached by participants from the teacher-centered classroom</w:t>
      </w:r>
    </w:p>
    <w:p w:rsidR="002204AD" w:rsidRPr="00965F63" w:rsidRDefault="002204AD" w:rsidP="007759C2">
      <w:pPr>
        <w:numPr>
          <w:ilvl w:val="0"/>
          <w:numId w:val="3"/>
        </w:num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Teaching styles – neither learner-centered nor teacher-centered, were not strong predictors of mathematics achievement</w:t>
      </w:r>
    </w:p>
    <w:p w:rsidR="002204AD" w:rsidRPr="00965F63" w:rsidRDefault="002204AD" w:rsidP="007759C2">
      <w:pPr>
        <w:numPr>
          <w:ilvl w:val="0"/>
          <w:numId w:val="3"/>
        </w:num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Male participants exhibited higher levels of self-efficiency than female participants</w:t>
      </w:r>
    </w:p>
    <w:p w:rsidR="002204AD" w:rsidRPr="00965F63" w:rsidRDefault="002204AD" w:rsidP="007759C2">
      <w:pPr>
        <w:numPr>
          <w:ilvl w:val="0"/>
          <w:numId w:val="3"/>
        </w:num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Mathematics achievement was not influenced significantly by participants’ gender</w:t>
      </w:r>
    </w:p>
    <w:p w:rsidR="002204AD" w:rsidRPr="00965F63" w:rsidRDefault="002204AD" w:rsidP="007759C2">
      <w:pPr>
        <w:spacing w:after="0" w:line="480" w:lineRule="auto"/>
        <w:rPr>
          <w:rFonts w:ascii="Times New Roman" w:eastAsia="Calibri" w:hAnsi="Times New Roman" w:cs="Times New Roman"/>
          <w:b/>
          <w:bCs/>
          <w:sz w:val="24"/>
          <w:szCs w:val="24"/>
        </w:rPr>
      </w:pPr>
      <w:r w:rsidRPr="00965F63">
        <w:rPr>
          <w:rFonts w:ascii="Times New Roman" w:eastAsia="Calibri" w:hAnsi="Times New Roman" w:cs="Times New Roman"/>
          <w:b/>
          <w:bCs/>
          <w:sz w:val="24"/>
          <w:szCs w:val="24"/>
        </w:rPr>
        <w:t>Inverse Correlations</w:t>
      </w:r>
    </w:p>
    <w:p w:rsidR="002204AD" w:rsidRPr="00965F63" w:rsidRDefault="002204AD" w:rsidP="007759C2">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Interestingly, research indicates that in many occasions self-efficacy and achievement have an inverse relationship. For example, a number of studies suggested that students often erroneously estimate their grades on examinations as well as their final grades at the end of a college-level course (</w:t>
      </w:r>
      <w:proofErr w:type="spellStart"/>
      <w:r w:rsidRPr="00965F63">
        <w:rPr>
          <w:rFonts w:ascii="Times New Roman" w:eastAsia="Calibri" w:hAnsi="Times New Roman" w:cs="Times New Roman"/>
          <w:bCs/>
          <w:sz w:val="24"/>
          <w:szCs w:val="24"/>
        </w:rPr>
        <w:t>Nowell</w:t>
      </w:r>
      <w:proofErr w:type="spellEnd"/>
      <w:r w:rsidRPr="00965F63">
        <w:rPr>
          <w:rFonts w:ascii="Times New Roman" w:eastAsia="Calibri" w:hAnsi="Times New Roman" w:cs="Times New Roman"/>
          <w:bCs/>
          <w:sz w:val="24"/>
          <w:szCs w:val="24"/>
        </w:rPr>
        <w:t xml:space="preserve"> &amp; Alston, 2007; Grimes, 2002; Miller, 2008). Findings of such studies consistently showed that a variety of factors </w:t>
      </w:r>
      <w:r w:rsidRPr="00965F63">
        <w:rPr>
          <w:rFonts w:ascii="Times New Roman" w:eastAsia="Calibri" w:hAnsi="Times New Roman" w:cs="Times New Roman"/>
          <w:bCs/>
          <w:sz w:val="24"/>
          <w:szCs w:val="24"/>
        </w:rPr>
        <w:lastRenderedPageBreak/>
        <w:t xml:space="preserve">influence students’ tendency toward overconfidence. Among such factors, </w:t>
      </w:r>
      <w:proofErr w:type="spellStart"/>
      <w:r w:rsidRPr="00965F63">
        <w:rPr>
          <w:rFonts w:ascii="Times New Roman" w:eastAsia="Calibri" w:hAnsi="Times New Roman" w:cs="Times New Roman"/>
          <w:bCs/>
          <w:sz w:val="24"/>
          <w:szCs w:val="24"/>
        </w:rPr>
        <w:t>Nowell</w:t>
      </w:r>
      <w:proofErr w:type="spellEnd"/>
      <w:r w:rsidRPr="00965F63">
        <w:rPr>
          <w:rFonts w:ascii="Times New Roman" w:eastAsia="Calibri" w:hAnsi="Times New Roman" w:cs="Times New Roman"/>
          <w:bCs/>
          <w:sz w:val="24"/>
          <w:szCs w:val="24"/>
        </w:rPr>
        <w:t xml:space="preserve"> and Alston (2007) reported grading practices, teachers’ pedagogies, and students’ GPA as important. However, </w:t>
      </w:r>
      <w:proofErr w:type="spellStart"/>
      <w:r w:rsidRPr="00965F63">
        <w:rPr>
          <w:rFonts w:ascii="Times New Roman" w:eastAsia="Calibri" w:hAnsi="Times New Roman" w:cs="Times New Roman"/>
          <w:bCs/>
          <w:sz w:val="24"/>
          <w:szCs w:val="24"/>
        </w:rPr>
        <w:t>Isley</w:t>
      </w:r>
      <w:proofErr w:type="spellEnd"/>
      <w:r w:rsidRPr="00965F63">
        <w:rPr>
          <w:rFonts w:ascii="Times New Roman" w:eastAsia="Calibri" w:hAnsi="Times New Roman" w:cs="Times New Roman"/>
          <w:bCs/>
          <w:sz w:val="24"/>
          <w:szCs w:val="24"/>
        </w:rPr>
        <w:t xml:space="preserve"> and Singh’s (2005) found that teachers’ grading practices may suffer due to their observations over time that students’ average evaluations of teaching tend to be “higher in classes where students expect higher grades” (</w:t>
      </w:r>
      <w:proofErr w:type="spellStart"/>
      <w:r w:rsidRPr="00965F63">
        <w:rPr>
          <w:rFonts w:ascii="Times New Roman" w:eastAsia="Calibri" w:hAnsi="Times New Roman" w:cs="Times New Roman"/>
          <w:bCs/>
          <w:sz w:val="24"/>
          <w:szCs w:val="24"/>
        </w:rPr>
        <w:t>Nowell</w:t>
      </w:r>
      <w:proofErr w:type="spellEnd"/>
      <w:r w:rsidRPr="00965F63">
        <w:rPr>
          <w:rFonts w:ascii="Times New Roman" w:eastAsia="Calibri" w:hAnsi="Times New Roman" w:cs="Times New Roman"/>
          <w:bCs/>
          <w:sz w:val="24"/>
          <w:szCs w:val="24"/>
        </w:rPr>
        <w:t xml:space="preserve"> &amp; Alston, 2007, p. 132). These conclusions were consistent with those of previous studies conducted by </w:t>
      </w:r>
      <w:proofErr w:type="spellStart"/>
      <w:r w:rsidRPr="00965F63">
        <w:rPr>
          <w:rFonts w:ascii="Times New Roman" w:eastAsia="Calibri" w:hAnsi="Times New Roman" w:cs="Times New Roman"/>
          <w:bCs/>
          <w:sz w:val="24"/>
          <w:szCs w:val="24"/>
        </w:rPr>
        <w:t>Millea</w:t>
      </w:r>
      <w:proofErr w:type="spellEnd"/>
      <w:r w:rsidRPr="00965F63">
        <w:rPr>
          <w:rFonts w:ascii="Times New Roman" w:eastAsia="Calibri" w:hAnsi="Times New Roman" w:cs="Times New Roman"/>
          <w:bCs/>
          <w:sz w:val="24"/>
          <w:szCs w:val="24"/>
        </w:rPr>
        <w:t xml:space="preserve"> and Grimes (2002), who found that “both </w:t>
      </w:r>
      <w:r w:rsidRPr="00965F63">
        <w:rPr>
          <w:rFonts w:ascii="Times New Roman" w:eastAsia="Calibri" w:hAnsi="Times New Roman" w:cs="Times New Roman"/>
          <w:bCs/>
          <w:i/>
          <w:sz w:val="24"/>
          <w:szCs w:val="24"/>
        </w:rPr>
        <w:t>expected grades</w:t>
      </w:r>
      <w:r w:rsidRPr="00965F63">
        <w:rPr>
          <w:rFonts w:ascii="Times New Roman" w:eastAsia="Calibri" w:hAnsi="Times New Roman" w:cs="Times New Roman"/>
          <w:bCs/>
          <w:sz w:val="24"/>
          <w:szCs w:val="24"/>
        </w:rPr>
        <w:t xml:space="preserve"> and </w:t>
      </w:r>
      <w:r w:rsidRPr="00965F63">
        <w:rPr>
          <w:rFonts w:ascii="Times New Roman" w:eastAsia="Calibri" w:hAnsi="Times New Roman" w:cs="Times New Roman"/>
          <w:bCs/>
          <w:i/>
          <w:sz w:val="24"/>
          <w:szCs w:val="24"/>
        </w:rPr>
        <w:t>actual grades</w:t>
      </w:r>
      <w:r w:rsidRPr="00965F63">
        <w:rPr>
          <w:rFonts w:ascii="Times New Roman" w:eastAsia="Calibri" w:hAnsi="Times New Roman" w:cs="Times New Roman"/>
          <w:bCs/>
          <w:sz w:val="24"/>
          <w:szCs w:val="24"/>
        </w:rPr>
        <w:t xml:space="preserve"> influence students’ evaluations of their economics professors” (</w:t>
      </w:r>
      <w:proofErr w:type="spellStart"/>
      <w:r w:rsidRPr="00965F63">
        <w:rPr>
          <w:rFonts w:ascii="Times New Roman" w:eastAsia="Calibri" w:hAnsi="Times New Roman" w:cs="Times New Roman"/>
          <w:bCs/>
          <w:sz w:val="24"/>
          <w:szCs w:val="24"/>
        </w:rPr>
        <w:t>Nowell</w:t>
      </w:r>
      <w:proofErr w:type="spellEnd"/>
      <w:r w:rsidRPr="00965F63">
        <w:rPr>
          <w:rFonts w:ascii="Times New Roman" w:eastAsia="Calibri" w:hAnsi="Times New Roman" w:cs="Times New Roman"/>
          <w:bCs/>
          <w:sz w:val="24"/>
          <w:szCs w:val="24"/>
        </w:rPr>
        <w:t xml:space="preserve"> &amp; Alston, 2007, p. 132).</w:t>
      </w:r>
    </w:p>
    <w:p w:rsidR="002204AD" w:rsidRPr="00965F63" w:rsidRDefault="002204AD" w:rsidP="007759C2">
      <w:pPr>
        <w:spacing w:after="0" w:line="480" w:lineRule="auto"/>
        <w:ind w:firstLine="720"/>
        <w:rPr>
          <w:rFonts w:ascii="Times New Roman" w:eastAsia="Calibri" w:hAnsi="Times New Roman" w:cs="Times New Roman"/>
          <w:bCs/>
          <w:sz w:val="24"/>
          <w:szCs w:val="24"/>
        </w:rPr>
      </w:pPr>
      <w:proofErr w:type="spellStart"/>
      <w:r w:rsidRPr="00965F63">
        <w:rPr>
          <w:rFonts w:ascii="Times New Roman" w:eastAsia="Calibri" w:hAnsi="Times New Roman" w:cs="Times New Roman"/>
          <w:bCs/>
          <w:sz w:val="24"/>
          <w:szCs w:val="24"/>
        </w:rPr>
        <w:t>Nowell</w:t>
      </w:r>
      <w:proofErr w:type="spellEnd"/>
      <w:r w:rsidRPr="00965F63">
        <w:rPr>
          <w:rFonts w:ascii="Times New Roman" w:eastAsia="Calibri" w:hAnsi="Times New Roman" w:cs="Times New Roman"/>
          <w:bCs/>
          <w:sz w:val="24"/>
          <w:szCs w:val="24"/>
        </w:rPr>
        <w:t xml:space="preserve"> and Alston (2007) aimed at reproducing similar results to those mentioned above. The study included a survey of students in 32 different courses at the economics department at a large public university, and was conducted during the last week of the semester. Students were requested to estimate their grades in a particular course. At the same time, faculty members were also surveyed about their general grading practices, as well as about interaction with students with respect to grading and feedback they provided to students about grades received during the semester. Moreover, researchers received from the faculty members the actual grade of each student, which allowed them to measure how accurately students predicted their true grades. The authors measured student overconfidence as the difference between the predicted or expected grade, and the actual, true grade they received. The data can be seen in Table 1 (</w:t>
      </w:r>
      <w:proofErr w:type="spellStart"/>
      <w:r w:rsidRPr="00965F63">
        <w:rPr>
          <w:rFonts w:ascii="Times New Roman" w:eastAsia="Calibri" w:hAnsi="Times New Roman" w:cs="Times New Roman"/>
          <w:bCs/>
          <w:sz w:val="24"/>
          <w:szCs w:val="24"/>
        </w:rPr>
        <w:t>Nowell</w:t>
      </w:r>
      <w:proofErr w:type="spellEnd"/>
      <w:r w:rsidRPr="00965F63">
        <w:rPr>
          <w:rFonts w:ascii="Times New Roman" w:eastAsia="Calibri" w:hAnsi="Times New Roman" w:cs="Times New Roman"/>
          <w:bCs/>
          <w:sz w:val="24"/>
          <w:szCs w:val="24"/>
        </w:rPr>
        <w:t>, 2007, p. 134), below:</w:t>
      </w:r>
    </w:p>
    <w:p w:rsidR="002204AD" w:rsidRPr="00965F63" w:rsidRDefault="002204AD" w:rsidP="007759C2">
      <w:pPr>
        <w:spacing w:after="0" w:line="480" w:lineRule="auto"/>
        <w:ind w:firstLine="720"/>
        <w:rPr>
          <w:rFonts w:ascii="Times New Roman" w:eastAsia="Calibri" w:hAnsi="Times New Roman" w:cs="Times New Roman"/>
          <w:bCs/>
          <w:sz w:val="24"/>
          <w:szCs w:val="24"/>
        </w:rPr>
      </w:pPr>
    </w:p>
    <w:p w:rsidR="002204AD" w:rsidRPr="00965F63" w:rsidRDefault="002204AD" w:rsidP="007759C2">
      <w:pPr>
        <w:spacing w:after="0" w:line="480" w:lineRule="auto"/>
        <w:ind w:firstLine="720"/>
        <w:rPr>
          <w:rFonts w:ascii="Times New Roman" w:eastAsia="Calibri" w:hAnsi="Times New Roman" w:cs="Times New Roman"/>
          <w:bCs/>
          <w:sz w:val="24"/>
          <w:szCs w:val="24"/>
        </w:rPr>
      </w:pPr>
    </w:p>
    <w:p w:rsidR="002204AD" w:rsidRPr="00965F63" w:rsidRDefault="002204AD" w:rsidP="007759C2">
      <w:pPr>
        <w:spacing w:after="0" w:line="480" w:lineRule="auto"/>
        <w:ind w:firstLine="720"/>
        <w:rPr>
          <w:rFonts w:ascii="Times New Roman" w:eastAsia="Calibri" w:hAnsi="Times New Roman" w:cs="Times New Roman"/>
          <w:bCs/>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957"/>
        <w:gridCol w:w="957"/>
        <w:gridCol w:w="958"/>
        <w:gridCol w:w="936"/>
        <w:gridCol w:w="918"/>
        <w:gridCol w:w="2071"/>
      </w:tblGrid>
      <w:tr w:rsidR="002204AD" w:rsidRPr="00965F63" w:rsidTr="007759C2">
        <w:tc>
          <w:tcPr>
            <w:tcW w:w="9576" w:type="dxa"/>
            <w:gridSpan w:val="7"/>
          </w:tcPr>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t>Table 1</w:t>
            </w:r>
          </w:p>
        </w:tc>
      </w:tr>
      <w:tr w:rsidR="002204AD" w:rsidRPr="00965F63" w:rsidTr="007759C2">
        <w:tc>
          <w:tcPr>
            <w:tcW w:w="9576" w:type="dxa"/>
            <w:gridSpan w:val="7"/>
          </w:tcPr>
          <w:p w:rsidR="002204AD" w:rsidRPr="00965F63" w:rsidRDefault="002204AD" w:rsidP="007759C2">
            <w:pPr>
              <w:rPr>
                <w:rFonts w:ascii="Times New Roman" w:hAnsi="Times New Roman" w:cs="Times New Roman"/>
                <w:sz w:val="24"/>
                <w:szCs w:val="24"/>
              </w:rPr>
            </w:pPr>
          </w:p>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t>Actual grade vs. expected frequency</w:t>
            </w:r>
          </w:p>
        </w:tc>
      </w:tr>
      <w:tr w:rsidR="002204AD" w:rsidRPr="00965F63" w:rsidTr="007759C2">
        <w:tc>
          <w:tcPr>
            <w:tcW w:w="9576" w:type="dxa"/>
            <w:gridSpan w:val="7"/>
          </w:tcPr>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t>______________________________________________________________________</w:t>
            </w:r>
          </w:p>
        </w:tc>
      </w:tr>
      <w:tr w:rsidR="002204AD" w:rsidRPr="00965F63" w:rsidTr="007759C2">
        <w:tc>
          <w:tcPr>
            <w:tcW w:w="1914" w:type="dxa"/>
          </w:tcPr>
          <w:p w:rsidR="002204AD" w:rsidRPr="00965F63" w:rsidRDefault="002204AD" w:rsidP="007759C2">
            <w:pPr>
              <w:rPr>
                <w:rFonts w:ascii="Times New Roman" w:hAnsi="Times New Roman" w:cs="Times New Roman"/>
                <w:sz w:val="24"/>
                <w:szCs w:val="24"/>
              </w:rPr>
            </w:pPr>
          </w:p>
        </w:tc>
        <w:tc>
          <w:tcPr>
            <w:tcW w:w="4788" w:type="dxa"/>
            <w:gridSpan w:val="5"/>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Actual grade</w:t>
            </w:r>
          </w:p>
        </w:tc>
        <w:tc>
          <w:tcPr>
            <w:tcW w:w="2874" w:type="dxa"/>
            <w:vMerge w:val="restart"/>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Total (expected)</w:t>
            </w:r>
          </w:p>
        </w:tc>
      </w:tr>
      <w:tr w:rsidR="002204AD" w:rsidRPr="00965F63" w:rsidTr="007759C2">
        <w:tc>
          <w:tcPr>
            <w:tcW w:w="1914" w:type="dxa"/>
          </w:tcPr>
          <w:p w:rsidR="002204AD" w:rsidRPr="00965F63" w:rsidRDefault="002204AD" w:rsidP="007759C2">
            <w:pPr>
              <w:rPr>
                <w:rFonts w:ascii="Times New Roman" w:hAnsi="Times New Roman" w:cs="Times New Roman"/>
                <w:sz w:val="24"/>
                <w:szCs w:val="24"/>
              </w:rPr>
            </w:pPr>
          </w:p>
        </w:tc>
        <w:tc>
          <w:tcPr>
            <w:tcW w:w="4788" w:type="dxa"/>
            <w:gridSpan w:val="5"/>
          </w:tcPr>
          <w:p w:rsidR="002204AD" w:rsidRPr="00965F63" w:rsidRDefault="002204AD" w:rsidP="007759C2">
            <w:pPr>
              <w:pBdr>
                <w:bottom w:val="single" w:sz="12" w:space="1" w:color="auto"/>
              </w:pBdr>
              <w:rPr>
                <w:rFonts w:ascii="Times New Roman" w:hAnsi="Times New Roman" w:cs="Times New Roman"/>
                <w:sz w:val="24"/>
                <w:szCs w:val="24"/>
              </w:rPr>
            </w:pPr>
          </w:p>
          <w:p w:rsidR="002204AD" w:rsidRPr="00965F63" w:rsidRDefault="002204AD" w:rsidP="007759C2">
            <w:pPr>
              <w:rPr>
                <w:rFonts w:ascii="Times New Roman" w:hAnsi="Times New Roman" w:cs="Times New Roman"/>
                <w:sz w:val="24"/>
                <w:szCs w:val="24"/>
              </w:rPr>
            </w:pPr>
          </w:p>
        </w:tc>
        <w:tc>
          <w:tcPr>
            <w:tcW w:w="2874" w:type="dxa"/>
            <w:vMerge/>
            <w:vAlign w:val="center"/>
          </w:tcPr>
          <w:p w:rsidR="002204AD" w:rsidRPr="00965F63" w:rsidRDefault="002204AD" w:rsidP="007759C2">
            <w:pPr>
              <w:jc w:val="center"/>
              <w:rPr>
                <w:rFonts w:ascii="Times New Roman" w:hAnsi="Times New Roman" w:cs="Times New Roman"/>
                <w:sz w:val="24"/>
                <w:szCs w:val="24"/>
              </w:rPr>
            </w:pPr>
          </w:p>
        </w:tc>
      </w:tr>
      <w:tr w:rsidR="002204AD" w:rsidRPr="00965F63" w:rsidTr="007759C2">
        <w:tc>
          <w:tcPr>
            <w:tcW w:w="1914"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Expected grade</w:t>
            </w:r>
          </w:p>
        </w:tc>
        <w:tc>
          <w:tcPr>
            <w:tcW w:w="957"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A</w:t>
            </w:r>
          </w:p>
        </w:tc>
        <w:tc>
          <w:tcPr>
            <w:tcW w:w="957"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B</w:t>
            </w:r>
          </w:p>
        </w:tc>
        <w:tc>
          <w:tcPr>
            <w:tcW w:w="958"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C</w:t>
            </w:r>
          </w:p>
        </w:tc>
        <w:tc>
          <w:tcPr>
            <w:tcW w:w="958"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D</w:t>
            </w:r>
          </w:p>
        </w:tc>
        <w:tc>
          <w:tcPr>
            <w:tcW w:w="958"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E</w:t>
            </w:r>
          </w:p>
        </w:tc>
        <w:tc>
          <w:tcPr>
            <w:tcW w:w="2874" w:type="dxa"/>
            <w:vMerge/>
            <w:vAlign w:val="center"/>
          </w:tcPr>
          <w:p w:rsidR="002204AD" w:rsidRPr="00965F63" w:rsidRDefault="002204AD" w:rsidP="007759C2">
            <w:pPr>
              <w:jc w:val="center"/>
              <w:rPr>
                <w:rFonts w:ascii="Times New Roman" w:hAnsi="Times New Roman" w:cs="Times New Roman"/>
                <w:sz w:val="24"/>
                <w:szCs w:val="24"/>
              </w:rPr>
            </w:pPr>
          </w:p>
        </w:tc>
      </w:tr>
      <w:tr w:rsidR="002204AD" w:rsidRPr="00965F63" w:rsidTr="007759C2">
        <w:tc>
          <w:tcPr>
            <w:tcW w:w="9576" w:type="dxa"/>
            <w:gridSpan w:val="7"/>
          </w:tcPr>
          <w:p w:rsidR="002204AD" w:rsidRPr="00965F63" w:rsidRDefault="002204AD" w:rsidP="007759C2">
            <w:pPr>
              <w:pBdr>
                <w:bottom w:val="single" w:sz="12" w:space="1" w:color="auto"/>
              </w:pBdr>
              <w:rPr>
                <w:rFonts w:ascii="Times New Roman" w:hAnsi="Times New Roman" w:cs="Times New Roman"/>
                <w:sz w:val="24"/>
                <w:szCs w:val="24"/>
              </w:rPr>
            </w:pPr>
          </w:p>
          <w:p w:rsidR="002204AD" w:rsidRPr="00965F63" w:rsidRDefault="002204AD" w:rsidP="007759C2">
            <w:pPr>
              <w:rPr>
                <w:rFonts w:ascii="Times New Roman" w:hAnsi="Times New Roman" w:cs="Times New Roman"/>
                <w:sz w:val="24"/>
                <w:szCs w:val="24"/>
              </w:rPr>
            </w:pPr>
          </w:p>
        </w:tc>
      </w:tr>
      <w:tr w:rsidR="002204AD" w:rsidRPr="00965F63" w:rsidTr="007759C2">
        <w:tc>
          <w:tcPr>
            <w:tcW w:w="1914"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A</w:t>
            </w:r>
          </w:p>
        </w:tc>
        <w:tc>
          <w:tcPr>
            <w:tcW w:w="957"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153</w:t>
            </w:r>
          </w:p>
        </w:tc>
        <w:tc>
          <w:tcPr>
            <w:tcW w:w="957"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63</w:t>
            </w:r>
          </w:p>
        </w:tc>
        <w:tc>
          <w:tcPr>
            <w:tcW w:w="958"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4</w:t>
            </w:r>
          </w:p>
        </w:tc>
        <w:tc>
          <w:tcPr>
            <w:tcW w:w="958"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1</w:t>
            </w:r>
          </w:p>
        </w:tc>
        <w:tc>
          <w:tcPr>
            <w:tcW w:w="958"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0</w:t>
            </w:r>
          </w:p>
        </w:tc>
        <w:tc>
          <w:tcPr>
            <w:tcW w:w="2874"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221</w:t>
            </w:r>
          </w:p>
        </w:tc>
      </w:tr>
      <w:tr w:rsidR="002204AD" w:rsidRPr="00965F63" w:rsidTr="007759C2">
        <w:tc>
          <w:tcPr>
            <w:tcW w:w="1914"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B</w:t>
            </w:r>
          </w:p>
        </w:tc>
        <w:tc>
          <w:tcPr>
            <w:tcW w:w="957"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38</w:t>
            </w:r>
          </w:p>
        </w:tc>
        <w:tc>
          <w:tcPr>
            <w:tcW w:w="957"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164</w:t>
            </w:r>
          </w:p>
        </w:tc>
        <w:tc>
          <w:tcPr>
            <w:tcW w:w="958"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111</w:t>
            </w:r>
          </w:p>
        </w:tc>
        <w:tc>
          <w:tcPr>
            <w:tcW w:w="958"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15</w:t>
            </w:r>
          </w:p>
        </w:tc>
        <w:tc>
          <w:tcPr>
            <w:tcW w:w="958"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0</w:t>
            </w:r>
          </w:p>
        </w:tc>
        <w:tc>
          <w:tcPr>
            <w:tcW w:w="2874"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328</w:t>
            </w:r>
          </w:p>
        </w:tc>
      </w:tr>
      <w:tr w:rsidR="002204AD" w:rsidRPr="00965F63" w:rsidTr="007759C2">
        <w:tc>
          <w:tcPr>
            <w:tcW w:w="1914"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C</w:t>
            </w:r>
          </w:p>
        </w:tc>
        <w:tc>
          <w:tcPr>
            <w:tcW w:w="957"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0</w:t>
            </w:r>
          </w:p>
        </w:tc>
        <w:tc>
          <w:tcPr>
            <w:tcW w:w="957"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22</w:t>
            </w:r>
          </w:p>
        </w:tc>
        <w:tc>
          <w:tcPr>
            <w:tcW w:w="958"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93</w:t>
            </w:r>
          </w:p>
        </w:tc>
        <w:tc>
          <w:tcPr>
            <w:tcW w:w="958"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29</w:t>
            </w:r>
          </w:p>
        </w:tc>
        <w:tc>
          <w:tcPr>
            <w:tcW w:w="958"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6</w:t>
            </w:r>
          </w:p>
        </w:tc>
        <w:tc>
          <w:tcPr>
            <w:tcW w:w="2874"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150</w:t>
            </w:r>
          </w:p>
        </w:tc>
      </w:tr>
      <w:tr w:rsidR="002204AD" w:rsidRPr="00965F63" w:rsidTr="007759C2">
        <w:tc>
          <w:tcPr>
            <w:tcW w:w="1914"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D</w:t>
            </w:r>
          </w:p>
        </w:tc>
        <w:tc>
          <w:tcPr>
            <w:tcW w:w="957"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0</w:t>
            </w:r>
          </w:p>
        </w:tc>
        <w:tc>
          <w:tcPr>
            <w:tcW w:w="957"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0</w:t>
            </w:r>
          </w:p>
        </w:tc>
        <w:tc>
          <w:tcPr>
            <w:tcW w:w="958"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4</w:t>
            </w:r>
          </w:p>
        </w:tc>
        <w:tc>
          <w:tcPr>
            <w:tcW w:w="958"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5</w:t>
            </w:r>
          </w:p>
        </w:tc>
        <w:tc>
          <w:tcPr>
            <w:tcW w:w="958"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4</w:t>
            </w:r>
          </w:p>
        </w:tc>
        <w:tc>
          <w:tcPr>
            <w:tcW w:w="2874"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13</w:t>
            </w:r>
          </w:p>
        </w:tc>
      </w:tr>
      <w:tr w:rsidR="002204AD" w:rsidRPr="00965F63" w:rsidTr="007759C2">
        <w:tc>
          <w:tcPr>
            <w:tcW w:w="1914"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E</w:t>
            </w:r>
          </w:p>
        </w:tc>
        <w:tc>
          <w:tcPr>
            <w:tcW w:w="957"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0</w:t>
            </w:r>
          </w:p>
        </w:tc>
        <w:tc>
          <w:tcPr>
            <w:tcW w:w="957"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0</w:t>
            </w:r>
          </w:p>
        </w:tc>
        <w:tc>
          <w:tcPr>
            <w:tcW w:w="958"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1</w:t>
            </w:r>
          </w:p>
        </w:tc>
        <w:tc>
          <w:tcPr>
            <w:tcW w:w="958"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1</w:t>
            </w:r>
          </w:p>
        </w:tc>
        <w:tc>
          <w:tcPr>
            <w:tcW w:w="958"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1</w:t>
            </w:r>
          </w:p>
        </w:tc>
        <w:tc>
          <w:tcPr>
            <w:tcW w:w="2874"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3</w:t>
            </w:r>
          </w:p>
        </w:tc>
      </w:tr>
      <w:tr w:rsidR="002204AD" w:rsidRPr="00965F63" w:rsidTr="007759C2">
        <w:tc>
          <w:tcPr>
            <w:tcW w:w="1914"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Total (actual)</w:t>
            </w:r>
          </w:p>
        </w:tc>
        <w:tc>
          <w:tcPr>
            <w:tcW w:w="957"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191</w:t>
            </w:r>
          </w:p>
        </w:tc>
        <w:tc>
          <w:tcPr>
            <w:tcW w:w="957"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249</w:t>
            </w:r>
          </w:p>
        </w:tc>
        <w:tc>
          <w:tcPr>
            <w:tcW w:w="958"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213</w:t>
            </w:r>
          </w:p>
        </w:tc>
        <w:tc>
          <w:tcPr>
            <w:tcW w:w="958"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51</w:t>
            </w:r>
          </w:p>
        </w:tc>
        <w:tc>
          <w:tcPr>
            <w:tcW w:w="958"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11</w:t>
            </w:r>
          </w:p>
        </w:tc>
        <w:tc>
          <w:tcPr>
            <w:tcW w:w="2874"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715</w:t>
            </w:r>
          </w:p>
        </w:tc>
      </w:tr>
    </w:tbl>
    <w:p w:rsidR="002204AD" w:rsidRPr="00965F63" w:rsidRDefault="002204AD" w:rsidP="002204AD">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______________________________________________________________________</w:t>
      </w:r>
    </w:p>
    <w:p w:rsidR="002204AD" w:rsidRPr="00965F63" w:rsidRDefault="002204AD" w:rsidP="002204AD">
      <w:pPr>
        <w:spacing w:after="0" w:line="480" w:lineRule="auto"/>
        <w:ind w:firstLine="720"/>
        <w:rPr>
          <w:rFonts w:ascii="Times New Roman" w:eastAsia="Calibri" w:hAnsi="Times New Roman" w:cs="Times New Roman"/>
          <w:bCs/>
          <w:sz w:val="24"/>
          <w:szCs w:val="24"/>
        </w:rPr>
      </w:pP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Only 58% of students received the grade they expected. While about one third expressed overconfidence, predicting a greater grade than the one they received, almost one tenth of the students exhibited lower confidence, expecting lower grades than what they received. One of the most important aspects of interpreting the results was related to the segment of the students who consistently overestimated their grades. Since at this particular university the lowest acceptable grade for receiving credit for the class was C, it can be noticed that only six students out of 62 who actually received a non-credit grade of D or E predicted their grade correctly, which leads to a very large percentage (approximately 90%) of students who expressed overconfidence.</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Overconfidence of those whose scores are ranked below average was also reported in other studies </w:t>
      </w:r>
      <w:proofErr w:type="gramStart"/>
      <w:r w:rsidRPr="00965F63">
        <w:rPr>
          <w:rFonts w:ascii="Times New Roman" w:eastAsia="Calibri" w:hAnsi="Times New Roman" w:cs="Times New Roman"/>
          <w:bCs/>
          <w:sz w:val="24"/>
          <w:szCs w:val="24"/>
        </w:rPr>
        <w:t xml:space="preserve">( </w:t>
      </w:r>
      <w:proofErr w:type="spellStart"/>
      <w:r w:rsidRPr="00965F63">
        <w:rPr>
          <w:rFonts w:ascii="Times New Roman" w:eastAsia="Calibri" w:hAnsi="Times New Roman" w:cs="Times New Roman"/>
          <w:bCs/>
          <w:sz w:val="24"/>
          <w:szCs w:val="24"/>
        </w:rPr>
        <w:t>Bol</w:t>
      </w:r>
      <w:proofErr w:type="spellEnd"/>
      <w:proofErr w:type="gramEnd"/>
      <w:r w:rsidRPr="00965F63">
        <w:rPr>
          <w:rFonts w:ascii="Times New Roman" w:eastAsia="Calibri" w:hAnsi="Times New Roman" w:cs="Times New Roman"/>
          <w:bCs/>
          <w:sz w:val="24"/>
          <w:szCs w:val="24"/>
        </w:rPr>
        <w:t xml:space="preserve">, Hacker, O’Shea, &amp; Allen, 2005; </w:t>
      </w:r>
      <w:proofErr w:type="spellStart"/>
      <w:r w:rsidRPr="00965F63">
        <w:rPr>
          <w:rFonts w:ascii="Times New Roman" w:eastAsia="Calibri" w:hAnsi="Times New Roman" w:cs="Times New Roman"/>
          <w:bCs/>
          <w:sz w:val="24"/>
          <w:szCs w:val="24"/>
        </w:rPr>
        <w:t>Burson</w:t>
      </w:r>
      <w:proofErr w:type="spellEnd"/>
      <w:r w:rsidRPr="00965F63">
        <w:rPr>
          <w:rFonts w:ascii="Times New Roman" w:eastAsia="Calibri" w:hAnsi="Times New Roman" w:cs="Times New Roman"/>
          <w:bCs/>
          <w:sz w:val="24"/>
          <w:szCs w:val="24"/>
        </w:rPr>
        <w:t xml:space="preserve">, </w:t>
      </w:r>
      <w:proofErr w:type="spellStart"/>
      <w:r w:rsidRPr="00965F63">
        <w:rPr>
          <w:rFonts w:ascii="Times New Roman" w:eastAsia="Calibri" w:hAnsi="Times New Roman" w:cs="Times New Roman"/>
          <w:bCs/>
          <w:sz w:val="24"/>
          <w:szCs w:val="24"/>
        </w:rPr>
        <w:t>Larrick</w:t>
      </w:r>
      <w:proofErr w:type="spellEnd"/>
      <w:r w:rsidRPr="00965F63">
        <w:rPr>
          <w:rFonts w:ascii="Times New Roman" w:eastAsia="Calibri" w:hAnsi="Times New Roman" w:cs="Times New Roman"/>
          <w:bCs/>
          <w:sz w:val="24"/>
          <w:szCs w:val="24"/>
        </w:rPr>
        <w:t xml:space="preserve">, &amp; </w:t>
      </w:r>
      <w:proofErr w:type="spellStart"/>
      <w:r w:rsidRPr="00965F63">
        <w:rPr>
          <w:rFonts w:ascii="Times New Roman" w:eastAsia="Calibri" w:hAnsi="Times New Roman" w:cs="Times New Roman"/>
          <w:bCs/>
          <w:sz w:val="24"/>
          <w:szCs w:val="24"/>
        </w:rPr>
        <w:t>Klayman</w:t>
      </w:r>
      <w:proofErr w:type="spellEnd"/>
      <w:r w:rsidRPr="00965F63">
        <w:rPr>
          <w:rFonts w:ascii="Times New Roman" w:eastAsia="Calibri" w:hAnsi="Times New Roman" w:cs="Times New Roman"/>
          <w:bCs/>
          <w:sz w:val="24"/>
          <w:szCs w:val="24"/>
        </w:rPr>
        <w:t xml:space="preserve">, 2006; Hacker, </w:t>
      </w:r>
      <w:proofErr w:type="spellStart"/>
      <w:r w:rsidRPr="00965F63">
        <w:rPr>
          <w:rFonts w:ascii="Times New Roman" w:eastAsia="Calibri" w:hAnsi="Times New Roman" w:cs="Times New Roman"/>
          <w:bCs/>
          <w:sz w:val="24"/>
          <w:szCs w:val="24"/>
        </w:rPr>
        <w:t>Bol</w:t>
      </w:r>
      <w:proofErr w:type="spellEnd"/>
      <w:r w:rsidRPr="00965F63">
        <w:rPr>
          <w:rFonts w:ascii="Times New Roman" w:eastAsia="Calibri" w:hAnsi="Times New Roman" w:cs="Times New Roman"/>
          <w:bCs/>
          <w:sz w:val="24"/>
          <w:szCs w:val="24"/>
        </w:rPr>
        <w:t xml:space="preserve">, Horgan, &amp; </w:t>
      </w:r>
      <w:proofErr w:type="spellStart"/>
      <w:r w:rsidRPr="00965F63">
        <w:rPr>
          <w:rFonts w:ascii="Times New Roman" w:eastAsia="Calibri" w:hAnsi="Times New Roman" w:cs="Times New Roman"/>
          <w:bCs/>
          <w:sz w:val="24"/>
          <w:szCs w:val="24"/>
        </w:rPr>
        <w:t>Rakow</w:t>
      </w:r>
      <w:proofErr w:type="spellEnd"/>
      <w:r w:rsidRPr="00965F63">
        <w:rPr>
          <w:rFonts w:ascii="Times New Roman" w:eastAsia="Calibri" w:hAnsi="Times New Roman" w:cs="Times New Roman"/>
          <w:bCs/>
          <w:sz w:val="24"/>
          <w:szCs w:val="24"/>
        </w:rPr>
        <w:t xml:space="preserve">, 2000; </w:t>
      </w:r>
      <w:proofErr w:type="spellStart"/>
      <w:r w:rsidRPr="00965F63">
        <w:rPr>
          <w:rFonts w:ascii="Times New Roman" w:eastAsia="Calibri" w:hAnsi="Times New Roman" w:cs="Times New Roman"/>
          <w:bCs/>
          <w:sz w:val="24"/>
          <w:szCs w:val="24"/>
        </w:rPr>
        <w:t>Kelemen</w:t>
      </w:r>
      <w:proofErr w:type="spellEnd"/>
      <w:r w:rsidRPr="00965F63">
        <w:rPr>
          <w:rFonts w:ascii="Times New Roman" w:eastAsia="Calibri" w:hAnsi="Times New Roman" w:cs="Times New Roman"/>
          <w:bCs/>
          <w:sz w:val="24"/>
          <w:szCs w:val="24"/>
        </w:rPr>
        <w:t xml:space="preserve">, </w:t>
      </w:r>
      <w:proofErr w:type="spellStart"/>
      <w:r w:rsidRPr="00965F63">
        <w:rPr>
          <w:rFonts w:ascii="Times New Roman" w:eastAsia="Calibri" w:hAnsi="Times New Roman" w:cs="Times New Roman"/>
          <w:bCs/>
          <w:sz w:val="24"/>
          <w:szCs w:val="24"/>
        </w:rPr>
        <w:t>Winningham</w:t>
      </w:r>
      <w:proofErr w:type="spellEnd"/>
      <w:r w:rsidRPr="00965F63">
        <w:rPr>
          <w:rFonts w:ascii="Times New Roman" w:eastAsia="Calibri" w:hAnsi="Times New Roman" w:cs="Times New Roman"/>
          <w:bCs/>
          <w:sz w:val="24"/>
          <w:szCs w:val="24"/>
        </w:rPr>
        <w:t xml:space="preserve">, &amp; </w:t>
      </w:r>
      <w:r w:rsidRPr="00965F63">
        <w:rPr>
          <w:rFonts w:ascii="Times New Roman" w:eastAsia="Calibri" w:hAnsi="Times New Roman" w:cs="Times New Roman"/>
          <w:bCs/>
          <w:sz w:val="24"/>
          <w:szCs w:val="24"/>
        </w:rPr>
        <w:lastRenderedPageBreak/>
        <w:t xml:space="preserve">Weaver, 2007; Krueger &amp; Mueller, 2002; Kruger &amp; Dunning, 1999; </w:t>
      </w:r>
      <w:proofErr w:type="spellStart"/>
      <w:r w:rsidRPr="00965F63">
        <w:rPr>
          <w:rFonts w:ascii="Times New Roman" w:eastAsia="Calibri" w:hAnsi="Times New Roman" w:cs="Times New Roman"/>
          <w:bCs/>
          <w:sz w:val="24"/>
          <w:szCs w:val="24"/>
        </w:rPr>
        <w:t>Nietfeld</w:t>
      </w:r>
      <w:proofErr w:type="spellEnd"/>
      <w:r w:rsidRPr="00965F63">
        <w:rPr>
          <w:rFonts w:ascii="Times New Roman" w:eastAsia="Calibri" w:hAnsi="Times New Roman" w:cs="Times New Roman"/>
          <w:bCs/>
          <w:sz w:val="24"/>
          <w:szCs w:val="24"/>
        </w:rPr>
        <w:t xml:space="preserve">, Cao, &amp; Osborne, 2005). Miller and L. </w:t>
      </w:r>
      <w:proofErr w:type="spellStart"/>
      <w:r w:rsidRPr="00965F63">
        <w:rPr>
          <w:rFonts w:ascii="Times New Roman" w:eastAsia="Calibri" w:hAnsi="Times New Roman" w:cs="Times New Roman"/>
          <w:bCs/>
          <w:sz w:val="24"/>
          <w:szCs w:val="24"/>
        </w:rPr>
        <w:t>Geraci</w:t>
      </w:r>
      <w:proofErr w:type="spellEnd"/>
      <w:r w:rsidRPr="00965F63">
        <w:rPr>
          <w:rFonts w:ascii="Times New Roman" w:eastAsia="Calibri" w:hAnsi="Times New Roman" w:cs="Times New Roman"/>
          <w:bCs/>
          <w:sz w:val="24"/>
          <w:szCs w:val="24"/>
        </w:rPr>
        <w:t xml:space="preserve"> (2011) deserve particular mention. They conducted two sub-studies on overconfidence among students at A&amp;M University, one with 91 participants, the other with 139, who estimated the grades they would receive after a certain exam. Both samples showed strong diversity: “72% are European American, 5% are African American, 17% are Latino or Hispanic American, 5% are Asian </w:t>
      </w:r>
      <w:proofErr w:type="gramStart"/>
      <w:r w:rsidRPr="00965F63">
        <w:rPr>
          <w:rFonts w:ascii="Times New Roman" w:eastAsia="Calibri" w:hAnsi="Times New Roman" w:cs="Times New Roman"/>
          <w:bCs/>
          <w:sz w:val="24"/>
          <w:szCs w:val="24"/>
        </w:rPr>
        <w:t>American,</w:t>
      </w:r>
      <w:proofErr w:type="gramEnd"/>
      <w:r w:rsidRPr="00965F63">
        <w:rPr>
          <w:rFonts w:ascii="Times New Roman" w:eastAsia="Calibri" w:hAnsi="Times New Roman" w:cs="Times New Roman"/>
          <w:bCs/>
          <w:sz w:val="24"/>
          <w:szCs w:val="24"/>
        </w:rPr>
        <w:t xml:space="preserve"> and 1% […] in an ‘other’ category” (Miller &amp; </w:t>
      </w:r>
      <w:proofErr w:type="spellStart"/>
      <w:r w:rsidRPr="00965F63">
        <w:rPr>
          <w:rFonts w:ascii="Times New Roman" w:eastAsia="Calibri" w:hAnsi="Times New Roman" w:cs="Times New Roman"/>
          <w:bCs/>
          <w:sz w:val="24"/>
          <w:szCs w:val="24"/>
        </w:rPr>
        <w:t>Geraci</w:t>
      </w:r>
      <w:proofErr w:type="spellEnd"/>
      <w:r w:rsidRPr="00965F63">
        <w:rPr>
          <w:rFonts w:ascii="Times New Roman" w:eastAsia="Calibri" w:hAnsi="Times New Roman" w:cs="Times New Roman"/>
          <w:bCs/>
          <w:sz w:val="24"/>
          <w:szCs w:val="24"/>
        </w:rPr>
        <w:t xml:space="preserve">, 2011, p. 2). The study had two parts; during the first, participants were asked to provide the letter grade they believed they would obtain after the exam. During the second, a different group of participants were required to provide instead of a letter grade, the number associated with the grade they believed they would receive. </w:t>
      </w:r>
      <w:proofErr w:type="gramStart"/>
      <w:r w:rsidRPr="00965F63">
        <w:rPr>
          <w:rFonts w:ascii="Times New Roman" w:eastAsia="Calibri" w:hAnsi="Times New Roman" w:cs="Times New Roman"/>
          <w:bCs/>
          <w:sz w:val="24"/>
          <w:szCs w:val="24"/>
        </w:rPr>
        <w:t>For example, while during the first part, student “X” provided C as the expected grade on a particular exam, during the second question student “X” provided 72 as the actual numbered grade associated with that C, showing a “low-C” grade.</w:t>
      </w:r>
      <w:proofErr w:type="gramEnd"/>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Analyzing the data collected from both sub-sections of the study showed that in both cases high-performing students were able to predict the scores on their exams with better accuracy than low-performing students did. A logical explanation as of why lower-performing students consistently predicted better results than they really obtained, was suggested by Kruger and Mueller (2002) through the larger margin above the actual score these students may have available to predict. For example, while a high performing student believes he or she may score 96%, that students has a margin of only 4% overestimation, while a low performing student who believes the actual score </w:t>
      </w:r>
      <w:r w:rsidRPr="00965F63">
        <w:rPr>
          <w:rFonts w:ascii="Times New Roman" w:eastAsia="Calibri" w:hAnsi="Times New Roman" w:cs="Times New Roman"/>
          <w:bCs/>
          <w:sz w:val="24"/>
          <w:szCs w:val="24"/>
        </w:rPr>
        <w:lastRenderedPageBreak/>
        <w:t>may be around 70 will have 30% margin for overestimation, and may in fact predict very easily a grade of high C, or 78.</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A similar study was performed at </w:t>
      </w:r>
      <w:r w:rsidRPr="00965F63">
        <w:rPr>
          <w:rFonts w:ascii="Times New Roman" w:eastAsia="Calibri" w:hAnsi="Times New Roman" w:cs="Times New Roman"/>
          <w:bCs/>
          <w:sz w:val="24"/>
          <w:szCs w:val="24"/>
        </w:rPr>
        <w:t xml:space="preserve">Mississippi State University with a sample of </w:t>
      </w:r>
    </w:p>
    <w:p w:rsidR="002204AD" w:rsidRPr="00965F63" w:rsidRDefault="002204AD" w:rsidP="002204AD">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sz w:val="24"/>
          <w:szCs w:val="24"/>
        </w:rPr>
        <w:t xml:space="preserve">253 participants, all enrolled in a </w:t>
      </w:r>
      <w:r w:rsidRPr="00965F63">
        <w:rPr>
          <w:rFonts w:ascii="Times New Roman" w:eastAsia="Calibri" w:hAnsi="Times New Roman" w:cs="Times New Roman"/>
          <w:bCs/>
          <w:sz w:val="24"/>
          <w:szCs w:val="24"/>
        </w:rPr>
        <w:t>macroeconomics course during a 16-week fall semester (Grimes, 2002). Participants were asked to predict their scores on a regular mid-term exam, in order to analyze the impact of different demographic data and certain other variables on accuracy. The results showed a significant degree of overconfidence, especially for those students who have obtained credits for previously completed economics courses, as well as for those students showing low values of “predictive calibration,” where predictive calibration was defined by Grimes (2002, p. 23) as:</w:t>
      </w:r>
    </w:p>
    <w:p w:rsidR="002204AD" w:rsidRPr="00965F63" w:rsidRDefault="002204AD" w:rsidP="002204AD">
      <w:pPr>
        <w:spacing w:after="0" w:line="480" w:lineRule="auto"/>
        <w:rPr>
          <w:rFonts w:ascii="Times New Roman" w:eastAsia="Calibri" w:hAnsi="Times New Roman" w:cs="Times New Roman"/>
          <w:bCs/>
          <w:sz w:val="24"/>
          <w:szCs w:val="24"/>
        </w:rPr>
      </w:pPr>
    </w:p>
    <w:p w:rsidR="002204AD" w:rsidRPr="00965F63" w:rsidRDefault="002204AD" w:rsidP="002204AD">
      <w:pPr>
        <w:spacing w:after="0" w:line="480" w:lineRule="auto"/>
        <w:rPr>
          <w:rFonts w:ascii="Times New Roman" w:eastAsia="Calibri" w:hAnsi="Times New Roman" w:cs="Times New Roman"/>
          <w:bCs/>
          <w:sz w:val="36"/>
          <w:szCs w:val="36"/>
        </w:rPr>
      </w:pPr>
      <m:oMath>
        <m:r>
          <w:rPr>
            <w:rFonts w:ascii="Cambria Math" w:eastAsia="Calibri" w:hAnsi="Cambria Math" w:cs="Times New Roman"/>
            <w:sz w:val="32"/>
            <w:szCs w:val="32"/>
          </w:rPr>
          <m:t xml:space="preserve">      Predictive Calibration= </m:t>
        </m:r>
        <m:f>
          <m:fPr>
            <m:ctrlPr>
              <w:rPr>
                <w:rFonts w:ascii="Cambria Math" w:eastAsia="Calibri" w:hAnsi="Cambria Math" w:cs="Times New Roman"/>
                <w:bCs/>
                <w:i/>
                <w:sz w:val="32"/>
                <w:szCs w:val="32"/>
              </w:rPr>
            </m:ctrlPr>
          </m:fPr>
          <m:num>
            <m:sSup>
              <m:sSupPr>
                <m:ctrlPr>
                  <w:rPr>
                    <w:rFonts w:ascii="Cambria Math" w:eastAsia="Calibri" w:hAnsi="Cambria Math" w:cs="Times New Roman"/>
                    <w:bCs/>
                    <w:i/>
                    <w:sz w:val="32"/>
                    <w:szCs w:val="32"/>
                  </w:rPr>
                </m:ctrlPr>
              </m:sSupPr>
              <m:e>
                <m:r>
                  <w:rPr>
                    <w:rFonts w:ascii="Cambria Math" w:eastAsia="Calibri" w:hAnsi="Cambria Math" w:cs="Times New Roman"/>
                    <w:sz w:val="32"/>
                    <w:szCs w:val="32"/>
                  </w:rPr>
                  <m:t>(Actual Score-Expected Score)</m:t>
                </m:r>
              </m:e>
              <m:sup>
                <m:r>
                  <w:rPr>
                    <w:rFonts w:ascii="Cambria Math" w:eastAsia="Calibri" w:hAnsi="Cambria Math" w:cs="Times New Roman"/>
                    <w:sz w:val="32"/>
                    <w:szCs w:val="32"/>
                  </w:rPr>
                  <m:t>2</m:t>
                </m:r>
              </m:sup>
            </m:sSup>
          </m:num>
          <m:den>
            <m:r>
              <w:rPr>
                <w:rFonts w:ascii="Cambria Math" w:eastAsia="Calibri" w:hAnsi="Cambria Math" w:cs="Times New Roman"/>
                <w:sz w:val="32"/>
                <w:szCs w:val="32"/>
              </w:rPr>
              <m:t>Expected Score</m:t>
            </m:r>
          </m:den>
        </m:f>
      </m:oMath>
      <w:r w:rsidRPr="00965F63">
        <w:rPr>
          <w:rFonts w:ascii="Times New Roman" w:eastAsia="Calibri" w:hAnsi="Times New Roman" w:cs="Times New Roman"/>
          <w:bCs/>
          <w:sz w:val="36"/>
          <w:szCs w:val="36"/>
        </w:rPr>
        <w:t xml:space="preserve">      </w:t>
      </w:r>
    </w:p>
    <w:p w:rsidR="002204AD" w:rsidRPr="00965F63" w:rsidRDefault="002204AD" w:rsidP="002204AD">
      <w:pPr>
        <w:spacing w:after="0" w:line="480" w:lineRule="auto"/>
        <w:rPr>
          <w:rFonts w:ascii="Times New Roman" w:eastAsia="Calibri" w:hAnsi="Times New Roman" w:cs="Times New Roman"/>
          <w:bCs/>
          <w:sz w:val="24"/>
          <w:szCs w:val="24"/>
        </w:rPr>
      </w:pPr>
      <w:proofErr w:type="gramStart"/>
      <w:r w:rsidRPr="00965F63">
        <w:rPr>
          <w:rFonts w:ascii="Times New Roman" w:eastAsia="Calibri" w:hAnsi="Times New Roman" w:cs="Times New Roman"/>
          <w:bCs/>
          <w:i/>
          <w:sz w:val="24"/>
          <w:szCs w:val="24"/>
        </w:rPr>
        <w:t>Figure 1</w:t>
      </w:r>
      <w:r w:rsidRPr="00965F63">
        <w:rPr>
          <w:rFonts w:ascii="Times New Roman" w:eastAsia="Calibri" w:hAnsi="Times New Roman" w:cs="Times New Roman"/>
          <w:bCs/>
          <w:sz w:val="24"/>
          <w:szCs w:val="24"/>
        </w:rPr>
        <w:t>.</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rPr>
        <w:t>Formula for Predictive Calibration as defined by Grimes (2002).</w:t>
      </w:r>
      <w:proofErr w:type="gramEnd"/>
    </w:p>
    <w:p w:rsidR="002204AD" w:rsidRPr="00965F63" w:rsidRDefault="002204AD" w:rsidP="002204AD">
      <w:pPr>
        <w:spacing w:after="0" w:line="480" w:lineRule="auto"/>
        <w:rPr>
          <w:rFonts w:ascii="Times New Roman" w:eastAsia="Calibri" w:hAnsi="Times New Roman" w:cs="Times New Roman"/>
          <w:bCs/>
          <w:sz w:val="24"/>
          <w:szCs w:val="24"/>
        </w:rPr>
      </w:pPr>
    </w:p>
    <w:p w:rsidR="002204AD" w:rsidRPr="00965F63" w:rsidRDefault="002204AD" w:rsidP="002204AD">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The results that are mostly important for the present discussion are related to the academic performance of participants. The researcher found that “student's GPA had a significantly negative effect on the probability of student overconfidence prior to the examination. </w:t>
      </w:r>
      <w:proofErr w:type="gramStart"/>
      <w:r w:rsidRPr="00965F63">
        <w:rPr>
          <w:rFonts w:ascii="Times New Roman" w:eastAsia="Calibri" w:hAnsi="Times New Roman" w:cs="Times New Roman"/>
          <w:bCs/>
          <w:sz w:val="24"/>
          <w:szCs w:val="24"/>
        </w:rPr>
        <w:t>This finding is consistent with previous studies that reported an inverse relationship between overconfidence and measures of academic ability” (Grimes, 2002, p. 24).</w:t>
      </w:r>
      <w:proofErr w:type="gramEnd"/>
    </w:p>
    <w:p w:rsidR="002204AD" w:rsidRPr="00965F63" w:rsidRDefault="002204AD" w:rsidP="002204AD">
      <w:pPr>
        <w:spacing w:after="0" w:line="480" w:lineRule="auto"/>
        <w:jc w:val="center"/>
        <w:rPr>
          <w:rFonts w:ascii="Times New Roman" w:eastAsia="Calibri" w:hAnsi="Times New Roman" w:cs="Times New Roman"/>
          <w:b/>
          <w:sz w:val="24"/>
          <w:szCs w:val="24"/>
        </w:rPr>
      </w:pPr>
    </w:p>
    <w:p w:rsidR="002204AD" w:rsidRPr="00965F63" w:rsidRDefault="002204AD" w:rsidP="002204AD">
      <w:pPr>
        <w:spacing w:after="0" w:line="480" w:lineRule="auto"/>
        <w:jc w:val="center"/>
        <w:rPr>
          <w:rFonts w:ascii="Times New Roman" w:eastAsia="Calibri" w:hAnsi="Times New Roman" w:cs="Times New Roman"/>
          <w:b/>
          <w:sz w:val="24"/>
          <w:szCs w:val="24"/>
        </w:rPr>
      </w:pPr>
    </w:p>
    <w:p w:rsidR="002204AD" w:rsidRPr="00965F63" w:rsidRDefault="002204AD" w:rsidP="002204AD">
      <w:pPr>
        <w:spacing w:after="0" w:line="480" w:lineRule="auto"/>
        <w:jc w:val="center"/>
        <w:rPr>
          <w:rFonts w:ascii="Times New Roman" w:eastAsia="Calibri" w:hAnsi="Times New Roman" w:cs="Times New Roman"/>
          <w:b/>
          <w:sz w:val="24"/>
          <w:szCs w:val="24"/>
        </w:rPr>
      </w:pPr>
    </w:p>
    <w:p w:rsidR="002204AD" w:rsidRPr="00965F63" w:rsidRDefault="002204AD" w:rsidP="002204AD">
      <w:pPr>
        <w:spacing w:after="0" w:line="480" w:lineRule="auto"/>
        <w:jc w:val="center"/>
        <w:rPr>
          <w:rFonts w:ascii="Times New Roman" w:eastAsia="Calibri" w:hAnsi="Times New Roman" w:cs="Times New Roman"/>
          <w:b/>
          <w:sz w:val="24"/>
          <w:szCs w:val="24"/>
        </w:rPr>
      </w:pPr>
      <w:r w:rsidRPr="00965F63">
        <w:rPr>
          <w:rFonts w:ascii="Times New Roman" w:eastAsia="Calibri" w:hAnsi="Times New Roman" w:cs="Times New Roman"/>
          <w:b/>
          <w:sz w:val="24"/>
          <w:szCs w:val="24"/>
        </w:rPr>
        <w:lastRenderedPageBreak/>
        <w:t>Factors that Influence Success</w:t>
      </w:r>
    </w:p>
    <w:p w:rsidR="002204AD" w:rsidRPr="00965F63" w:rsidRDefault="002204AD" w:rsidP="002204AD">
      <w:pPr>
        <w:spacing w:after="0" w:line="480" w:lineRule="auto"/>
        <w:jc w:val="both"/>
        <w:rPr>
          <w:rFonts w:ascii="Times New Roman" w:eastAsia="Calibri" w:hAnsi="Times New Roman" w:cs="Times New Roman"/>
          <w:b/>
          <w:sz w:val="24"/>
          <w:szCs w:val="24"/>
        </w:rPr>
      </w:pPr>
      <w:r w:rsidRPr="00965F63">
        <w:rPr>
          <w:rFonts w:ascii="Times New Roman" w:eastAsia="Calibri" w:hAnsi="Times New Roman" w:cs="Times New Roman"/>
          <w:b/>
          <w:sz w:val="24"/>
          <w:szCs w:val="24"/>
        </w:rPr>
        <w:t>Knowledge and Understanding</w:t>
      </w:r>
    </w:p>
    <w:p w:rsidR="002204AD" w:rsidRPr="00965F63" w:rsidRDefault="002204AD" w:rsidP="002204AD">
      <w:pPr>
        <w:spacing w:after="0" w:line="480" w:lineRule="auto"/>
        <w:ind w:firstLine="720"/>
        <w:rPr>
          <w:rFonts w:ascii="Times New Roman" w:eastAsia="Calibri" w:hAnsi="Times New Roman" w:cs="Times New Roman"/>
          <w:sz w:val="24"/>
          <w:szCs w:val="24"/>
        </w:rPr>
      </w:pPr>
      <w:proofErr w:type="spellStart"/>
      <w:r w:rsidRPr="00965F63">
        <w:rPr>
          <w:rFonts w:ascii="Times New Roman" w:eastAsia="Calibri" w:hAnsi="Times New Roman" w:cs="Times New Roman"/>
          <w:sz w:val="24"/>
          <w:szCs w:val="24"/>
        </w:rPr>
        <w:t>Ferrini</w:t>
      </w:r>
      <w:proofErr w:type="spellEnd"/>
      <w:r w:rsidRPr="00965F63">
        <w:rPr>
          <w:rFonts w:ascii="Times New Roman" w:eastAsia="Calibri" w:hAnsi="Times New Roman" w:cs="Times New Roman"/>
          <w:sz w:val="24"/>
          <w:szCs w:val="24"/>
        </w:rPr>
        <w:t>-Mundi and Graham’s (1991) study examined student knowledge and understanding of several areas of calculus; among other aspects, they focused on understanding of basic calculus concepts in four domains: function, limits and continuity, the derivative, and the integral. The results were not satisfactory with respect to function understanding. While many students understood a function as a formula, they had difficulties in interpreting the same function as a graph. Switching between representations changed students’ capability to perform well in that area. Similarly, derivatives were seldom correctly interpreted geometrically, and the intuitive understanding of the derivative concept was very low. The same thing happened with the integration process, which, from the students’ perspective was based on applying a formula for integration rather than making a conceptual connection with the process of using limits. Other studies showed that there was a correlation between lack of homework completion and low rate of success in calculus courses, (</w:t>
      </w:r>
      <w:proofErr w:type="spellStart"/>
      <w:r w:rsidRPr="00965F63">
        <w:rPr>
          <w:rFonts w:ascii="Times New Roman" w:eastAsia="Calibri" w:hAnsi="Times New Roman" w:cs="Times New Roman"/>
          <w:sz w:val="24"/>
          <w:szCs w:val="24"/>
        </w:rPr>
        <w:t>Zerr</w:t>
      </w:r>
      <w:proofErr w:type="spellEnd"/>
      <w:r w:rsidRPr="00965F63">
        <w:rPr>
          <w:rFonts w:ascii="Times New Roman" w:eastAsia="Calibri" w:hAnsi="Times New Roman" w:cs="Times New Roman"/>
          <w:sz w:val="24"/>
          <w:szCs w:val="24"/>
        </w:rPr>
        <w:t>, 2007), while another study (Edge &amp; Friedberg, 1984) suggested that one of the most important factors in determining students’ success in calculus was their ability to performing algebraic operations fluently: “</w:t>
      </w:r>
      <w:r w:rsidRPr="00965F63">
        <w:rPr>
          <w:rFonts w:ascii="Times New Roman" w:eastAsia="Calibri" w:hAnsi="Times New Roman" w:cs="Times New Roman"/>
          <w:bCs/>
          <w:sz w:val="24"/>
          <w:szCs w:val="24"/>
        </w:rPr>
        <w:t>The original hypothesis that algebraic skills play a significant role in the prediction of calculus achievement was supported by all the regression models which were computed for the three groups” (Edge and Friedberg, 1984, p. 140).</w:t>
      </w:r>
    </w:p>
    <w:p w:rsidR="002204AD" w:rsidRPr="00965F63" w:rsidRDefault="002204AD" w:rsidP="002204AD">
      <w:pPr>
        <w:spacing w:after="0" w:line="480" w:lineRule="auto"/>
        <w:rPr>
          <w:rFonts w:ascii="Times New Roman" w:eastAsia="Calibri" w:hAnsi="Times New Roman" w:cs="Times New Roman"/>
          <w:b/>
          <w:sz w:val="24"/>
          <w:szCs w:val="24"/>
        </w:rPr>
      </w:pPr>
    </w:p>
    <w:p w:rsidR="002204AD" w:rsidRPr="00965F63" w:rsidRDefault="002204AD" w:rsidP="002204AD">
      <w:pPr>
        <w:spacing w:after="0" w:line="480" w:lineRule="auto"/>
        <w:rPr>
          <w:rFonts w:ascii="Times New Roman" w:eastAsia="Calibri" w:hAnsi="Times New Roman" w:cs="Times New Roman"/>
          <w:b/>
          <w:sz w:val="24"/>
          <w:szCs w:val="24"/>
        </w:rPr>
      </w:pPr>
    </w:p>
    <w:p w:rsidR="002204AD" w:rsidRPr="00965F63" w:rsidRDefault="002204AD" w:rsidP="002204AD">
      <w:pPr>
        <w:spacing w:after="0" w:line="480" w:lineRule="auto"/>
        <w:rPr>
          <w:rFonts w:ascii="Times New Roman" w:eastAsia="Calibri" w:hAnsi="Times New Roman" w:cs="Times New Roman"/>
          <w:b/>
          <w:sz w:val="24"/>
          <w:szCs w:val="24"/>
        </w:rPr>
      </w:pPr>
      <w:r w:rsidRPr="00965F63">
        <w:rPr>
          <w:rFonts w:ascii="Times New Roman" w:eastAsia="Calibri" w:hAnsi="Times New Roman" w:cs="Times New Roman"/>
          <w:b/>
          <w:sz w:val="24"/>
          <w:szCs w:val="24"/>
        </w:rPr>
        <w:lastRenderedPageBreak/>
        <w:t>Attitude towards Mathematics</w:t>
      </w:r>
    </w:p>
    <w:p w:rsidR="002204AD" w:rsidRPr="00965F63" w:rsidRDefault="002204AD" w:rsidP="002204AD">
      <w:pPr>
        <w:autoSpaceDE w:val="0"/>
        <w:autoSpaceDN w:val="0"/>
        <w:adjustRightInd w:val="0"/>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Finally, attitude toward mathematics should be considered when discussing student success in relation to such components like self-confidence, and motivation (Kulm, 1980; Tapia &amp; Marsh, 2004). Unfortunately, negative attitudes toward mathematics are wide-spread among American students, “with 93 % indicating that they experience some kind of negative attitude toward learning mathematics” (</w:t>
      </w:r>
      <w:proofErr w:type="spellStart"/>
      <w:r w:rsidRPr="00965F63">
        <w:rPr>
          <w:rFonts w:ascii="Times New Roman" w:eastAsia="Calibri" w:hAnsi="Times New Roman" w:cs="Times New Roman"/>
          <w:sz w:val="24"/>
          <w:szCs w:val="24"/>
        </w:rPr>
        <w:t>Pyzdrowski</w:t>
      </w:r>
      <w:proofErr w:type="spellEnd"/>
      <w:r w:rsidRPr="00965F63">
        <w:rPr>
          <w:rFonts w:ascii="Times New Roman" w:eastAsia="Calibri" w:hAnsi="Times New Roman" w:cs="Times New Roman"/>
          <w:sz w:val="24"/>
          <w:szCs w:val="24"/>
        </w:rPr>
        <w:t xml:space="preserve"> et al., 2013, p. 532). This is an important factor that negatively influences students’ retention in fields involving mathematics. As such, studying students’ attitudes toward mathematics and self-confidence is important given that 93 % of American students indicated that they experience some kind of negative attitude toward learning mathematics.</w:t>
      </w:r>
    </w:p>
    <w:p w:rsidR="002204AD" w:rsidRPr="00965F63" w:rsidRDefault="002204AD" w:rsidP="002204AD">
      <w:pPr>
        <w:autoSpaceDE w:val="0"/>
        <w:autoSpaceDN w:val="0"/>
        <w:adjustRightInd w:val="0"/>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In general, understanding of calculus concepts is related to student retention in fields that require mathematics, such as Science, Technology, Engineering, and Mathematics (STEM). The importance of retaining students in STEM is obvious. There are certain indicators of success for entry-level students of calculus. </w:t>
      </w:r>
      <w:proofErr w:type="spellStart"/>
      <w:r w:rsidRPr="00965F63">
        <w:rPr>
          <w:rFonts w:ascii="Times New Roman" w:eastAsia="Calibri" w:hAnsi="Times New Roman" w:cs="Times New Roman"/>
          <w:sz w:val="24"/>
          <w:szCs w:val="24"/>
        </w:rPr>
        <w:t>Pyzdrowski</w:t>
      </w:r>
      <w:proofErr w:type="spellEnd"/>
      <w:r w:rsidRPr="00965F63">
        <w:rPr>
          <w:rFonts w:ascii="Times New Roman" w:eastAsia="Calibri" w:hAnsi="Times New Roman" w:cs="Times New Roman"/>
          <w:sz w:val="24"/>
          <w:szCs w:val="24"/>
        </w:rPr>
        <w:t xml:space="preserve"> et al. (2013) used such instruments as “mathematics inventory, course performance, readiness assessment, and student interviews” to analyze factors that led to students’ success in the course. The study involved 107 students, predominantly white males enrolled in Calculus I at a northeastern university in the US. A Mathematics Readiness Assessment was administered to students about 10 days after the semester started, and an Attitudes Toward Mathematics Inventory was administered also early in the semester. The researchers interviewed both students and the instructor during that semester, asking students such questions as: “Do you feel that you were appropriately placed to enroll in </w:t>
      </w:r>
      <w:r w:rsidRPr="00965F63">
        <w:rPr>
          <w:rFonts w:ascii="Times New Roman" w:eastAsia="Calibri" w:hAnsi="Times New Roman" w:cs="Times New Roman"/>
          <w:sz w:val="24"/>
          <w:szCs w:val="24"/>
        </w:rPr>
        <w:lastRenderedPageBreak/>
        <w:t>Calculus? Why or why not?” and “What indicators led you to believe that you were ready for the course?” In addition, the instructor was asked such questions as:  “What do you think contributes to your students’ success in Calculus?” or “Do you think that most are appropriately placed? Why?”</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After analyzing all qualitative data, the authors found that students had already identified a number of difficult concepts during the first semester. Such topics included but were not limited to limits, rate of change, and consequently derivatives. Some students mentioned that they were simply afraid to ask questions, and this had a negative impact on their ability to do their homework. Some students stated that their attitude toward mathematics impacted negatively their ability to perform well in the course. Instructors’ comments supported also the idea that students’ attitudes were important in their success in the Calculus I course.</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Interviews with instructors can sometimes show a more negative perspective than interviews with students. Mesa (2012) suggested that “This discrepancy suggests that instructors might not be taking advantage of the high confidence and motivation to learn that their students bring to the mathematics classroom” (p.46). This study was conducted on 777 participants enrolled in remedial courses as well as other mathematics courses at a community college in the Midwest. Twenty-five instructors were also involved in the study. Several weeks after the semester started, a survey was administered to students. The survey included seven scales from the Patterns of Adaptive Learning Scales (PALS) (</w:t>
      </w:r>
      <w:proofErr w:type="spellStart"/>
      <w:r w:rsidRPr="00965F63">
        <w:rPr>
          <w:rFonts w:ascii="Times New Roman" w:eastAsia="Calibri" w:hAnsi="Times New Roman" w:cs="Times New Roman"/>
          <w:sz w:val="24"/>
          <w:szCs w:val="24"/>
        </w:rPr>
        <w:t>Midgley</w:t>
      </w:r>
      <w:proofErr w:type="spellEnd"/>
      <w:r w:rsidRPr="00965F63">
        <w:rPr>
          <w:rFonts w:ascii="Times New Roman" w:eastAsia="Calibri" w:hAnsi="Times New Roman" w:cs="Times New Roman"/>
          <w:sz w:val="24"/>
          <w:szCs w:val="24"/>
        </w:rPr>
        <w:t xml:space="preserve">, </w:t>
      </w:r>
      <w:proofErr w:type="spellStart"/>
      <w:r w:rsidRPr="00965F63">
        <w:rPr>
          <w:rFonts w:ascii="Times New Roman" w:eastAsia="Calibri" w:hAnsi="Times New Roman" w:cs="Times New Roman"/>
          <w:sz w:val="24"/>
          <w:szCs w:val="24"/>
        </w:rPr>
        <w:t>Maehr</w:t>
      </w:r>
      <w:proofErr w:type="spellEnd"/>
      <w:r w:rsidRPr="00965F63">
        <w:rPr>
          <w:rFonts w:ascii="Times New Roman" w:eastAsia="Calibri" w:hAnsi="Times New Roman" w:cs="Times New Roman"/>
          <w:sz w:val="24"/>
          <w:szCs w:val="24"/>
        </w:rPr>
        <w:t xml:space="preserve">, &amp; </w:t>
      </w:r>
      <w:proofErr w:type="spellStart"/>
      <w:r w:rsidRPr="00965F63">
        <w:rPr>
          <w:rFonts w:ascii="Times New Roman" w:eastAsia="Calibri" w:hAnsi="Times New Roman" w:cs="Times New Roman"/>
          <w:sz w:val="24"/>
          <w:szCs w:val="24"/>
        </w:rPr>
        <w:t>Hruda</w:t>
      </w:r>
      <w:proofErr w:type="spellEnd"/>
      <w:r w:rsidRPr="00965F63">
        <w:rPr>
          <w:rFonts w:ascii="Times New Roman" w:eastAsia="Calibri" w:hAnsi="Times New Roman" w:cs="Times New Roman"/>
          <w:sz w:val="24"/>
          <w:szCs w:val="24"/>
        </w:rPr>
        <w:t xml:space="preserve">, 2000), such as Student Mastery, Student Performance, Teacher Mastery, Teacher Performance, and Academic Self-Efficacy) and four scales from Views about Mathematics Survey (Carlson, 1999), </w:t>
      </w:r>
      <w:r w:rsidRPr="00965F63">
        <w:rPr>
          <w:rFonts w:ascii="Times New Roman" w:eastAsia="Calibri" w:hAnsi="Times New Roman" w:cs="Times New Roman"/>
          <w:sz w:val="24"/>
          <w:szCs w:val="24"/>
        </w:rPr>
        <w:lastRenderedPageBreak/>
        <w:t>which were Mathematics Self-Concept, Attitudes, Towards Problem Solving, Talent, and Effort.</w:t>
      </w:r>
    </w:p>
    <w:p w:rsidR="002204AD" w:rsidRPr="00965F63" w:rsidRDefault="002204AD" w:rsidP="002204AD">
      <w:pPr>
        <w:spacing w:after="0" w:line="480" w:lineRule="auto"/>
        <w:ind w:firstLine="720"/>
        <w:rPr>
          <w:rFonts w:ascii="Times New Roman" w:eastAsia="Calibri" w:hAnsi="Times New Roman" w:cs="Times New Roman"/>
          <w:b/>
          <w:bCs/>
          <w:sz w:val="24"/>
          <w:szCs w:val="24"/>
        </w:rPr>
      </w:pPr>
      <w:r w:rsidRPr="00965F63">
        <w:rPr>
          <w:rFonts w:ascii="Times New Roman" w:eastAsia="Calibri" w:hAnsi="Times New Roman" w:cs="Times New Roman"/>
          <w:sz w:val="24"/>
          <w:szCs w:val="24"/>
        </w:rPr>
        <w:t>Mesa (2012) found that from the students’ perspective, self-efficacy was positively correlated with mastery goals, and negatively associated with mathematics self-concept. Students’ answers also suggested that their goals were to improve knowledge, competence and understanding. They were not as interested in external evaluation of their abilities, which can be translated into academic achievement based on grades received. At the same time, the instructors were asked before the final scores in the course were released to make predictions with respect to students’ performance, after which, when the scores were available, they were asked to comment on the differences between the predicted scores and the real ones. Instructors consistently, instructors predicted that students’ orientation toward mastery and their self-efficacy were lower than what the students had predicted. Most instructors were surprised by the significant differences between their predictions and the real scores, but in fact one of the conclusions of interest for my study is that “these findings reveal potentially missed opportunities for instructors to capitalize on the goal orientation that students bring to mathematics classes in the community college” (Mesa, 2012, p. 66).</w:t>
      </w:r>
    </w:p>
    <w:p w:rsidR="002204AD" w:rsidRPr="00965F63" w:rsidRDefault="002204AD" w:rsidP="002204AD">
      <w:pPr>
        <w:spacing w:after="0" w:line="480" w:lineRule="auto"/>
        <w:jc w:val="center"/>
        <w:rPr>
          <w:rFonts w:ascii="Times New Roman" w:eastAsia="Calibri" w:hAnsi="Times New Roman" w:cs="Times New Roman"/>
          <w:b/>
          <w:bCs/>
          <w:sz w:val="24"/>
          <w:szCs w:val="24"/>
          <w:u w:val="single"/>
        </w:rPr>
      </w:pPr>
    </w:p>
    <w:p w:rsidR="002204AD" w:rsidRPr="00965F63" w:rsidRDefault="002204AD" w:rsidP="002204AD">
      <w:pPr>
        <w:spacing w:after="0" w:line="480" w:lineRule="auto"/>
        <w:jc w:val="center"/>
        <w:rPr>
          <w:rFonts w:ascii="Times New Roman" w:eastAsia="Calibri" w:hAnsi="Times New Roman" w:cs="Times New Roman"/>
          <w:b/>
          <w:bCs/>
          <w:sz w:val="24"/>
          <w:szCs w:val="24"/>
          <w:u w:val="single"/>
        </w:rPr>
      </w:pPr>
    </w:p>
    <w:p w:rsidR="002204AD" w:rsidRPr="00965F63" w:rsidRDefault="002204AD" w:rsidP="002204AD">
      <w:pPr>
        <w:spacing w:after="0" w:line="480" w:lineRule="auto"/>
        <w:jc w:val="center"/>
        <w:rPr>
          <w:rFonts w:ascii="Times New Roman" w:eastAsia="Calibri" w:hAnsi="Times New Roman" w:cs="Times New Roman"/>
          <w:b/>
          <w:bCs/>
          <w:sz w:val="24"/>
          <w:szCs w:val="24"/>
          <w:u w:val="single"/>
        </w:rPr>
      </w:pPr>
    </w:p>
    <w:p w:rsidR="002204AD" w:rsidRPr="00965F63" w:rsidRDefault="002204AD" w:rsidP="002204AD">
      <w:pPr>
        <w:spacing w:after="0" w:line="480" w:lineRule="auto"/>
        <w:jc w:val="center"/>
        <w:rPr>
          <w:rFonts w:ascii="Times New Roman" w:eastAsia="Calibri" w:hAnsi="Times New Roman" w:cs="Times New Roman"/>
          <w:b/>
          <w:bCs/>
          <w:sz w:val="24"/>
          <w:szCs w:val="24"/>
          <w:u w:val="single"/>
        </w:rPr>
      </w:pPr>
    </w:p>
    <w:p w:rsidR="002204AD" w:rsidRPr="00965F63" w:rsidRDefault="002204AD" w:rsidP="002204AD">
      <w:pPr>
        <w:spacing w:after="0" w:line="480" w:lineRule="auto"/>
        <w:jc w:val="center"/>
        <w:rPr>
          <w:rFonts w:ascii="Times New Roman" w:eastAsia="Calibri" w:hAnsi="Times New Roman" w:cs="Times New Roman"/>
          <w:b/>
          <w:bCs/>
          <w:sz w:val="24"/>
          <w:szCs w:val="24"/>
          <w:u w:val="single"/>
        </w:rPr>
      </w:pPr>
    </w:p>
    <w:p w:rsidR="002204AD" w:rsidRPr="00965F63" w:rsidRDefault="002204AD" w:rsidP="002204AD">
      <w:pPr>
        <w:spacing w:after="0" w:line="480" w:lineRule="auto"/>
        <w:jc w:val="center"/>
        <w:rPr>
          <w:rFonts w:ascii="Times New Roman" w:eastAsia="Calibri" w:hAnsi="Times New Roman" w:cs="Times New Roman"/>
          <w:b/>
          <w:bCs/>
          <w:sz w:val="24"/>
          <w:szCs w:val="24"/>
          <w:u w:val="single"/>
        </w:rPr>
      </w:pPr>
    </w:p>
    <w:p w:rsidR="002204AD" w:rsidRPr="00965F63" w:rsidRDefault="002204AD" w:rsidP="002204AD">
      <w:pPr>
        <w:spacing w:after="0" w:line="480" w:lineRule="auto"/>
        <w:jc w:val="center"/>
        <w:rPr>
          <w:rFonts w:ascii="Times New Roman" w:eastAsia="Calibri" w:hAnsi="Times New Roman" w:cs="Times New Roman"/>
          <w:b/>
          <w:bCs/>
          <w:sz w:val="24"/>
          <w:szCs w:val="24"/>
          <w:u w:val="single"/>
        </w:rPr>
      </w:pPr>
      <w:r w:rsidRPr="00965F63">
        <w:rPr>
          <w:rFonts w:ascii="Times New Roman" w:eastAsia="Calibri" w:hAnsi="Times New Roman" w:cs="Times New Roman"/>
          <w:b/>
          <w:bCs/>
          <w:sz w:val="24"/>
          <w:szCs w:val="24"/>
          <w:u w:val="single"/>
        </w:rPr>
        <w:lastRenderedPageBreak/>
        <w:t>CHAPTER 3: RESEARCH DESIGN AND METHODOLOGY</w:t>
      </w:r>
    </w:p>
    <w:p w:rsidR="002204AD" w:rsidRPr="00965F63" w:rsidRDefault="002204AD" w:rsidP="002204AD">
      <w:pPr>
        <w:spacing w:after="0" w:line="480" w:lineRule="auto"/>
        <w:jc w:val="center"/>
        <w:rPr>
          <w:rFonts w:ascii="Times New Roman" w:eastAsia="Calibri" w:hAnsi="Times New Roman" w:cs="Times New Roman"/>
          <w:sz w:val="24"/>
          <w:szCs w:val="24"/>
        </w:rPr>
      </w:pPr>
      <w:r w:rsidRPr="00965F63">
        <w:rPr>
          <w:rFonts w:ascii="Times New Roman" w:eastAsia="Calibri" w:hAnsi="Times New Roman" w:cs="Times New Roman"/>
          <w:b/>
          <w:bCs/>
          <w:sz w:val="24"/>
          <w:szCs w:val="24"/>
        </w:rPr>
        <w:t>Theoretical Support for Design and Methodology of the Study</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The purpose of this study was to determine and discuss the impact of a Calculus and Analytic Geometry I course on students’ self-efficacy.  Previous studies (Betz and Hackett, 1983; Hackett and Betz, 1989; </w:t>
      </w:r>
      <w:proofErr w:type="spellStart"/>
      <w:r w:rsidRPr="00965F63">
        <w:rPr>
          <w:rFonts w:ascii="Times New Roman" w:eastAsia="Calibri" w:hAnsi="Times New Roman" w:cs="Times New Roman"/>
          <w:sz w:val="24"/>
          <w:szCs w:val="24"/>
        </w:rPr>
        <w:t>Pajares</w:t>
      </w:r>
      <w:proofErr w:type="spellEnd"/>
      <w:r w:rsidRPr="00965F63">
        <w:rPr>
          <w:rFonts w:ascii="Times New Roman" w:eastAsia="Calibri" w:hAnsi="Times New Roman" w:cs="Times New Roman"/>
          <w:sz w:val="24"/>
          <w:szCs w:val="24"/>
        </w:rPr>
        <w:t xml:space="preserve">, 1996) used quantitative research methods to explore similar questions, revealing that changes in self-efficacy among individuals from large populations were due to a variety of reasons. Quantitative methods alone did not provide insight into why and in what way these changes occurred. This was the main reason for the use in this study of qualitative methods together with the quantitative methods, despite their limitations on population size or generalization of the findings, which will be briefly discussed later in this chapter. </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The present study used an “explanatory sequential design” approach, as defined by Creswell (2015). A typical model of explanatory sequential design that will be used in this paper can be seen below, in Figure 2 (Creswell, 2015, p. 39). </w:t>
      </w:r>
    </w:p>
    <w:p w:rsidR="002204AD" w:rsidRPr="00965F63" w:rsidRDefault="002204AD" w:rsidP="002204AD">
      <w:pPr>
        <w:spacing w:after="0" w:line="480" w:lineRule="auto"/>
        <w:ind w:firstLine="720"/>
        <w:rPr>
          <w:rFonts w:ascii="Times New Roman" w:eastAsia="Calibri" w:hAnsi="Times New Roman" w:cs="Times New Roman"/>
          <w:sz w:val="24"/>
          <w:szCs w:val="24"/>
        </w:rPr>
      </w:pP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noProof/>
          <w:sz w:val="24"/>
          <w:szCs w:val="24"/>
        </w:rPr>
        <mc:AlternateContent>
          <mc:Choice Requires="wps">
            <w:drawing>
              <wp:anchor distT="0" distB="0" distL="114300" distR="114300" simplePos="0" relativeHeight="251662336" behindDoc="0" locked="0" layoutInCell="1" allowOverlap="1" wp14:anchorId="4D7A6992" wp14:editId="6C30E353">
                <wp:simplePos x="0" y="0"/>
                <wp:positionH relativeFrom="column">
                  <wp:posOffset>4013835</wp:posOffset>
                </wp:positionH>
                <wp:positionV relativeFrom="paragraph">
                  <wp:posOffset>276860</wp:posOffset>
                </wp:positionV>
                <wp:extent cx="1219200" cy="704850"/>
                <wp:effectExtent l="0" t="0" r="19050" b="19050"/>
                <wp:wrapNone/>
                <wp:docPr id="6" name="Oval 6"/>
                <wp:cNvGraphicFramePr/>
                <a:graphic xmlns:a="http://schemas.openxmlformats.org/drawingml/2006/main">
                  <a:graphicData uri="http://schemas.microsoft.com/office/word/2010/wordprocessingShape">
                    <wps:wsp>
                      <wps:cNvSpPr/>
                      <wps:spPr>
                        <a:xfrm>
                          <a:off x="0" y="0"/>
                          <a:ext cx="1219200" cy="704850"/>
                        </a:xfrm>
                        <a:prstGeom prst="ellipse">
                          <a:avLst/>
                        </a:prstGeom>
                        <a:solidFill>
                          <a:sysClr val="window" lastClr="FFFFFF"/>
                        </a:solidFill>
                        <a:ln w="25400" cap="flat" cmpd="sng" algn="ctr">
                          <a:solidFill>
                            <a:sysClr val="windowText" lastClr="000000"/>
                          </a:solidFill>
                          <a:prstDash val="solid"/>
                        </a:ln>
                        <a:effectLst/>
                      </wps:spPr>
                      <wps:txbx>
                        <w:txbxContent>
                          <w:p w:rsidR="00AA625D" w:rsidRPr="00352860" w:rsidRDefault="00AA625D" w:rsidP="002204AD">
                            <w:pPr>
                              <w:jc w:val="center"/>
                              <w:rPr>
                                <w:rFonts w:ascii="Times New Roman" w:hAnsi="Times New Roman" w:cs="Times New Roman"/>
                              </w:rPr>
                            </w:pPr>
                            <w:r w:rsidRPr="00352860">
                              <w:rPr>
                                <w:rFonts w:ascii="Times New Roman" w:hAnsi="Times New Roman" w:cs="Times New Roman"/>
                              </w:rPr>
                              <w:t>Inferences Drawn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6" o:spid="_x0000_s1026" style="position:absolute;left:0;text-align:left;margin-left:316.05pt;margin-top:21.8pt;width:96pt;height:5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qvadQIAAAcFAAAOAAAAZHJzL2Uyb0RvYy54bWysVE1v2zAMvQ/YfxB0X50E6VdQpwhSZBhQ&#10;tAXSoWdGlmMBkqhJSuzs14+SnTZdexqWgyKKFMn39Oib285otpc+KLQlH5+NOJNWYKXstuQ/n1ff&#10;rjgLEWwFGq0s+UEGfjv/+uWmdTM5wQZ1JT2jJDbMWlfyJkY3K4ogGmkgnKGTlpw1egORTL8tKg8t&#10;ZTe6mIxGF0WLvnIehQyBTu96J5/n/HUtRXys6yAj0yWn3mJefV43aS3mNzDbenCNEkMb8A9dGFCW&#10;ir6muoMIbOfVh1RGCY8B63gm0BRY10rIjIHQjEd/oVk34GTGQuQE90pT+H9pxcP+yTNVlfyCMwuG&#10;nuhxD5pdJGZaF2YUsHZPfrACbRPMrvYm/RMA1mU2D69syi4yQYfjyfianogzQb7L0fTqPNNdvN12&#10;PsTvEg1Lm5JLrZULCTDMYH8fIhWl6GNUOg6oVbVSWmfjEJbaM2q35CSJClvONIRIhyVf5V9CQSne&#10;XdOWtSWfnE9zb0CiqzVEatM4oiHYLWegt6RmEX3u5d3t8KHoMwE+KTzKv88KJyB3EJq+45x1CNM2&#10;4ZFZrwPuxH3PdtrFbtMNT7DB6kBP5rHXcnBipSjxPQF/Ak/iJcZpIOMjLbVGgorDjrMG/e/PzlM8&#10;aYq8nLU0DETDrx14SbB+WFLb9Xg6TdOTjen55YQMf+rZnHrsziyR3mRMo+9E3qb4qI/b2qN5obld&#10;pKrkAiuodk/4YCxjP6Q0+UIuFjmMJsZBvLdrJ1LyRFmi9Ll7Ae8GDUV6jAc8Ds4HHfWx6abFxS5i&#10;rbLIEsU9rySXZNC0ZeEMX4Y0zqd2jnr7fs3/AAAA//8DAFBLAwQUAAYACAAAACEAJ95DG+AAAAAK&#10;AQAADwAAAGRycy9kb3ducmV2LnhtbEyPwU7DMAyG70i8Q2QkbixdW6pRmk5jouLEoYNxzpqs7Uic&#10;qkm37u0xJzja/vT7+4v1bA0769H3DgUsFxEwjY1TPbYCPj+qhxUwHyQqaRxqAVftYV3e3hQyV+6C&#10;tT7vQssoBH0uBXQhDDnnvum0lX7hBo10O7rRykDj2HI1yguFW8PjKMq4lT3Sh04Oetvp5ns3WQFf&#10;VbKvnl6u/jSd6vd682rejtu9EPd38+YZWNBz+IPhV5/UoSSng5tQeWYEZEm8JFRAmmTACFjFKS0O&#10;RD6mGfCy4P8rlD8AAAD//wMAUEsBAi0AFAAGAAgAAAAhALaDOJL+AAAA4QEAABMAAAAAAAAAAAAA&#10;AAAAAAAAAFtDb250ZW50X1R5cGVzXS54bWxQSwECLQAUAAYACAAAACEAOP0h/9YAAACUAQAACwAA&#10;AAAAAAAAAAAAAAAvAQAAX3JlbHMvLnJlbHNQSwECLQAUAAYACAAAACEATd6r2nUCAAAHBQAADgAA&#10;AAAAAAAAAAAAAAAuAgAAZHJzL2Uyb0RvYy54bWxQSwECLQAUAAYACAAAACEAJ95DG+AAAAAKAQAA&#10;DwAAAAAAAAAAAAAAAADPBAAAZHJzL2Rvd25yZXYueG1sUEsFBgAAAAAEAAQA8wAAANwFAAAAAA==&#10;" fillcolor="window" strokecolor="windowText" strokeweight="2pt">
                <v:textbox>
                  <w:txbxContent>
                    <w:p w:rsidR="00AA625D" w:rsidRPr="00352860" w:rsidRDefault="00AA625D" w:rsidP="002204AD">
                      <w:pPr>
                        <w:jc w:val="center"/>
                        <w:rPr>
                          <w:rFonts w:ascii="Times New Roman" w:hAnsi="Times New Roman" w:cs="Times New Roman"/>
                        </w:rPr>
                      </w:pPr>
                      <w:r w:rsidRPr="00352860">
                        <w:rPr>
                          <w:rFonts w:ascii="Times New Roman" w:hAnsi="Times New Roman" w:cs="Times New Roman"/>
                        </w:rPr>
                        <w:t>Inferences Drawn</w:t>
                      </w:r>
                    </w:p>
                  </w:txbxContent>
                </v:textbox>
              </v:oval>
            </w:pict>
          </mc:Fallback>
        </mc:AlternateContent>
      </w:r>
      <w:r w:rsidRPr="00965F63">
        <w:rPr>
          <w:rFonts w:ascii="Times New Roman" w:eastAsia="Calibri" w:hAnsi="Times New Roman" w:cs="Times New Roman"/>
          <w:noProof/>
          <w:sz w:val="24"/>
          <w:szCs w:val="24"/>
        </w:rPr>
        <mc:AlternateContent>
          <mc:Choice Requires="wps">
            <w:drawing>
              <wp:anchor distT="0" distB="0" distL="114300" distR="114300" simplePos="0" relativeHeight="251660288" behindDoc="0" locked="0" layoutInCell="1" allowOverlap="1" wp14:anchorId="2A8DC676" wp14:editId="1C037882">
                <wp:simplePos x="0" y="0"/>
                <wp:positionH relativeFrom="column">
                  <wp:posOffset>2727960</wp:posOffset>
                </wp:positionH>
                <wp:positionV relativeFrom="paragraph">
                  <wp:posOffset>153035</wp:posOffset>
                </wp:positionV>
                <wp:extent cx="1066800" cy="9429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066800" cy="942975"/>
                        </a:xfrm>
                        <a:prstGeom prst="rect">
                          <a:avLst/>
                        </a:prstGeom>
                        <a:solidFill>
                          <a:sysClr val="window" lastClr="FFFFFF"/>
                        </a:solidFill>
                        <a:ln w="25400" cap="flat" cmpd="sng" algn="ctr">
                          <a:solidFill>
                            <a:sysClr val="windowText" lastClr="000000"/>
                          </a:solidFill>
                          <a:prstDash val="solid"/>
                        </a:ln>
                        <a:effectLst/>
                      </wps:spPr>
                      <wps:txbx>
                        <w:txbxContent>
                          <w:p w:rsidR="00AA625D" w:rsidRDefault="00AA625D" w:rsidP="002204AD">
                            <w:pPr>
                              <w:jc w:val="center"/>
                            </w:pPr>
                            <w:r w:rsidRPr="008809D2">
                              <w:rPr>
                                <w:rFonts w:ascii="Times New Roman" w:hAnsi="Times New Roman" w:cs="Times New Roman"/>
                                <w:sz w:val="24"/>
                                <w:szCs w:val="24"/>
                              </w:rPr>
                              <w:t>Qu</w:t>
                            </w:r>
                            <w:r>
                              <w:rPr>
                                <w:rFonts w:ascii="Times New Roman" w:hAnsi="Times New Roman" w:cs="Times New Roman"/>
                                <w:sz w:val="24"/>
                                <w:szCs w:val="24"/>
                              </w:rPr>
                              <w:t>alitative Data Collection and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7" style="position:absolute;left:0;text-align:left;margin-left:214.8pt;margin-top:12.05pt;width:84pt;height:7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NrieAIAABAFAAAOAAAAZHJzL2Uyb0RvYy54bWysVEtv2zAMvg/YfxB0X+0E7iuoUwQJMgwo&#10;2mLt0DMjS7EBWdQkJXb260fJbps+TsN8kEmR4uPTR11d961me+l8g6bkk5OcM2kEVo3ZlvzX4/rb&#10;BWc+gKlAo5ElP0jPr+dfv1x1dianWKOupGMUxPhZZ0teh2BnWeZFLVvwJ2ilIaNC10Ig1W2zykFH&#10;0VudTfP8LOvQVdahkN7T7mow8nmKr5QU4U4pLwPTJafaQlpdWjdxzeZXMNs6sHUjxjLgH6pooTGU&#10;9CXUCgKwnWs+hGob4dCjCicC2wyVaoRMPVA3k/xdNw81WJl6IXC8fYHJ/7+w4nZ/71hTlbzgzEBL&#10;V/STQAOz1ZIVEZ7O+hl5Pdh7N2qexNhrr1wb/9QF6xOkhxdIZR+YoM1JfnZ2kRPygmyXxfTy/DQG&#10;zV5PW+fDd4kti0LJHWVPSML+xofB9dklJvOom2rdaJ2Ug19qx/ZAt0ukqLDjTIMPtFnydfrGbG+O&#10;acO6kk9Pi1QYEO2UhkA1tpaA8GbLGegt8VkEl2p5c9p/SPpI3R4lztP3WeLYyAp8PVScoo5u2sR+&#10;ZGLs2HcEfoA6SqHf9OmeJvFE3NlgdaC7cziQ2luxbij+DfV/D45YTKjTZIY7WpRG6hhHibMa3Z/P&#10;9qM/kYusnHU0FYTG7x04Sd39MES7y0lRxDFKSnF6PiXFHVs2xxaza5dIVzOhN8CKJEb/oJ9F5bB9&#10;ogFexKxkAiMo94D7qCzDMK30BAi5WCQ3Gh0L4cY8WBGDR+Qiso/9Ezg78ijQndzi8wTB7B2dBt94&#10;0uBiF1A1iWuvuBJHo0Jjl9g6PhFxro/15PX6kM3/AgAA//8DAFBLAwQUAAYACAAAACEA/PGOGOAA&#10;AAAKAQAADwAAAGRycy9kb3ducmV2LnhtbEyPwU7DMAyG70i8Q2QkLhNLV41uLU0nhISEJi6UXbhl&#10;jddWa5yqydru7TEndrT9+ffnfDfbTow4+NaRgtUyAoFUOdNSreDw/f60BeGDJqM7R6jgih52xf1d&#10;rjPjJvrCsQy14BDymVbQhNBnUvqqQav90vVIPDu5werA5VBLM+iJw20n4yhKpNUt8YVG9/jWYHUu&#10;L5Y1FvLwcR1Lua/POu0/x2m/+KmVenyYX19ABJzDPwx/+rwDBTsd3YWMF52CdZwmjCqI1ysQDDyn&#10;G24cmdzECcgil7cvFL8AAAD//wMAUEsBAi0AFAAGAAgAAAAhALaDOJL+AAAA4QEAABMAAAAAAAAA&#10;AAAAAAAAAAAAAFtDb250ZW50X1R5cGVzXS54bWxQSwECLQAUAAYACAAAACEAOP0h/9YAAACUAQAA&#10;CwAAAAAAAAAAAAAAAAAvAQAAX3JlbHMvLnJlbHNQSwECLQAUAAYACAAAACEApRDa4ngCAAAQBQAA&#10;DgAAAAAAAAAAAAAAAAAuAgAAZHJzL2Uyb0RvYy54bWxQSwECLQAUAAYACAAAACEA/PGOGOAAAAAK&#10;AQAADwAAAAAAAAAAAAAAAADSBAAAZHJzL2Rvd25yZXYueG1sUEsFBgAAAAAEAAQA8wAAAN8FAAAA&#10;AA==&#10;" fillcolor="window" strokecolor="windowText" strokeweight="2pt">
                <v:textbox>
                  <w:txbxContent>
                    <w:p w:rsidR="00AA625D" w:rsidRDefault="00AA625D" w:rsidP="002204AD">
                      <w:pPr>
                        <w:jc w:val="center"/>
                      </w:pPr>
                      <w:r w:rsidRPr="008809D2">
                        <w:rPr>
                          <w:rFonts w:ascii="Times New Roman" w:hAnsi="Times New Roman" w:cs="Times New Roman"/>
                          <w:sz w:val="24"/>
                          <w:szCs w:val="24"/>
                        </w:rPr>
                        <w:t>Qu</w:t>
                      </w:r>
                      <w:r>
                        <w:rPr>
                          <w:rFonts w:ascii="Times New Roman" w:hAnsi="Times New Roman" w:cs="Times New Roman"/>
                          <w:sz w:val="24"/>
                          <w:szCs w:val="24"/>
                        </w:rPr>
                        <w:t>alitative Data Collection and Analysis</w:t>
                      </w:r>
                    </w:p>
                  </w:txbxContent>
                </v:textbox>
              </v:rect>
            </w:pict>
          </mc:Fallback>
        </mc:AlternateContent>
      </w:r>
      <w:r w:rsidRPr="00965F63">
        <w:rPr>
          <w:rFonts w:ascii="Times New Roman" w:eastAsia="Calibri" w:hAnsi="Times New Roman" w:cs="Times New Roman"/>
          <w:noProof/>
          <w:sz w:val="24"/>
          <w:szCs w:val="24"/>
        </w:rPr>
        <mc:AlternateContent>
          <mc:Choice Requires="wps">
            <w:drawing>
              <wp:anchor distT="0" distB="0" distL="114300" distR="114300" simplePos="0" relativeHeight="251661312" behindDoc="0" locked="0" layoutInCell="1" allowOverlap="1" wp14:anchorId="4C32CC52" wp14:editId="53D54F5D">
                <wp:simplePos x="0" y="0"/>
                <wp:positionH relativeFrom="column">
                  <wp:posOffset>1318260</wp:posOffset>
                </wp:positionH>
                <wp:positionV relativeFrom="paragraph">
                  <wp:posOffset>238760</wp:posOffset>
                </wp:positionV>
                <wp:extent cx="1190625" cy="771525"/>
                <wp:effectExtent l="0" t="0" r="28575" b="28575"/>
                <wp:wrapNone/>
                <wp:docPr id="5" name="Oval 5"/>
                <wp:cNvGraphicFramePr/>
                <a:graphic xmlns:a="http://schemas.openxmlformats.org/drawingml/2006/main">
                  <a:graphicData uri="http://schemas.microsoft.com/office/word/2010/wordprocessingShape">
                    <wps:wsp>
                      <wps:cNvSpPr/>
                      <wps:spPr>
                        <a:xfrm>
                          <a:off x="0" y="0"/>
                          <a:ext cx="1190625" cy="771525"/>
                        </a:xfrm>
                        <a:prstGeom prst="ellipse">
                          <a:avLst/>
                        </a:prstGeom>
                        <a:solidFill>
                          <a:sysClr val="window" lastClr="FFFFFF"/>
                        </a:solidFill>
                        <a:ln w="25400" cap="flat" cmpd="sng" algn="ctr">
                          <a:solidFill>
                            <a:sysClr val="windowText" lastClr="000000"/>
                          </a:solidFill>
                          <a:prstDash val="solid"/>
                        </a:ln>
                        <a:effectLst/>
                      </wps:spPr>
                      <wps:txbx>
                        <w:txbxContent>
                          <w:p w:rsidR="00AA625D" w:rsidRPr="00352860" w:rsidRDefault="00AA625D" w:rsidP="002204AD">
                            <w:pPr>
                              <w:jc w:val="center"/>
                              <w:rPr>
                                <w:rFonts w:ascii="Times New Roman" w:hAnsi="Times New Roman" w:cs="Times New Roman"/>
                              </w:rPr>
                            </w:pPr>
                            <w:r w:rsidRPr="00965F63">
                              <w:rPr>
                                <w:rFonts w:ascii="Times New Roman" w:hAnsi="Times New Roman" w:cs="Times New Roman"/>
                                <w:sz w:val="24"/>
                                <w:szCs w:val="24"/>
                              </w:rPr>
                              <w:t xml:space="preserve">Explained </w:t>
                            </w:r>
                            <w:r w:rsidRPr="00352860">
                              <w:rPr>
                                <w:rFonts w:ascii="Times New Roman" w:hAnsi="Times New Roman" w:cs="Times New Roman"/>
                              </w:rPr>
                              <w:t>by: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 o:spid="_x0000_s1028" style="position:absolute;left:0;text-align:left;margin-left:103.8pt;margin-top:18.8pt;width:9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U5gdgIAAA4FAAAOAAAAZHJzL2Uyb0RvYy54bWysVFFv2yAQfp+0/4B4X21HSbtGdaooVaZJ&#10;VVuprfpMMMRIwDEgsbNfvwM7bbr2aZof8B133N13fMfVdW802QsfFNiaVmclJcJyaJTd1vT5af3t&#10;OyUhMtswDVbU9CACvV58/XLVubmYQAu6EZ5gEBvmnatpG6ObF0XgrTAsnIETFo0SvGERVb8tGs86&#10;jG50MSnL86ID3zgPXISAuzeDkS5yfCkFj/dSBhGJrinWFvPq87pJa7G4YvOtZ65VfCyD/UMVhimL&#10;SV9D3bDIyM6rD6GM4h4CyHjGwRQgpeIiY0A0VfkXmseWOZGxYHOCe21T+H9h+d3+wRPV1HRGiWUG&#10;r+h+zzSZpc50LszR4dE9+FELKCaYvfQm/REA6XM3D6/dFH0kHDer6rI8n2BYjraLi2qGMoYp3k47&#10;H+IPAYYkoaZCa+VCAszmbH8b4uB99ErbAbRq1krrrBzCSnuC5dYUKdFAR4lmIeJmTdf5GxO+O6Yt&#10;6Wo6mU1LJARnSDqpWUTROGxDsFtKmN4im3n0uZZ3p8OHpE8I+CRxmb/PEicgNyy0Q8U56uimbcIj&#10;Ml9H3Kn3Q7eTFPtNn29pkk6knQ00B7w5DwOlg+NrhfFvEf8D88hhBIdzGe9xkRoQMYwSJS3435/t&#10;J3+kFlop6XAmsBu/dswLRPfTIukuq+k0DVFWprOLCSr+1LI5tdidWQFeTYUvgONZTP5RH0Xpwbzg&#10;+C5TVjQxyzH30PdRWcVhVvEB4GK5zG44OI7FW/voeAqeOpc6+9S/MO9GKkW8kzs4zs8HOg2+6aSF&#10;5S6CVJlrb31FmiYFhy4Tdnwg0lSf6tnr7Rlb/AEAAP//AwBQSwMEFAAGAAgAAAAhAHWPRz/gAAAA&#10;CgEAAA8AAABkcnMvZG93bnJldi54bWxMj01Pg0AQhu8m/ofNmHizCyWtgixNbSSePFCt5y07Bep+&#10;EHZp6b93eqqnyWSevPO8+Woymp1w8J2zAuJZBAxt7VRnGwHfX+XTCzAfpFVSO4sCLuhhVdzf5TJT&#10;7mwrPG1DwyjE+kwKaEPoM8593aKRfuZ6tHQ7uMHIQOvQcDXIM4UbzedRtORGdpY+tLLHTYv173Y0&#10;An7KZFembxd/HI/VZ7V+1x+HzU6Ix4dp/Qos4BRuMFz1SR0Kctq70SrPtIB59LwkVEBynQQk6SIG&#10;tidykcbAi5z/r1D8AQAA//8DAFBLAQItABQABgAIAAAAIQC2gziS/gAAAOEBAAATAAAAAAAAAAAA&#10;AAAAAAAAAABbQ29udGVudF9UeXBlc10ueG1sUEsBAi0AFAAGAAgAAAAhADj9If/WAAAAlAEAAAsA&#10;AAAAAAAAAAAAAAAALwEAAF9yZWxzLy5yZWxzUEsBAi0AFAAGAAgAAAAhANjFTmB2AgAADgUAAA4A&#10;AAAAAAAAAAAAAAAALgIAAGRycy9lMm9Eb2MueG1sUEsBAi0AFAAGAAgAAAAhAHWPRz/gAAAACgEA&#10;AA8AAAAAAAAAAAAAAAAA0AQAAGRycy9kb3ducmV2LnhtbFBLBQYAAAAABAAEAPMAAADdBQAAAAA=&#10;" fillcolor="window" strokecolor="windowText" strokeweight="2pt">
                <v:textbox>
                  <w:txbxContent>
                    <w:p w:rsidR="00AA625D" w:rsidRPr="00352860" w:rsidRDefault="00AA625D" w:rsidP="002204AD">
                      <w:pPr>
                        <w:jc w:val="center"/>
                        <w:rPr>
                          <w:rFonts w:ascii="Times New Roman" w:hAnsi="Times New Roman" w:cs="Times New Roman"/>
                        </w:rPr>
                      </w:pPr>
                      <w:r w:rsidRPr="00965F63">
                        <w:rPr>
                          <w:rFonts w:ascii="Times New Roman" w:hAnsi="Times New Roman" w:cs="Times New Roman"/>
                          <w:sz w:val="24"/>
                          <w:szCs w:val="24"/>
                        </w:rPr>
                        <w:t xml:space="preserve">Explained </w:t>
                      </w:r>
                      <w:r w:rsidRPr="00352860">
                        <w:rPr>
                          <w:rFonts w:ascii="Times New Roman" w:hAnsi="Times New Roman" w:cs="Times New Roman"/>
                        </w:rPr>
                        <w:t>by:</w:t>
                      </w:r>
                    </w:p>
                  </w:txbxContent>
                </v:textbox>
              </v:oval>
            </w:pict>
          </mc:Fallback>
        </mc:AlternateContent>
      </w:r>
      <w:r w:rsidRPr="00965F63">
        <w:rPr>
          <w:rFonts w:ascii="Times New Roman" w:eastAsia="Calibri" w:hAnsi="Times New Roman" w:cs="Times New Roman"/>
          <w:noProof/>
          <w:sz w:val="24"/>
          <w:szCs w:val="24"/>
        </w:rPr>
        <mc:AlternateContent>
          <mc:Choice Requires="wps">
            <w:drawing>
              <wp:anchor distT="0" distB="0" distL="114300" distR="114300" simplePos="0" relativeHeight="251659264" behindDoc="0" locked="0" layoutInCell="1" allowOverlap="1" wp14:anchorId="39527A01" wp14:editId="2C1F3C53">
                <wp:simplePos x="0" y="0"/>
                <wp:positionH relativeFrom="column">
                  <wp:posOffset>22860</wp:posOffset>
                </wp:positionH>
                <wp:positionV relativeFrom="paragraph">
                  <wp:posOffset>153035</wp:posOffset>
                </wp:positionV>
                <wp:extent cx="1076325" cy="9429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076325" cy="942975"/>
                        </a:xfrm>
                        <a:prstGeom prst="rect">
                          <a:avLst/>
                        </a:prstGeom>
                        <a:solidFill>
                          <a:sysClr val="window" lastClr="FFFFFF"/>
                        </a:solidFill>
                        <a:ln w="25400" cap="flat" cmpd="sng" algn="ctr">
                          <a:solidFill>
                            <a:sysClr val="windowText" lastClr="000000"/>
                          </a:solidFill>
                          <a:prstDash val="solid"/>
                        </a:ln>
                        <a:effectLst/>
                      </wps:spPr>
                      <wps:txbx>
                        <w:txbxContent>
                          <w:p w:rsidR="00AA625D" w:rsidRPr="00965F63" w:rsidRDefault="00AA625D" w:rsidP="002204AD">
                            <w:pPr>
                              <w:jc w:val="center"/>
                              <w:rPr>
                                <w:rFonts w:ascii="Times New Roman" w:hAnsi="Times New Roman" w:cs="Times New Roman"/>
                                <w:sz w:val="24"/>
                                <w:szCs w:val="24"/>
                              </w:rPr>
                            </w:pPr>
                            <w:r w:rsidRPr="00965F63">
                              <w:rPr>
                                <w:rFonts w:ascii="Times New Roman" w:hAnsi="Times New Roman" w:cs="Times New Roman"/>
                                <w:sz w:val="24"/>
                                <w:szCs w:val="24"/>
                              </w:rPr>
                              <w:t>Qu</w:t>
                            </w:r>
                            <w:r>
                              <w:rPr>
                                <w:rFonts w:ascii="Times New Roman" w:hAnsi="Times New Roman" w:cs="Times New Roman"/>
                                <w:sz w:val="24"/>
                                <w:szCs w:val="24"/>
                              </w:rPr>
                              <w:t>antitative Data Collection and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9" style="position:absolute;left:0;text-align:left;margin-left:1.8pt;margin-top:12.05pt;width:84.75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51vegIAABAFAAAOAAAAZHJzL2Uyb0RvYy54bWysVE1v2zAMvQ/YfxB0X+2kSbsGcYqgRYYB&#10;RVu0HXpmZCk2IIuapMTOfv0o2WnTj9MwH2RSpEjx8VHzy67RbCedr9EUfHSScyaNwLI2m4L/elp9&#10;+86ZD2BK0GhkwffS88vF1y/z1s7kGCvUpXSMghg/a23BqxDsLMu8qGQD/gStNGRU6BoIpLpNVjpo&#10;KXqjs3Gen2UtutI6FNJ72r3ujXyR4islRbhTysvAdMHpbiGtLq3ruGaLOcw2DmxVi+Ea8A+3aKA2&#10;lPQl1DUEYFtXfwjV1MKhRxVOBDYZKlULmWqgakb5u2oeK7Ay1ULgePsCk/9/YcXt7t6xuiz4KWcG&#10;GmrRA4EGZqMlO43wtNbPyOvR3rtB8yTGWjvlmvinKliXIN2/QCq7wARtjvLzs9PxlDNBtovJ+OJ8&#10;GoNmr6et8+GHxIZFoeCOsickYXfjQ+96cInJPOq6XNVaJ2Xvr7RjO6DuEilKbDnT4ANtFnyVviHb&#10;m2PasLbg4+kkJ0oIINopDYHExhIQ3mw4A70hPovg0l3enPYfkj5RtUeJ8/R9ljgWcg2+6m+cog5u&#10;2sR6ZGLsUHcEvoc6SqFbd0OfhjassdxT7xz2pPZWrGqKf0P134MjFlNxNJnhjhalkSrGQeKsQvfn&#10;s/3oT+QiK2ctTQWh8XsLTlJ1Pw3R7mI0mcQxSspkej4mxR1b1scWs22ukFozojfAiiRG/6APonLY&#10;PNMAL2NWMoERlLvHfVCuQj+t9AQIuVwmNxodC+HGPFoRg0fkIrJP3TM4O/AoUE9u8TBBMHtHp943&#10;njS43AZUdeJaRLrHlTgaFRq7xNbhiYhzfawnr9eHbPEXAAD//wMAUEsDBBQABgAIAAAAIQD4q6dy&#10;3QAAAAgBAAAPAAAAZHJzL2Rvd25yZXYueG1sTI9BT8MwDIXvSPyHyEhcJpauQwVK0wkhIaGJC2UX&#10;bl4T0mqNUzVZ2/173BPcnvWenz8Xu9l1YjRDaD0p2KwTEIZqr1uyCg5fb3ePIEJE0th5MgouJsCu&#10;vL4qMNd+ok8zVtEKLqGQo4Imxj6XMtSNcRjWvjfE3o8fHEYeByv1gBOXu06mSZJJhy3xhQZ789qY&#10;+lSdHWOs5OH9MlZyb0/41H+M0371bZW6vZlfnkFEM8e/MCz4vAMlMx39mXQQnYJtxkEF6f0GxGI/&#10;bFkcF5FmIMtC/n+g/AUAAP//AwBQSwECLQAUAAYACAAAACEAtoM4kv4AAADhAQAAEwAAAAAAAAAA&#10;AAAAAAAAAAAAW0NvbnRlbnRfVHlwZXNdLnhtbFBLAQItABQABgAIAAAAIQA4/SH/1gAAAJQBAAAL&#10;AAAAAAAAAAAAAAAAAC8BAABfcmVscy8ucmVsc1BLAQItABQABgAIAAAAIQCqD51vegIAABAFAAAO&#10;AAAAAAAAAAAAAAAAAC4CAABkcnMvZTJvRG9jLnhtbFBLAQItABQABgAIAAAAIQD4q6dy3QAAAAgB&#10;AAAPAAAAAAAAAAAAAAAAANQEAABkcnMvZG93bnJldi54bWxQSwUGAAAAAAQABADzAAAA3gUAAAAA&#10;" fillcolor="window" strokecolor="windowText" strokeweight="2pt">
                <v:textbox>
                  <w:txbxContent>
                    <w:p w:rsidR="00AA625D" w:rsidRPr="00965F63" w:rsidRDefault="00AA625D" w:rsidP="002204AD">
                      <w:pPr>
                        <w:jc w:val="center"/>
                        <w:rPr>
                          <w:rFonts w:ascii="Times New Roman" w:hAnsi="Times New Roman" w:cs="Times New Roman"/>
                          <w:sz w:val="24"/>
                          <w:szCs w:val="24"/>
                        </w:rPr>
                      </w:pPr>
                      <w:r w:rsidRPr="00965F63">
                        <w:rPr>
                          <w:rFonts w:ascii="Times New Roman" w:hAnsi="Times New Roman" w:cs="Times New Roman"/>
                          <w:sz w:val="24"/>
                          <w:szCs w:val="24"/>
                        </w:rPr>
                        <w:t>Qu</w:t>
                      </w:r>
                      <w:r>
                        <w:rPr>
                          <w:rFonts w:ascii="Times New Roman" w:hAnsi="Times New Roman" w:cs="Times New Roman"/>
                          <w:sz w:val="24"/>
                          <w:szCs w:val="24"/>
                        </w:rPr>
                        <w:t>antitative Data Collection and Analysis</w:t>
                      </w:r>
                    </w:p>
                  </w:txbxContent>
                </v:textbox>
              </v:rect>
            </w:pict>
          </mc:Fallback>
        </mc:AlternateConten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noProof/>
          <w:sz w:val="24"/>
          <w:szCs w:val="24"/>
        </w:rPr>
        <mc:AlternateContent>
          <mc:Choice Requires="wps">
            <w:drawing>
              <wp:anchor distT="0" distB="0" distL="114300" distR="114300" simplePos="0" relativeHeight="251666432" behindDoc="0" locked="0" layoutInCell="1" allowOverlap="1" wp14:anchorId="455A0C53" wp14:editId="2A97B3A1">
                <wp:simplePos x="0" y="0"/>
                <wp:positionH relativeFrom="column">
                  <wp:posOffset>3794760</wp:posOffset>
                </wp:positionH>
                <wp:positionV relativeFrom="paragraph">
                  <wp:posOffset>269240</wp:posOffset>
                </wp:positionV>
                <wp:extent cx="219075" cy="0"/>
                <wp:effectExtent l="0" t="76200" r="28575" b="114300"/>
                <wp:wrapNone/>
                <wp:docPr id="18" name="Straight Arrow Connector 18"/>
                <wp:cNvGraphicFramePr/>
                <a:graphic xmlns:a="http://schemas.openxmlformats.org/drawingml/2006/main">
                  <a:graphicData uri="http://schemas.microsoft.com/office/word/2010/wordprocessingShape">
                    <wps:wsp>
                      <wps:cNvCnPr/>
                      <wps:spPr>
                        <a:xfrm>
                          <a:off x="0" y="0"/>
                          <a:ext cx="21907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8" o:spid="_x0000_s1026" type="#_x0000_t32" style="position:absolute;margin-left:298.8pt;margin-top:21.2pt;width:17.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nMy6QEAAMQDAAAOAAAAZHJzL2Uyb0RvYy54bWysU8uu0zAQ3SPxD5b3NElF4TZqegUtZcOj&#10;0oUPmNpOYsmxrbFp2r9n7KTlAjvExrFnPMdnzpxsHi+DYWeFQTvb8GpRcqascFLbruHfvx1ePXAW&#10;IlgJxlnV8KsK/HH78sVm9LVaut4ZqZARiA316Bvex+jrogiiVwOEhfPKUrJ1OECkI3aFRBgJfTDF&#10;sizfFKND6dEJFQJF91OSbzN+2yoRv7ZtUJGZhhO3mFfM6ymtxXYDdYfgey1mGvAPLAbQlh69Q+0h&#10;AvuB+i+oQQt0wbVxIdxQuLbVQuUeqJuq/KObpx68yr2QOMHfZQr/D1Z8OR+RaUmzo0lZGGhGTxFB&#10;d31k7xDdyHbOWtLRIaMrpNfoQ01lO3vE+RT8EVPzlxaH9KW22CVrfL1rrC6RCQouq3X5dsWZuKWK&#10;X3UeQ/yo3MDSpuFh5nEnUGWJ4fwpRHqZCm8F6VHrDtqYPE9j2djw9WqZ3gFyVWsg0nbw1GewHWdg&#10;OrKriJgRgzNapuqEE7A77QyyM5BlXh8eqvf76VIPUk3R9aosZ+sEiJ+dnMJVeYsTtRkm0/wNP3He&#10;Q+inmpyaXBhBmw9Wsnj1NARI2qcEYRmbiKls57n3NIRJ9rQ7OXnN0yjSiaySy2ZbJy8+P9P++c+3&#10;/QkAAP//AwBQSwMEFAAGAAgAAAAhAHnghK/fAAAACQEAAA8AAABkcnMvZG93bnJldi54bWxMj8FO&#10;wzAMhu9IvENkJG4sbRkFStNpQpq0A0isILGj15imo3GqJtvK2xPEAY62P/3+/nIx2V4cafSdYwXp&#10;LAFB3Djdcavg7XV1dQfCB2SNvWNS8EUeFtX5WYmFdife0LEOrYgh7AtUYEIYCil9Y8iin7mBON4+&#10;3GgxxHFspR7xFMNtL7MkyaXFjuMHgwM9Gmo+64NV8L5O87TemiWF1f756SXb4ma/VuryYlo+gAg0&#10;hT8YfvSjOlTRaecOrL3oFdzc3+YRVTDP5iAikF9nKYjd70JWpfzfoPoGAAD//wMAUEsBAi0AFAAG&#10;AAgAAAAhALaDOJL+AAAA4QEAABMAAAAAAAAAAAAAAAAAAAAAAFtDb250ZW50X1R5cGVzXS54bWxQ&#10;SwECLQAUAAYACAAAACEAOP0h/9YAAACUAQAACwAAAAAAAAAAAAAAAAAvAQAAX3JlbHMvLnJlbHNQ&#10;SwECLQAUAAYACAAAACEAmN5zMukBAADEAwAADgAAAAAAAAAAAAAAAAAuAgAAZHJzL2Uyb0RvYy54&#10;bWxQSwECLQAUAAYACAAAACEAeeCEr98AAAAJAQAADwAAAAAAAAAAAAAAAABDBAAAZHJzL2Rvd25y&#10;ZXYueG1sUEsFBgAAAAAEAAQA8wAAAE8FAAAAAA==&#10;" strokecolor="#4a7ebb">
                <v:stroke endarrow="open"/>
              </v:shape>
            </w:pict>
          </mc:Fallback>
        </mc:AlternateContent>
      </w:r>
      <w:r w:rsidRPr="00965F63">
        <w:rPr>
          <w:rFonts w:ascii="Times New Roman" w:eastAsia="Calibri" w:hAnsi="Times New Roman" w:cs="Times New Roman"/>
          <w:noProof/>
          <w:sz w:val="24"/>
          <w:szCs w:val="24"/>
        </w:rPr>
        <mc:AlternateContent>
          <mc:Choice Requires="wps">
            <w:drawing>
              <wp:anchor distT="0" distB="0" distL="114300" distR="114300" simplePos="0" relativeHeight="251665408" behindDoc="0" locked="0" layoutInCell="1" allowOverlap="1" wp14:anchorId="18D2FB69" wp14:editId="7103AF67">
                <wp:simplePos x="0" y="0"/>
                <wp:positionH relativeFrom="column">
                  <wp:posOffset>2508885</wp:posOffset>
                </wp:positionH>
                <wp:positionV relativeFrom="paragraph">
                  <wp:posOffset>269240</wp:posOffset>
                </wp:positionV>
                <wp:extent cx="219075" cy="0"/>
                <wp:effectExtent l="0" t="76200" r="28575" b="114300"/>
                <wp:wrapNone/>
                <wp:docPr id="17" name="Straight Arrow Connector 17"/>
                <wp:cNvGraphicFramePr/>
                <a:graphic xmlns:a="http://schemas.openxmlformats.org/drawingml/2006/main">
                  <a:graphicData uri="http://schemas.microsoft.com/office/word/2010/wordprocessingShape">
                    <wps:wsp>
                      <wps:cNvCnPr/>
                      <wps:spPr>
                        <a:xfrm>
                          <a:off x="0" y="0"/>
                          <a:ext cx="21907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26" type="#_x0000_t32" style="position:absolute;margin-left:197.55pt;margin-top:21.2pt;width:17.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8y26gEAAMQDAAAOAAAAZHJzL2Uyb0RvYy54bWysU8GO0zAQvSPxD5bvNElF2W3VdAUt5QJs&#10;pV0+YGo7iSXHtsamaf+esZOWBW4rLo4943l+8+Zl/XDuDTspDNrZmlezkjNlhZPatjX/8bx/d89Z&#10;iGAlGGdVzS8q8IfN2zfrwa/U3HXOSIWMQGxYDb7mXYx+VRRBdKqHMHNeWUo2DnuIdMS2kAgDofem&#10;mJflh2JwKD06oUKg6G5M8k3Gbxol4mPTBBWZqTlxi3nFvB7TWmzWsGoRfKfFRANewaIHbenRG9QO&#10;IrCfqP+B6rVAF1wTZ8L1hWsaLVTugbqpyr+6eerAq9wLiRP8Tabw/2DF99MBmZY0uzvOLPQ0o6eI&#10;oNsuso+IbmBbZy3p6JDRFdJr8GFFZVt7wOkU/AFT8+cG+/Slttg5a3y5aazOkQkKzqtlebfgTFxT&#10;xe86jyF+Ua5naVPzMPG4EaiyxHD6GiK9TIXXgvSodXttTJ6nsWyo+XIxT+8AuaoxEGnbe+oz2JYz&#10;MC3ZVUTMiMEZLVN1wgnYHrcG2QnIMu/399Wn3XipA6nG6HJRlpN1AsRvTo7hqrzGidoEk2n+gZ84&#10;7yB0Y01OjS6MoM1nK1m8eBoCJO1TgrCMTcRUtvPUexrCKHvaHZ285GkU6URWyWWTrZMXX55p//Ln&#10;2/wCAAD//wMAUEsDBBQABgAIAAAAIQDslASP3wAAAAkBAAAPAAAAZHJzL2Rvd25yZXYueG1sTI/B&#10;SsNAEIbvgu+wjODNbhJjsDGbUoRCDxZsFOxxmozZ1OxsyG7b+PZd8aDHmfn45/uLxWR6caLRdZYV&#10;xLMIBHFtm45bBe9vq7tHEM4jN9hbJgXf5GBRXl8VmDf2zFs6Vb4VIYRdjgq090Mupas1GXQzOxCH&#10;26cdDfowjq1sRjyHcNPLJIoyabDj8EHjQM+a6q/qaBR8rOMsrnZ6SX512Ly8JjvcHtZK3d5MyycQ&#10;nib/B8OPflCHMjjt7ZEbJ3oF9/OHOKAK0iQFEYA0mWcg9r8LWRbyf4PyAgAA//8DAFBLAQItABQA&#10;BgAIAAAAIQC2gziS/gAAAOEBAAATAAAAAAAAAAAAAAAAAAAAAABbQ29udGVudF9UeXBlc10ueG1s&#10;UEsBAi0AFAAGAAgAAAAhADj9If/WAAAAlAEAAAsAAAAAAAAAAAAAAAAALwEAAF9yZWxzLy5yZWxz&#10;UEsBAi0AFAAGAAgAAAAhADeXzLbqAQAAxAMAAA4AAAAAAAAAAAAAAAAALgIAAGRycy9lMm9Eb2Mu&#10;eG1sUEsBAi0AFAAGAAgAAAAhAOyUBI/fAAAACQEAAA8AAAAAAAAAAAAAAAAARAQAAGRycy9kb3du&#10;cmV2LnhtbFBLBQYAAAAABAAEAPMAAABQBQAAAAA=&#10;" strokecolor="#4a7ebb">
                <v:stroke endarrow="open"/>
              </v:shape>
            </w:pict>
          </mc:Fallback>
        </mc:AlternateContent>
      </w:r>
      <w:r w:rsidRPr="00965F63">
        <w:rPr>
          <w:rFonts w:ascii="Times New Roman" w:eastAsia="Calibri" w:hAnsi="Times New Roman" w:cs="Times New Roman"/>
          <w:noProof/>
          <w:sz w:val="24"/>
          <w:szCs w:val="24"/>
        </w:rPr>
        <mc:AlternateContent>
          <mc:Choice Requires="wps">
            <w:drawing>
              <wp:anchor distT="0" distB="0" distL="114300" distR="114300" simplePos="0" relativeHeight="251664384" behindDoc="0" locked="0" layoutInCell="1" allowOverlap="1" wp14:anchorId="356CEE77" wp14:editId="2F052260">
                <wp:simplePos x="0" y="0"/>
                <wp:positionH relativeFrom="column">
                  <wp:posOffset>1099185</wp:posOffset>
                </wp:positionH>
                <wp:positionV relativeFrom="paragraph">
                  <wp:posOffset>269240</wp:posOffset>
                </wp:positionV>
                <wp:extent cx="219075" cy="0"/>
                <wp:effectExtent l="0" t="76200" r="28575" b="114300"/>
                <wp:wrapNone/>
                <wp:docPr id="12" name="Straight Arrow Connector 12"/>
                <wp:cNvGraphicFramePr/>
                <a:graphic xmlns:a="http://schemas.openxmlformats.org/drawingml/2006/main">
                  <a:graphicData uri="http://schemas.microsoft.com/office/word/2010/wordprocessingShape">
                    <wps:wsp>
                      <wps:cNvCnPr/>
                      <wps:spPr>
                        <a:xfrm>
                          <a:off x="0" y="0"/>
                          <a:ext cx="2190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2" o:spid="_x0000_s1026" type="#_x0000_t32" style="position:absolute;margin-left:86.55pt;margin-top:21.2pt;width:17.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FWZ0QEAAP4DAAAOAAAAZHJzL2Uyb0RvYy54bWysU9uO0zAQfUfiHyy/0ySVuEVNV6gLvCCo&#10;WPgAr2M3lmyPNTZN+veMnTSLACHtipdJbM+ZOed4vLuZnGVnhdGA73izqTlTXkJv/Knj3799ePGG&#10;s5iE74UFrzp+UZHf7J8/242hVVsYwPYKGRXxsR1Dx4eUQltVUQ7KibiBoDwdakAnEi3xVPUoRqru&#10;bLWt61fVCNgHBKlipN3b+ZDvS32tlUxftI4qMdtx4pZKxBLvc6z2O9GeUITByIWGeAILJ4ynpmup&#10;W5EE+4Hmj1LOSIQIOm0kuAq0NlIVDaSmqX9TczeIoIoWMieG1ab4/8rKz+cjMtPT3W0588LRHd0l&#10;FOY0JPYOEUZ2AO/JR0BGKeTXGGJLsIM/4rKK4YhZ/KTR5S/JYlPx+LJ6rKbEJG1um7f165ecyetR&#10;9YALGNNHBY7ln47HhcdKoCkWi/OnmKgzAa+A3NT6HJMw9r3vWboEUiKygMyZcvN5lbnPbMtfulg1&#10;Y78qTS4Qv7lHmT91sMjOgiZHSKl8atZKlJ1h2li7AutC7p/AJT9DVZnNx4BXROkMPq1gZzzg37qn&#10;6UpZz/lXB2bd2YJ76C/lHos1NGTFq+VB5Cn+dV3gD892/xMAAP//AwBQSwMEFAAGAAgAAAAhAPhT&#10;7AfcAAAACQEAAA8AAABkcnMvZG93bnJldi54bWxMj8FOwzAMhu9IvENkJG4sbZk61jWdEBMXLmNj&#10;4uw1XlPROFWTrYWnJ4gDHH/70+/P5XqynbjQ4FvHCtJZAoK4drrlRsHh7fnuAYQPyBo7x6Tgkzys&#10;q+urEgvtRt7RZR8aEUvYF6jAhNAXUvrakEU/cz1x3J3cYDHEODRSDzjGctvJLElyabHleMFgT0+G&#10;6o/92SpY+lcTvHmnzWmb5tsvbDYvh1Gp25vpcQUi0BT+YPjRj+pQRaejO7P2oot5cZ9GVME8m4OI&#10;QJYschDH34GsSvn/g+obAAD//wMAUEsBAi0AFAAGAAgAAAAhALaDOJL+AAAA4QEAABMAAAAAAAAA&#10;AAAAAAAAAAAAAFtDb250ZW50X1R5cGVzXS54bWxQSwECLQAUAAYACAAAACEAOP0h/9YAAACUAQAA&#10;CwAAAAAAAAAAAAAAAAAvAQAAX3JlbHMvLnJlbHNQSwECLQAUAAYACAAAACEAEbBVmdEBAAD+AwAA&#10;DgAAAAAAAAAAAAAAAAAuAgAAZHJzL2Uyb0RvYy54bWxQSwECLQAUAAYACAAAACEA+FPsB9wAAAAJ&#10;AQAADwAAAAAAAAAAAAAAAAArBAAAZHJzL2Rvd25yZXYueG1sUEsFBgAAAAAEAAQA8wAAADQFAAAA&#10;AA==&#10;" strokecolor="#4579b8 [3044]">
                <v:stroke endarrow="open"/>
              </v:shape>
            </w:pict>
          </mc:Fallback>
        </mc:AlternateContent>
      </w:r>
    </w:p>
    <w:p w:rsidR="002204AD" w:rsidRPr="00965F63" w:rsidRDefault="002204AD" w:rsidP="002204AD">
      <w:pPr>
        <w:spacing w:after="0" w:line="480" w:lineRule="auto"/>
        <w:ind w:firstLine="720"/>
        <w:rPr>
          <w:rFonts w:ascii="Times New Roman" w:eastAsia="Calibri" w:hAnsi="Times New Roman" w:cs="Times New Roman"/>
          <w:sz w:val="24"/>
          <w:szCs w:val="24"/>
        </w:rPr>
      </w:pPr>
    </w:p>
    <w:p w:rsidR="002204AD" w:rsidRPr="00965F63" w:rsidRDefault="002204AD" w:rsidP="002204AD">
      <w:pPr>
        <w:spacing w:after="0" w:line="480" w:lineRule="auto"/>
        <w:ind w:firstLine="720"/>
        <w:rPr>
          <w:rFonts w:ascii="Times New Roman" w:eastAsia="Calibri" w:hAnsi="Times New Roman" w:cs="Times New Roman"/>
          <w:sz w:val="24"/>
          <w:szCs w:val="24"/>
        </w:rPr>
      </w:pPr>
    </w:p>
    <w:p w:rsidR="002204AD" w:rsidRPr="00965F63" w:rsidRDefault="002204AD" w:rsidP="002204AD">
      <w:pPr>
        <w:spacing w:after="0" w:line="480" w:lineRule="auto"/>
        <w:ind w:firstLine="720"/>
        <w:rPr>
          <w:rFonts w:ascii="Times New Roman" w:eastAsia="Calibri" w:hAnsi="Times New Roman" w:cs="Times New Roman"/>
          <w:sz w:val="24"/>
          <w:szCs w:val="24"/>
        </w:rPr>
      </w:pPr>
      <w:proofErr w:type="gramStart"/>
      <w:r w:rsidRPr="00965F63">
        <w:rPr>
          <w:rFonts w:ascii="Times New Roman" w:eastAsia="Calibri" w:hAnsi="Times New Roman" w:cs="Times New Roman"/>
          <w:i/>
          <w:sz w:val="24"/>
          <w:szCs w:val="24"/>
        </w:rPr>
        <w:t>Figure 2</w:t>
      </w:r>
      <w:r w:rsidRPr="00965F63">
        <w:rPr>
          <w:rFonts w:ascii="Times New Roman" w:eastAsia="Calibri" w:hAnsi="Times New Roman" w:cs="Times New Roman"/>
          <w:sz w:val="24"/>
          <w:szCs w:val="24"/>
        </w:rPr>
        <w:t>.</w:t>
      </w:r>
      <w:proofErr w:type="gramEnd"/>
      <w:r w:rsidRPr="00965F63">
        <w:rPr>
          <w:rFonts w:ascii="Times New Roman" w:eastAsia="Calibri" w:hAnsi="Times New Roman" w:cs="Times New Roman"/>
          <w:sz w:val="24"/>
          <w:szCs w:val="24"/>
        </w:rPr>
        <w:t xml:space="preserve"> </w:t>
      </w:r>
      <w:proofErr w:type="gramStart"/>
      <w:r w:rsidRPr="00965F63">
        <w:rPr>
          <w:rFonts w:ascii="Times New Roman" w:eastAsia="Calibri" w:hAnsi="Times New Roman" w:cs="Times New Roman"/>
          <w:sz w:val="24"/>
          <w:szCs w:val="24"/>
        </w:rPr>
        <w:t>Structure of explanatory sequential design.</w:t>
      </w:r>
      <w:proofErr w:type="gramEnd"/>
    </w:p>
    <w:p w:rsidR="002204AD" w:rsidRPr="00965F63" w:rsidRDefault="002204AD" w:rsidP="002204AD">
      <w:pPr>
        <w:spacing w:after="0" w:line="480" w:lineRule="auto"/>
        <w:ind w:firstLine="720"/>
        <w:rPr>
          <w:rFonts w:ascii="Times New Roman" w:eastAsia="Calibri" w:hAnsi="Times New Roman" w:cs="Times New Roman"/>
          <w:sz w:val="24"/>
          <w:szCs w:val="24"/>
        </w:rPr>
      </w:pP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The model used for this research was an explanatory sequential mixed methods research, answering questions based on both quantitative and qualitative data (Creswell, </w:t>
      </w:r>
      <w:r w:rsidRPr="00965F63">
        <w:rPr>
          <w:rFonts w:ascii="Times New Roman" w:eastAsia="Calibri" w:hAnsi="Times New Roman" w:cs="Times New Roman"/>
          <w:sz w:val="24"/>
          <w:szCs w:val="24"/>
        </w:rPr>
        <w:lastRenderedPageBreak/>
        <w:t>2015). Data were collected from various sources, which included a) a two-stage survey administered to a sample of participants; b) observations of a classroom teaching and learning environment; and c) interviews conducted with a group of participants purposefully selected. The surveys and interviews aimed at capturing participants’ perceptions of different factors that may have influenced their self-efficacy levels before and after the course, respectively.</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Two identical sections of the same course (MATH-2104-TR32S and MATH-2104-TR66S) were used for this study; the first one started at 10:30 AM and ended at 12:20 PM, while the later started at 2:30 PM and ended at 4:20 PM, every Tuesday and Thursday during the 16 week spring semester of 2015 at a small urban community college. The model used for this research was a mixed that sought to answer questions with both a quantitative and qualitative data (Creswell &amp; Clark, 2006). The study was centered on a sample of participants who answered a number of questions organized in a survey form. The focus of these questions was to capture participants’ perception of their confidence with respect to success in mathematics and related subjects. The answers to these questions provided data to assess participants’ views on their mathematics self-efficacy during the senior year of high school compared to their current mathematics self-efficacy during the freshman year of college.</w:t>
      </w:r>
    </w:p>
    <w:p w:rsidR="002204AD" w:rsidRPr="00965F63" w:rsidRDefault="002204AD" w:rsidP="002204AD">
      <w:pPr>
        <w:spacing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The research questions used in this study are:</w:t>
      </w:r>
    </w:p>
    <w:p w:rsidR="002204AD" w:rsidRPr="00965F63" w:rsidRDefault="002204AD" w:rsidP="002204AD">
      <w:pPr>
        <w:spacing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1.</w:t>
      </w:r>
      <w:r w:rsidRPr="00965F63">
        <w:rPr>
          <w:rFonts w:ascii="Times New Roman" w:eastAsia="Calibri" w:hAnsi="Times New Roman" w:cs="Times New Roman"/>
          <w:sz w:val="24"/>
          <w:szCs w:val="24"/>
        </w:rPr>
        <w:tab/>
        <w:t>Is there a significant change in students’ mathematics self-efficacy levels over the necessary time period for completing a Calculus and Analytic Geometry I course?</w:t>
      </w:r>
    </w:p>
    <w:p w:rsidR="002204AD" w:rsidRPr="00965F63" w:rsidRDefault="002204AD" w:rsidP="002204AD">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sz w:val="24"/>
          <w:szCs w:val="24"/>
        </w:rPr>
        <w:lastRenderedPageBreak/>
        <w:t>2.</w:t>
      </w:r>
      <w:r w:rsidRPr="00965F63">
        <w:rPr>
          <w:rFonts w:ascii="Times New Roman" w:eastAsia="Calibri" w:hAnsi="Times New Roman" w:cs="Times New Roman"/>
          <w:sz w:val="24"/>
          <w:szCs w:val="24"/>
        </w:rPr>
        <w:tab/>
        <w:t>How do students view the transition from mathematics classes previously taken in high school or in developmental mathematics to college-type instruction in a Calculus and Analytic Geometry I course?</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The rationale for conducting an explanatory sequential mixed methods design will be explained in more detail in this chapter. Also, this chapter will highlight the most significant elements of the research methodology, such as describing the settings, the participants, the procedures used for collecting the data, and general information about the data analysis process.</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This study employed a mixed methods research design (Creswell, 2015),</w:t>
      </w:r>
      <w:r w:rsidRPr="00965F63">
        <w:rPr>
          <w:rFonts w:ascii="Times New Roman" w:eastAsia="Calibri" w:hAnsi="Times New Roman" w:cs="Times New Roman"/>
          <w:bCs/>
          <w:i/>
          <w:sz w:val="24"/>
          <w:szCs w:val="24"/>
        </w:rPr>
        <w:t xml:space="preserve"> </w:t>
      </w:r>
      <w:r w:rsidRPr="00965F63">
        <w:rPr>
          <w:rFonts w:ascii="Times New Roman" w:eastAsia="Calibri" w:hAnsi="Times New Roman" w:cs="Times New Roman"/>
          <w:bCs/>
          <w:sz w:val="24"/>
          <w:szCs w:val="24"/>
        </w:rPr>
        <w:t>one of the most common types of studies encountered in education, wherein the researcher uses quantitative data in concert with qualitative data. Qualitative data are typically gathered through interviews, observations, surveys, or document analysis. The qualitative portion of this type of study typically emphasizes how people interpret their experiences, how people construct their worlds, and what meaning they attribute to their experiences (Merriam 2009). This research was focused particularly on a Calculus and Analytic Geometry I course at a community college; there will be a rich description of the participants, their general academic background as well as particular backgrounds information related to their lives that may be meaningful to the study.</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The participants in this study were students between 18 and 25 years old, enrolled in a Calculus I and Analytic Geometry I course at a community college, in the Midwest. The results are specific to these particular settings, and will be described shortly in more detail. The study has a particularistic character, partially being focused on a specific course, Calculus and Analytic Geometry I, and on students’ self-efficacy </w:t>
      </w:r>
      <w:r w:rsidRPr="00965F63">
        <w:rPr>
          <w:rFonts w:ascii="Times New Roman" w:eastAsia="Calibri" w:hAnsi="Times New Roman" w:cs="Times New Roman"/>
          <w:sz w:val="24"/>
          <w:szCs w:val="24"/>
        </w:rPr>
        <w:lastRenderedPageBreak/>
        <w:t>as impacted by a multitude of factors, such as the teaching style employed by the instructor or school environment observed by the researcher during this course or by participants during this course as well as during high school years. An important part of the research work was based on the qualitative aspects of research, so this study is strongly descriptive, including many factors that may be considered when discussing teaching styles or class climate. Such a study is expected to have a heuristic character as well, offering a clear perspective on the transformation under investigation, and details that will describe the way students perceive their evolution from high school to college, based on their mathematics self-efficacy, and factors that may have influenced this self-efficacy.</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In general, the results of this type of study are useful for observing and improving the levels of mathematics self-efficacy of students in similar situations, emphasizing the particularistic character of the study (Merriam, 1998). Engaging those interested in the process of understanding how certain college level mathematics courses may or may not impact students’ mathematics self-efficacy reflects the heuristic value of the research (</w:t>
      </w:r>
      <w:proofErr w:type="spellStart"/>
      <w:r w:rsidRPr="00965F63">
        <w:rPr>
          <w:rFonts w:ascii="Times New Roman" w:eastAsia="Calibri" w:hAnsi="Times New Roman" w:cs="Times New Roman"/>
          <w:sz w:val="24"/>
          <w:szCs w:val="24"/>
        </w:rPr>
        <w:t>Rossman</w:t>
      </w:r>
      <w:proofErr w:type="spellEnd"/>
      <w:r w:rsidRPr="00965F63">
        <w:rPr>
          <w:rFonts w:ascii="Times New Roman" w:eastAsia="Calibri" w:hAnsi="Times New Roman" w:cs="Times New Roman"/>
          <w:sz w:val="24"/>
          <w:szCs w:val="24"/>
        </w:rPr>
        <w:t xml:space="preserve"> &amp; Rallis, 2003). Besides the two characteristics mentioned above, the rich descriptive nature should also be mentioned. Rich description of all aspects offers as much information as possible to the readers, empowering them to decide whether or how to apply strategies that may increase student self-efficacy as a result of taking higher level mathematics courses (</w:t>
      </w:r>
      <w:proofErr w:type="spellStart"/>
      <w:r w:rsidRPr="00965F63">
        <w:rPr>
          <w:rFonts w:ascii="Times New Roman" w:eastAsia="Calibri" w:hAnsi="Times New Roman" w:cs="Times New Roman"/>
          <w:sz w:val="24"/>
          <w:szCs w:val="24"/>
        </w:rPr>
        <w:t>Rossman</w:t>
      </w:r>
      <w:proofErr w:type="spellEnd"/>
      <w:r w:rsidRPr="00965F63">
        <w:rPr>
          <w:rFonts w:ascii="Times New Roman" w:eastAsia="Calibri" w:hAnsi="Times New Roman" w:cs="Times New Roman"/>
          <w:sz w:val="24"/>
          <w:szCs w:val="24"/>
        </w:rPr>
        <w:t xml:space="preserve"> &amp; Rallis, 2003). Likewise, </w:t>
      </w:r>
      <w:proofErr w:type="spellStart"/>
      <w:r w:rsidRPr="00965F63">
        <w:rPr>
          <w:rFonts w:ascii="Times New Roman" w:eastAsia="Calibri" w:hAnsi="Times New Roman" w:cs="Times New Roman"/>
          <w:sz w:val="24"/>
          <w:szCs w:val="24"/>
        </w:rPr>
        <w:t>Rossman</w:t>
      </w:r>
      <w:proofErr w:type="spellEnd"/>
      <w:r w:rsidRPr="00965F63">
        <w:rPr>
          <w:rFonts w:ascii="Times New Roman" w:eastAsia="Calibri" w:hAnsi="Times New Roman" w:cs="Times New Roman"/>
          <w:sz w:val="24"/>
          <w:szCs w:val="24"/>
        </w:rPr>
        <w:t xml:space="preserve"> and Rallis (2003) indicated that the particularistic, heuristic, and descriptive aspects of such a study are its most important characteristics.</w:t>
      </w:r>
    </w:p>
    <w:p w:rsidR="002204AD" w:rsidRPr="00965F63" w:rsidRDefault="002204AD" w:rsidP="002204AD">
      <w:pPr>
        <w:spacing w:after="0" w:line="480" w:lineRule="auto"/>
        <w:rPr>
          <w:rFonts w:ascii="Times New Roman" w:eastAsia="Calibri" w:hAnsi="Times New Roman" w:cs="Times New Roman"/>
          <w:b/>
          <w:sz w:val="24"/>
          <w:szCs w:val="24"/>
        </w:rPr>
      </w:pPr>
    </w:p>
    <w:p w:rsidR="002204AD" w:rsidRPr="00965F63" w:rsidRDefault="002204AD" w:rsidP="002204AD">
      <w:pPr>
        <w:spacing w:after="0" w:line="480" w:lineRule="auto"/>
        <w:rPr>
          <w:rFonts w:ascii="Times New Roman" w:eastAsia="Calibri" w:hAnsi="Times New Roman" w:cs="Times New Roman"/>
          <w:b/>
          <w:sz w:val="24"/>
          <w:szCs w:val="24"/>
        </w:rPr>
      </w:pPr>
      <w:r w:rsidRPr="00965F63">
        <w:rPr>
          <w:rFonts w:ascii="Times New Roman" w:eastAsia="Calibri" w:hAnsi="Times New Roman" w:cs="Times New Roman"/>
          <w:b/>
          <w:sz w:val="24"/>
          <w:szCs w:val="24"/>
        </w:rPr>
        <w:lastRenderedPageBreak/>
        <w:t>Mixed Methods Research</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It is generally accepted today, per the fundamental principle of mixed methods design, that researchers should consider combinations of methods that have complementary strengths and do not have overlapping weaknesses. When the decision was made to conduct mixed research for this study, several strengths and weaknesses of qualitative and quantitative research were considered. Johnson and Christiansen (2007) stated that “testing hypotheses that are constructed before data are collected, providing precise, quantitative, numerical data, and being useful for obtaining data that allow predictions to be made” (p. 441) are only a few strengths that are specific to quantitative research. Of course using solely a quantitative design may have some disadvantages, and the researcher must be careful to avoid situations where these disadvantages might become prohibitive. Typical examples include using theories that are not in agreement with local culture or understanding; the possibility that researchers may overlook some phenomena due to focus on certain theories they were testing instead of focusing on generating a hypothesis; or, high levels of generalization or elements of knowledge that are too abstract and cannot be applied directly to real life individuals or conditions (Johnson &amp; Christiansen, 2007).</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Similarly, the qualitative design can improve the strength of a study by limiting the number of cases analyzed in depth, by allowing individual case observation and suggesting how participants view certain constructs, such as self-esteem or IQ. However, qualitative research cannot be necessarily generalized or extended to other conditions, settings, or populations. The credibility of qualitative studies may be questionable especially by program administrators or commissioners, mainly because of </w:t>
      </w:r>
      <w:r w:rsidRPr="00965F63">
        <w:rPr>
          <w:rFonts w:ascii="Times New Roman" w:eastAsia="Calibri" w:hAnsi="Times New Roman" w:cs="Times New Roman"/>
          <w:sz w:val="24"/>
          <w:szCs w:val="24"/>
        </w:rPr>
        <w:lastRenderedPageBreak/>
        <w:t>the awareness that the results can be more easily influenced by the researcher’s personal biases and idiosyncrasies (Johnson &amp; Christiansen, 2007).</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In response to the strengths and weaknesses of quantitative and qualitative studies, mixed methods research studies were developed in order to improve certain areas of strength, despite potential limitations. For example, a mixed methods research study has numbers associated to explanations, views, narratives or words in general; numbers offer a better degree of precision to some statements. The researcher can elaborate and verify a grounded theory during a mixed methods research study, and using qualitative and quantitative research simultaneously may lead to more complete knowledge necessary to offer support for theory and practice. Compared to the strengths associated with the mixed research, the weaknesses are minor and related mostly to elements that do not actually decrease the outcome of the study or the reliability of the results. The disadvantages are mainly related to it being a more time consuming method, as well as more expensive for this reason. There is also a higher degree of difficulty for one single researcher to complete successfully such a design, and, according to Johnson and Christiansen (2007) “some of the details of mixed research remain to be fully worked out by research methodologists” (p.442).</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After a careful analysis of the conditions and requirements for this study, I determined that an explanatory sequential mixed methods research would provide more complete data about the transition through which students go from high school to college, offering opportunities to draw conclusions based on a limited number of participants. Administrating surveys to volunteering participants before and after the course, and using a Likert scale to evaluate their change in self-efficacy, allowed me to </w:t>
      </w:r>
      <w:r w:rsidRPr="00965F63">
        <w:rPr>
          <w:rFonts w:ascii="Times New Roman" w:eastAsia="Calibri" w:hAnsi="Times New Roman" w:cs="Times New Roman"/>
          <w:sz w:val="24"/>
          <w:szCs w:val="24"/>
        </w:rPr>
        <w:lastRenderedPageBreak/>
        <w:t>select categories of students, whose scores varied within certain limits, creating a future premise for an effective qualitative study through interviews. Using a mixed methods approach to data collection allowed for participants to elaborate on the interpretation of abstract notions, such as self-efficacy. Despite being more complex in general, the mixed research study may help the researcher to shed light on a particular, bounded case, making it possible to draw inferences for similar situations. Although specific theories were not elaborated in the past, some research studies noted inconsistencies in the relationship between teaching styles and self-efficacy in the field of mathematics. Such results were detailed in Chapter 2. The steps used in the mixed research study in this paper will follow Figure 3, in the diagram below (Johnson &amp; Christiansen, 2007, pg. 389):</w:t>
      </w:r>
    </w:p>
    <w:p w:rsidR="002204AD" w:rsidRPr="00965F63" w:rsidRDefault="002204AD" w:rsidP="002204AD">
      <w:pPr>
        <w:spacing w:after="0" w:line="480" w:lineRule="auto"/>
        <w:rPr>
          <w:rFonts w:ascii="Times New Roman" w:eastAsia="Calibri" w:hAnsi="Times New Roman" w:cs="Times New Roman"/>
          <w:sz w:val="24"/>
          <w:szCs w:val="24"/>
        </w:rPr>
      </w:pPr>
      <w:r w:rsidRPr="00965F63">
        <w:rPr>
          <w:rFonts w:ascii="Times New Roman" w:eastAsia="Calibri" w:hAnsi="Times New Roman" w:cs="Times New Roman"/>
          <w:noProof/>
          <w:sz w:val="24"/>
          <w:szCs w:val="24"/>
        </w:rPr>
        <w:drawing>
          <wp:inline distT="0" distB="0" distL="0" distR="0" wp14:anchorId="730479DD" wp14:editId="0DC40DF2">
            <wp:extent cx="5429250" cy="4000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4.jpg"/>
                    <pic:cNvPicPr/>
                  </pic:nvPicPr>
                  <pic:blipFill>
                    <a:blip r:embed="rId11">
                      <a:extLst>
                        <a:ext uri="{28A0092B-C50C-407E-A947-70E740481C1C}">
                          <a14:useLocalDpi xmlns:a14="http://schemas.microsoft.com/office/drawing/2010/main" val="0"/>
                        </a:ext>
                      </a:extLst>
                    </a:blip>
                    <a:stretch>
                      <a:fillRect/>
                    </a:stretch>
                  </pic:blipFill>
                  <pic:spPr>
                    <a:xfrm>
                      <a:off x="0" y="0"/>
                      <a:ext cx="5429250" cy="4000500"/>
                    </a:xfrm>
                    <a:prstGeom prst="rect">
                      <a:avLst/>
                    </a:prstGeom>
                  </pic:spPr>
                </pic:pic>
              </a:graphicData>
            </a:graphic>
          </wp:inline>
        </w:drawing>
      </w:r>
    </w:p>
    <w:p w:rsidR="002204AD" w:rsidRPr="00965F63" w:rsidRDefault="002204AD" w:rsidP="002204AD">
      <w:pPr>
        <w:spacing w:after="0" w:line="480" w:lineRule="auto"/>
        <w:rPr>
          <w:rFonts w:ascii="Times New Roman" w:eastAsia="Calibri" w:hAnsi="Times New Roman" w:cs="Times New Roman"/>
          <w:sz w:val="24"/>
          <w:szCs w:val="24"/>
        </w:rPr>
      </w:pPr>
      <w:proofErr w:type="gramStart"/>
      <w:r w:rsidRPr="00965F63">
        <w:rPr>
          <w:rFonts w:ascii="Times New Roman" w:eastAsia="Calibri" w:hAnsi="Times New Roman" w:cs="Times New Roman"/>
          <w:i/>
          <w:sz w:val="24"/>
          <w:szCs w:val="24"/>
        </w:rPr>
        <w:t>Figure 3</w:t>
      </w:r>
      <w:r w:rsidRPr="00965F63">
        <w:rPr>
          <w:rFonts w:ascii="Times New Roman" w:eastAsia="Calibri" w:hAnsi="Times New Roman" w:cs="Times New Roman"/>
          <w:sz w:val="24"/>
          <w:szCs w:val="24"/>
        </w:rPr>
        <w:t>.</w:t>
      </w:r>
      <w:proofErr w:type="gramEnd"/>
      <w:r w:rsidRPr="00965F63">
        <w:rPr>
          <w:rFonts w:ascii="Times New Roman" w:eastAsia="Calibri" w:hAnsi="Times New Roman" w:cs="Times New Roman"/>
          <w:sz w:val="24"/>
          <w:szCs w:val="24"/>
        </w:rPr>
        <w:t xml:space="preserve"> Steps of a mixed research study</w:t>
      </w:r>
    </w:p>
    <w:p w:rsidR="002204AD" w:rsidRPr="00965F63" w:rsidRDefault="002204AD" w:rsidP="002204AD">
      <w:pPr>
        <w:spacing w:after="0" w:line="480" w:lineRule="auto"/>
        <w:rPr>
          <w:rFonts w:ascii="Times New Roman" w:eastAsia="Calibri" w:hAnsi="Times New Roman" w:cs="Times New Roman"/>
          <w:b/>
          <w:sz w:val="24"/>
          <w:szCs w:val="24"/>
        </w:rPr>
      </w:pPr>
      <w:r w:rsidRPr="00965F63">
        <w:rPr>
          <w:rFonts w:ascii="Times New Roman" w:eastAsia="Calibri" w:hAnsi="Times New Roman" w:cs="Times New Roman"/>
          <w:b/>
          <w:sz w:val="24"/>
          <w:szCs w:val="24"/>
        </w:rPr>
        <w:lastRenderedPageBreak/>
        <w:t>Combining Qualitative and Qualitative Data into a Unique Design and Method</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The explanatory sequential mixed methods design used in this research study involved collecting and analyzing both quantitative and qualitative data. While quantitative data was represented by a series of closed-ended information related to such factors as self-esteem, confidence, or performance, qualitative data was represented by open-ended information concluded following interviews or surveys where participants described in their own words feelings, impressions, and so forth. </w:t>
      </w:r>
      <w:proofErr w:type="gramStart"/>
      <w:r w:rsidRPr="00965F63">
        <w:rPr>
          <w:rFonts w:ascii="Times New Roman" w:eastAsia="Calibri" w:hAnsi="Times New Roman" w:cs="Times New Roman"/>
          <w:sz w:val="24"/>
          <w:szCs w:val="24"/>
        </w:rPr>
        <w:t>(</w:t>
      </w:r>
      <w:proofErr w:type="spellStart"/>
      <w:r w:rsidRPr="00965F63">
        <w:rPr>
          <w:rFonts w:ascii="Times New Roman" w:eastAsia="Calibri" w:hAnsi="Times New Roman" w:cs="Times New Roman"/>
          <w:sz w:val="24"/>
          <w:szCs w:val="24"/>
        </w:rPr>
        <w:t>Cresswell</w:t>
      </w:r>
      <w:proofErr w:type="spellEnd"/>
      <w:r w:rsidRPr="00965F63">
        <w:rPr>
          <w:rFonts w:ascii="Times New Roman" w:eastAsia="Calibri" w:hAnsi="Times New Roman" w:cs="Times New Roman"/>
          <w:sz w:val="24"/>
          <w:szCs w:val="24"/>
        </w:rPr>
        <w:t xml:space="preserve"> &amp; Clark, 2006).</w:t>
      </w:r>
      <w:proofErr w:type="gramEnd"/>
      <w:r w:rsidRPr="00965F63">
        <w:rPr>
          <w:rFonts w:ascii="Times New Roman" w:eastAsia="Calibri" w:hAnsi="Times New Roman" w:cs="Times New Roman"/>
          <w:sz w:val="24"/>
          <w:szCs w:val="24"/>
        </w:rPr>
        <w:t xml:space="preserve"> The mixed research design provides a variety of options. </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Although both qualitative and quantitative sets of data are present in the study, they provided complementary data on the same topic. According to Creswell, “the intent of the explanatory sequential design is to begin with a quantitative strand and then conduct a second qualitative strand to explain the quantitative results” (Creswell, 2015, p.38).</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The first step of the procedure followed in this study required quantitative data collection and analysis. During this phase, one survey was administered to participants during the first two weeks of the semester, and a second survey was administered during the last two weeks. Both surveys asked the same questions about participants’ confidence in solving daily mathematical tasks, as well as about performance in courses involving mathematics. The second step was focused on the analysis of the quantitative data, in order to determine any significant changes in participants’ self-efficacy (which will be discussed in the qualitative part of the study), as well as to determine which questions to ask during the qualitative stage. The third step was the beginning of the qualitative part. Data collection and analysis were employed for the purposes of </w:t>
      </w:r>
      <w:r w:rsidRPr="00965F63">
        <w:rPr>
          <w:rFonts w:ascii="Times New Roman" w:eastAsia="Calibri" w:hAnsi="Times New Roman" w:cs="Times New Roman"/>
          <w:sz w:val="24"/>
          <w:szCs w:val="24"/>
        </w:rPr>
        <w:lastRenderedPageBreak/>
        <w:t>explaining the quantitative results. Finally, during the fourth step I drew inferences with respect to the qualitative data, explaining how these data were related and explained the quantitative results. These inferences were drawn not only from interviews with participants, but also from class observations during the semester. Creswell (2015) mentioned these steps in developing an explanatory sequential design of a mixed research study, and emphasized that one of the challenges is to determine “which quantitative results need further explanation” (p.38). This issue was solved by associating participants’ quantitative answers with a Likert scale, and consequently by constructing a table reflecting meaningful interpretations, such as: students whose self-efficacy increased significantly, students whose self-efficacy decreased significantly, students whose self-efficacy didn’t change significantly, remaining at a low level, and finally, students whose self-efficacy didn’t change significantly, remaining at a high level. More information about how this table was designed and interpreted follows below.</w:t>
      </w:r>
    </w:p>
    <w:p w:rsidR="002204AD" w:rsidRPr="00965F63" w:rsidRDefault="002204AD" w:rsidP="002204AD">
      <w:pPr>
        <w:spacing w:after="0" w:line="480" w:lineRule="auto"/>
        <w:jc w:val="center"/>
        <w:rPr>
          <w:rFonts w:ascii="Times New Roman" w:eastAsia="Calibri" w:hAnsi="Times New Roman" w:cs="Times New Roman"/>
          <w:b/>
          <w:sz w:val="24"/>
          <w:szCs w:val="24"/>
        </w:rPr>
      </w:pPr>
      <w:r w:rsidRPr="00965F63">
        <w:rPr>
          <w:rFonts w:ascii="Times New Roman" w:eastAsia="Calibri" w:hAnsi="Times New Roman" w:cs="Times New Roman"/>
          <w:b/>
          <w:sz w:val="24"/>
          <w:szCs w:val="24"/>
        </w:rPr>
        <w:t>Settings, Participants, Data collection, and Data Analysis</w:t>
      </w:r>
    </w:p>
    <w:p w:rsidR="002204AD" w:rsidRPr="00965F63" w:rsidRDefault="002204AD" w:rsidP="002204AD">
      <w:pPr>
        <w:spacing w:after="0" w:line="480" w:lineRule="auto"/>
        <w:rPr>
          <w:rFonts w:ascii="Times New Roman" w:eastAsia="Calibri" w:hAnsi="Times New Roman" w:cs="Times New Roman"/>
          <w:b/>
          <w:bCs/>
          <w:sz w:val="24"/>
          <w:szCs w:val="24"/>
        </w:rPr>
      </w:pPr>
      <w:r w:rsidRPr="00965F63">
        <w:rPr>
          <w:rFonts w:ascii="Times New Roman" w:eastAsia="Calibri" w:hAnsi="Times New Roman" w:cs="Times New Roman"/>
          <w:b/>
          <w:bCs/>
          <w:sz w:val="24"/>
          <w:szCs w:val="24"/>
        </w:rPr>
        <w:t>Settings</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The setting of this study was a department of mathematics and science at a community college, in a large urban area of the Midwest. The college serves more than 28,000 students annually and</w:t>
      </w:r>
      <w:r w:rsidRPr="00965F63">
        <w:rPr>
          <w:rFonts w:ascii="Times New Roman" w:eastAsia="Calibri" w:hAnsi="Times New Roman" w:cs="Times New Roman"/>
          <w:sz w:val="24"/>
          <w:szCs w:val="24"/>
        </w:rPr>
        <w:t xml:space="preserve"> </w:t>
      </w:r>
      <w:r w:rsidRPr="00965F63">
        <w:rPr>
          <w:rFonts w:ascii="Times New Roman" w:eastAsia="Calibri" w:hAnsi="Times New Roman" w:cs="Times New Roman"/>
          <w:bCs/>
          <w:sz w:val="24"/>
          <w:szCs w:val="24"/>
        </w:rPr>
        <w:t>is accredited by the state’s Higher Learning Commission. The two-year college covers a large variety of areas of study, offering over 80 associate degree programs in technology/engineering, healthcare, the arts, humanities, and social sciences. The faculty-to-student ratio of 1:20 is slightly better than in most high schools.</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lastRenderedPageBreak/>
        <w:t>The study was conducted during a 16-week semester, and the participants were 26 mathematics freshman students enrolled in the “Calculus &amp; Analytic Geometry I” course, taught by an instructor, other than myself with extensive experience in teaching at this community college. This course was selected because, based on my experience teaching previous courses at the same institution, students enrolled in “Calculus and Analytic Geometry I” are accustomed to high school teaching approaches, and yet also adapt quickly to the college teaching and learning style; as such, they represented a good sample of possible participants with reliable views in both aspects.</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Many students enrolled at this community college aim to complete an associate degree in their field of study, after which they may transfer their credit hours towards a bachelor’s degree at a four-year college or university. Therefore, most students taking the “Calculus and Analytic Geometry I” course are interested in obtaining a good grade, which will allow them not only to maintain a reasonable GPA in order to graduate, but also to get credit for this course upon future transfer. Calculus and Analytic Geometry </w:t>
      </w:r>
      <w:r>
        <w:rPr>
          <w:rFonts w:ascii="Times New Roman" w:eastAsia="Calibri" w:hAnsi="Times New Roman" w:cs="Times New Roman"/>
          <w:bCs/>
          <w:sz w:val="24"/>
          <w:szCs w:val="24"/>
        </w:rPr>
        <w:t xml:space="preserve">I </w:t>
      </w:r>
      <w:r w:rsidRPr="00965F63">
        <w:rPr>
          <w:rFonts w:ascii="Times New Roman" w:eastAsia="Calibri" w:hAnsi="Times New Roman" w:cs="Times New Roman"/>
          <w:bCs/>
          <w:sz w:val="24"/>
          <w:szCs w:val="24"/>
        </w:rPr>
        <w:t>(to which I also simply referred for convenience as Calculus I) is part of the associate degree in engineering track, and students who pursue this degree track need to take in the future the Calculus II, Calculus III and / or Differential Equations as well, therefore for most students Calculus I represents the foundation of their future mathematical background.</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At this community college courses are taught in classes of a maximum capacity of 35-40 students. While the College Preparatory Mathematics classes (CPM) are taught by two teachers who cover the lecture as well as small-group class work, courses such as College Algebra, Calculus, Statistics, or Differential Equations are taught by a single </w:t>
      </w:r>
      <w:r w:rsidRPr="00965F63">
        <w:rPr>
          <w:rFonts w:ascii="Times New Roman" w:eastAsia="Calibri" w:hAnsi="Times New Roman" w:cs="Times New Roman"/>
          <w:bCs/>
          <w:sz w:val="24"/>
          <w:szCs w:val="24"/>
        </w:rPr>
        <w:lastRenderedPageBreak/>
        <w:t xml:space="preserve">teacher. The method of teaching may vary from instructor to instructor, being centered either on lecture, group work and heavy interaction, or both. Typically, technology is used in the classroom to emphasize aspects related to the lecture, like graphs or 3-D representations, through use of software specifically developed for college level (e.g., Maple, </w:t>
      </w:r>
      <w:proofErr w:type="spellStart"/>
      <w:r w:rsidRPr="00965F63">
        <w:rPr>
          <w:rFonts w:ascii="Times New Roman" w:eastAsia="Calibri" w:hAnsi="Times New Roman" w:cs="Times New Roman"/>
          <w:bCs/>
          <w:sz w:val="24"/>
          <w:szCs w:val="24"/>
        </w:rPr>
        <w:t>MathLab</w:t>
      </w:r>
      <w:proofErr w:type="spellEnd"/>
      <w:r w:rsidRPr="00965F63">
        <w:rPr>
          <w:rFonts w:ascii="Times New Roman" w:eastAsia="Calibri" w:hAnsi="Times New Roman" w:cs="Times New Roman"/>
          <w:bCs/>
          <w:sz w:val="24"/>
          <w:szCs w:val="24"/>
        </w:rPr>
        <w:t xml:space="preserve">, etc.). A large Mathematics Lab is available to students more than 40 hours a week, offering use of graphic calculators (TI-83, 84, 89), textbooks used in mathematics courses, manuals with solutions to problems, as well as with free tutoring provided by specialized personnel. Students who have questions related to mathematics can also be helped via telephone. In addition, the Mathematics Lab provides more than 100 computers with internet access, for students who need to use them on school premises. The lab has wireless internet access for students who prefer to work on their personal laptops. In conclusion, the community college provides all necessary accommodations for students who are enrolled in mathematics courses and are interested in success. </w:t>
      </w:r>
    </w:p>
    <w:p w:rsidR="002204AD" w:rsidRPr="00965F63" w:rsidRDefault="002204AD" w:rsidP="002204AD">
      <w:pPr>
        <w:spacing w:after="0" w:line="480" w:lineRule="auto"/>
        <w:rPr>
          <w:rFonts w:ascii="Times New Roman" w:eastAsia="Calibri" w:hAnsi="Times New Roman" w:cs="Times New Roman"/>
          <w:b/>
          <w:bCs/>
          <w:sz w:val="24"/>
          <w:szCs w:val="24"/>
        </w:rPr>
      </w:pPr>
      <w:r w:rsidRPr="00965F63">
        <w:rPr>
          <w:rFonts w:ascii="Times New Roman" w:eastAsia="Calibri" w:hAnsi="Times New Roman" w:cs="Times New Roman"/>
          <w:b/>
          <w:bCs/>
          <w:sz w:val="24"/>
          <w:szCs w:val="24"/>
        </w:rPr>
        <w:t>Participants</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This community college has a large variety of two-year majors, such as Business, Political Science, Biology, Nursing, Psychology, or Engineering. Each of these degrees comes with specific requirements with respect to the level of mathematics courses required for completion. Some fields of study limit students’ mathematical background to College Algebra, while others extend their mandatory courses to Calculus II, Calculus III and/or Introduction to Differential Equations. Students who desire to follow an associate degree in engineering must complete a succession of calculus courses, starting with Calculus and Analytic Geometry I.</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lastRenderedPageBreak/>
        <w:t>Based on their mathematical background, students have to complete certain prerequisite courses, and some of them may have needed to take the College Preparation Mathematics (CPM) courses in order to qualify for enrolling in calculus. Most students who enroll in Calculus and Analytic Geometry I (or Calculus I, as it is widely known) are freshmen, although a small number may be sophomores. A typical class has a maximum capacity of 35 students, with exceptions from the rule allowing very few students to enroll over this limit; most of the time classes have a slightly lower enrollment, especially after a number of students will drop out of the course. The vast majority of these students are full time students, being enrolled in approximately 12 credit hours, with a few students enrolled in nine credit hours or less, and working part-time jobs in the meantime.</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bCs/>
          <w:sz w:val="24"/>
          <w:szCs w:val="24"/>
        </w:rPr>
        <w:t xml:space="preserve">The participants in this study were students enrolled in Calculus &amp; Analytic Geometry I course. There were two identical sections of that course from which I selected the participants according to their age (between 18 and 25 years old) and willingness to participate in the study. The two sections were scheduled from 10:30 AM to 12:20 </w:t>
      </w:r>
      <w:proofErr w:type="gramStart"/>
      <w:r w:rsidRPr="00965F63">
        <w:rPr>
          <w:rFonts w:ascii="Times New Roman" w:eastAsia="Calibri" w:hAnsi="Times New Roman" w:cs="Times New Roman"/>
          <w:bCs/>
          <w:sz w:val="24"/>
          <w:szCs w:val="24"/>
        </w:rPr>
        <w:t>PM,</w:t>
      </w:r>
      <w:proofErr w:type="gramEnd"/>
      <w:r w:rsidRPr="00965F63">
        <w:rPr>
          <w:rFonts w:ascii="Times New Roman" w:eastAsia="Calibri" w:hAnsi="Times New Roman" w:cs="Times New Roman"/>
          <w:bCs/>
          <w:sz w:val="24"/>
          <w:szCs w:val="24"/>
        </w:rPr>
        <w:t xml:space="preserve"> and from 12:30 PM to 4:20 PM, respectively. There is significant diversity with respect to age, gender, ethnicity, race or socio-economic status at this college. However, the overwhelming majority of students enrolled in this particular course were freshmen; some of them were full time students, others were part-time students who worked to support themselves or their families. Some students returned to school after a period of time during which they lost contact with both high school and/or college. I did not include in the study students who were older than 25, because I considered that information about their perceived confidence in doing mathematics </w:t>
      </w:r>
      <w:r w:rsidRPr="00965F63">
        <w:rPr>
          <w:rFonts w:ascii="Times New Roman" w:eastAsia="Calibri" w:hAnsi="Times New Roman" w:cs="Times New Roman"/>
          <w:bCs/>
          <w:sz w:val="24"/>
          <w:szCs w:val="24"/>
        </w:rPr>
        <w:lastRenderedPageBreak/>
        <w:t xml:space="preserve">during high school would be altered by the greater amount of time passed between their leaving high school and enrolling in Calculus and Analytic Geometry I. I also did not include in the study students who did not meet the legal criteria of consent (e.g., age). </w:t>
      </w:r>
      <w:r w:rsidRPr="00965F63">
        <w:rPr>
          <w:rFonts w:ascii="Times New Roman" w:eastAsia="Calibri" w:hAnsi="Times New Roman" w:cs="Times New Roman"/>
          <w:sz w:val="24"/>
          <w:szCs w:val="24"/>
        </w:rPr>
        <w:t>Overall, the range of participants’ age in the quantitative part of the study was from 18 to 25. There were 21 male participants and five females. Their age and gender distribution per course section and overall are presented in Tables 2 through 6, below.</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There were 21 participants in the morning section of the course, who completed the </w:t>
      </w:r>
      <w:r w:rsidRPr="00965F63">
        <w:rPr>
          <w:rFonts w:ascii="Times New Roman" w:eastAsia="Calibri" w:hAnsi="Times New Roman" w:cs="Times New Roman"/>
          <w:i/>
          <w:sz w:val="24"/>
          <w:szCs w:val="24"/>
        </w:rPr>
        <w:t>before</w:t>
      </w:r>
      <w:r w:rsidRPr="00965F63">
        <w:rPr>
          <w:rFonts w:ascii="Times New Roman" w:eastAsia="Calibri" w:hAnsi="Times New Roman" w:cs="Times New Roman"/>
          <w:sz w:val="24"/>
          <w:szCs w:val="24"/>
        </w:rPr>
        <w:t xml:space="preserve"> part of the survey.</w:t>
      </w:r>
    </w:p>
    <w:tbl>
      <w:tblPr>
        <w:tblW w:w="8513" w:type="dxa"/>
        <w:tblInd w:w="93" w:type="dxa"/>
        <w:tblLook w:val="04A0" w:firstRow="1" w:lastRow="0" w:firstColumn="1" w:lastColumn="0" w:noHBand="0" w:noVBand="1"/>
      </w:tblPr>
      <w:tblGrid>
        <w:gridCol w:w="1064"/>
        <w:gridCol w:w="930"/>
        <w:gridCol w:w="930"/>
        <w:gridCol w:w="931"/>
        <w:gridCol w:w="931"/>
        <w:gridCol w:w="931"/>
        <w:gridCol w:w="934"/>
        <w:gridCol w:w="931"/>
        <w:gridCol w:w="931"/>
      </w:tblGrid>
      <w:tr w:rsidR="002204AD" w:rsidRPr="00965F63" w:rsidTr="007759C2">
        <w:trPr>
          <w:trHeight w:val="307"/>
        </w:trPr>
        <w:tc>
          <w:tcPr>
            <w:tcW w:w="1064"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Times New Roman" w:eastAsia="Times New Roman" w:hAnsi="Times New Roman" w:cs="Times New Roman"/>
                <w:sz w:val="24"/>
                <w:szCs w:val="24"/>
              </w:rPr>
            </w:pPr>
          </w:p>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Table 2</w:t>
            </w: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1"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1"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1"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1"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1"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1"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293"/>
        </w:trPr>
        <w:tc>
          <w:tcPr>
            <w:tcW w:w="1064"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1"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1"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1"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1"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1"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1"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307"/>
        </w:trPr>
        <w:tc>
          <w:tcPr>
            <w:tcW w:w="6651" w:type="dxa"/>
            <w:gridSpan w:val="7"/>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 xml:space="preserve">Participants in the "Before" survey for the morning class (Sect. 1B) </w:t>
            </w:r>
          </w:p>
        </w:tc>
        <w:tc>
          <w:tcPr>
            <w:tcW w:w="931"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1"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307"/>
        </w:trPr>
        <w:tc>
          <w:tcPr>
            <w:tcW w:w="1064"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Times New Roman" w:eastAsia="Times New Roman" w:hAnsi="Times New Roman" w:cs="Times New Roman"/>
                <w:sz w:val="24"/>
                <w:szCs w:val="24"/>
                <w:u w:val="single"/>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1"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1"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1"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1"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1"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1"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307"/>
        </w:trPr>
        <w:tc>
          <w:tcPr>
            <w:tcW w:w="1064"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u w:val="single"/>
              </w:rPr>
            </w:pPr>
            <w:proofErr w:type="spellStart"/>
            <w:r w:rsidRPr="00965F63">
              <w:rPr>
                <w:rFonts w:ascii="Times New Roman" w:eastAsia="Times New Roman" w:hAnsi="Times New Roman" w:cs="Times New Roman"/>
                <w:sz w:val="24"/>
                <w:szCs w:val="24"/>
                <w:u w:val="single"/>
              </w:rPr>
              <w:t>Categ</w:t>
            </w:r>
            <w:proofErr w:type="spellEnd"/>
            <w:r w:rsidRPr="00965F63">
              <w:rPr>
                <w:rFonts w:ascii="Times New Roman" w:eastAsia="Times New Roman" w:hAnsi="Times New Roman" w:cs="Times New Roman"/>
                <w:sz w:val="24"/>
                <w:szCs w:val="24"/>
                <w:u w:val="single"/>
              </w:rPr>
              <w:t>.</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Age18</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Age19</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Age20</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Age21</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Age22</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Age23</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Age24</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Age25</w:t>
            </w:r>
          </w:p>
        </w:tc>
      </w:tr>
      <w:tr w:rsidR="002204AD" w:rsidRPr="00965F63" w:rsidTr="007759C2">
        <w:trPr>
          <w:trHeight w:val="307"/>
        </w:trPr>
        <w:tc>
          <w:tcPr>
            <w:tcW w:w="1064"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Age</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7</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3</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3</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4</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4</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r>
      <w:tr w:rsidR="002204AD" w:rsidRPr="00965F63" w:rsidTr="007759C2">
        <w:trPr>
          <w:trHeight w:val="307"/>
        </w:trPr>
        <w:tc>
          <w:tcPr>
            <w:tcW w:w="1064"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Males</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7</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2</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3</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4</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4</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r>
      <w:tr w:rsidR="002204AD" w:rsidRPr="00965F63" w:rsidTr="007759C2">
        <w:trPr>
          <w:trHeight w:val="307"/>
        </w:trPr>
        <w:tc>
          <w:tcPr>
            <w:tcW w:w="1064"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Females</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31"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r>
      <w:tr w:rsidR="002204AD" w:rsidRPr="00965F63" w:rsidTr="007759C2">
        <w:trPr>
          <w:trHeight w:val="307"/>
        </w:trPr>
        <w:tc>
          <w:tcPr>
            <w:tcW w:w="1064" w:type="dxa"/>
            <w:tcBorders>
              <w:top w:val="nil"/>
              <w:left w:val="nil"/>
              <w:bottom w:val="nil"/>
              <w:right w:val="nil"/>
            </w:tcBorders>
            <w:shd w:val="clear" w:color="auto" w:fill="auto"/>
            <w:vAlign w:val="center"/>
          </w:tcPr>
          <w:p w:rsidR="002204AD" w:rsidRPr="00965F63" w:rsidRDefault="002204AD" w:rsidP="007759C2">
            <w:pPr>
              <w:spacing w:after="0" w:line="240" w:lineRule="auto"/>
              <w:rPr>
                <w:rFonts w:ascii="Times New Roman" w:eastAsia="Times New Roman" w:hAnsi="Times New Roman" w:cs="Times New Roman"/>
                <w:sz w:val="24"/>
                <w:szCs w:val="24"/>
              </w:rPr>
            </w:pPr>
          </w:p>
        </w:tc>
        <w:tc>
          <w:tcPr>
            <w:tcW w:w="930" w:type="dxa"/>
            <w:tcBorders>
              <w:top w:val="nil"/>
              <w:left w:val="nil"/>
              <w:bottom w:val="nil"/>
              <w:right w:val="nil"/>
            </w:tcBorders>
            <w:shd w:val="clear" w:color="auto" w:fill="auto"/>
            <w:vAlign w:val="center"/>
          </w:tcPr>
          <w:p w:rsidR="002204AD" w:rsidRPr="00965F63" w:rsidRDefault="002204AD" w:rsidP="007759C2">
            <w:pPr>
              <w:spacing w:after="0" w:line="240" w:lineRule="auto"/>
              <w:jc w:val="center"/>
              <w:rPr>
                <w:rFonts w:ascii="Times New Roman" w:eastAsia="Times New Roman" w:hAnsi="Times New Roman" w:cs="Times New Roman"/>
                <w:sz w:val="24"/>
                <w:szCs w:val="24"/>
              </w:rPr>
            </w:pPr>
          </w:p>
        </w:tc>
        <w:tc>
          <w:tcPr>
            <w:tcW w:w="930" w:type="dxa"/>
            <w:tcBorders>
              <w:top w:val="nil"/>
              <w:left w:val="nil"/>
              <w:bottom w:val="nil"/>
              <w:right w:val="nil"/>
            </w:tcBorders>
            <w:shd w:val="clear" w:color="auto" w:fill="auto"/>
            <w:vAlign w:val="center"/>
          </w:tcPr>
          <w:p w:rsidR="002204AD" w:rsidRPr="00965F63" w:rsidRDefault="002204AD" w:rsidP="007759C2">
            <w:pPr>
              <w:spacing w:after="0" w:line="240" w:lineRule="auto"/>
              <w:jc w:val="center"/>
              <w:rPr>
                <w:rFonts w:ascii="Times New Roman" w:eastAsia="Times New Roman" w:hAnsi="Times New Roman" w:cs="Times New Roman"/>
                <w:sz w:val="24"/>
                <w:szCs w:val="24"/>
              </w:rPr>
            </w:pPr>
          </w:p>
        </w:tc>
        <w:tc>
          <w:tcPr>
            <w:tcW w:w="931" w:type="dxa"/>
            <w:tcBorders>
              <w:top w:val="nil"/>
              <w:left w:val="nil"/>
              <w:bottom w:val="nil"/>
              <w:right w:val="nil"/>
            </w:tcBorders>
            <w:shd w:val="clear" w:color="auto" w:fill="auto"/>
            <w:vAlign w:val="center"/>
          </w:tcPr>
          <w:p w:rsidR="002204AD" w:rsidRPr="00965F63" w:rsidRDefault="002204AD" w:rsidP="007759C2">
            <w:pPr>
              <w:spacing w:after="0" w:line="240" w:lineRule="auto"/>
              <w:jc w:val="center"/>
              <w:rPr>
                <w:rFonts w:ascii="Times New Roman" w:eastAsia="Times New Roman" w:hAnsi="Times New Roman" w:cs="Times New Roman"/>
                <w:sz w:val="24"/>
                <w:szCs w:val="24"/>
              </w:rPr>
            </w:pPr>
          </w:p>
        </w:tc>
        <w:tc>
          <w:tcPr>
            <w:tcW w:w="931" w:type="dxa"/>
            <w:tcBorders>
              <w:top w:val="nil"/>
              <w:left w:val="nil"/>
              <w:bottom w:val="nil"/>
              <w:right w:val="nil"/>
            </w:tcBorders>
            <w:shd w:val="clear" w:color="auto" w:fill="auto"/>
            <w:vAlign w:val="center"/>
          </w:tcPr>
          <w:p w:rsidR="002204AD" w:rsidRPr="00965F63" w:rsidRDefault="002204AD" w:rsidP="007759C2">
            <w:pPr>
              <w:spacing w:after="0" w:line="240" w:lineRule="auto"/>
              <w:jc w:val="center"/>
              <w:rPr>
                <w:rFonts w:ascii="Times New Roman" w:eastAsia="Times New Roman" w:hAnsi="Times New Roman" w:cs="Times New Roman"/>
                <w:sz w:val="24"/>
                <w:szCs w:val="24"/>
              </w:rPr>
            </w:pPr>
          </w:p>
        </w:tc>
        <w:tc>
          <w:tcPr>
            <w:tcW w:w="931" w:type="dxa"/>
            <w:tcBorders>
              <w:top w:val="nil"/>
              <w:left w:val="nil"/>
              <w:bottom w:val="nil"/>
              <w:right w:val="nil"/>
            </w:tcBorders>
            <w:shd w:val="clear" w:color="auto" w:fill="auto"/>
            <w:vAlign w:val="center"/>
          </w:tcPr>
          <w:p w:rsidR="002204AD" w:rsidRPr="00965F63" w:rsidRDefault="002204AD" w:rsidP="007759C2">
            <w:pPr>
              <w:spacing w:after="0" w:line="240" w:lineRule="auto"/>
              <w:jc w:val="center"/>
              <w:rPr>
                <w:rFonts w:ascii="Times New Roman" w:eastAsia="Times New Roman" w:hAnsi="Times New Roman" w:cs="Times New Roman"/>
                <w:sz w:val="24"/>
                <w:szCs w:val="24"/>
              </w:rPr>
            </w:pPr>
          </w:p>
        </w:tc>
        <w:tc>
          <w:tcPr>
            <w:tcW w:w="931" w:type="dxa"/>
            <w:tcBorders>
              <w:top w:val="nil"/>
              <w:left w:val="nil"/>
              <w:bottom w:val="nil"/>
              <w:right w:val="nil"/>
            </w:tcBorders>
            <w:shd w:val="clear" w:color="auto" w:fill="auto"/>
            <w:vAlign w:val="center"/>
          </w:tcPr>
          <w:p w:rsidR="002204AD" w:rsidRPr="00965F63" w:rsidRDefault="002204AD" w:rsidP="007759C2">
            <w:pPr>
              <w:spacing w:after="0" w:line="240" w:lineRule="auto"/>
              <w:jc w:val="center"/>
              <w:rPr>
                <w:rFonts w:ascii="Times New Roman" w:eastAsia="Times New Roman" w:hAnsi="Times New Roman" w:cs="Times New Roman"/>
                <w:sz w:val="24"/>
                <w:szCs w:val="24"/>
              </w:rPr>
            </w:pPr>
          </w:p>
        </w:tc>
        <w:tc>
          <w:tcPr>
            <w:tcW w:w="931" w:type="dxa"/>
            <w:tcBorders>
              <w:top w:val="nil"/>
              <w:left w:val="nil"/>
              <w:bottom w:val="nil"/>
              <w:right w:val="nil"/>
            </w:tcBorders>
            <w:shd w:val="clear" w:color="auto" w:fill="auto"/>
            <w:vAlign w:val="center"/>
          </w:tcPr>
          <w:p w:rsidR="002204AD" w:rsidRPr="00965F63" w:rsidRDefault="002204AD" w:rsidP="007759C2">
            <w:pPr>
              <w:spacing w:after="0" w:line="240" w:lineRule="auto"/>
              <w:jc w:val="center"/>
              <w:rPr>
                <w:rFonts w:ascii="Times New Roman" w:eastAsia="Times New Roman" w:hAnsi="Times New Roman" w:cs="Times New Roman"/>
                <w:sz w:val="24"/>
                <w:szCs w:val="24"/>
              </w:rPr>
            </w:pPr>
          </w:p>
        </w:tc>
        <w:tc>
          <w:tcPr>
            <w:tcW w:w="931" w:type="dxa"/>
            <w:tcBorders>
              <w:top w:val="nil"/>
              <w:left w:val="nil"/>
              <w:bottom w:val="nil"/>
              <w:right w:val="nil"/>
            </w:tcBorders>
            <w:shd w:val="clear" w:color="auto" w:fill="auto"/>
            <w:vAlign w:val="center"/>
          </w:tcPr>
          <w:p w:rsidR="002204AD" w:rsidRPr="00965F63" w:rsidRDefault="002204AD" w:rsidP="007759C2">
            <w:pPr>
              <w:spacing w:after="0" w:line="240" w:lineRule="auto"/>
              <w:jc w:val="center"/>
              <w:rPr>
                <w:rFonts w:ascii="Times New Roman" w:eastAsia="Times New Roman" w:hAnsi="Times New Roman" w:cs="Times New Roman"/>
                <w:sz w:val="24"/>
                <w:szCs w:val="24"/>
              </w:rPr>
            </w:pPr>
          </w:p>
        </w:tc>
      </w:tr>
    </w:tbl>
    <w:p w:rsidR="002204AD" w:rsidRPr="00965F63" w:rsidRDefault="002204AD" w:rsidP="002204AD">
      <w:pPr>
        <w:spacing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______________________________________________________________________</w:t>
      </w:r>
    </w:p>
    <w:p w:rsidR="002204AD" w:rsidRPr="00965F63" w:rsidRDefault="002204AD" w:rsidP="002204AD">
      <w:pPr>
        <w:spacing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From this set of participants, four students (two of them were 23 years of age, one was 20 and the fourth one was 18), all males, chose not to participate eventually in the later portions of the study. As a result, the first (morning) section of the course had 17 participants in the whole quantitative portion of the survey.</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There were 11 participants in the afternoon section of the course who completed the </w:t>
      </w:r>
      <w:r w:rsidRPr="00965F63">
        <w:rPr>
          <w:rFonts w:ascii="Times New Roman" w:eastAsia="Calibri" w:hAnsi="Times New Roman" w:cs="Times New Roman"/>
          <w:i/>
          <w:sz w:val="24"/>
          <w:szCs w:val="24"/>
        </w:rPr>
        <w:t>before</w:t>
      </w:r>
      <w:r w:rsidRPr="00965F63">
        <w:rPr>
          <w:rFonts w:ascii="Times New Roman" w:eastAsia="Calibri" w:hAnsi="Times New Roman" w:cs="Times New Roman"/>
          <w:sz w:val="24"/>
          <w:szCs w:val="24"/>
        </w:rPr>
        <w:t xml:space="preserve"> part of the survey. Only half of the students volunteered to complete the survey as compared to the morning section, although the total enrollment in the two classes was about the same. This may be easily explained by the fact that when the </w:t>
      </w:r>
      <w:r w:rsidRPr="00965F63">
        <w:rPr>
          <w:rFonts w:ascii="Times New Roman" w:eastAsia="Calibri" w:hAnsi="Times New Roman" w:cs="Times New Roman"/>
          <w:sz w:val="24"/>
          <w:szCs w:val="24"/>
        </w:rPr>
        <w:lastRenderedPageBreak/>
        <w:t>second section ended (at 4:20 PM) the majority of students did not have another class to attend, and many were just looking forward to leaving.</w:t>
      </w:r>
    </w:p>
    <w:p w:rsidR="002204AD" w:rsidRPr="00965F63" w:rsidRDefault="002204AD" w:rsidP="002204AD">
      <w:pPr>
        <w:spacing w:after="0" w:line="480" w:lineRule="auto"/>
        <w:rPr>
          <w:rFonts w:ascii="Times New Roman" w:eastAsia="Calibri" w:hAnsi="Times New Roman" w:cs="Times New Roman"/>
          <w:sz w:val="24"/>
          <w:szCs w:val="24"/>
        </w:rPr>
      </w:pPr>
    </w:p>
    <w:p w:rsidR="002204AD" w:rsidRPr="00965F63" w:rsidRDefault="002204AD" w:rsidP="002204AD">
      <w:pPr>
        <w:spacing w:after="0" w:line="480" w:lineRule="auto"/>
        <w:rPr>
          <w:rFonts w:ascii="Times New Roman" w:eastAsia="Calibri" w:hAnsi="Times New Roman" w:cs="Times New Roman"/>
          <w:sz w:val="24"/>
          <w:szCs w:val="24"/>
        </w:rPr>
      </w:pPr>
    </w:p>
    <w:tbl>
      <w:tblPr>
        <w:tblW w:w="8518" w:type="dxa"/>
        <w:tblInd w:w="93" w:type="dxa"/>
        <w:tblLook w:val="04A0" w:firstRow="1" w:lastRow="0" w:firstColumn="1" w:lastColumn="0" w:noHBand="0" w:noVBand="1"/>
      </w:tblPr>
      <w:tblGrid>
        <w:gridCol w:w="1080"/>
        <w:gridCol w:w="929"/>
        <w:gridCol w:w="929"/>
        <w:gridCol w:w="930"/>
        <w:gridCol w:w="930"/>
        <w:gridCol w:w="930"/>
        <w:gridCol w:w="930"/>
        <w:gridCol w:w="930"/>
        <w:gridCol w:w="930"/>
      </w:tblGrid>
      <w:tr w:rsidR="002204AD" w:rsidRPr="00965F63" w:rsidTr="007759C2">
        <w:trPr>
          <w:trHeight w:val="331"/>
        </w:trPr>
        <w:tc>
          <w:tcPr>
            <w:tcW w:w="108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Table 3</w:t>
            </w:r>
          </w:p>
        </w:tc>
        <w:tc>
          <w:tcPr>
            <w:tcW w:w="929"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29"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315"/>
        </w:trPr>
        <w:tc>
          <w:tcPr>
            <w:tcW w:w="108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29"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29"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331"/>
        </w:trPr>
        <w:tc>
          <w:tcPr>
            <w:tcW w:w="6655" w:type="dxa"/>
            <w:gridSpan w:val="7"/>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 xml:space="preserve">Participants in the "Before" survey for the afternoon class (Sect. 2B) </w:t>
            </w: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331"/>
        </w:trPr>
        <w:tc>
          <w:tcPr>
            <w:tcW w:w="108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Times New Roman" w:eastAsia="Times New Roman" w:hAnsi="Times New Roman" w:cs="Times New Roman"/>
                <w:sz w:val="24"/>
                <w:szCs w:val="24"/>
                <w:u w:val="single"/>
              </w:rPr>
            </w:pPr>
          </w:p>
        </w:tc>
        <w:tc>
          <w:tcPr>
            <w:tcW w:w="929"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29"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3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331"/>
        </w:trPr>
        <w:tc>
          <w:tcPr>
            <w:tcW w:w="108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u w:val="single"/>
              </w:rPr>
            </w:pPr>
            <w:proofErr w:type="spellStart"/>
            <w:r w:rsidRPr="00965F63">
              <w:rPr>
                <w:rFonts w:ascii="Times New Roman" w:eastAsia="Times New Roman" w:hAnsi="Times New Roman" w:cs="Times New Roman"/>
                <w:sz w:val="24"/>
                <w:szCs w:val="24"/>
                <w:u w:val="single"/>
              </w:rPr>
              <w:t>Categ</w:t>
            </w:r>
            <w:proofErr w:type="spellEnd"/>
            <w:r w:rsidRPr="00965F63">
              <w:rPr>
                <w:rFonts w:ascii="Times New Roman" w:eastAsia="Times New Roman" w:hAnsi="Times New Roman" w:cs="Times New Roman"/>
                <w:sz w:val="24"/>
                <w:szCs w:val="24"/>
                <w:u w:val="single"/>
              </w:rPr>
              <w:t>.</w:t>
            </w:r>
          </w:p>
        </w:tc>
        <w:tc>
          <w:tcPr>
            <w:tcW w:w="929"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Age18</w:t>
            </w:r>
          </w:p>
        </w:tc>
        <w:tc>
          <w:tcPr>
            <w:tcW w:w="929"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Age19</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Age20</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Age21</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Age22</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Age23</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Age24</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Age25</w:t>
            </w:r>
          </w:p>
        </w:tc>
      </w:tr>
      <w:tr w:rsidR="002204AD" w:rsidRPr="00965F63" w:rsidTr="007759C2">
        <w:trPr>
          <w:trHeight w:val="331"/>
        </w:trPr>
        <w:tc>
          <w:tcPr>
            <w:tcW w:w="108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Age</w:t>
            </w:r>
          </w:p>
        </w:tc>
        <w:tc>
          <w:tcPr>
            <w:tcW w:w="929"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2</w:t>
            </w:r>
          </w:p>
        </w:tc>
        <w:tc>
          <w:tcPr>
            <w:tcW w:w="929"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2</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2</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3</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r>
      <w:tr w:rsidR="002204AD" w:rsidRPr="00965F63" w:rsidTr="007759C2">
        <w:trPr>
          <w:trHeight w:val="331"/>
        </w:trPr>
        <w:tc>
          <w:tcPr>
            <w:tcW w:w="108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Males</w:t>
            </w:r>
          </w:p>
        </w:tc>
        <w:tc>
          <w:tcPr>
            <w:tcW w:w="929"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c>
          <w:tcPr>
            <w:tcW w:w="929"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2</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r>
      <w:tr w:rsidR="002204AD" w:rsidRPr="00965F63" w:rsidTr="007759C2">
        <w:trPr>
          <w:trHeight w:val="331"/>
        </w:trPr>
        <w:tc>
          <w:tcPr>
            <w:tcW w:w="108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Females</w:t>
            </w:r>
          </w:p>
        </w:tc>
        <w:tc>
          <w:tcPr>
            <w:tcW w:w="929"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c>
          <w:tcPr>
            <w:tcW w:w="929"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3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r>
    </w:tbl>
    <w:p w:rsidR="002204AD" w:rsidRPr="00965F63" w:rsidRDefault="002204AD" w:rsidP="002204AD">
      <w:pPr>
        <w:spacing w:after="0" w:line="480" w:lineRule="auto"/>
        <w:rPr>
          <w:rFonts w:ascii="Times New Roman" w:eastAsia="Calibri" w:hAnsi="Times New Roman" w:cs="Times New Roman"/>
          <w:b/>
          <w:sz w:val="24"/>
          <w:szCs w:val="24"/>
        </w:rPr>
      </w:pPr>
      <w:r w:rsidRPr="00965F63">
        <w:rPr>
          <w:rFonts w:ascii="Times New Roman" w:eastAsia="Calibri" w:hAnsi="Times New Roman" w:cs="Times New Roman"/>
          <w:b/>
          <w:sz w:val="24"/>
          <w:szCs w:val="24"/>
        </w:rPr>
        <w:t>______________________________________________________________________</w:t>
      </w:r>
    </w:p>
    <w:p w:rsidR="002204AD" w:rsidRPr="00965F63" w:rsidRDefault="002204AD" w:rsidP="002204AD">
      <w:pPr>
        <w:spacing w:after="0" w:line="480" w:lineRule="auto"/>
        <w:rPr>
          <w:rFonts w:ascii="Times New Roman" w:eastAsia="Calibri" w:hAnsi="Times New Roman" w:cs="Times New Roman"/>
          <w:sz w:val="24"/>
          <w:szCs w:val="24"/>
        </w:rPr>
      </w:pPr>
    </w:p>
    <w:p w:rsidR="002204AD" w:rsidRPr="00965F63" w:rsidRDefault="002204AD" w:rsidP="002204AD">
      <w:pPr>
        <w:spacing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From this set of participants, two students (one 22 years old male and one 20 years old female), chose not to participate eventually in the later portions of the study. As a result, the second section of the course (afternoon) contributed with 9 participants to the whole quantitative part of the survey. In conclusion, there were 17 participants in the morning section of the course, who completed the </w:t>
      </w:r>
      <w:r w:rsidRPr="00965F63">
        <w:rPr>
          <w:rFonts w:ascii="Times New Roman" w:eastAsia="Calibri" w:hAnsi="Times New Roman" w:cs="Times New Roman"/>
          <w:i/>
          <w:sz w:val="24"/>
          <w:szCs w:val="24"/>
        </w:rPr>
        <w:t xml:space="preserve">post - </w:t>
      </w:r>
      <w:r w:rsidRPr="00965F63">
        <w:rPr>
          <w:rFonts w:ascii="Times New Roman" w:eastAsia="Calibri" w:hAnsi="Times New Roman" w:cs="Times New Roman"/>
          <w:sz w:val="24"/>
          <w:szCs w:val="24"/>
        </w:rPr>
        <w:t>survey. Their age and sex distribution can be found in the table below:</w:t>
      </w:r>
    </w:p>
    <w:tbl>
      <w:tblPr>
        <w:tblW w:w="8070" w:type="dxa"/>
        <w:tblInd w:w="93" w:type="dxa"/>
        <w:tblLook w:val="04A0" w:firstRow="1" w:lastRow="0" w:firstColumn="1" w:lastColumn="0" w:noHBand="0" w:noVBand="1"/>
      </w:tblPr>
      <w:tblGrid>
        <w:gridCol w:w="1016"/>
        <w:gridCol w:w="886"/>
        <w:gridCol w:w="886"/>
        <w:gridCol w:w="886"/>
        <w:gridCol w:w="886"/>
        <w:gridCol w:w="886"/>
        <w:gridCol w:w="886"/>
        <w:gridCol w:w="886"/>
        <w:gridCol w:w="886"/>
      </w:tblGrid>
      <w:tr w:rsidR="002204AD" w:rsidRPr="00965F63" w:rsidTr="007759C2">
        <w:trPr>
          <w:trHeight w:val="298"/>
        </w:trPr>
        <w:tc>
          <w:tcPr>
            <w:tcW w:w="979"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Table 4</w:t>
            </w: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284"/>
        </w:trPr>
        <w:tc>
          <w:tcPr>
            <w:tcW w:w="979"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298"/>
        </w:trPr>
        <w:tc>
          <w:tcPr>
            <w:tcW w:w="6298" w:type="dxa"/>
            <w:gridSpan w:val="7"/>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 xml:space="preserve">Participants in the "After" survey for the morning class (Sect. 1A) </w:t>
            </w: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298"/>
        </w:trPr>
        <w:tc>
          <w:tcPr>
            <w:tcW w:w="979"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Times New Roman" w:eastAsia="Times New Roman" w:hAnsi="Times New Roman" w:cs="Times New Roman"/>
                <w:sz w:val="24"/>
                <w:szCs w:val="24"/>
                <w:u w:val="single"/>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6"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298"/>
        </w:trPr>
        <w:tc>
          <w:tcPr>
            <w:tcW w:w="979"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u w:val="single"/>
              </w:rPr>
            </w:pPr>
            <w:proofErr w:type="spellStart"/>
            <w:r w:rsidRPr="00965F63">
              <w:rPr>
                <w:rFonts w:ascii="Times New Roman" w:eastAsia="Times New Roman" w:hAnsi="Times New Roman" w:cs="Times New Roman"/>
                <w:sz w:val="24"/>
                <w:szCs w:val="24"/>
                <w:u w:val="single"/>
              </w:rPr>
              <w:t>Categ</w:t>
            </w:r>
            <w:proofErr w:type="spellEnd"/>
            <w:r w:rsidRPr="00965F63">
              <w:rPr>
                <w:rFonts w:ascii="Times New Roman" w:eastAsia="Times New Roman" w:hAnsi="Times New Roman" w:cs="Times New Roman"/>
                <w:sz w:val="24"/>
                <w:szCs w:val="24"/>
                <w:u w:val="single"/>
              </w:rPr>
              <w:t>.</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Age18</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Age19</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Age20</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Age21</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Age22</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Age23</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Age24</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Age25</w:t>
            </w:r>
          </w:p>
        </w:tc>
      </w:tr>
      <w:tr w:rsidR="002204AD" w:rsidRPr="00965F63" w:rsidTr="007759C2">
        <w:trPr>
          <w:trHeight w:val="298"/>
        </w:trPr>
        <w:tc>
          <w:tcPr>
            <w:tcW w:w="979"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Age</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6</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3</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2</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4</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2</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r>
      <w:tr w:rsidR="002204AD" w:rsidRPr="00965F63" w:rsidTr="007759C2">
        <w:trPr>
          <w:trHeight w:val="298"/>
        </w:trPr>
        <w:tc>
          <w:tcPr>
            <w:tcW w:w="979"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Males</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6</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2</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2</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4</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2</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r>
      <w:tr w:rsidR="002204AD" w:rsidRPr="00965F63" w:rsidTr="007759C2">
        <w:trPr>
          <w:trHeight w:val="298"/>
        </w:trPr>
        <w:tc>
          <w:tcPr>
            <w:tcW w:w="979"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Females</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886"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r>
    </w:tbl>
    <w:p w:rsidR="002204AD" w:rsidRPr="00965F63" w:rsidRDefault="002204AD" w:rsidP="002204AD">
      <w:pPr>
        <w:spacing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______________________________________________________________________</w:t>
      </w:r>
    </w:p>
    <w:p w:rsidR="002204AD" w:rsidRPr="00965F63" w:rsidRDefault="002204AD" w:rsidP="002204AD">
      <w:pPr>
        <w:spacing w:after="0" w:line="480" w:lineRule="auto"/>
        <w:rPr>
          <w:rFonts w:ascii="Times New Roman" w:eastAsia="Calibri" w:hAnsi="Times New Roman" w:cs="Times New Roman"/>
          <w:sz w:val="24"/>
          <w:szCs w:val="24"/>
        </w:rPr>
      </w:pP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lastRenderedPageBreak/>
        <w:t xml:space="preserve">Also, there were 9 participants in the afternoon section of the course, who completed the </w:t>
      </w:r>
      <w:r w:rsidRPr="00965F63">
        <w:rPr>
          <w:rFonts w:ascii="Times New Roman" w:eastAsia="Calibri" w:hAnsi="Times New Roman" w:cs="Times New Roman"/>
          <w:i/>
          <w:sz w:val="24"/>
          <w:szCs w:val="24"/>
        </w:rPr>
        <w:t>post</w:t>
      </w:r>
      <w:r w:rsidRPr="00965F63">
        <w:rPr>
          <w:rFonts w:ascii="Times New Roman" w:eastAsia="Calibri" w:hAnsi="Times New Roman" w:cs="Times New Roman"/>
          <w:sz w:val="24"/>
          <w:szCs w:val="24"/>
        </w:rPr>
        <w:t xml:space="preserve"> part of the survey.</w:t>
      </w:r>
    </w:p>
    <w:p w:rsidR="002204AD" w:rsidRPr="00965F63" w:rsidRDefault="002204AD" w:rsidP="002204AD">
      <w:pPr>
        <w:spacing w:after="0" w:line="480" w:lineRule="auto"/>
        <w:ind w:firstLine="720"/>
        <w:rPr>
          <w:rFonts w:ascii="Times New Roman" w:eastAsia="Calibri" w:hAnsi="Times New Roman" w:cs="Times New Roman"/>
          <w:sz w:val="24"/>
          <w:szCs w:val="24"/>
        </w:rPr>
      </w:pPr>
    </w:p>
    <w:tbl>
      <w:tblPr>
        <w:tblW w:w="8335" w:type="dxa"/>
        <w:tblInd w:w="93" w:type="dxa"/>
        <w:tblLook w:val="04A0" w:firstRow="1" w:lastRow="0" w:firstColumn="1" w:lastColumn="0" w:noHBand="0" w:noVBand="1"/>
      </w:tblPr>
      <w:tblGrid>
        <w:gridCol w:w="1057"/>
        <w:gridCol w:w="909"/>
        <w:gridCol w:w="909"/>
        <w:gridCol w:w="910"/>
        <w:gridCol w:w="910"/>
        <w:gridCol w:w="910"/>
        <w:gridCol w:w="910"/>
        <w:gridCol w:w="910"/>
        <w:gridCol w:w="910"/>
      </w:tblGrid>
      <w:tr w:rsidR="002204AD" w:rsidRPr="00965F63" w:rsidTr="007759C2">
        <w:trPr>
          <w:trHeight w:val="298"/>
        </w:trPr>
        <w:tc>
          <w:tcPr>
            <w:tcW w:w="1057"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Table 5</w:t>
            </w:r>
          </w:p>
        </w:tc>
        <w:tc>
          <w:tcPr>
            <w:tcW w:w="909"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09"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1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1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1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1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1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1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284"/>
        </w:trPr>
        <w:tc>
          <w:tcPr>
            <w:tcW w:w="1057"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09"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09"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1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1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1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1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1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1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298"/>
        </w:trPr>
        <w:tc>
          <w:tcPr>
            <w:tcW w:w="6514" w:type="dxa"/>
            <w:gridSpan w:val="7"/>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 xml:space="preserve">Participants in the "After" survey for the afternoon class (Sect. 2A) </w:t>
            </w:r>
          </w:p>
        </w:tc>
        <w:tc>
          <w:tcPr>
            <w:tcW w:w="91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1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298"/>
        </w:trPr>
        <w:tc>
          <w:tcPr>
            <w:tcW w:w="1057"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Times New Roman" w:eastAsia="Times New Roman" w:hAnsi="Times New Roman" w:cs="Times New Roman"/>
                <w:sz w:val="24"/>
                <w:szCs w:val="24"/>
                <w:u w:val="single"/>
              </w:rPr>
            </w:pPr>
          </w:p>
        </w:tc>
        <w:tc>
          <w:tcPr>
            <w:tcW w:w="909"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09"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1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1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1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1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1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910"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298"/>
        </w:trPr>
        <w:tc>
          <w:tcPr>
            <w:tcW w:w="1057"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u w:val="single"/>
              </w:rPr>
            </w:pPr>
            <w:proofErr w:type="spellStart"/>
            <w:r w:rsidRPr="00965F63">
              <w:rPr>
                <w:rFonts w:ascii="Times New Roman" w:eastAsia="Times New Roman" w:hAnsi="Times New Roman" w:cs="Times New Roman"/>
                <w:sz w:val="24"/>
                <w:szCs w:val="24"/>
                <w:u w:val="single"/>
              </w:rPr>
              <w:t>Categ</w:t>
            </w:r>
            <w:proofErr w:type="spellEnd"/>
            <w:r w:rsidRPr="00965F63">
              <w:rPr>
                <w:rFonts w:ascii="Times New Roman" w:eastAsia="Times New Roman" w:hAnsi="Times New Roman" w:cs="Times New Roman"/>
                <w:sz w:val="24"/>
                <w:szCs w:val="24"/>
                <w:u w:val="single"/>
              </w:rPr>
              <w:t>.</w:t>
            </w:r>
          </w:p>
        </w:tc>
        <w:tc>
          <w:tcPr>
            <w:tcW w:w="909"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Age=8</w:t>
            </w:r>
          </w:p>
        </w:tc>
        <w:tc>
          <w:tcPr>
            <w:tcW w:w="909"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Age19</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Age20</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Age21</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Age22</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Age23</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Age24</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Age25</w:t>
            </w:r>
          </w:p>
        </w:tc>
      </w:tr>
      <w:tr w:rsidR="002204AD" w:rsidRPr="00965F63" w:rsidTr="007759C2">
        <w:trPr>
          <w:trHeight w:val="298"/>
        </w:trPr>
        <w:tc>
          <w:tcPr>
            <w:tcW w:w="1057"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Age</w:t>
            </w:r>
          </w:p>
        </w:tc>
        <w:tc>
          <w:tcPr>
            <w:tcW w:w="909"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2</w:t>
            </w:r>
          </w:p>
        </w:tc>
        <w:tc>
          <w:tcPr>
            <w:tcW w:w="909"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2</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3</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r>
      <w:tr w:rsidR="002204AD" w:rsidRPr="00965F63" w:rsidTr="007759C2">
        <w:trPr>
          <w:trHeight w:val="298"/>
        </w:trPr>
        <w:tc>
          <w:tcPr>
            <w:tcW w:w="1057"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Males</w:t>
            </w:r>
          </w:p>
        </w:tc>
        <w:tc>
          <w:tcPr>
            <w:tcW w:w="909"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c>
          <w:tcPr>
            <w:tcW w:w="909"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2</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r>
      <w:tr w:rsidR="002204AD" w:rsidRPr="00965F63" w:rsidTr="007759C2">
        <w:trPr>
          <w:trHeight w:val="298"/>
        </w:trPr>
        <w:tc>
          <w:tcPr>
            <w:tcW w:w="1057"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Females</w:t>
            </w:r>
          </w:p>
        </w:tc>
        <w:tc>
          <w:tcPr>
            <w:tcW w:w="909"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c>
          <w:tcPr>
            <w:tcW w:w="909"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910"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r>
    </w:tbl>
    <w:p w:rsidR="002204AD" w:rsidRPr="00965F63" w:rsidRDefault="002204AD" w:rsidP="002204AD">
      <w:pPr>
        <w:spacing w:after="0" w:line="480" w:lineRule="auto"/>
        <w:rPr>
          <w:rFonts w:ascii="Times New Roman" w:eastAsia="Calibri" w:hAnsi="Times New Roman" w:cs="Times New Roman"/>
          <w:b/>
          <w:sz w:val="24"/>
          <w:szCs w:val="24"/>
        </w:rPr>
      </w:pPr>
      <w:r w:rsidRPr="00965F63">
        <w:rPr>
          <w:rFonts w:ascii="Times New Roman" w:eastAsia="Calibri" w:hAnsi="Times New Roman" w:cs="Times New Roman"/>
          <w:b/>
          <w:sz w:val="24"/>
          <w:szCs w:val="24"/>
        </w:rPr>
        <w:t>______________________________________________________________________</w:t>
      </w:r>
    </w:p>
    <w:p w:rsidR="002204AD" w:rsidRPr="00965F63" w:rsidRDefault="002204AD" w:rsidP="002204AD">
      <w:pPr>
        <w:spacing w:after="0" w:line="480" w:lineRule="auto"/>
        <w:rPr>
          <w:rFonts w:ascii="Times New Roman" w:eastAsia="Calibri" w:hAnsi="Times New Roman" w:cs="Times New Roman"/>
          <w:sz w:val="24"/>
          <w:szCs w:val="24"/>
        </w:rPr>
      </w:pP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The overall age and sex distribution for participants who volunteered to participate in both the before and after portions of the survey can be found in the table below:</w:t>
      </w:r>
    </w:p>
    <w:tbl>
      <w:tblPr>
        <w:tblW w:w="7679" w:type="dxa"/>
        <w:tblInd w:w="93" w:type="dxa"/>
        <w:tblLook w:val="04A0" w:firstRow="1" w:lastRow="0" w:firstColumn="1" w:lastColumn="0" w:noHBand="0" w:noVBand="1"/>
      </w:tblPr>
      <w:tblGrid>
        <w:gridCol w:w="1016"/>
        <w:gridCol w:w="856"/>
        <w:gridCol w:w="856"/>
        <w:gridCol w:w="856"/>
        <w:gridCol w:w="856"/>
        <w:gridCol w:w="856"/>
        <w:gridCol w:w="856"/>
        <w:gridCol w:w="856"/>
        <w:gridCol w:w="856"/>
      </w:tblGrid>
      <w:tr w:rsidR="002204AD" w:rsidRPr="00965F63" w:rsidTr="007759C2">
        <w:trPr>
          <w:trHeight w:val="300"/>
        </w:trPr>
        <w:tc>
          <w:tcPr>
            <w:tcW w:w="932"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Table 6</w:t>
            </w: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286"/>
        </w:trPr>
        <w:tc>
          <w:tcPr>
            <w:tcW w:w="932"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300"/>
        </w:trPr>
        <w:tc>
          <w:tcPr>
            <w:tcW w:w="5993" w:type="dxa"/>
            <w:gridSpan w:val="7"/>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 xml:space="preserve">Total participants in the surveys for both classes (Sect. 1+2) </w:t>
            </w: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300"/>
        </w:trPr>
        <w:tc>
          <w:tcPr>
            <w:tcW w:w="932"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Times New Roman" w:eastAsia="Times New Roman" w:hAnsi="Times New Roman" w:cs="Times New Roman"/>
                <w:sz w:val="24"/>
                <w:szCs w:val="24"/>
                <w:u w:val="single"/>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4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300"/>
        </w:trPr>
        <w:tc>
          <w:tcPr>
            <w:tcW w:w="932"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u w:val="single"/>
              </w:rPr>
            </w:pPr>
            <w:proofErr w:type="spellStart"/>
            <w:r w:rsidRPr="00965F63">
              <w:rPr>
                <w:rFonts w:ascii="Times New Roman" w:eastAsia="Times New Roman" w:hAnsi="Times New Roman" w:cs="Times New Roman"/>
                <w:sz w:val="24"/>
                <w:szCs w:val="24"/>
                <w:u w:val="single"/>
              </w:rPr>
              <w:t>Categ</w:t>
            </w:r>
            <w:proofErr w:type="spellEnd"/>
            <w:r w:rsidRPr="00965F63">
              <w:rPr>
                <w:rFonts w:ascii="Times New Roman" w:eastAsia="Times New Roman" w:hAnsi="Times New Roman" w:cs="Times New Roman"/>
                <w:sz w:val="24"/>
                <w:szCs w:val="24"/>
                <w:u w:val="single"/>
              </w:rPr>
              <w:t>.</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Age18</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Age19</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Age20</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Age21</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Age22</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Age23</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Age24</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Age25</w:t>
            </w:r>
          </w:p>
        </w:tc>
      </w:tr>
      <w:tr w:rsidR="002204AD" w:rsidRPr="00965F63" w:rsidTr="007759C2">
        <w:trPr>
          <w:trHeight w:val="300"/>
        </w:trPr>
        <w:tc>
          <w:tcPr>
            <w:tcW w:w="932"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Age</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8</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5</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3</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7</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2</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r>
      <w:tr w:rsidR="002204AD" w:rsidRPr="00965F63" w:rsidTr="007759C2">
        <w:trPr>
          <w:trHeight w:val="300"/>
        </w:trPr>
        <w:tc>
          <w:tcPr>
            <w:tcW w:w="932"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Males</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7</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3</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3</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6</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2</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r>
      <w:tr w:rsidR="002204AD" w:rsidRPr="00965F63" w:rsidTr="007759C2">
        <w:trPr>
          <w:trHeight w:val="300"/>
        </w:trPr>
        <w:tc>
          <w:tcPr>
            <w:tcW w:w="932"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Females</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2</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0</w:t>
            </w:r>
          </w:p>
        </w:tc>
        <w:tc>
          <w:tcPr>
            <w:tcW w:w="84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p>
        </w:tc>
      </w:tr>
    </w:tbl>
    <w:p w:rsidR="002204AD" w:rsidRPr="00965F63" w:rsidRDefault="002204AD" w:rsidP="002204AD">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______________________________________________________________________</w:t>
      </w:r>
    </w:p>
    <w:p w:rsidR="002204AD" w:rsidRPr="00965F63" w:rsidRDefault="002204AD" w:rsidP="002204AD">
      <w:pPr>
        <w:spacing w:after="0" w:line="480" w:lineRule="auto"/>
        <w:rPr>
          <w:rFonts w:ascii="Times New Roman" w:eastAsia="Calibri" w:hAnsi="Times New Roman" w:cs="Times New Roman"/>
          <w:b/>
          <w:bCs/>
          <w:sz w:val="24"/>
          <w:szCs w:val="24"/>
        </w:rPr>
      </w:pPr>
    </w:p>
    <w:p w:rsidR="002204AD" w:rsidRPr="00965F63" w:rsidRDefault="002204AD" w:rsidP="002204AD">
      <w:pPr>
        <w:spacing w:after="0" w:line="480" w:lineRule="auto"/>
        <w:rPr>
          <w:rFonts w:ascii="Times New Roman" w:eastAsia="Calibri" w:hAnsi="Times New Roman" w:cs="Times New Roman"/>
          <w:b/>
          <w:bCs/>
          <w:sz w:val="24"/>
          <w:szCs w:val="24"/>
        </w:rPr>
      </w:pPr>
      <w:r w:rsidRPr="00965F63">
        <w:rPr>
          <w:rFonts w:ascii="Times New Roman" w:eastAsia="Calibri" w:hAnsi="Times New Roman" w:cs="Times New Roman"/>
          <w:b/>
          <w:bCs/>
          <w:sz w:val="24"/>
          <w:szCs w:val="24"/>
        </w:rPr>
        <w:t>Quantitative Data Collection</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The procedure used in this study was based on a similar one originally developed by Betz and Hackett in 1983, who designed a modified Mathematics Self Efficacy Survey (Betz and Hackett, 1993) which has been employed in many other self-</w:t>
      </w:r>
      <w:r w:rsidRPr="00965F63">
        <w:rPr>
          <w:rFonts w:ascii="Times New Roman" w:eastAsia="Calibri" w:hAnsi="Times New Roman" w:cs="Times New Roman"/>
          <w:bCs/>
          <w:sz w:val="24"/>
          <w:szCs w:val="24"/>
        </w:rPr>
        <w:lastRenderedPageBreak/>
        <w:t>efficiency research studies (Burnham, 2011). Two stages of quantitative data collection were used for this study. The purpose for a two-stage design is that, first, at the beginning of this course, information was needed to determine how confident participants were with respect to their capability of solving daily tasks related to mathematics calculations, and also how confident they were about completing courses that would require some mathematical background. Second, when the first semester of college was over, I aimed to determine if participants’ level of self-confidence has changed. Based on this general design, early in the semester, and at the end of the semester respectively, two identical surveys were administered by me to the students enrolled in Calculus &amp; Analytic Geometry I, in an effort to seek their views on their confidence about mathematics before and after completing this particular course.</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Arial Unicode MS" w:hAnsi="Times New Roman" w:cs="Times New Roman"/>
          <w:sz w:val="24"/>
          <w:szCs w:val="24"/>
          <w:bdr w:val="nil"/>
        </w:rPr>
        <w:t xml:space="preserve">Although initially Betz and Hackett (1983) designed the Mathematics Self Efficacy Survey (MSES) based on 52 questions divided into three self-efficacy subscales (mathematics problem solving, everyday math tasks, and math courses), this study utilized an alternative and revised version of this survey by eliminating one of the subscales (mathematics problem solving). </w:t>
      </w:r>
      <w:r w:rsidRPr="00965F63">
        <w:rPr>
          <w:rFonts w:ascii="Times New Roman" w:eastAsia="Calibri" w:hAnsi="Times New Roman" w:cs="Times New Roman"/>
          <w:bCs/>
          <w:sz w:val="24"/>
          <w:szCs w:val="24"/>
        </w:rPr>
        <w:t xml:space="preserve"> According to the instructions for these surveys, participants had to rate their mathematics self-confidence based on a Likert scale that ranged from </w:t>
      </w:r>
      <w:r w:rsidRPr="00965F63">
        <w:rPr>
          <w:rFonts w:ascii="Times New Roman" w:eastAsia="Calibri" w:hAnsi="Times New Roman" w:cs="Times New Roman"/>
          <w:bCs/>
          <w:i/>
          <w:iCs/>
          <w:sz w:val="24"/>
          <w:szCs w:val="24"/>
        </w:rPr>
        <w:t xml:space="preserve">total lack of confidence </w:t>
      </w:r>
      <w:r w:rsidRPr="00965F63">
        <w:rPr>
          <w:rFonts w:ascii="Times New Roman" w:eastAsia="Calibri" w:hAnsi="Times New Roman" w:cs="Times New Roman"/>
          <w:bCs/>
          <w:sz w:val="24"/>
          <w:szCs w:val="24"/>
        </w:rPr>
        <w:t xml:space="preserve">(0) to </w:t>
      </w:r>
      <w:r w:rsidRPr="00965F63">
        <w:rPr>
          <w:rFonts w:ascii="Times New Roman" w:eastAsia="Calibri" w:hAnsi="Times New Roman" w:cs="Times New Roman"/>
          <w:bCs/>
          <w:i/>
          <w:iCs/>
          <w:sz w:val="24"/>
          <w:szCs w:val="24"/>
        </w:rPr>
        <w:t xml:space="preserve">total confidence </w:t>
      </w:r>
      <w:r w:rsidRPr="00965F63">
        <w:rPr>
          <w:rFonts w:ascii="Times New Roman" w:eastAsia="Calibri" w:hAnsi="Times New Roman" w:cs="Times New Roman"/>
          <w:bCs/>
          <w:sz w:val="24"/>
          <w:szCs w:val="24"/>
        </w:rPr>
        <w:t xml:space="preserve">(9). As Burnham (2011) mentioned in his study, </w:t>
      </w:r>
    </w:p>
    <w:p w:rsidR="002204AD" w:rsidRPr="00965F63" w:rsidRDefault="002204AD" w:rsidP="002204AD">
      <w:pPr>
        <w:spacing w:after="0" w:line="480" w:lineRule="auto"/>
        <w:ind w:left="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Both the full scale original survey and its subscales have been independently validated with coefficient alphas 16 ranging from .72 to .96 (Betz and Hackett, 1983; Walsh, 2008). Revised versions of the MSES have also been tried and </w:t>
      </w:r>
      <w:r w:rsidRPr="00965F63">
        <w:rPr>
          <w:rFonts w:ascii="Times New Roman" w:eastAsia="Calibri" w:hAnsi="Times New Roman" w:cs="Times New Roman"/>
          <w:bCs/>
          <w:sz w:val="24"/>
          <w:szCs w:val="24"/>
        </w:rPr>
        <w:lastRenderedPageBreak/>
        <w:t xml:space="preserve">tested with coefficient alphas between .90 and .95 (Lent, Lopez, &amp; </w:t>
      </w:r>
      <w:proofErr w:type="spellStart"/>
      <w:r w:rsidRPr="00965F63">
        <w:rPr>
          <w:rFonts w:ascii="Times New Roman" w:eastAsia="Calibri" w:hAnsi="Times New Roman" w:cs="Times New Roman"/>
          <w:bCs/>
          <w:sz w:val="24"/>
          <w:szCs w:val="24"/>
        </w:rPr>
        <w:t>Bieschke</w:t>
      </w:r>
      <w:proofErr w:type="spellEnd"/>
      <w:r w:rsidRPr="00965F63">
        <w:rPr>
          <w:rFonts w:ascii="Times New Roman" w:eastAsia="Calibri" w:hAnsi="Times New Roman" w:cs="Times New Roman"/>
          <w:bCs/>
          <w:sz w:val="24"/>
          <w:szCs w:val="24"/>
        </w:rPr>
        <w:t xml:space="preserve">, 1991; </w:t>
      </w:r>
      <w:proofErr w:type="spellStart"/>
      <w:r w:rsidRPr="00965F63">
        <w:rPr>
          <w:rFonts w:ascii="Times New Roman" w:eastAsia="Calibri" w:hAnsi="Times New Roman" w:cs="Times New Roman"/>
          <w:bCs/>
          <w:sz w:val="24"/>
          <w:szCs w:val="24"/>
        </w:rPr>
        <w:t>Kranzler</w:t>
      </w:r>
      <w:proofErr w:type="spellEnd"/>
      <w:r w:rsidRPr="00965F63">
        <w:rPr>
          <w:rFonts w:ascii="Times New Roman" w:eastAsia="Calibri" w:hAnsi="Times New Roman" w:cs="Times New Roman"/>
          <w:bCs/>
          <w:sz w:val="24"/>
          <w:szCs w:val="24"/>
        </w:rPr>
        <w:t xml:space="preserve"> &amp; </w:t>
      </w:r>
      <w:proofErr w:type="spellStart"/>
      <w:r w:rsidRPr="00965F63">
        <w:rPr>
          <w:rFonts w:ascii="Times New Roman" w:eastAsia="Calibri" w:hAnsi="Times New Roman" w:cs="Times New Roman"/>
          <w:bCs/>
          <w:sz w:val="24"/>
          <w:szCs w:val="24"/>
        </w:rPr>
        <w:t>Pajares</w:t>
      </w:r>
      <w:proofErr w:type="spellEnd"/>
      <w:r w:rsidRPr="00965F63">
        <w:rPr>
          <w:rFonts w:ascii="Times New Roman" w:eastAsia="Calibri" w:hAnsi="Times New Roman" w:cs="Times New Roman"/>
          <w:bCs/>
          <w:sz w:val="24"/>
          <w:szCs w:val="24"/>
        </w:rPr>
        <w:t xml:space="preserve">, 1997; </w:t>
      </w:r>
      <w:proofErr w:type="spellStart"/>
      <w:r w:rsidRPr="00965F63">
        <w:rPr>
          <w:rFonts w:ascii="Times New Roman" w:eastAsia="Calibri" w:hAnsi="Times New Roman" w:cs="Times New Roman"/>
          <w:bCs/>
          <w:sz w:val="24"/>
          <w:szCs w:val="24"/>
        </w:rPr>
        <w:t>Pajares</w:t>
      </w:r>
      <w:proofErr w:type="spellEnd"/>
      <w:r w:rsidRPr="00965F63">
        <w:rPr>
          <w:rFonts w:ascii="Times New Roman" w:eastAsia="Calibri" w:hAnsi="Times New Roman" w:cs="Times New Roman"/>
          <w:bCs/>
          <w:sz w:val="24"/>
          <w:szCs w:val="24"/>
        </w:rPr>
        <w:t xml:space="preserve"> &amp; Miller, 1995) (p. 16).</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Arial Unicode MS" w:hAnsi="Times New Roman" w:cs="Times New Roman"/>
          <w:sz w:val="24"/>
          <w:szCs w:val="24"/>
          <w:bdr w:val="nil"/>
          <w:lang w:val="fr-FR"/>
        </w:rPr>
        <w:t>26 participants</w:t>
      </w:r>
      <w:r w:rsidRPr="00965F63">
        <w:rPr>
          <w:rFonts w:ascii="Times New Roman" w:eastAsia="Arial Unicode MS" w:hAnsi="Times New Roman" w:cs="Times New Roman"/>
          <w:sz w:val="24"/>
          <w:szCs w:val="24"/>
          <w:bdr w:val="nil"/>
        </w:rPr>
        <w:t xml:space="preserve"> completed both surveys; 17 from the morning section, and nine from the afternoon section. Of the original 32 participants after the first survey, six either dropped the course or declined to participate in the second survey. Each participant was asked to answer two categories of questions, one referring to their confidence in solving daily tasks related to mathematics, and the other referring to their confidence in performing well or not in courses related to mathematics. Their levels of confidence or mathematics self-efficacy were compared before and after the Calculus and Analytic Geometry I course. There were four possible categories of interest for this study: students for whom self-efficacy increased, decreased, remained low, or remained high. Students who fell into each of these categories were selected for being interviewed in the future to determine possible causes for those results. There were 18 questions in the “Everyday Math Tasks” category of the survey, and 16 questions in the “Math Courses” category. The full two survey categories can be found in Appendix A and Appendix B respectively. A short sample of questions from the first category of questions, as well as from the second category is presented below:</w:t>
      </w:r>
    </w:p>
    <w:p w:rsidR="002204AD" w:rsidRPr="00965F63" w:rsidRDefault="002204AD" w:rsidP="002204AD">
      <w:pPr>
        <w:spacing w:after="0" w:line="480" w:lineRule="auto"/>
        <w:rPr>
          <w:rFonts w:ascii="Times New Roman" w:eastAsia="Calibri" w:hAnsi="Times New Roman" w:cs="Times New Roman"/>
          <w:bCs/>
          <w:sz w:val="24"/>
          <w:szCs w:val="24"/>
        </w:rPr>
      </w:pPr>
    </w:p>
    <w:p w:rsidR="002204AD" w:rsidRPr="00965F63" w:rsidRDefault="002204AD" w:rsidP="002204AD">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Survey - Category I: Everyday Math Tasks (sample):</w:t>
      </w:r>
    </w:p>
    <w:p w:rsidR="002204AD" w:rsidRPr="00965F63" w:rsidRDefault="002204AD" w:rsidP="002204AD">
      <w:pPr>
        <w:spacing w:after="0" w:line="480" w:lineRule="auto"/>
        <w:ind w:firstLine="720"/>
        <w:rPr>
          <w:rFonts w:ascii="Times New Roman" w:eastAsia="Calibri" w:hAnsi="Times New Roman" w:cs="Times New Roman"/>
          <w:bCs/>
          <w:i/>
          <w:sz w:val="24"/>
          <w:szCs w:val="24"/>
        </w:rPr>
      </w:pPr>
      <w:r w:rsidRPr="00965F63">
        <w:rPr>
          <w:rFonts w:ascii="Times New Roman" w:eastAsia="Calibri" w:hAnsi="Times New Roman" w:cs="Times New Roman"/>
          <w:bCs/>
          <w:i/>
          <w:sz w:val="24"/>
          <w:szCs w:val="24"/>
        </w:rPr>
        <w:t xml:space="preserve">How much confidence do you have that you could complete successfully? (You </w:t>
      </w:r>
      <w:r w:rsidRPr="00965F63">
        <w:rPr>
          <w:rFonts w:ascii="Times New Roman" w:eastAsia="Calibri" w:hAnsi="Times New Roman" w:cs="Times New Roman"/>
          <w:bCs/>
          <w:i/>
          <w:sz w:val="24"/>
          <w:szCs w:val="24"/>
          <w:u w:val="single"/>
        </w:rPr>
        <w:t>do not need to actually solve anything</w:t>
      </w:r>
      <w:r w:rsidRPr="00965F63">
        <w:rPr>
          <w:rFonts w:ascii="Times New Roman" w:eastAsia="Calibri" w:hAnsi="Times New Roman" w:cs="Times New Roman"/>
          <w:bCs/>
          <w:i/>
          <w:sz w:val="24"/>
          <w:szCs w:val="24"/>
        </w:rPr>
        <w:t xml:space="preserve">. Only </w:t>
      </w:r>
      <w:r w:rsidRPr="00965F63">
        <w:rPr>
          <w:rFonts w:ascii="Times New Roman" w:eastAsia="Calibri" w:hAnsi="Times New Roman" w:cs="Times New Roman"/>
          <w:bCs/>
          <w:i/>
          <w:sz w:val="24"/>
          <w:szCs w:val="24"/>
          <w:u w:val="single"/>
        </w:rPr>
        <w:t>estimate</w:t>
      </w:r>
      <w:r w:rsidRPr="00965F63">
        <w:rPr>
          <w:rFonts w:ascii="Times New Roman" w:eastAsia="Calibri" w:hAnsi="Times New Roman" w:cs="Times New Roman"/>
          <w:bCs/>
          <w:i/>
          <w:sz w:val="24"/>
          <w:szCs w:val="24"/>
        </w:rPr>
        <w:t xml:space="preserve"> your </w:t>
      </w:r>
      <w:r w:rsidRPr="00965F63">
        <w:rPr>
          <w:rFonts w:ascii="Times New Roman" w:eastAsia="Calibri" w:hAnsi="Times New Roman" w:cs="Times New Roman"/>
          <w:bCs/>
          <w:i/>
          <w:sz w:val="24"/>
          <w:szCs w:val="24"/>
          <w:u w:val="single"/>
        </w:rPr>
        <w:t>confidence</w:t>
      </w:r>
      <w:r w:rsidRPr="00965F63">
        <w:rPr>
          <w:rFonts w:ascii="Times New Roman" w:eastAsia="Calibri" w:hAnsi="Times New Roman" w:cs="Times New Roman"/>
          <w:bCs/>
          <w:i/>
          <w:sz w:val="24"/>
          <w:szCs w:val="24"/>
        </w:rPr>
        <w:t xml:space="preserve"> about being able to solve, if asked to).</w:t>
      </w:r>
    </w:p>
    <w:p w:rsidR="002204AD" w:rsidRPr="00965F63" w:rsidRDefault="002204AD" w:rsidP="002204AD">
      <w:pPr>
        <w:pStyle w:val="ListParagraph"/>
        <w:numPr>
          <w:ilvl w:val="0"/>
          <w:numId w:val="12"/>
        </w:num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Add two large numbers (e.g., 5379 + 62543) in your head.</w:t>
      </w:r>
    </w:p>
    <w:p w:rsidR="002204AD" w:rsidRPr="00965F63" w:rsidRDefault="002204AD" w:rsidP="002204AD">
      <w:pPr>
        <w:pStyle w:val="ListParagraph"/>
        <w:numPr>
          <w:ilvl w:val="0"/>
          <w:numId w:val="12"/>
        </w:num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lastRenderedPageBreak/>
        <w:t>2. Determine the amount of sales tax on a clothing purchase.</w:t>
      </w:r>
    </w:p>
    <w:p w:rsidR="002204AD" w:rsidRPr="00965F63" w:rsidRDefault="002204AD" w:rsidP="002204AD">
      <w:pPr>
        <w:pStyle w:val="ListParagraph"/>
        <w:numPr>
          <w:ilvl w:val="0"/>
          <w:numId w:val="12"/>
        </w:num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3. Figure out how much material to buy in order make curtains.</w:t>
      </w:r>
    </w:p>
    <w:p w:rsidR="002204AD" w:rsidRPr="00965F63" w:rsidRDefault="002204AD" w:rsidP="002204AD">
      <w:pPr>
        <w:pStyle w:val="ListParagraph"/>
        <w:numPr>
          <w:ilvl w:val="0"/>
          <w:numId w:val="12"/>
        </w:num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4. Determine how much interest you will end up paying on a $675 loan over 2 years at</w:t>
      </w:r>
    </w:p>
    <w:p w:rsidR="002204AD" w:rsidRPr="00965F63" w:rsidRDefault="002204AD" w:rsidP="002204AD">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14.75 % interest.</w:t>
      </w:r>
    </w:p>
    <w:p w:rsidR="002204AD" w:rsidRPr="00965F63" w:rsidRDefault="002204AD" w:rsidP="002204AD">
      <w:pPr>
        <w:spacing w:after="0" w:line="480" w:lineRule="auto"/>
        <w:rPr>
          <w:rFonts w:ascii="Times New Roman" w:eastAsia="Calibri" w:hAnsi="Times New Roman" w:cs="Times New Roman"/>
          <w:bCs/>
          <w:sz w:val="24"/>
          <w:szCs w:val="24"/>
        </w:rPr>
      </w:pPr>
    </w:p>
    <w:p w:rsidR="002204AD" w:rsidRPr="00965F63" w:rsidRDefault="002204AD" w:rsidP="002204AD">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Survey - Category II: Math Courses (sample):</w:t>
      </w:r>
    </w:p>
    <w:p w:rsidR="002204AD" w:rsidRPr="00965F63" w:rsidRDefault="002204AD" w:rsidP="002204AD">
      <w:pPr>
        <w:spacing w:after="0" w:line="480" w:lineRule="auto"/>
        <w:rPr>
          <w:rFonts w:ascii="Times New Roman" w:eastAsia="Calibri" w:hAnsi="Times New Roman" w:cs="Times New Roman"/>
          <w:bCs/>
          <w:i/>
          <w:sz w:val="24"/>
          <w:szCs w:val="24"/>
        </w:rPr>
      </w:pPr>
      <w:r w:rsidRPr="00965F63">
        <w:rPr>
          <w:rFonts w:ascii="Times New Roman" w:eastAsia="Calibri" w:hAnsi="Times New Roman" w:cs="Times New Roman"/>
          <w:bCs/>
          <w:i/>
          <w:sz w:val="24"/>
          <w:szCs w:val="24"/>
        </w:rPr>
        <w:t xml:space="preserve">Please rate the following college courses according to </w:t>
      </w:r>
      <w:r w:rsidRPr="00965F63">
        <w:rPr>
          <w:rFonts w:ascii="Times New Roman" w:eastAsia="Calibri" w:hAnsi="Times New Roman" w:cs="Times New Roman"/>
          <w:bCs/>
          <w:i/>
          <w:sz w:val="24"/>
          <w:szCs w:val="24"/>
          <w:u w:val="single"/>
        </w:rPr>
        <w:t>how much confidence you have that you could complete the course with a final grade of “A” or “B</w:t>
      </w:r>
      <w:r w:rsidRPr="00965F63">
        <w:rPr>
          <w:rFonts w:ascii="Times New Roman" w:eastAsia="Calibri" w:hAnsi="Times New Roman" w:cs="Times New Roman"/>
          <w:bCs/>
          <w:i/>
          <w:sz w:val="24"/>
          <w:szCs w:val="24"/>
        </w:rPr>
        <w:t>.” Circle your answer according to the 10-point scale below: [note: same scale as Part I]</w:t>
      </w:r>
    </w:p>
    <w:p w:rsidR="002204AD" w:rsidRPr="00965F63" w:rsidRDefault="002204AD" w:rsidP="002204AD">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19. Basic College Math</w:t>
      </w:r>
    </w:p>
    <w:p w:rsidR="002204AD" w:rsidRPr="00965F63" w:rsidRDefault="002204AD" w:rsidP="002204AD">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20. Economics</w:t>
      </w:r>
    </w:p>
    <w:p w:rsidR="002204AD" w:rsidRPr="00965F63" w:rsidRDefault="002204AD" w:rsidP="002204AD">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21. Statistics</w:t>
      </w:r>
    </w:p>
    <w:p w:rsidR="002204AD" w:rsidRPr="00965F63" w:rsidRDefault="002204AD" w:rsidP="002204AD">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22. Calculus</w:t>
      </w:r>
    </w:p>
    <w:p w:rsidR="002204AD" w:rsidRPr="00965F63" w:rsidRDefault="002204AD" w:rsidP="002204AD">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23. Business Administration</w:t>
      </w:r>
    </w:p>
    <w:p w:rsidR="002204AD" w:rsidRPr="00965F63" w:rsidRDefault="002204AD" w:rsidP="002204AD">
      <w:pPr>
        <w:spacing w:after="0" w:line="480" w:lineRule="auto"/>
        <w:rPr>
          <w:rFonts w:ascii="Times New Roman" w:eastAsia="Calibri" w:hAnsi="Times New Roman" w:cs="Times New Roman"/>
          <w:b/>
          <w:bCs/>
          <w:sz w:val="24"/>
          <w:szCs w:val="24"/>
        </w:rPr>
      </w:pPr>
      <w:r w:rsidRPr="00965F63">
        <w:rPr>
          <w:rFonts w:ascii="Times New Roman" w:eastAsia="Calibri" w:hAnsi="Times New Roman" w:cs="Times New Roman"/>
          <w:b/>
          <w:bCs/>
          <w:sz w:val="24"/>
          <w:szCs w:val="24"/>
        </w:rPr>
        <w:t>Qualitative Data Collection</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At four different times separated by approximately by three weeks in time from each other, observations were conducted during each class period, two during the first section of the course, and two during the second section. The interviews and the observations were the two most important instruments that I used in order to collect data for the qualitative part of the study. These data allowed me to explain some of the variations in students’ self-confidence.</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Arial Unicode MS" w:hAnsi="Times New Roman" w:cs="Times New Roman"/>
          <w:sz w:val="24"/>
          <w:szCs w:val="24"/>
          <w:bdr w:val="nil"/>
        </w:rPr>
        <w:lastRenderedPageBreak/>
        <w:t xml:space="preserve">Determining the perception of student confidence in mathematical abilities </w:t>
      </w:r>
      <w:r w:rsidRPr="00965F63">
        <w:rPr>
          <w:rFonts w:ascii="Times New Roman" w:eastAsia="Arial Unicode MS" w:hAnsi="Times New Roman" w:cs="Times New Roman"/>
          <w:i/>
          <w:iCs/>
          <w:sz w:val="24"/>
          <w:szCs w:val="24"/>
          <w:bdr w:val="nil"/>
        </w:rPr>
        <w:t>before</w:t>
      </w:r>
      <w:r w:rsidRPr="00965F63">
        <w:rPr>
          <w:rFonts w:ascii="Times New Roman" w:eastAsia="Arial Unicode MS" w:hAnsi="Times New Roman" w:cs="Times New Roman"/>
          <w:sz w:val="24"/>
          <w:szCs w:val="24"/>
          <w:bdr w:val="nil"/>
        </w:rPr>
        <w:t xml:space="preserve"> the Calculus and Analytic Geometry I course compared to </w:t>
      </w:r>
      <w:r w:rsidRPr="00965F63">
        <w:rPr>
          <w:rFonts w:ascii="Times New Roman" w:eastAsia="Arial Unicode MS" w:hAnsi="Times New Roman" w:cs="Times New Roman"/>
          <w:i/>
          <w:iCs/>
          <w:sz w:val="24"/>
          <w:szCs w:val="24"/>
          <w:bdr w:val="nil"/>
        </w:rPr>
        <w:t>after</w:t>
      </w:r>
      <w:r w:rsidRPr="00965F63">
        <w:rPr>
          <w:rFonts w:ascii="Times New Roman" w:eastAsia="Arial Unicode MS" w:hAnsi="Times New Roman" w:cs="Times New Roman"/>
          <w:sz w:val="24"/>
          <w:szCs w:val="24"/>
          <w:bdr w:val="nil"/>
        </w:rPr>
        <w:t xml:space="preserve"> completing the course was particularly important to the study. As previously mentioned, qualitative data is usually drawn based on observations, interviews, artifacts, and so forth.</w:t>
      </w:r>
      <w:r w:rsidRPr="00965F63">
        <w:rPr>
          <w:rFonts w:ascii="Times New Roman" w:eastAsia="Calibri" w:hAnsi="Times New Roman" w:cs="Times New Roman"/>
          <w:bCs/>
          <w:sz w:val="24"/>
          <w:szCs w:val="24"/>
        </w:rPr>
        <w:t xml:space="preserve"> In this study, participants were asked questions related to their experience in high school and their responses provided information about students’ perception with respect to a variety of aspects that may have influenced their mathematics confidence, such as school environment, teaching methods used in the past in their classrooms, connections with other students, among others. </w:t>
      </w:r>
    </w:p>
    <w:p w:rsidR="002204AD" w:rsidRPr="00965F63" w:rsidRDefault="002204AD" w:rsidP="002204AD">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sz w:val="24"/>
          <w:szCs w:val="24"/>
        </w:rPr>
        <w:tab/>
        <w:t xml:space="preserve">The interview questions (see Appendix C) were formulated in such a way as to encourage students to describe the environment during their mathematics classes, how nurtured they felt, how much interaction their teachers ensured for them, and how much help they received from the teacher to succeed. Basic elements of the highly effective teaching methods and strategies drove the interview questions design. When I formulated the interview questions, I began with the idea that a good teaching approach, whether in high school or in college, implies the existence of an environment that supports active student engagement, with potential for individual growth.  The focus of teaching should be the individual learner, rather than the volume of knowledge. This can be achieved by specific techniques, such as encouraging collaboration and cooperation rather than competition, allowing students to take responsibility for their own learning, or making learning relevant to particular experiences of students’ daily life. Assuming that the notion “teaching style” can be best described by the multitude of qualities and skills an educator employs regularly in the classroom in order to teach </w:t>
      </w:r>
      <w:r w:rsidRPr="00965F63">
        <w:rPr>
          <w:rFonts w:ascii="Times New Roman" w:eastAsia="Calibri" w:hAnsi="Times New Roman" w:cs="Times New Roman"/>
          <w:bCs/>
          <w:sz w:val="24"/>
          <w:szCs w:val="24"/>
        </w:rPr>
        <w:lastRenderedPageBreak/>
        <w:t xml:space="preserve">different materials, then, the next logical step is to define the learner-centered teaching style, based on the extensive literature on the topic. For example, </w:t>
      </w:r>
      <w:proofErr w:type="spellStart"/>
      <w:r w:rsidRPr="00965F63">
        <w:rPr>
          <w:rFonts w:ascii="Times New Roman" w:eastAsia="Calibri" w:hAnsi="Times New Roman" w:cs="Times New Roman"/>
          <w:bCs/>
          <w:sz w:val="24"/>
          <w:szCs w:val="24"/>
        </w:rPr>
        <w:t>Dupin</w:t>
      </w:r>
      <w:proofErr w:type="spellEnd"/>
      <w:r w:rsidRPr="00965F63">
        <w:rPr>
          <w:rFonts w:ascii="Times New Roman" w:eastAsia="Calibri" w:hAnsi="Times New Roman" w:cs="Times New Roman"/>
          <w:bCs/>
          <w:sz w:val="24"/>
          <w:szCs w:val="24"/>
        </w:rPr>
        <w:t xml:space="preserve">-Bryant (2004) defines learner-centered teaching style as “a style of instruction that is responsive, collaborative, problem-centered, and democratic in which both students and the instructor decide how, what, and when learning occurs” (p. 42). Such general guidelines correlated with many other aspects observed in class or mentioned by participants in their interviews were important in drawing conclusions about </w:t>
      </w:r>
      <w:r w:rsidRPr="00965F63">
        <w:rPr>
          <w:rFonts w:ascii="Times New Roman" w:eastAsia="Arial Unicode MS" w:hAnsi="Times New Roman" w:cs="Times New Roman"/>
          <w:sz w:val="24"/>
          <w:szCs w:val="24"/>
          <w:bdr w:val="nil"/>
        </w:rPr>
        <w:t>the effectiveness of different approaches to teaching</w:t>
      </w:r>
      <w:r w:rsidRPr="00965F63">
        <w:rPr>
          <w:rFonts w:ascii="Times New Roman" w:eastAsia="Calibri" w:hAnsi="Times New Roman" w:cs="Times New Roman"/>
          <w:bCs/>
          <w:sz w:val="24"/>
          <w:szCs w:val="24"/>
        </w:rPr>
        <w:t>. In this paper, learner–centered approaches were also analyzed, following discussions with eight participants in the study, to determine if for this particular course taught at this college, the impact of a certain teaching strategy was significant from the student’s point of view. Furthermore, following the theoretical guidelines and correlating them with students’ views gave me a wealth of information about changes or lack of change in participants’ self-efficacy. A small sample of questions selected from the interview protocol can be found below:</w:t>
      </w:r>
    </w:p>
    <w:p w:rsidR="002204AD" w:rsidRPr="00965F63" w:rsidRDefault="002204AD" w:rsidP="002204AD">
      <w:pPr>
        <w:widowControl w:val="0"/>
        <w:spacing w:before="56" w:after="0" w:line="240" w:lineRule="auto"/>
        <w:ind w:right="1400"/>
        <w:rPr>
          <w:rFonts w:ascii="Times New Roman" w:eastAsia="Times New Roman" w:hAnsi="Times New Roman" w:cs="Times New Roman"/>
          <w:sz w:val="24"/>
          <w:szCs w:val="24"/>
        </w:rPr>
      </w:pPr>
      <w:r w:rsidRPr="00965F63">
        <w:rPr>
          <w:rFonts w:ascii="Times New Roman" w:eastAsia="Calibri" w:hAnsi="Calibri" w:cs="Times New Roman"/>
          <w:sz w:val="24"/>
        </w:rPr>
        <w:t>Sample Interview Questions:</w:t>
      </w:r>
    </w:p>
    <w:p w:rsidR="002204AD" w:rsidRPr="00965F63" w:rsidRDefault="002204AD" w:rsidP="002204AD">
      <w:pPr>
        <w:widowControl w:val="0"/>
        <w:spacing w:before="7" w:after="0" w:line="240" w:lineRule="auto"/>
        <w:rPr>
          <w:rFonts w:ascii="Times New Roman" w:eastAsia="Times New Roman" w:hAnsi="Times New Roman" w:cs="Times New Roman"/>
          <w:b/>
          <w:bCs/>
          <w:sz w:val="23"/>
          <w:szCs w:val="23"/>
        </w:rPr>
      </w:pPr>
    </w:p>
    <w:p w:rsidR="002204AD" w:rsidRPr="00965F63" w:rsidRDefault="002204AD" w:rsidP="002204AD">
      <w:pPr>
        <w:widowControl w:val="0"/>
        <w:tabs>
          <w:tab w:val="left" w:pos="461"/>
        </w:tabs>
        <w:spacing w:after="0" w:line="240" w:lineRule="auto"/>
        <w:ind w:left="460" w:right="1375"/>
        <w:outlineLvl w:val="0"/>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How many years has it been since you graduated from High School (HS)?</w:t>
      </w:r>
    </w:p>
    <w:p w:rsidR="002204AD" w:rsidRPr="00965F63" w:rsidRDefault="002204AD" w:rsidP="002204AD">
      <w:pPr>
        <w:widowControl w:val="0"/>
        <w:spacing w:before="2" w:after="0" w:line="240" w:lineRule="auto"/>
        <w:rPr>
          <w:rFonts w:ascii="Times New Roman" w:eastAsia="Times New Roman" w:hAnsi="Times New Roman" w:cs="Times New Roman"/>
          <w:sz w:val="24"/>
          <w:szCs w:val="24"/>
        </w:rPr>
      </w:pPr>
    </w:p>
    <w:p w:rsidR="002204AD" w:rsidRPr="005545B8" w:rsidRDefault="002204AD" w:rsidP="002204AD">
      <w:pPr>
        <w:widowControl w:val="0"/>
        <w:tabs>
          <w:tab w:val="left" w:pos="461"/>
        </w:tabs>
        <w:spacing w:after="0" w:line="240" w:lineRule="auto"/>
        <w:ind w:left="460" w:right="1375"/>
        <w:rPr>
          <w:rFonts w:ascii="Times New Roman" w:eastAsia="Times New Roman" w:hAnsi="Times New Roman" w:cs="Times New Roman"/>
          <w:sz w:val="24"/>
          <w:szCs w:val="24"/>
        </w:rPr>
      </w:pPr>
      <w:r w:rsidRPr="005545B8">
        <w:rPr>
          <w:rFonts w:ascii="Times New Roman" w:eastAsia="Calibri" w:hAnsi="Calibri" w:cs="Times New Roman"/>
          <w:sz w:val="24"/>
          <w:szCs w:val="24"/>
        </w:rPr>
        <w:t>Describe your mathematics</w:t>
      </w:r>
      <w:r w:rsidRPr="005545B8">
        <w:rPr>
          <w:rFonts w:ascii="Times New Roman" w:eastAsia="Calibri" w:hAnsi="Calibri" w:cs="Times New Roman"/>
          <w:spacing w:val="-3"/>
          <w:sz w:val="24"/>
          <w:szCs w:val="24"/>
        </w:rPr>
        <w:t xml:space="preserve"> </w:t>
      </w:r>
      <w:r w:rsidRPr="005545B8">
        <w:rPr>
          <w:rFonts w:ascii="Times New Roman" w:eastAsia="Calibri" w:hAnsi="Calibri" w:cs="Times New Roman"/>
          <w:sz w:val="24"/>
          <w:szCs w:val="24"/>
        </w:rPr>
        <w:t>background</w:t>
      </w:r>
    </w:p>
    <w:p w:rsidR="002204AD" w:rsidRPr="005545B8" w:rsidRDefault="002204AD" w:rsidP="002204AD">
      <w:pPr>
        <w:widowControl w:val="0"/>
        <w:spacing w:before="9" w:after="0" w:line="240" w:lineRule="auto"/>
        <w:rPr>
          <w:rFonts w:ascii="Times New Roman" w:eastAsia="Times New Roman" w:hAnsi="Times New Roman" w:cs="Times New Roman"/>
          <w:sz w:val="24"/>
          <w:szCs w:val="24"/>
        </w:rPr>
      </w:pPr>
    </w:p>
    <w:p w:rsidR="002204AD" w:rsidRPr="005545B8" w:rsidRDefault="002204AD" w:rsidP="002204AD">
      <w:pPr>
        <w:widowControl w:val="0"/>
        <w:numPr>
          <w:ilvl w:val="1"/>
          <w:numId w:val="10"/>
        </w:numPr>
        <w:tabs>
          <w:tab w:val="left" w:pos="1181"/>
        </w:tabs>
        <w:spacing w:after="0" w:line="240" w:lineRule="auto"/>
        <w:ind w:right="1375"/>
        <w:rPr>
          <w:rFonts w:ascii="Times New Roman" w:eastAsia="Times New Roman" w:hAnsi="Times New Roman" w:cs="Times New Roman"/>
          <w:sz w:val="24"/>
          <w:szCs w:val="24"/>
        </w:rPr>
      </w:pPr>
      <w:r w:rsidRPr="005545B8">
        <w:rPr>
          <w:rFonts w:ascii="Times New Roman" w:eastAsia="Calibri" w:hAnsi="Calibri" w:cs="Times New Roman"/>
          <w:sz w:val="24"/>
          <w:szCs w:val="24"/>
        </w:rPr>
        <w:t>What math courses have you previously</w:t>
      </w:r>
      <w:r w:rsidRPr="005545B8">
        <w:rPr>
          <w:rFonts w:ascii="Times New Roman" w:eastAsia="Calibri" w:hAnsi="Calibri" w:cs="Times New Roman"/>
          <w:spacing w:val="-8"/>
          <w:sz w:val="24"/>
          <w:szCs w:val="24"/>
        </w:rPr>
        <w:t xml:space="preserve"> </w:t>
      </w:r>
      <w:r w:rsidRPr="005545B8">
        <w:rPr>
          <w:rFonts w:ascii="Times New Roman" w:eastAsia="Calibri" w:hAnsi="Calibri" w:cs="Times New Roman"/>
          <w:sz w:val="24"/>
          <w:szCs w:val="24"/>
        </w:rPr>
        <w:t>taken?</w:t>
      </w:r>
    </w:p>
    <w:p w:rsidR="002204AD" w:rsidRPr="005545B8" w:rsidRDefault="002204AD" w:rsidP="002204AD">
      <w:pPr>
        <w:widowControl w:val="0"/>
        <w:spacing w:before="7" w:after="0" w:line="240" w:lineRule="auto"/>
        <w:rPr>
          <w:rFonts w:ascii="Times New Roman" w:eastAsia="Times New Roman" w:hAnsi="Times New Roman" w:cs="Times New Roman"/>
          <w:sz w:val="24"/>
          <w:szCs w:val="24"/>
        </w:rPr>
      </w:pPr>
    </w:p>
    <w:p w:rsidR="002204AD" w:rsidRPr="005545B8" w:rsidRDefault="002204AD" w:rsidP="002204AD">
      <w:pPr>
        <w:widowControl w:val="0"/>
        <w:numPr>
          <w:ilvl w:val="1"/>
          <w:numId w:val="10"/>
        </w:numPr>
        <w:tabs>
          <w:tab w:val="left" w:pos="1181"/>
        </w:tabs>
        <w:spacing w:after="0" w:line="240" w:lineRule="auto"/>
        <w:ind w:right="1375"/>
        <w:rPr>
          <w:rFonts w:ascii="Times New Roman" w:eastAsia="Times New Roman" w:hAnsi="Times New Roman" w:cs="Times New Roman"/>
          <w:sz w:val="24"/>
          <w:szCs w:val="24"/>
        </w:rPr>
      </w:pPr>
      <w:r w:rsidRPr="005545B8">
        <w:rPr>
          <w:rFonts w:ascii="Times New Roman" w:eastAsia="Calibri" w:hAnsi="Calibri" w:cs="Times New Roman"/>
          <w:sz w:val="24"/>
          <w:szCs w:val="24"/>
        </w:rPr>
        <w:t>Do you feel comfortable about these classes and the material you</w:t>
      </w:r>
      <w:r w:rsidRPr="005545B8">
        <w:rPr>
          <w:rFonts w:ascii="Times New Roman" w:eastAsia="Calibri" w:hAnsi="Calibri" w:cs="Times New Roman"/>
          <w:spacing w:val="-6"/>
          <w:sz w:val="24"/>
          <w:szCs w:val="24"/>
        </w:rPr>
        <w:t xml:space="preserve"> </w:t>
      </w:r>
      <w:r w:rsidRPr="005545B8">
        <w:rPr>
          <w:rFonts w:ascii="Times New Roman" w:eastAsia="Calibri" w:hAnsi="Calibri" w:cs="Times New Roman"/>
          <w:sz w:val="24"/>
          <w:szCs w:val="24"/>
        </w:rPr>
        <w:t>covered?</w:t>
      </w:r>
    </w:p>
    <w:p w:rsidR="002204AD" w:rsidRPr="00965F63" w:rsidRDefault="002204AD" w:rsidP="002204AD">
      <w:pPr>
        <w:widowControl w:val="0"/>
        <w:spacing w:before="6" w:after="0" w:line="240" w:lineRule="auto"/>
        <w:rPr>
          <w:rFonts w:ascii="Times New Roman" w:eastAsia="Times New Roman" w:hAnsi="Times New Roman" w:cs="Times New Roman"/>
          <w:sz w:val="21"/>
          <w:szCs w:val="21"/>
        </w:rPr>
      </w:pPr>
    </w:p>
    <w:p w:rsidR="002204AD" w:rsidRPr="00965F63" w:rsidRDefault="002204AD" w:rsidP="002204AD">
      <w:pPr>
        <w:widowControl w:val="0"/>
        <w:tabs>
          <w:tab w:val="left" w:pos="461"/>
        </w:tabs>
        <w:spacing w:after="0" w:line="240" w:lineRule="auto"/>
        <w:ind w:left="460" w:right="1375"/>
        <w:outlineLvl w:val="0"/>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Tell me how mathematics was taught in high</w:t>
      </w:r>
      <w:r w:rsidRPr="00965F63">
        <w:rPr>
          <w:rFonts w:ascii="Times New Roman" w:eastAsia="Times New Roman" w:hAnsi="Times New Roman" w:cs="Times New Roman"/>
          <w:spacing w:val="-2"/>
          <w:sz w:val="24"/>
          <w:szCs w:val="24"/>
        </w:rPr>
        <w:t xml:space="preserve"> </w:t>
      </w:r>
      <w:r w:rsidRPr="00965F63">
        <w:rPr>
          <w:rFonts w:ascii="Times New Roman" w:eastAsia="Times New Roman" w:hAnsi="Times New Roman" w:cs="Times New Roman"/>
          <w:sz w:val="24"/>
          <w:szCs w:val="24"/>
        </w:rPr>
        <w:t>school.</w:t>
      </w:r>
    </w:p>
    <w:p w:rsidR="002204AD" w:rsidRPr="00965F63" w:rsidRDefault="002204AD" w:rsidP="002204AD">
      <w:pPr>
        <w:widowControl w:val="0"/>
        <w:spacing w:after="0" w:line="240" w:lineRule="auto"/>
        <w:rPr>
          <w:rFonts w:ascii="Times New Roman" w:eastAsia="Times New Roman" w:hAnsi="Times New Roman" w:cs="Times New Roman"/>
          <w:sz w:val="24"/>
          <w:szCs w:val="24"/>
        </w:rPr>
      </w:pPr>
    </w:p>
    <w:p w:rsidR="002204AD" w:rsidRPr="00965F63" w:rsidRDefault="002204AD" w:rsidP="002204AD">
      <w:pPr>
        <w:widowControl w:val="0"/>
        <w:numPr>
          <w:ilvl w:val="1"/>
          <w:numId w:val="10"/>
        </w:numPr>
        <w:tabs>
          <w:tab w:val="left" w:pos="1181"/>
        </w:tabs>
        <w:spacing w:after="0" w:line="480" w:lineRule="auto"/>
        <w:ind w:right="1252"/>
        <w:rPr>
          <w:rFonts w:ascii="Times New Roman" w:eastAsia="Times New Roman" w:hAnsi="Times New Roman" w:cs="Times New Roman"/>
          <w:sz w:val="24"/>
          <w:szCs w:val="24"/>
        </w:rPr>
      </w:pPr>
      <w:r w:rsidRPr="00965F63">
        <w:rPr>
          <w:rFonts w:ascii="Times New Roman" w:eastAsia="Calibri" w:hAnsi="Calibri" w:cs="Times New Roman"/>
          <w:sz w:val="24"/>
        </w:rPr>
        <w:t xml:space="preserve">Was teaching interactive? </w:t>
      </w:r>
      <w:r w:rsidRPr="00965F63">
        <w:rPr>
          <w:rFonts w:ascii="Times New Roman" w:eastAsia="Calibri" w:hAnsi="Calibri" w:cs="Times New Roman"/>
          <w:spacing w:val="-3"/>
          <w:sz w:val="24"/>
        </w:rPr>
        <w:t xml:space="preserve">If </w:t>
      </w:r>
      <w:r w:rsidRPr="00965F63">
        <w:rPr>
          <w:rFonts w:ascii="Times New Roman" w:eastAsia="Calibri" w:hAnsi="Calibri" w:cs="Times New Roman"/>
          <w:sz w:val="24"/>
        </w:rPr>
        <w:t>so, in what ways? Describe. (Time spent</w:t>
      </w:r>
      <w:r w:rsidRPr="00965F63">
        <w:rPr>
          <w:rFonts w:ascii="Times New Roman" w:eastAsia="Calibri" w:hAnsi="Calibri" w:cs="Times New Roman"/>
          <w:spacing w:val="-1"/>
          <w:sz w:val="24"/>
        </w:rPr>
        <w:t xml:space="preserve"> </w:t>
      </w:r>
      <w:r w:rsidRPr="00965F63">
        <w:rPr>
          <w:rFonts w:ascii="Times New Roman" w:eastAsia="Calibri" w:hAnsi="Calibri" w:cs="Times New Roman"/>
          <w:sz w:val="24"/>
        </w:rPr>
        <w:t xml:space="preserve">one-on-one with the teacher, concepts were easy </w:t>
      </w:r>
      <w:r w:rsidRPr="00965F63">
        <w:rPr>
          <w:rFonts w:ascii="Times New Roman" w:eastAsia="Calibri" w:hAnsi="Calibri" w:cs="Times New Roman"/>
          <w:sz w:val="24"/>
        </w:rPr>
        <w:lastRenderedPageBreak/>
        <w:t>to understand,</w:t>
      </w:r>
      <w:r w:rsidRPr="00965F63">
        <w:rPr>
          <w:rFonts w:ascii="Times New Roman" w:eastAsia="Calibri" w:hAnsi="Calibri" w:cs="Times New Roman"/>
          <w:spacing w:val="-7"/>
          <w:sz w:val="24"/>
        </w:rPr>
        <w:t xml:space="preserve"> </w:t>
      </w:r>
      <w:r w:rsidRPr="00965F63">
        <w:rPr>
          <w:rFonts w:ascii="Times New Roman" w:eastAsia="Calibri" w:hAnsi="Calibri" w:cs="Times New Roman"/>
          <w:sz w:val="24"/>
        </w:rPr>
        <w:t>etc.).</w:t>
      </w:r>
    </w:p>
    <w:p w:rsidR="002204AD" w:rsidRPr="00965F63" w:rsidRDefault="002204AD" w:rsidP="002204AD">
      <w:pPr>
        <w:widowControl w:val="0"/>
        <w:numPr>
          <w:ilvl w:val="1"/>
          <w:numId w:val="10"/>
        </w:numPr>
        <w:tabs>
          <w:tab w:val="left" w:pos="1181"/>
        </w:tabs>
        <w:spacing w:before="10" w:after="0" w:line="240" w:lineRule="auto"/>
        <w:ind w:right="1375"/>
        <w:rPr>
          <w:rFonts w:ascii="Times New Roman" w:eastAsia="Times New Roman" w:hAnsi="Times New Roman" w:cs="Times New Roman"/>
          <w:sz w:val="24"/>
          <w:szCs w:val="24"/>
        </w:rPr>
      </w:pPr>
      <w:r w:rsidRPr="00965F63">
        <w:rPr>
          <w:rFonts w:ascii="Times New Roman" w:eastAsia="Calibri" w:hAnsi="Calibri" w:cs="Times New Roman"/>
          <w:sz w:val="24"/>
        </w:rPr>
        <w:t>How did you feel about courses being (or not being)</w:t>
      </w:r>
      <w:r w:rsidRPr="00965F63">
        <w:rPr>
          <w:rFonts w:ascii="Times New Roman" w:eastAsia="Calibri" w:hAnsi="Calibri" w:cs="Times New Roman"/>
          <w:spacing w:val="-2"/>
          <w:sz w:val="24"/>
        </w:rPr>
        <w:t xml:space="preserve"> </w:t>
      </w:r>
      <w:r w:rsidRPr="00965F63">
        <w:rPr>
          <w:rFonts w:ascii="Times New Roman" w:eastAsia="Calibri" w:hAnsi="Calibri" w:cs="Times New Roman"/>
          <w:sz w:val="24"/>
        </w:rPr>
        <w:t>interactive?</w:t>
      </w:r>
    </w:p>
    <w:p w:rsidR="002204AD" w:rsidRPr="00965F63" w:rsidRDefault="002204AD" w:rsidP="002204AD">
      <w:pPr>
        <w:widowControl w:val="0"/>
        <w:spacing w:after="0" w:line="240" w:lineRule="auto"/>
        <w:rPr>
          <w:rFonts w:ascii="Times New Roman" w:eastAsia="Times New Roman" w:hAnsi="Times New Roman" w:cs="Times New Roman"/>
          <w:sz w:val="24"/>
          <w:szCs w:val="24"/>
        </w:rPr>
      </w:pPr>
    </w:p>
    <w:p w:rsidR="002204AD" w:rsidRPr="00965F63" w:rsidRDefault="002204AD" w:rsidP="002204AD">
      <w:pPr>
        <w:widowControl w:val="0"/>
        <w:numPr>
          <w:ilvl w:val="1"/>
          <w:numId w:val="10"/>
        </w:numPr>
        <w:tabs>
          <w:tab w:val="left" w:pos="1181"/>
        </w:tabs>
        <w:spacing w:after="0" w:line="240" w:lineRule="auto"/>
        <w:ind w:right="1375"/>
        <w:rPr>
          <w:rFonts w:ascii="Times New Roman" w:eastAsia="Times New Roman" w:hAnsi="Times New Roman" w:cs="Times New Roman"/>
          <w:sz w:val="24"/>
          <w:szCs w:val="24"/>
        </w:rPr>
      </w:pPr>
      <w:r w:rsidRPr="00965F63">
        <w:rPr>
          <w:rFonts w:ascii="Times New Roman" w:eastAsia="Calibri" w:hAnsi="Calibri" w:cs="Times New Roman"/>
          <w:sz w:val="24"/>
        </w:rPr>
        <w:t>Were you engaged and interested in the subject during</w:t>
      </w:r>
      <w:r w:rsidRPr="00965F63">
        <w:rPr>
          <w:rFonts w:ascii="Times New Roman" w:eastAsia="Calibri" w:hAnsi="Calibri" w:cs="Times New Roman"/>
          <w:spacing w:val="-4"/>
          <w:sz w:val="24"/>
        </w:rPr>
        <w:t xml:space="preserve"> </w:t>
      </w:r>
      <w:r w:rsidRPr="00965F63">
        <w:rPr>
          <w:rFonts w:ascii="Times New Roman" w:eastAsia="Calibri" w:hAnsi="Calibri" w:cs="Times New Roman"/>
          <w:sz w:val="24"/>
        </w:rPr>
        <w:t>classes?</w:t>
      </w:r>
    </w:p>
    <w:p w:rsidR="002204AD" w:rsidRPr="00965F63" w:rsidRDefault="002204AD" w:rsidP="002204AD">
      <w:pPr>
        <w:widowControl w:val="0"/>
        <w:spacing w:after="0" w:line="240" w:lineRule="auto"/>
        <w:rPr>
          <w:rFonts w:ascii="Times New Roman" w:eastAsia="Times New Roman" w:hAnsi="Times New Roman" w:cs="Times New Roman"/>
          <w:sz w:val="24"/>
          <w:szCs w:val="24"/>
        </w:rPr>
      </w:pPr>
    </w:p>
    <w:p w:rsidR="002204AD" w:rsidRPr="00965F63" w:rsidRDefault="002204AD" w:rsidP="002204AD">
      <w:pPr>
        <w:widowControl w:val="0"/>
        <w:numPr>
          <w:ilvl w:val="1"/>
          <w:numId w:val="10"/>
        </w:numPr>
        <w:tabs>
          <w:tab w:val="left" w:pos="1181"/>
        </w:tabs>
        <w:spacing w:after="0" w:line="240" w:lineRule="auto"/>
        <w:ind w:right="1375"/>
        <w:rPr>
          <w:rFonts w:ascii="Times New Roman" w:eastAsia="Times New Roman" w:hAnsi="Times New Roman" w:cs="Times New Roman"/>
          <w:sz w:val="24"/>
          <w:szCs w:val="24"/>
        </w:rPr>
      </w:pPr>
      <w:r w:rsidRPr="00965F63">
        <w:rPr>
          <w:rFonts w:ascii="Times New Roman" w:eastAsia="Calibri" w:hAnsi="Calibri" w:cs="Times New Roman"/>
          <w:sz w:val="24"/>
        </w:rPr>
        <w:t>Were you optimistic about doing well in mathematics in the</w:t>
      </w:r>
      <w:r w:rsidRPr="00965F63">
        <w:rPr>
          <w:rFonts w:ascii="Times New Roman" w:eastAsia="Calibri" w:hAnsi="Calibri" w:cs="Times New Roman"/>
          <w:spacing w:val="-7"/>
          <w:sz w:val="24"/>
        </w:rPr>
        <w:t xml:space="preserve"> </w:t>
      </w:r>
      <w:r w:rsidRPr="00965F63">
        <w:rPr>
          <w:rFonts w:ascii="Times New Roman" w:eastAsia="Calibri" w:hAnsi="Calibri" w:cs="Times New Roman"/>
          <w:sz w:val="24"/>
        </w:rPr>
        <w:t>future?</w:t>
      </w:r>
    </w:p>
    <w:p w:rsidR="002204AD" w:rsidRPr="00965F63" w:rsidRDefault="002204AD" w:rsidP="002204AD">
      <w:pPr>
        <w:widowControl w:val="0"/>
        <w:spacing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461"/>
        </w:tabs>
        <w:spacing w:after="0" w:line="240" w:lineRule="auto"/>
        <w:ind w:left="460" w:right="1375"/>
        <w:rPr>
          <w:rFonts w:ascii="Times New Roman" w:eastAsia="Times New Roman" w:hAnsi="Times New Roman" w:cs="Times New Roman"/>
          <w:sz w:val="24"/>
          <w:szCs w:val="24"/>
        </w:rPr>
      </w:pPr>
      <w:r w:rsidRPr="00965F63">
        <w:rPr>
          <w:rFonts w:ascii="Times New Roman" w:eastAsia="Calibri" w:hAnsi="Calibri" w:cs="Times New Roman"/>
          <w:sz w:val="24"/>
        </w:rPr>
        <w:t>Describe a typical mathematics class period in high</w:t>
      </w:r>
      <w:r w:rsidRPr="00965F63">
        <w:rPr>
          <w:rFonts w:ascii="Times New Roman" w:eastAsia="Calibri" w:hAnsi="Calibri" w:cs="Times New Roman"/>
          <w:spacing w:val="-2"/>
          <w:sz w:val="24"/>
        </w:rPr>
        <w:t xml:space="preserve"> </w:t>
      </w:r>
      <w:r w:rsidRPr="00965F63">
        <w:rPr>
          <w:rFonts w:ascii="Times New Roman" w:eastAsia="Calibri" w:hAnsi="Calibri" w:cs="Times New Roman"/>
          <w:sz w:val="24"/>
        </w:rPr>
        <w:t>school</w:t>
      </w:r>
    </w:p>
    <w:p w:rsidR="002204AD" w:rsidRPr="00965F63" w:rsidRDefault="002204AD" w:rsidP="002204AD">
      <w:pPr>
        <w:spacing w:after="0" w:line="480" w:lineRule="auto"/>
        <w:rPr>
          <w:rFonts w:ascii="Times New Roman" w:eastAsia="Calibri" w:hAnsi="Times New Roman" w:cs="Times New Roman"/>
          <w:bCs/>
          <w:sz w:val="24"/>
          <w:szCs w:val="24"/>
        </w:rPr>
      </w:pPr>
    </w:p>
    <w:p w:rsidR="002204AD" w:rsidRPr="00965F63" w:rsidRDefault="002204AD" w:rsidP="002204AD">
      <w:pPr>
        <w:spacing w:after="0" w:line="480" w:lineRule="auto"/>
        <w:ind w:firstLine="720"/>
        <w:rPr>
          <w:rFonts w:ascii="Times New Roman" w:eastAsia="Calibri" w:hAnsi="Times New Roman" w:cs="Times New Roman"/>
          <w:bCs/>
          <w:iCs/>
          <w:sz w:val="24"/>
          <w:szCs w:val="24"/>
        </w:rPr>
      </w:pPr>
      <w:r w:rsidRPr="00965F63">
        <w:rPr>
          <w:rFonts w:ascii="Times New Roman" w:eastAsia="Calibri" w:hAnsi="Times New Roman" w:cs="Times New Roman"/>
          <w:bCs/>
          <w:sz w:val="24"/>
          <w:szCs w:val="24"/>
        </w:rPr>
        <w:t xml:space="preserve">The class observation part of the study followed the Reformed Teaching Observation Protocol (RTOP) developed by </w:t>
      </w:r>
      <w:r w:rsidRPr="00965F63">
        <w:rPr>
          <w:rFonts w:ascii="Times New Roman" w:eastAsia="Calibri" w:hAnsi="Times New Roman" w:cs="Times New Roman"/>
          <w:bCs/>
          <w:iCs/>
          <w:sz w:val="24"/>
          <w:szCs w:val="24"/>
        </w:rPr>
        <w:t xml:space="preserve">Sawada and </w:t>
      </w:r>
      <w:proofErr w:type="spellStart"/>
      <w:r w:rsidRPr="00965F63">
        <w:rPr>
          <w:rFonts w:ascii="Times New Roman" w:eastAsia="Calibri" w:hAnsi="Times New Roman" w:cs="Times New Roman"/>
          <w:bCs/>
          <w:iCs/>
          <w:sz w:val="24"/>
          <w:szCs w:val="24"/>
        </w:rPr>
        <w:t>Piburn</w:t>
      </w:r>
      <w:proofErr w:type="spellEnd"/>
      <w:r w:rsidRPr="00965F63">
        <w:rPr>
          <w:rFonts w:ascii="Times New Roman" w:eastAsia="Calibri" w:hAnsi="Times New Roman" w:cs="Times New Roman"/>
          <w:bCs/>
          <w:iCs/>
          <w:sz w:val="24"/>
          <w:szCs w:val="24"/>
        </w:rPr>
        <w:t xml:space="preserve"> (2000) at Arizona State University (see Appendix D). It includes five sections: background information, contextual background and activities, lesson design and implementation, content (with respect to both prepositional and procedural knowledge), and classroom culture (referring to interactions and student-teacher relationships). The protocol allowed for rich data to be collected via observations and discussions, to make the link between participants’ views on past teaching and school environment as compared to the present, in the college course. </w:t>
      </w:r>
    </w:p>
    <w:p w:rsidR="002204AD" w:rsidRPr="00965F63" w:rsidRDefault="002204AD" w:rsidP="002204AD">
      <w:pPr>
        <w:spacing w:after="0" w:line="480" w:lineRule="auto"/>
        <w:ind w:firstLine="720"/>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t xml:space="preserve">As mentioned previously, based on the results of the quantitative data analysis, some participants were purposefully selected to be interviewed. The interviews provided the final stage of the data collection and included not only standard questions, but a discussion with each participant about his or her past experience in mathematics classes in high school, in present college classes, past impressions about majoring in fields related to mathematics, present views of being in a major involving mathematics, etc. This line of questioning provided rich information related to students’ opinions with </w:t>
      </w:r>
      <w:r w:rsidRPr="00965F63">
        <w:rPr>
          <w:rFonts w:ascii="Times New Roman" w:eastAsia="Calibri" w:hAnsi="Times New Roman" w:cs="Times New Roman"/>
          <w:bCs/>
          <w:iCs/>
          <w:sz w:val="24"/>
          <w:szCs w:val="24"/>
        </w:rPr>
        <w:lastRenderedPageBreak/>
        <w:t xml:space="preserve">respect to their past and present feelings about the mathematics subject as part of their profession. The vast majority of the questions in these interviews were open-ended, and participants were asked to explain and elaborate on the answers, in order to collect as much information as possible. Finally, the qualitative data obtained from interviewing participants was correlated with the qualitative data from class observations in order to look for reasonable explanations and categories in the data about participants’ modified or stagnant levels of self-efficacy. </w:t>
      </w:r>
    </w:p>
    <w:p w:rsidR="002204AD" w:rsidRPr="00965F63" w:rsidRDefault="002204AD" w:rsidP="002204AD">
      <w:pPr>
        <w:spacing w:after="0" w:line="480" w:lineRule="auto"/>
        <w:rPr>
          <w:rFonts w:ascii="Times New Roman" w:eastAsia="Calibri" w:hAnsi="Times New Roman" w:cs="Times New Roman"/>
          <w:b/>
          <w:sz w:val="24"/>
          <w:szCs w:val="24"/>
        </w:rPr>
      </w:pPr>
      <w:r w:rsidRPr="00965F63">
        <w:rPr>
          <w:rFonts w:ascii="Times New Roman" w:eastAsia="Calibri" w:hAnsi="Times New Roman" w:cs="Times New Roman"/>
          <w:b/>
          <w:sz w:val="24"/>
          <w:szCs w:val="24"/>
        </w:rPr>
        <w:t>Quantitative Data Analysis General Procedure</w:t>
      </w:r>
    </w:p>
    <w:p w:rsidR="002204AD" w:rsidRPr="00965F63" w:rsidRDefault="002204AD" w:rsidP="002204AD">
      <w:pPr>
        <w:spacing w:after="0" w:line="480" w:lineRule="auto"/>
        <w:ind w:firstLine="720"/>
        <w:rPr>
          <w:rFonts w:ascii="Times New Roman" w:eastAsia="Calibri" w:hAnsi="Times New Roman" w:cs="Times New Roman"/>
          <w:iCs/>
          <w:sz w:val="24"/>
          <w:szCs w:val="24"/>
        </w:rPr>
      </w:pPr>
      <w:r w:rsidRPr="00965F63">
        <w:rPr>
          <w:rFonts w:ascii="Times New Roman" w:eastAsia="Calibri" w:hAnsi="Times New Roman" w:cs="Times New Roman"/>
          <w:sz w:val="24"/>
          <w:szCs w:val="24"/>
        </w:rPr>
        <w:t xml:space="preserve">Bandura (2006) stated that there is “no all-purpose measure of perceived self-efficacy,” (p. 307) and as a result, “scales of perceived self- efficacy must be tailored to the particular domain of functioning that is the object of interest” (p. 308). Items used for evaluating self-efficacy should accurately reflect the construct, being formulated in terms of “can do rather than will do” (p. 308). </w:t>
      </w:r>
      <w:r w:rsidRPr="00965F63">
        <w:rPr>
          <w:rFonts w:ascii="Times New Roman" w:eastAsia="Calibri" w:hAnsi="Times New Roman" w:cs="Times New Roman"/>
          <w:iCs/>
          <w:sz w:val="24"/>
          <w:szCs w:val="24"/>
        </w:rPr>
        <w:t>The self-efficacy scale that was used in the present study, just like any other scale that is part of self-efficacy assessment, has a strong predictive utility, or otherwise the research would not have yielded a strong enough predictive relationship.</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iCs/>
          <w:sz w:val="24"/>
          <w:szCs w:val="24"/>
        </w:rPr>
        <w:t xml:space="preserve">An important element of measuring student self-efficacy implied also the use of so-called safeguards that have the role of eliminating or minimizing possible motivational effects of self-assessment (Bandura, 2006). This includes the identification of the self-efficacy scale by a code number rather than by a name, informing the participants in the study that responses would remain completely confidential, and emphasizing the importance of the research study and its accurate results.  Literature is specific about the use of scales in performing such assessments. Using only a few step </w:t>
      </w:r>
      <w:r w:rsidRPr="00965F63">
        <w:rPr>
          <w:rFonts w:ascii="Times New Roman" w:eastAsia="Calibri" w:hAnsi="Times New Roman" w:cs="Times New Roman"/>
          <w:iCs/>
          <w:sz w:val="24"/>
          <w:szCs w:val="24"/>
        </w:rPr>
        <w:lastRenderedPageBreak/>
        <w:t>scales is less effective than using scales that have 10 or even one hundred response options, because the first are less sensitive and less reliable (</w:t>
      </w:r>
      <w:proofErr w:type="spellStart"/>
      <w:r w:rsidRPr="00965F63">
        <w:rPr>
          <w:rFonts w:ascii="Times New Roman" w:eastAsia="Calibri" w:hAnsi="Times New Roman" w:cs="Times New Roman"/>
          <w:iCs/>
          <w:sz w:val="24"/>
          <w:szCs w:val="24"/>
        </w:rPr>
        <w:t>Pajares</w:t>
      </w:r>
      <w:proofErr w:type="spellEnd"/>
      <w:r w:rsidRPr="00965F63">
        <w:rPr>
          <w:rFonts w:ascii="Times New Roman" w:eastAsia="Calibri" w:hAnsi="Times New Roman" w:cs="Times New Roman"/>
          <w:iCs/>
          <w:sz w:val="24"/>
          <w:szCs w:val="24"/>
        </w:rPr>
        <w:t xml:space="preserve">, Hartley, &amp; </w:t>
      </w:r>
      <w:proofErr w:type="spellStart"/>
      <w:r w:rsidRPr="00965F63">
        <w:rPr>
          <w:rFonts w:ascii="Times New Roman" w:eastAsia="Calibri" w:hAnsi="Times New Roman" w:cs="Times New Roman"/>
          <w:iCs/>
          <w:sz w:val="24"/>
          <w:szCs w:val="24"/>
        </w:rPr>
        <w:t>Valiante</w:t>
      </w:r>
      <w:proofErr w:type="spellEnd"/>
      <w:r w:rsidRPr="00965F63">
        <w:rPr>
          <w:rFonts w:ascii="Times New Roman" w:eastAsia="Calibri" w:hAnsi="Times New Roman" w:cs="Times New Roman"/>
          <w:iCs/>
          <w:sz w:val="24"/>
          <w:szCs w:val="24"/>
        </w:rPr>
        <w:t xml:space="preserve">, 2001). </w:t>
      </w:r>
      <w:r w:rsidRPr="00965F63">
        <w:rPr>
          <w:rFonts w:ascii="Times New Roman" w:eastAsia="Calibri" w:hAnsi="Times New Roman" w:cs="Times New Roman"/>
          <w:sz w:val="24"/>
          <w:szCs w:val="24"/>
        </w:rPr>
        <w:t xml:space="preserve">Students’ mathematics self-efficacy was assessed based on their answers to several questions that were developed by researchers and scholars in the past. </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Arial Unicode MS" w:hAnsi="Times New Roman" w:cs="Times New Roman"/>
          <w:sz w:val="24"/>
          <w:szCs w:val="24"/>
          <w:bdr w:val="nil"/>
        </w:rPr>
        <w:t>For each of the two parts of the quantitative study, a paired sample t-test was performed before and after students completed Calculus and Analytic Geometry I. These results were used to compare the samples’ means. Also, individual results were compared to the sample mean, which helped determine which participants would be useful in the interview stage.</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After analyzing the two sets of quantitative data associated with the </w:t>
      </w:r>
      <w:r w:rsidRPr="00965F63">
        <w:rPr>
          <w:rFonts w:ascii="Times New Roman" w:eastAsia="Calibri" w:hAnsi="Times New Roman" w:cs="Times New Roman"/>
          <w:i/>
          <w:sz w:val="24"/>
          <w:szCs w:val="24"/>
        </w:rPr>
        <w:t>before</w:t>
      </w:r>
      <w:r w:rsidRPr="00965F63">
        <w:rPr>
          <w:rFonts w:ascii="Times New Roman" w:eastAsia="Calibri" w:hAnsi="Times New Roman" w:cs="Times New Roman"/>
          <w:sz w:val="24"/>
          <w:szCs w:val="24"/>
        </w:rPr>
        <w:t xml:space="preserve"> and </w:t>
      </w:r>
      <w:r w:rsidRPr="00965F63">
        <w:rPr>
          <w:rFonts w:ascii="Times New Roman" w:eastAsia="Calibri" w:hAnsi="Times New Roman" w:cs="Times New Roman"/>
          <w:i/>
          <w:sz w:val="24"/>
          <w:szCs w:val="24"/>
        </w:rPr>
        <w:t>after</w:t>
      </w:r>
      <w:r w:rsidRPr="00965F63">
        <w:rPr>
          <w:rFonts w:ascii="Times New Roman" w:eastAsia="Calibri" w:hAnsi="Times New Roman" w:cs="Times New Roman"/>
          <w:sz w:val="24"/>
          <w:szCs w:val="24"/>
        </w:rPr>
        <w:t xml:space="preserve"> results, I was interested to determine if upon taking Calculus and Analytic Geometry I, the sample’s mean level of self-efficacy changed. In order to determine this, I performed a paired sample t-test for each of the two sets of questions that were used for the quantitative part of the study. Part I of the quantitative survey, in which participants were asked to evaluate their confidence with respect to </w:t>
      </w:r>
      <w:r w:rsidRPr="00965F63">
        <w:rPr>
          <w:rFonts w:ascii="Times New Roman" w:eastAsia="Calibri" w:hAnsi="Times New Roman" w:cs="Times New Roman"/>
          <w:bCs/>
          <w:i/>
          <w:sz w:val="24"/>
          <w:szCs w:val="24"/>
        </w:rPr>
        <w:t>Everyday Math Tasks</w:t>
      </w:r>
      <w:r w:rsidRPr="00965F63">
        <w:rPr>
          <w:rFonts w:ascii="Times New Roman" w:eastAsia="Calibri" w:hAnsi="Times New Roman" w:cs="Times New Roman"/>
          <w:sz w:val="24"/>
          <w:szCs w:val="24"/>
        </w:rPr>
        <w:t xml:space="preserve"> showed that there was a significant difference between the two means. Detailed results of the quantitative analysis will be presented in the next chapter. Despite results showing a general increase in self-efficacy of the mean per sample, there were individual participants whose self-efficacy either was stagnant, or decreased. I selected those participants who showed the most significant increase (I), decrease (D), similar-low-level (LL), or respectively similar-high-level (HH) to participate in an interview </w:t>
      </w:r>
      <w:r w:rsidRPr="00965F63">
        <w:rPr>
          <w:rFonts w:ascii="Times New Roman" w:eastAsia="Calibri" w:hAnsi="Times New Roman" w:cs="Times New Roman"/>
          <w:sz w:val="24"/>
          <w:szCs w:val="24"/>
        </w:rPr>
        <w:lastRenderedPageBreak/>
        <w:t>session, during which I asked questions that could explain the shift or the constant character in participants’ self-efficacy.</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A second quantitative analysis was performed in order to determine if the second part of the survey, “</w:t>
      </w:r>
      <w:r w:rsidRPr="00965F63">
        <w:rPr>
          <w:rFonts w:ascii="Times New Roman" w:eastAsia="Calibri" w:hAnsi="Times New Roman" w:cs="Times New Roman"/>
          <w:bCs/>
          <w:sz w:val="24"/>
          <w:szCs w:val="24"/>
        </w:rPr>
        <w:t xml:space="preserve">Mathematics Courses” </w:t>
      </w:r>
      <w:r w:rsidRPr="00965F63">
        <w:rPr>
          <w:rFonts w:ascii="Times New Roman" w:eastAsia="Calibri" w:hAnsi="Times New Roman" w:cs="Times New Roman"/>
          <w:sz w:val="24"/>
          <w:szCs w:val="24"/>
        </w:rPr>
        <w:t>showed any change in participants’ levels of self-efficacy with respect to their confidence in performing well in future hypothetical courses that may involve mathematics. This analysis was also performed using a paired sample t-test, in order to compare the sample means. The analysis of the “</w:t>
      </w:r>
      <w:r w:rsidRPr="00965F63">
        <w:rPr>
          <w:rFonts w:ascii="Times New Roman" w:eastAsia="Calibri" w:hAnsi="Times New Roman" w:cs="Times New Roman"/>
          <w:bCs/>
          <w:sz w:val="24"/>
          <w:szCs w:val="24"/>
        </w:rPr>
        <w:t>Mathematics Courses”</w:t>
      </w:r>
      <w:r w:rsidRPr="00965F63">
        <w:rPr>
          <w:rFonts w:ascii="Times New Roman" w:eastAsia="Arial Unicode MS" w:hAnsi="Times New Roman" w:cs="Times New Roman"/>
          <w:sz w:val="24"/>
          <w:szCs w:val="24"/>
          <w:bdr w:val="nil"/>
        </w:rPr>
        <w:t xml:space="preserve"> category of the quantitative survey</w:t>
      </w:r>
      <w:r w:rsidRPr="00965F63">
        <w:rPr>
          <w:rFonts w:ascii="Times New Roman" w:eastAsia="Calibri" w:hAnsi="Times New Roman" w:cs="Times New Roman"/>
          <w:bCs/>
          <w:sz w:val="24"/>
          <w:szCs w:val="24"/>
        </w:rPr>
        <w:t xml:space="preserve"> showed that there was no significant difference in students self-efficacy before and after taking the “Calculus and Analytic Geometry I” course. The reasons for this behavior were discussed after collecting the data coming from interviews and observations. It must be mentioned that an important part of the qualitative analysis came from class observations that provided rich data about teaching and learning in the Calculus I class.</w:t>
      </w:r>
    </w:p>
    <w:p w:rsidR="002204AD" w:rsidRPr="00965F63" w:rsidRDefault="002204AD" w:rsidP="002204AD">
      <w:pPr>
        <w:spacing w:after="0" w:line="480" w:lineRule="auto"/>
        <w:rPr>
          <w:rFonts w:ascii="Times New Roman" w:eastAsia="Calibri" w:hAnsi="Times New Roman" w:cs="Times New Roman"/>
          <w:b/>
          <w:sz w:val="24"/>
          <w:szCs w:val="24"/>
        </w:rPr>
      </w:pPr>
      <w:r w:rsidRPr="00965F63">
        <w:rPr>
          <w:rFonts w:ascii="Times New Roman" w:eastAsia="Calibri" w:hAnsi="Times New Roman" w:cs="Times New Roman"/>
          <w:b/>
          <w:sz w:val="24"/>
          <w:szCs w:val="24"/>
        </w:rPr>
        <w:t>Qualitative Data Analysis General Procedure</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Qualitative data were collected through interviews and observations, after which data were organized based on the factors of interest suggested by the research questions. Since there were a multitude of data drawn from interviewing and observations, all pieces of information were first reduced to units of data, categories, or common themes, first. The data analysis then focused then on forming meaningful categories. Recurring themes and patterns were the objects of interest during data analysis. The approach for interpreting the data was based on data coding and looking for common or similar words and for thematic groups related to the research questions. Data were presented in the form of textual display showing categories that have emerged upon organization and </w:t>
      </w:r>
      <w:r w:rsidRPr="00965F63">
        <w:rPr>
          <w:rFonts w:ascii="Times New Roman" w:eastAsia="Calibri" w:hAnsi="Times New Roman" w:cs="Times New Roman"/>
          <w:sz w:val="24"/>
          <w:szCs w:val="24"/>
        </w:rPr>
        <w:lastRenderedPageBreak/>
        <w:t>data analysis, as well as patterns emerged between and across groups of participants (Merriam, 2009).</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Eight students who accepted to take part in the interview session, two students from the HH group, three students from the LH group, two students from the LL group, and one student from the HL group. Five of these participants were Caucasian males who graduated from high school in the US, one was a Caucasian male student who graduated from high school in Spain and moved to the US before starting college, one was a male student of Asian descent who completed high school in China, and one was a Caucasian female student who graduated from high school in the US. The age, gender, and ethnicity distribution with respect to each of the four categories that showed self-efficacy behavior are shown in the table below.</w:t>
      </w:r>
    </w:p>
    <w:tbl>
      <w:tblPr>
        <w:tblW w:w="8117" w:type="dxa"/>
        <w:tblInd w:w="93" w:type="dxa"/>
        <w:tblLook w:val="04A0" w:firstRow="1" w:lastRow="0" w:firstColumn="1" w:lastColumn="0" w:noHBand="0" w:noVBand="1"/>
      </w:tblPr>
      <w:tblGrid>
        <w:gridCol w:w="1096"/>
        <w:gridCol w:w="888"/>
        <w:gridCol w:w="888"/>
        <w:gridCol w:w="888"/>
        <w:gridCol w:w="888"/>
        <w:gridCol w:w="888"/>
        <w:gridCol w:w="888"/>
        <w:gridCol w:w="888"/>
        <w:gridCol w:w="888"/>
      </w:tblGrid>
      <w:tr w:rsidR="002204AD" w:rsidRPr="00965F63" w:rsidTr="007759C2">
        <w:trPr>
          <w:trHeight w:val="312"/>
        </w:trPr>
        <w:tc>
          <w:tcPr>
            <w:tcW w:w="101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Times New Roman" w:eastAsia="Times New Roman" w:hAnsi="Times New Roman" w:cs="Times New Roman"/>
                <w:sz w:val="24"/>
                <w:szCs w:val="24"/>
              </w:rPr>
            </w:pPr>
          </w:p>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Table 7</w:t>
            </w: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297"/>
        </w:trPr>
        <w:tc>
          <w:tcPr>
            <w:tcW w:w="101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312"/>
        </w:trPr>
        <w:tc>
          <w:tcPr>
            <w:tcW w:w="6340" w:type="dxa"/>
            <w:gridSpan w:val="7"/>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 xml:space="preserve">Self-efficacy variation based on age, gender, and ethnicity </w:t>
            </w: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312"/>
        </w:trPr>
        <w:tc>
          <w:tcPr>
            <w:tcW w:w="1013"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Sect 1+2</w:t>
            </w: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888" w:type="dxa"/>
            <w:tcBorders>
              <w:top w:val="nil"/>
              <w:left w:val="nil"/>
              <w:bottom w:val="nil"/>
              <w:right w:val="nil"/>
            </w:tcBorders>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312"/>
        </w:trPr>
        <w:tc>
          <w:tcPr>
            <w:tcW w:w="101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Category</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I</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I</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I</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D</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HH</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HH</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LL</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LL</w:t>
            </w:r>
          </w:p>
        </w:tc>
      </w:tr>
      <w:tr w:rsidR="002204AD" w:rsidRPr="00965F63" w:rsidTr="007759C2">
        <w:trPr>
          <w:trHeight w:val="312"/>
        </w:trPr>
        <w:tc>
          <w:tcPr>
            <w:tcW w:w="101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Age</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18</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20</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21</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19</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21</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21</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19</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21</w:t>
            </w:r>
          </w:p>
        </w:tc>
      </w:tr>
      <w:tr w:rsidR="002204AD" w:rsidRPr="00965F63" w:rsidTr="007759C2">
        <w:trPr>
          <w:trHeight w:val="312"/>
        </w:trPr>
        <w:tc>
          <w:tcPr>
            <w:tcW w:w="101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Gender</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M</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F</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M</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M</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M</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M</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M</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M</w:t>
            </w:r>
          </w:p>
        </w:tc>
      </w:tr>
      <w:tr w:rsidR="002204AD" w:rsidRPr="00965F63" w:rsidTr="007759C2">
        <w:trPr>
          <w:trHeight w:val="312"/>
        </w:trPr>
        <w:tc>
          <w:tcPr>
            <w:tcW w:w="1013" w:type="dxa"/>
            <w:tcBorders>
              <w:top w:val="nil"/>
              <w:left w:val="nil"/>
              <w:bottom w:val="nil"/>
              <w:right w:val="nil"/>
            </w:tcBorders>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Ethnicity</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C(US)</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C(US)</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C(US)</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A(</w:t>
            </w:r>
            <w:proofErr w:type="spellStart"/>
            <w:r w:rsidRPr="00965F63">
              <w:rPr>
                <w:rFonts w:ascii="Times New Roman" w:eastAsia="Times New Roman" w:hAnsi="Times New Roman" w:cs="Times New Roman"/>
                <w:sz w:val="24"/>
                <w:szCs w:val="24"/>
              </w:rPr>
              <w:t>Ch</w:t>
            </w:r>
            <w:proofErr w:type="spellEnd"/>
            <w:r w:rsidRPr="00965F63">
              <w:rPr>
                <w:rFonts w:ascii="Times New Roman" w:eastAsia="Times New Roman" w:hAnsi="Times New Roman" w:cs="Times New Roman"/>
                <w:sz w:val="24"/>
                <w:szCs w:val="24"/>
              </w:rPr>
              <w:t>)</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C(US)</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C(</w:t>
            </w:r>
            <w:proofErr w:type="spellStart"/>
            <w:r w:rsidRPr="00965F63">
              <w:rPr>
                <w:rFonts w:ascii="Times New Roman" w:eastAsia="Times New Roman" w:hAnsi="Times New Roman" w:cs="Times New Roman"/>
                <w:sz w:val="24"/>
                <w:szCs w:val="24"/>
              </w:rPr>
              <w:t>Sp</w:t>
            </w:r>
            <w:proofErr w:type="spellEnd"/>
            <w:r w:rsidRPr="00965F63">
              <w:rPr>
                <w:rFonts w:ascii="Times New Roman" w:eastAsia="Times New Roman" w:hAnsi="Times New Roman" w:cs="Times New Roman"/>
                <w:sz w:val="24"/>
                <w:szCs w:val="24"/>
              </w:rPr>
              <w:t>)</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C(US)</w:t>
            </w:r>
          </w:p>
        </w:tc>
        <w:tc>
          <w:tcPr>
            <w:tcW w:w="888" w:type="dxa"/>
            <w:tcBorders>
              <w:top w:val="nil"/>
              <w:left w:val="nil"/>
              <w:bottom w:val="nil"/>
              <w:right w:val="nil"/>
            </w:tcBorders>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C(US)</w:t>
            </w:r>
          </w:p>
        </w:tc>
      </w:tr>
    </w:tbl>
    <w:p w:rsidR="002204AD" w:rsidRPr="00965F63" w:rsidRDefault="002204AD" w:rsidP="002204AD">
      <w:pPr>
        <w:spacing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______________________________________________________________________</w:t>
      </w:r>
    </w:p>
    <w:p w:rsidR="002204AD" w:rsidRPr="00965F63" w:rsidRDefault="002204AD" w:rsidP="002204AD">
      <w:pPr>
        <w:spacing w:after="0" w:line="480" w:lineRule="auto"/>
        <w:rPr>
          <w:rFonts w:ascii="Times New Roman" w:eastAsia="Calibri" w:hAnsi="Times New Roman" w:cs="Times New Roman"/>
          <w:sz w:val="24"/>
          <w:szCs w:val="24"/>
        </w:rPr>
      </w:pPr>
    </w:p>
    <w:p w:rsidR="002204AD" w:rsidRPr="00965F63" w:rsidRDefault="002204AD" w:rsidP="002204AD">
      <w:pPr>
        <w:spacing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In this table M = male, F = Female, </w:t>
      </w:r>
      <w:proofErr w:type="gramStart"/>
      <w:r w:rsidRPr="00965F63">
        <w:rPr>
          <w:rFonts w:ascii="Times New Roman" w:eastAsia="Calibri" w:hAnsi="Times New Roman" w:cs="Times New Roman"/>
          <w:sz w:val="24"/>
          <w:szCs w:val="24"/>
        </w:rPr>
        <w:t>A(</w:t>
      </w:r>
      <w:proofErr w:type="spellStart"/>
      <w:proofErr w:type="gramEnd"/>
      <w:r w:rsidRPr="00965F63">
        <w:rPr>
          <w:rFonts w:ascii="Times New Roman" w:eastAsia="Calibri" w:hAnsi="Times New Roman" w:cs="Times New Roman"/>
          <w:sz w:val="24"/>
          <w:szCs w:val="24"/>
        </w:rPr>
        <w:t>Ch</w:t>
      </w:r>
      <w:proofErr w:type="spellEnd"/>
      <w:r w:rsidRPr="00965F63">
        <w:rPr>
          <w:rFonts w:ascii="Times New Roman" w:eastAsia="Calibri" w:hAnsi="Times New Roman" w:cs="Times New Roman"/>
          <w:sz w:val="24"/>
          <w:szCs w:val="24"/>
        </w:rPr>
        <w:t>) = Asian who was raised and completed the HS in China, C(</w:t>
      </w:r>
      <w:proofErr w:type="spellStart"/>
      <w:r w:rsidRPr="00965F63">
        <w:rPr>
          <w:rFonts w:ascii="Times New Roman" w:eastAsia="Calibri" w:hAnsi="Times New Roman" w:cs="Times New Roman"/>
          <w:sz w:val="24"/>
          <w:szCs w:val="24"/>
        </w:rPr>
        <w:t>Sp</w:t>
      </w:r>
      <w:proofErr w:type="spellEnd"/>
      <w:r w:rsidRPr="00965F63">
        <w:rPr>
          <w:rFonts w:ascii="Times New Roman" w:eastAsia="Calibri" w:hAnsi="Times New Roman" w:cs="Times New Roman"/>
          <w:sz w:val="24"/>
          <w:szCs w:val="24"/>
        </w:rPr>
        <w:t>) = Caucasian who was raised and completed the HS  in Spain, and C(US) = Caucasian who was raised and completed the HS in USA.</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It should be mentioned here that the most significant group of participants in the quantitative study who showed stagnant low self-efficacy was formed of four students of Asian descent, who unfortunately declined to participate in the interview session. </w:t>
      </w:r>
      <w:r w:rsidRPr="00965F63">
        <w:rPr>
          <w:rFonts w:ascii="Times New Roman" w:eastAsia="Calibri" w:hAnsi="Times New Roman" w:cs="Times New Roman"/>
          <w:sz w:val="24"/>
          <w:szCs w:val="24"/>
        </w:rPr>
        <w:lastRenderedPageBreak/>
        <w:t xml:space="preserve">Whether or not it was related to their low confidence about mathematics in general was not the object of the present study, but it should be mentioned that </w:t>
      </w:r>
      <w:proofErr w:type="spellStart"/>
      <w:r w:rsidRPr="00965F63">
        <w:rPr>
          <w:rFonts w:ascii="Times New Roman" w:eastAsia="Calibri" w:hAnsi="Times New Roman" w:cs="Times New Roman"/>
          <w:sz w:val="24"/>
          <w:szCs w:val="24"/>
        </w:rPr>
        <w:t>Nowell</w:t>
      </w:r>
      <w:proofErr w:type="spellEnd"/>
      <w:r w:rsidRPr="00965F63">
        <w:rPr>
          <w:rFonts w:ascii="Times New Roman" w:eastAsia="Calibri" w:hAnsi="Times New Roman" w:cs="Times New Roman"/>
          <w:sz w:val="24"/>
          <w:szCs w:val="24"/>
        </w:rPr>
        <w:t xml:space="preserve"> and Alstom (2007) concluded that “students with high GPAs were significantly more likely to have completed the survey than students with lower GPAs” (p. 139).</w:t>
      </w:r>
    </w:p>
    <w:p w:rsidR="002204AD" w:rsidRPr="00965F63" w:rsidRDefault="002204AD" w:rsidP="002204AD">
      <w:pPr>
        <w:spacing w:after="0" w:line="480" w:lineRule="auto"/>
        <w:jc w:val="center"/>
        <w:rPr>
          <w:rFonts w:ascii="Times New Roman" w:eastAsia="Calibri" w:hAnsi="Times New Roman" w:cs="Times New Roman"/>
          <w:b/>
          <w:bCs/>
          <w:sz w:val="24"/>
          <w:szCs w:val="24"/>
        </w:rPr>
      </w:pPr>
      <w:r w:rsidRPr="00965F63">
        <w:rPr>
          <w:rFonts w:ascii="Times New Roman" w:eastAsia="Calibri" w:hAnsi="Times New Roman" w:cs="Times New Roman"/>
          <w:b/>
          <w:bCs/>
          <w:sz w:val="24"/>
          <w:szCs w:val="24"/>
        </w:rPr>
        <w:t>Summary of Chapter 3</w:t>
      </w:r>
    </w:p>
    <w:p w:rsidR="002204AD" w:rsidRPr="00965F63" w:rsidRDefault="002204AD" w:rsidP="002204AD">
      <w:pPr>
        <w:spacing w:after="0" w:line="480" w:lineRule="auto"/>
        <w:ind w:firstLine="720"/>
        <w:jc w:val="both"/>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The focus of this chapter was to present the methodology used in this study, including the general design, collection of the data, and several important aspects of the data analysis. The research questions were presented, incorporating both aspects of the study – the quantitative part aiming to determine is participants’ self-efficacy changed significantly after taking the Calculus and Analytic Geometry I course, as well as the qualitative part, aiming to determine in what way the course may have influenced students to view their self-efficacy with respect to mathematics. The research questions were formulated as follows:</w:t>
      </w:r>
    </w:p>
    <w:p w:rsidR="002204AD" w:rsidRPr="00965F63" w:rsidRDefault="002204AD" w:rsidP="002204AD">
      <w:pPr>
        <w:numPr>
          <w:ilvl w:val="0"/>
          <w:numId w:val="11"/>
        </w:numPr>
        <w:spacing w:after="0" w:line="480" w:lineRule="auto"/>
        <w:contextualSpacing/>
        <w:jc w:val="both"/>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Is there a significant change in students’ mathematics self-efficacy levels over the necessary time period for completing the Calculus and Analytic Geometry I course?</w:t>
      </w:r>
    </w:p>
    <w:p w:rsidR="002204AD" w:rsidRPr="00965F63" w:rsidRDefault="002204AD" w:rsidP="002204AD">
      <w:pPr>
        <w:numPr>
          <w:ilvl w:val="0"/>
          <w:numId w:val="11"/>
        </w:numPr>
        <w:spacing w:after="0" w:line="480" w:lineRule="auto"/>
        <w:contextualSpacing/>
        <w:jc w:val="both"/>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How do students view the transition from mathematics classes previously taken in high school or in developmental mathematics to college-type instruction in a Calculus and Analytic Geometry I course?</w:t>
      </w:r>
    </w:p>
    <w:p w:rsidR="002204AD" w:rsidRPr="00965F63" w:rsidRDefault="002204AD" w:rsidP="002204AD">
      <w:pPr>
        <w:spacing w:after="0" w:line="480" w:lineRule="auto"/>
        <w:ind w:firstLine="720"/>
        <w:jc w:val="both"/>
        <w:rPr>
          <w:rFonts w:ascii="Times New Roman" w:eastAsia="Calibri" w:hAnsi="Times New Roman" w:cs="Times New Roman"/>
          <w:sz w:val="24"/>
          <w:szCs w:val="24"/>
        </w:rPr>
      </w:pPr>
      <w:r w:rsidRPr="00965F63">
        <w:rPr>
          <w:rFonts w:ascii="Times New Roman" w:eastAsia="Calibri" w:hAnsi="Times New Roman" w:cs="Times New Roman"/>
          <w:sz w:val="24"/>
          <w:szCs w:val="24"/>
        </w:rPr>
        <w:t>The settings where the study took place were described; the participants and the distribution of their age, gender, and ethnicity were presented, and the selection rationale for interviewing certain subjects was outlined. Table 8 below shows the timeline for data collection.</w:t>
      </w:r>
    </w:p>
    <w:tbl>
      <w:tblPr>
        <w:tblW w:w="8023" w:type="dxa"/>
        <w:tblInd w:w="93" w:type="dxa"/>
        <w:tblLayout w:type="fixed"/>
        <w:tblLook w:val="04A0" w:firstRow="1" w:lastRow="0" w:firstColumn="1" w:lastColumn="0" w:noHBand="0" w:noVBand="1"/>
      </w:tblPr>
      <w:tblGrid>
        <w:gridCol w:w="1691"/>
        <w:gridCol w:w="3128"/>
        <w:gridCol w:w="3204"/>
      </w:tblGrid>
      <w:tr w:rsidR="002204AD" w:rsidRPr="00965F63" w:rsidTr="007759C2">
        <w:trPr>
          <w:trHeight w:val="321"/>
        </w:trPr>
        <w:tc>
          <w:tcPr>
            <w:tcW w:w="1691" w:type="dxa"/>
            <w:shd w:val="clear" w:color="auto" w:fill="auto"/>
            <w:noWrap/>
            <w:vAlign w:val="bottom"/>
            <w:hideMark/>
          </w:tcPr>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lastRenderedPageBreak/>
              <w:t>Table 8</w:t>
            </w:r>
          </w:p>
        </w:tc>
        <w:tc>
          <w:tcPr>
            <w:tcW w:w="3128" w:type="dxa"/>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3204" w:type="dxa"/>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306"/>
        </w:trPr>
        <w:tc>
          <w:tcPr>
            <w:tcW w:w="8023" w:type="dxa"/>
            <w:gridSpan w:val="3"/>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p w:rsidR="002204AD" w:rsidRPr="00965F63" w:rsidRDefault="002204AD" w:rsidP="007759C2">
            <w:pPr>
              <w:spacing w:after="0" w:line="240" w:lineRule="auto"/>
              <w:rPr>
                <w:rFonts w:ascii="Calibri" w:eastAsia="Times New Roman" w:hAnsi="Calibri" w:cs="Times New Roman"/>
              </w:rPr>
            </w:pPr>
          </w:p>
          <w:p w:rsidR="002204AD" w:rsidRPr="00965F63" w:rsidRDefault="002204AD" w:rsidP="007759C2">
            <w:pPr>
              <w:spacing w:after="0" w:line="240" w:lineRule="auto"/>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Schedule of surveys, observations, and interviews</w:t>
            </w:r>
          </w:p>
        </w:tc>
      </w:tr>
      <w:tr w:rsidR="002204AD" w:rsidRPr="00965F63" w:rsidTr="007759C2">
        <w:trPr>
          <w:gridAfter w:val="2"/>
          <w:wAfter w:w="6332" w:type="dxa"/>
          <w:trHeight w:val="321"/>
        </w:trPr>
        <w:tc>
          <w:tcPr>
            <w:tcW w:w="1691" w:type="dxa"/>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321"/>
        </w:trPr>
        <w:tc>
          <w:tcPr>
            <w:tcW w:w="1691" w:type="dxa"/>
            <w:shd w:val="clear" w:color="auto" w:fill="auto"/>
            <w:noWrap/>
            <w:vAlign w:val="bottom"/>
            <w:hideMark/>
          </w:tcPr>
          <w:p w:rsidR="002204AD" w:rsidRPr="00965F63" w:rsidRDefault="002204AD" w:rsidP="007759C2">
            <w:pPr>
              <w:spacing w:after="0" w:line="240" w:lineRule="auto"/>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Sect 1+2</w:t>
            </w:r>
          </w:p>
        </w:tc>
        <w:tc>
          <w:tcPr>
            <w:tcW w:w="3128" w:type="dxa"/>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c>
          <w:tcPr>
            <w:tcW w:w="3204" w:type="dxa"/>
            <w:shd w:val="clear" w:color="auto" w:fill="auto"/>
            <w:noWrap/>
            <w:vAlign w:val="bottom"/>
            <w:hideMark/>
          </w:tcPr>
          <w:p w:rsidR="002204AD" w:rsidRPr="00965F63" w:rsidRDefault="002204AD" w:rsidP="007759C2">
            <w:pPr>
              <w:spacing w:after="0" w:line="240" w:lineRule="auto"/>
              <w:rPr>
                <w:rFonts w:ascii="Calibri" w:eastAsia="Times New Roman" w:hAnsi="Calibri" w:cs="Times New Roman"/>
              </w:rPr>
            </w:pPr>
          </w:p>
        </w:tc>
      </w:tr>
      <w:tr w:rsidR="002204AD" w:rsidRPr="00965F63" w:rsidTr="007759C2">
        <w:trPr>
          <w:trHeight w:val="321"/>
        </w:trPr>
        <w:tc>
          <w:tcPr>
            <w:tcW w:w="1691" w:type="dxa"/>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Category</w:t>
            </w:r>
          </w:p>
        </w:tc>
        <w:tc>
          <w:tcPr>
            <w:tcW w:w="3128" w:type="dxa"/>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Morning Class</w:t>
            </w:r>
          </w:p>
        </w:tc>
        <w:tc>
          <w:tcPr>
            <w:tcW w:w="3204" w:type="dxa"/>
            <w:shd w:val="clear" w:color="auto" w:fill="auto"/>
            <w:vAlign w:val="center"/>
          </w:tcPr>
          <w:p w:rsidR="002204AD" w:rsidRPr="00965F63" w:rsidRDefault="002204AD" w:rsidP="007759C2">
            <w:pPr>
              <w:spacing w:after="0" w:line="240" w:lineRule="auto"/>
              <w:jc w:val="center"/>
              <w:rPr>
                <w:rFonts w:ascii="Times New Roman" w:eastAsia="Times New Roman" w:hAnsi="Times New Roman" w:cs="Times New Roman"/>
                <w:sz w:val="24"/>
                <w:szCs w:val="24"/>
                <w:u w:val="single"/>
              </w:rPr>
            </w:pPr>
            <w:r w:rsidRPr="00965F63">
              <w:rPr>
                <w:rFonts w:ascii="Times New Roman" w:eastAsia="Times New Roman" w:hAnsi="Times New Roman" w:cs="Times New Roman"/>
                <w:sz w:val="24"/>
                <w:szCs w:val="24"/>
                <w:u w:val="single"/>
              </w:rPr>
              <w:t>Afternoon Class</w:t>
            </w:r>
          </w:p>
        </w:tc>
      </w:tr>
      <w:tr w:rsidR="002204AD" w:rsidRPr="00965F63" w:rsidTr="007759C2">
        <w:trPr>
          <w:trHeight w:val="321"/>
        </w:trPr>
        <w:tc>
          <w:tcPr>
            <w:tcW w:w="1691" w:type="dxa"/>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rPr>
            </w:pPr>
          </w:p>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Survey “Before”</w:t>
            </w:r>
          </w:p>
          <w:p w:rsidR="002204AD" w:rsidRPr="00965F63" w:rsidRDefault="002204AD" w:rsidP="007759C2">
            <w:pPr>
              <w:spacing w:after="0" w:line="240" w:lineRule="auto"/>
              <w:rPr>
                <w:rFonts w:ascii="Times New Roman" w:eastAsia="Times New Roman" w:hAnsi="Times New Roman" w:cs="Times New Roman"/>
                <w:sz w:val="24"/>
                <w:szCs w:val="24"/>
              </w:rPr>
            </w:pPr>
          </w:p>
        </w:tc>
        <w:tc>
          <w:tcPr>
            <w:tcW w:w="3128" w:type="dxa"/>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Feb 03, 2015</w:t>
            </w:r>
          </w:p>
        </w:tc>
        <w:tc>
          <w:tcPr>
            <w:tcW w:w="3204" w:type="dxa"/>
            <w:shd w:val="clear" w:color="auto" w:fill="auto"/>
            <w:vAlign w:val="center"/>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Feb 03, 2015</w:t>
            </w:r>
          </w:p>
        </w:tc>
      </w:tr>
      <w:tr w:rsidR="002204AD" w:rsidRPr="00965F63" w:rsidTr="007759C2">
        <w:trPr>
          <w:trHeight w:val="321"/>
        </w:trPr>
        <w:tc>
          <w:tcPr>
            <w:tcW w:w="1691" w:type="dxa"/>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rPr>
            </w:pPr>
          </w:p>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Survey “After”</w:t>
            </w:r>
          </w:p>
          <w:p w:rsidR="002204AD" w:rsidRPr="00965F63" w:rsidRDefault="002204AD" w:rsidP="007759C2">
            <w:pPr>
              <w:spacing w:after="0" w:line="240" w:lineRule="auto"/>
              <w:rPr>
                <w:rFonts w:ascii="Times New Roman" w:eastAsia="Times New Roman" w:hAnsi="Times New Roman" w:cs="Times New Roman"/>
                <w:sz w:val="24"/>
                <w:szCs w:val="24"/>
              </w:rPr>
            </w:pPr>
          </w:p>
        </w:tc>
        <w:tc>
          <w:tcPr>
            <w:tcW w:w="3128" w:type="dxa"/>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Apr 20, 2015</w:t>
            </w:r>
          </w:p>
        </w:tc>
        <w:tc>
          <w:tcPr>
            <w:tcW w:w="3204" w:type="dxa"/>
            <w:shd w:val="clear" w:color="auto" w:fill="auto"/>
            <w:vAlign w:val="center"/>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Apr 20, 2015</w:t>
            </w:r>
          </w:p>
        </w:tc>
      </w:tr>
      <w:tr w:rsidR="002204AD" w:rsidRPr="00965F63" w:rsidTr="007759C2">
        <w:trPr>
          <w:trHeight w:val="321"/>
        </w:trPr>
        <w:tc>
          <w:tcPr>
            <w:tcW w:w="1691" w:type="dxa"/>
            <w:shd w:val="clear" w:color="auto" w:fill="auto"/>
            <w:vAlign w:val="center"/>
            <w:hideMark/>
          </w:tcPr>
          <w:p w:rsidR="002204AD" w:rsidRPr="00965F63" w:rsidRDefault="002204AD" w:rsidP="007759C2">
            <w:pPr>
              <w:spacing w:after="0" w:line="240" w:lineRule="auto"/>
              <w:rPr>
                <w:rFonts w:ascii="Times New Roman" w:eastAsia="Times New Roman" w:hAnsi="Times New Roman" w:cs="Times New Roman"/>
                <w:sz w:val="24"/>
                <w:szCs w:val="24"/>
              </w:rPr>
            </w:pPr>
          </w:p>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Observation 1</w:t>
            </w:r>
          </w:p>
          <w:p w:rsidR="002204AD" w:rsidRPr="00965F63" w:rsidRDefault="002204AD" w:rsidP="007759C2">
            <w:pPr>
              <w:spacing w:after="0" w:line="240" w:lineRule="auto"/>
              <w:rPr>
                <w:rFonts w:ascii="Times New Roman" w:eastAsia="Times New Roman" w:hAnsi="Times New Roman" w:cs="Times New Roman"/>
                <w:sz w:val="24"/>
                <w:szCs w:val="24"/>
              </w:rPr>
            </w:pPr>
          </w:p>
        </w:tc>
        <w:tc>
          <w:tcPr>
            <w:tcW w:w="3128" w:type="dxa"/>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N/A</w:t>
            </w:r>
          </w:p>
        </w:tc>
        <w:tc>
          <w:tcPr>
            <w:tcW w:w="3204" w:type="dxa"/>
            <w:shd w:val="clear" w:color="auto" w:fill="auto"/>
            <w:vAlign w:val="center"/>
            <w:hideMark/>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Feb 03, 2015</w:t>
            </w:r>
          </w:p>
        </w:tc>
      </w:tr>
      <w:tr w:rsidR="002204AD" w:rsidRPr="00965F63" w:rsidTr="007759C2">
        <w:trPr>
          <w:trHeight w:val="321"/>
        </w:trPr>
        <w:tc>
          <w:tcPr>
            <w:tcW w:w="1691" w:type="dxa"/>
            <w:shd w:val="clear" w:color="auto" w:fill="auto"/>
            <w:vAlign w:val="bottom"/>
          </w:tcPr>
          <w:p w:rsidR="002204AD" w:rsidRPr="00965F63" w:rsidRDefault="002204AD" w:rsidP="007759C2">
            <w:pPr>
              <w:spacing w:after="0" w:line="240" w:lineRule="auto"/>
              <w:jc w:val="center"/>
              <w:rPr>
                <w:rFonts w:ascii="Times New Roman" w:eastAsia="Times New Roman" w:hAnsi="Times New Roman" w:cs="Times New Roman"/>
                <w:sz w:val="24"/>
                <w:szCs w:val="24"/>
              </w:rPr>
            </w:pPr>
          </w:p>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Observation 2</w:t>
            </w:r>
          </w:p>
          <w:p w:rsidR="002204AD" w:rsidRPr="00965F63" w:rsidRDefault="002204AD" w:rsidP="007759C2">
            <w:pPr>
              <w:spacing w:after="0" w:line="240" w:lineRule="auto"/>
              <w:jc w:val="center"/>
              <w:rPr>
                <w:rFonts w:ascii="Times New Roman" w:eastAsia="Times New Roman" w:hAnsi="Times New Roman" w:cs="Times New Roman"/>
                <w:sz w:val="24"/>
                <w:szCs w:val="24"/>
              </w:rPr>
            </w:pPr>
          </w:p>
        </w:tc>
        <w:tc>
          <w:tcPr>
            <w:tcW w:w="3128" w:type="dxa"/>
            <w:shd w:val="clear" w:color="auto" w:fill="auto"/>
            <w:vAlign w:val="center"/>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Feb 25, 2015</w:t>
            </w:r>
          </w:p>
        </w:tc>
        <w:tc>
          <w:tcPr>
            <w:tcW w:w="3204" w:type="dxa"/>
            <w:shd w:val="clear" w:color="auto" w:fill="auto"/>
            <w:vAlign w:val="center"/>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N/A</w:t>
            </w:r>
          </w:p>
        </w:tc>
      </w:tr>
      <w:tr w:rsidR="002204AD" w:rsidRPr="00965F63" w:rsidTr="007759C2">
        <w:trPr>
          <w:trHeight w:val="321"/>
        </w:trPr>
        <w:tc>
          <w:tcPr>
            <w:tcW w:w="1691" w:type="dxa"/>
            <w:shd w:val="clear" w:color="auto" w:fill="auto"/>
            <w:vAlign w:val="center"/>
          </w:tcPr>
          <w:p w:rsidR="002204AD" w:rsidRPr="00965F63" w:rsidRDefault="002204AD" w:rsidP="007759C2">
            <w:pPr>
              <w:spacing w:after="0" w:line="240" w:lineRule="auto"/>
              <w:jc w:val="center"/>
              <w:rPr>
                <w:rFonts w:ascii="Times New Roman" w:eastAsia="Times New Roman" w:hAnsi="Times New Roman" w:cs="Times New Roman"/>
                <w:sz w:val="24"/>
                <w:szCs w:val="24"/>
              </w:rPr>
            </w:pPr>
          </w:p>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Observation 3</w:t>
            </w:r>
          </w:p>
          <w:p w:rsidR="002204AD" w:rsidRPr="00965F63" w:rsidRDefault="002204AD" w:rsidP="007759C2">
            <w:pPr>
              <w:spacing w:after="0" w:line="240" w:lineRule="auto"/>
              <w:jc w:val="center"/>
              <w:rPr>
                <w:rFonts w:ascii="Times New Roman" w:eastAsia="Times New Roman" w:hAnsi="Times New Roman" w:cs="Times New Roman"/>
                <w:sz w:val="24"/>
                <w:szCs w:val="24"/>
              </w:rPr>
            </w:pPr>
          </w:p>
        </w:tc>
        <w:tc>
          <w:tcPr>
            <w:tcW w:w="3128" w:type="dxa"/>
            <w:shd w:val="clear" w:color="auto" w:fill="auto"/>
            <w:vAlign w:val="center"/>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N/A</w:t>
            </w:r>
          </w:p>
        </w:tc>
        <w:tc>
          <w:tcPr>
            <w:tcW w:w="3204" w:type="dxa"/>
            <w:shd w:val="clear" w:color="auto" w:fill="auto"/>
            <w:vAlign w:val="center"/>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Mar 23, 2015</w:t>
            </w:r>
          </w:p>
        </w:tc>
      </w:tr>
      <w:tr w:rsidR="002204AD" w:rsidRPr="00965F63" w:rsidTr="007759C2">
        <w:trPr>
          <w:trHeight w:val="321"/>
        </w:trPr>
        <w:tc>
          <w:tcPr>
            <w:tcW w:w="1691" w:type="dxa"/>
            <w:shd w:val="clear" w:color="auto" w:fill="auto"/>
            <w:vAlign w:val="center"/>
          </w:tcPr>
          <w:p w:rsidR="002204AD" w:rsidRPr="00965F63" w:rsidRDefault="002204AD" w:rsidP="007759C2">
            <w:pPr>
              <w:spacing w:after="0" w:line="240" w:lineRule="auto"/>
              <w:jc w:val="center"/>
              <w:rPr>
                <w:rFonts w:ascii="Times New Roman" w:eastAsia="Times New Roman" w:hAnsi="Times New Roman" w:cs="Times New Roman"/>
                <w:sz w:val="24"/>
                <w:szCs w:val="24"/>
              </w:rPr>
            </w:pPr>
          </w:p>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Observation 4</w:t>
            </w:r>
          </w:p>
          <w:p w:rsidR="002204AD" w:rsidRPr="00965F63" w:rsidRDefault="002204AD" w:rsidP="007759C2">
            <w:pPr>
              <w:spacing w:after="0" w:line="240" w:lineRule="auto"/>
              <w:jc w:val="center"/>
              <w:rPr>
                <w:rFonts w:ascii="Times New Roman" w:eastAsia="Times New Roman" w:hAnsi="Times New Roman" w:cs="Times New Roman"/>
                <w:sz w:val="24"/>
                <w:szCs w:val="24"/>
              </w:rPr>
            </w:pPr>
          </w:p>
        </w:tc>
        <w:tc>
          <w:tcPr>
            <w:tcW w:w="3128" w:type="dxa"/>
            <w:shd w:val="clear" w:color="auto" w:fill="auto"/>
            <w:vAlign w:val="center"/>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Apr 20, 2015</w:t>
            </w:r>
          </w:p>
        </w:tc>
        <w:tc>
          <w:tcPr>
            <w:tcW w:w="3204" w:type="dxa"/>
            <w:shd w:val="clear" w:color="auto" w:fill="auto"/>
            <w:vAlign w:val="center"/>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N/A</w:t>
            </w:r>
          </w:p>
        </w:tc>
      </w:tr>
      <w:tr w:rsidR="002204AD" w:rsidRPr="00965F63" w:rsidTr="007759C2">
        <w:trPr>
          <w:trHeight w:val="321"/>
        </w:trPr>
        <w:tc>
          <w:tcPr>
            <w:tcW w:w="1691" w:type="dxa"/>
            <w:shd w:val="clear" w:color="auto" w:fill="auto"/>
            <w:vAlign w:val="center"/>
          </w:tcPr>
          <w:p w:rsidR="002204AD" w:rsidRPr="00965F63" w:rsidRDefault="002204AD" w:rsidP="007759C2">
            <w:pPr>
              <w:spacing w:after="0" w:line="240" w:lineRule="auto"/>
              <w:jc w:val="center"/>
              <w:rPr>
                <w:rFonts w:ascii="Times New Roman" w:eastAsia="Times New Roman" w:hAnsi="Times New Roman" w:cs="Times New Roman"/>
                <w:sz w:val="24"/>
                <w:szCs w:val="24"/>
              </w:rPr>
            </w:pPr>
          </w:p>
          <w:p w:rsidR="002204AD" w:rsidRPr="00965F63" w:rsidRDefault="002204AD" w:rsidP="007759C2">
            <w:pPr>
              <w:spacing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Interviews</w:t>
            </w:r>
          </w:p>
          <w:p w:rsidR="002204AD" w:rsidRPr="00965F63" w:rsidRDefault="002204AD" w:rsidP="007759C2">
            <w:pPr>
              <w:spacing w:after="0" w:line="240" w:lineRule="auto"/>
              <w:jc w:val="center"/>
              <w:rPr>
                <w:rFonts w:ascii="Times New Roman" w:eastAsia="Times New Roman" w:hAnsi="Times New Roman" w:cs="Times New Roman"/>
                <w:sz w:val="24"/>
                <w:szCs w:val="24"/>
              </w:rPr>
            </w:pPr>
          </w:p>
        </w:tc>
        <w:tc>
          <w:tcPr>
            <w:tcW w:w="3128" w:type="dxa"/>
            <w:shd w:val="clear" w:color="auto" w:fill="auto"/>
            <w:vAlign w:val="center"/>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Apr 29, May 04, 2015</w:t>
            </w:r>
          </w:p>
        </w:tc>
        <w:tc>
          <w:tcPr>
            <w:tcW w:w="3204" w:type="dxa"/>
            <w:shd w:val="clear" w:color="auto" w:fill="auto"/>
            <w:vAlign w:val="center"/>
          </w:tcPr>
          <w:p w:rsidR="002204AD" w:rsidRPr="00965F63" w:rsidRDefault="002204AD" w:rsidP="007759C2">
            <w:pPr>
              <w:spacing w:after="0" w:line="240" w:lineRule="auto"/>
              <w:jc w:val="center"/>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Apr 29, May 04, 2015</w:t>
            </w:r>
          </w:p>
        </w:tc>
      </w:tr>
    </w:tbl>
    <w:p w:rsidR="002204AD" w:rsidRPr="00965F63" w:rsidRDefault="002204AD" w:rsidP="002204AD">
      <w:pPr>
        <w:spacing w:after="0" w:line="480" w:lineRule="auto"/>
        <w:rPr>
          <w:rFonts w:ascii="Times New Roman" w:eastAsia="Calibri" w:hAnsi="Times New Roman" w:cs="Times New Roman"/>
          <w:b/>
          <w:sz w:val="24"/>
          <w:szCs w:val="24"/>
        </w:rPr>
      </w:pPr>
      <w:r>
        <w:rPr>
          <w:rFonts w:ascii="Times New Roman" w:eastAsia="Calibri" w:hAnsi="Times New Roman" w:cs="Times New Roman"/>
          <w:b/>
          <w:sz w:val="24"/>
          <w:szCs w:val="24"/>
        </w:rPr>
        <w:t>______________________________________________________________</w:t>
      </w:r>
    </w:p>
    <w:p w:rsidR="002204AD" w:rsidRPr="00965F63" w:rsidRDefault="002204AD" w:rsidP="002204AD">
      <w:pPr>
        <w:spacing w:after="0" w:line="480" w:lineRule="auto"/>
        <w:rPr>
          <w:rFonts w:ascii="Times New Roman" w:eastAsia="Calibri" w:hAnsi="Times New Roman" w:cs="Times New Roman"/>
          <w:b/>
          <w:sz w:val="24"/>
          <w:szCs w:val="24"/>
        </w:rPr>
      </w:pPr>
    </w:p>
    <w:p w:rsidR="002204AD" w:rsidRDefault="002204AD" w:rsidP="002204AD">
      <w:pPr>
        <w:spacing w:after="0" w:line="480" w:lineRule="auto"/>
        <w:rPr>
          <w:rFonts w:ascii="Times New Roman" w:eastAsia="Calibri" w:hAnsi="Times New Roman" w:cs="Times New Roman"/>
          <w:b/>
          <w:sz w:val="24"/>
          <w:szCs w:val="24"/>
        </w:rPr>
      </w:pPr>
    </w:p>
    <w:p w:rsidR="003845C1" w:rsidRDefault="003845C1" w:rsidP="002204AD">
      <w:pPr>
        <w:spacing w:after="0" w:line="480" w:lineRule="auto"/>
        <w:rPr>
          <w:rFonts w:ascii="Times New Roman" w:eastAsia="Calibri" w:hAnsi="Times New Roman" w:cs="Times New Roman"/>
          <w:b/>
          <w:sz w:val="24"/>
          <w:szCs w:val="24"/>
        </w:rPr>
      </w:pPr>
    </w:p>
    <w:p w:rsidR="003845C1" w:rsidRDefault="003845C1" w:rsidP="002204AD">
      <w:pPr>
        <w:spacing w:after="0" w:line="480" w:lineRule="auto"/>
        <w:rPr>
          <w:rFonts w:ascii="Times New Roman" w:eastAsia="Calibri" w:hAnsi="Times New Roman" w:cs="Times New Roman"/>
          <w:b/>
          <w:sz w:val="24"/>
          <w:szCs w:val="24"/>
        </w:rPr>
      </w:pPr>
    </w:p>
    <w:p w:rsidR="003845C1" w:rsidRPr="00965F63" w:rsidRDefault="003845C1" w:rsidP="002204AD">
      <w:pPr>
        <w:spacing w:after="0" w:line="480" w:lineRule="auto"/>
        <w:rPr>
          <w:rFonts w:ascii="Times New Roman" w:eastAsia="Calibri" w:hAnsi="Times New Roman" w:cs="Times New Roman"/>
          <w:b/>
          <w:sz w:val="24"/>
          <w:szCs w:val="24"/>
        </w:rPr>
      </w:pPr>
    </w:p>
    <w:p w:rsidR="002204AD" w:rsidRPr="00965F63" w:rsidRDefault="002204AD" w:rsidP="002204AD">
      <w:pPr>
        <w:spacing w:after="0" w:line="480" w:lineRule="auto"/>
        <w:rPr>
          <w:rFonts w:ascii="Times New Roman" w:eastAsia="Calibri" w:hAnsi="Times New Roman" w:cs="Times New Roman"/>
          <w:b/>
          <w:sz w:val="24"/>
          <w:szCs w:val="24"/>
        </w:rPr>
      </w:pPr>
    </w:p>
    <w:p w:rsidR="002204AD" w:rsidRPr="00965F63" w:rsidRDefault="002204AD" w:rsidP="002204AD">
      <w:pPr>
        <w:spacing w:after="0" w:line="480" w:lineRule="auto"/>
        <w:rPr>
          <w:rFonts w:ascii="Times New Roman" w:eastAsia="Calibri" w:hAnsi="Times New Roman" w:cs="Times New Roman"/>
          <w:b/>
          <w:sz w:val="24"/>
          <w:szCs w:val="24"/>
        </w:rPr>
      </w:pPr>
    </w:p>
    <w:p w:rsidR="002204AD" w:rsidRPr="00965F63" w:rsidRDefault="002204AD" w:rsidP="002204AD">
      <w:pPr>
        <w:spacing w:after="0" w:line="480" w:lineRule="auto"/>
        <w:rPr>
          <w:rFonts w:ascii="Times New Roman" w:eastAsia="Calibri" w:hAnsi="Times New Roman" w:cs="Times New Roman"/>
          <w:b/>
          <w:sz w:val="24"/>
          <w:szCs w:val="24"/>
        </w:rPr>
      </w:pPr>
    </w:p>
    <w:p w:rsidR="002204AD" w:rsidRPr="00965F63" w:rsidRDefault="002204AD" w:rsidP="002204AD">
      <w:pPr>
        <w:spacing w:after="0"/>
        <w:jc w:val="center"/>
        <w:rPr>
          <w:rFonts w:ascii="Times New Roman" w:eastAsia="Calibri" w:hAnsi="Times New Roman" w:cs="Times New Roman"/>
          <w:b/>
          <w:sz w:val="24"/>
          <w:szCs w:val="24"/>
          <w:u w:val="single"/>
        </w:rPr>
      </w:pPr>
      <w:r w:rsidRPr="00965F63">
        <w:rPr>
          <w:rFonts w:ascii="Times New Roman" w:eastAsia="Calibri" w:hAnsi="Times New Roman" w:cs="Times New Roman"/>
          <w:b/>
          <w:sz w:val="24"/>
          <w:szCs w:val="24"/>
          <w:u w:val="single"/>
        </w:rPr>
        <w:lastRenderedPageBreak/>
        <w:t>CHAPTER 4 - RESULTS AND ANALYSIS OF FINDINGS</w:t>
      </w:r>
    </w:p>
    <w:p w:rsidR="002204AD" w:rsidRPr="00965F63" w:rsidRDefault="002204AD" w:rsidP="002204AD">
      <w:pPr>
        <w:spacing w:after="0"/>
        <w:jc w:val="center"/>
        <w:rPr>
          <w:rFonts w:ascii="Times New Roman" w:eastAsia="Calibri" w:hAnsi="Times New Roman" w:cs="Times New Roman"/>
          <w:b/>
          <w:sz w:val="24"/>
          <w:szCs w:val="24"/>
          <w:u w:val="single"/>
        </w:rPr>
      </w:pPr>
    </w:p>
    <w:p w:rsidR="002204AD" w:rsidRPr="00965F63" w:rsidRDefault="002204AD" w:rsidP="002204AD">
      <w:pPr>
        <w:spacing w:after="0"/>
        <w:jc w:val="center"/>
        <w:rPr>
          <w:rFonts w:ascii="Times New Roman" w:eastAsia="Calibri" w:hAnsi="Times New Roman" w:cs="Times New Roman"/>
          <w:b/>
          <w:sz w:val="24"/>
          <w:szCs w:val="24"/>
        </w:rPr>
      </w:pPr>
      <w:r w:rsidRPr="00965F63">
        <w:rPr>
          <w:rFonts w:ascii="Times New Roman" w:eastAsia="Calibri" w:hAnsi="Times New Roman" w:cs="Times New Roman"/>
          <w:b/>
          <w:sz w:val="24"/>
          <w:szCs w:val="24"/>
        </w:rPr>
        <w:t>Research Questions</w:t>
      </w:r>
    </w:p>
    <w:p w:rsidR="002204AD" w:rsidRPr="00965F63" w:rsidRDefault="002204AD" w:rsidP="002204AD">
      <w:pPr>
        <w:spacing w:after="0"/>
        <w:jc w:val="center"/>
        <w:rPr>
          <w:rFonts w:ascii="Times New Roman" w:eastAsia="Calibri" w:hAnsi="Times New Roman" w:cs="Times New Roman"/>
          <w:sz w:val="24"/>
          <w:szCs w:val="24"/>
        </w:rPr>
      </w:pP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The purpose of this study was to determine if the self-efficacy of students enrolled in a Calculus and Analytic Geometry I course changed between the beginning and the completion of the course and to analyze what factors may have been involved in students’ view on their perceived mathematics self-efficacy. The study involved both quantitative and qualitative analyses, combined as an explanatory sequential mixed methods research study that answered the following two research questions:</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1.</w:t>
      </w:r>
      <w:r w:rsidRPr="00965F63">
        <w:rPr>
          <w:rFonts w:ascii="Times New Roman" w:eastAsia="Calibri" w:hAnsi="Times New Roman" w:cs="Times New Roman"/>
          <w:sz w:val="24"/>
          <w:szCs w:val="24"/>
        </w:rPr>
        <w:tab/>
        <w:t>Is there a significant change in students’ mathematics self-efficacy levels over the necessary time period for completing a Calculus and Analytic Geometry I course?</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sz w:val="24"/>
          <w:szCs w:val="24"/>
        </w:rPr>
        <w:t>2.</w:t>
      </w:r>
      <w:r w:rsidRPr="00965F63">
        <w:rPr>
          <w:rFonts w:ascii="Times New Roman" w:eastAsia="Calibri" w:hAnsi="Times New Roman" w:cs="Times New Roman"/>
          <w:sz w:val="24"/>
          <w:szCs w:val="24"/>
        </w:rPr>
        <w:tab/>
        <w:t>How do students view the transition from mathematics classes previously taken in high school or in developmental mathematics to college-type instruction in a Calculus and Analytic Geometry I course?</w:t>
      </w:r>
    </w:p>
    <w:p w:rsidR="002204AD" w:rsidRPr="00965F63" w:rsidRDefault="002204AD" w:rsidP="002204AD">
      <w:pPr>
        <w:spacing w:after="0" w:line="480" w:lineRule="auto"/>
        <w:jc w:val="center"/>
        <w:rPr>
          <w:rFonts w:ascii="Times New Roman" w:eastAsia="Calibri" w:hAnsi="Times New Roman" w:cs="Times New Roman"/>
          <w:b/>
          <w:sz w:val="24"/>
          <w:szCs w:val="24"/>
        </w:rPr>
      </w:pPr>
      <w:r w:rsidRPr="00965F63">
        <w:rPr>
          <w:rFonts w:ascii="Times New Roman" w:eastAsia="Calibri" w:hAnsi="Times New Roman" w:cs="Times New Roman"/>
          <w:b/>
          <w:sz w:val="24"/>
          <w:szCs w:val="24"/>
        </w:rPr>
        <w:t>Class Observations and Setting for the Study</w:t>
      </w:r>
    </w:p>
    <w:p w:rsidR="002204AD" w:rsidRPr="00965F63" w:rsidRDefault="002204AD" w:rsidP="002204AD">
      <w:pPr>
        <w:spacing w:after="0" w:line="480" w:lineRule="auto"/>
        <w:ind w:firstLine="720"/>
        <w:rPr>
          <w:rFonts w:ascii="Times New Roman" w:eastAsia="Calibri" w:hAnsi="Times New Roman" w:cs="Times New Roman"/>
          <w:bCs/>
          <w:iCs/>
          <w:sz w:val="24"/>
          <w:szCs w:val="24"/>
        </w:rPr>
      </w:pPr>
      <w:r w:rsidRPr="00965F63">
        <w:rPr>
          <w:rFonts w:ascii="Times New Roman" w:eastAsia="Calibri" w:hAnsi="Times New Roman" w:cs="Times New Roman"/>
          <w:sz w:val="24"/>
          <w:szCs w:val="24"/>
        </w:rPr>
        <w:t xml:space="preserve">As a part of this study, four classroom observations were conducted. The </w:t>
      </w:r>
      <w:r w:rsidRPr="00965F63">
        <w:rPr>
          <w:rFonts w:ascii="Times New Roman" w:eastAsia="Calibri" w:hAnsi="Times New Roman" w:cs="Times New Roman"/>
          <w:bCs/>
          <w:sz w:val="24"/>
          <w:szCs w:val="24"/>
        </w:rPr>
        <w:t>Reformed Teaching Observation Protocol (</w:t>
      </w:r>
      <w:r w:rsidRPr="00965F63">
        <w:rPr>
          <w:rFonts w:ascii="Times New Roman" w:eastAsia="Calibri" w:hAnsi="Times New Roman" w:cs="Times New Roman"/>
          <w:bCs/>
          <w:iCs/>
          <w:sz w:val="24"/>
          <w:szCs w:val="24"/>
        </w:rPr>
        <w:t xml:space="preserve">Sawada &amp; </w:t>
      </w:r>
      <w:proofErr w:type="spellStart"/>
      <w:r w:rsidRPr="00965F63">
        <w:rPr>
          <w:rFonts w:ascii="Times New Roman" w:eastAsia="Calibri" w:hAnsi="Times New Roman" w:cs="Times New Roman"/>
          <w:bCs/>
          <w:iCs/>
          <w:sz w:val="24"/>
          <w:szCs w:val="24"/>
        </w:rPr>
        <w:t>Piburn</w:t>
      </w:r>
      <w:proofErr w:type="spellEnd"/>
      <w:r w:rsidRPr="00965F63">
        <w:rPr>
          <w:rFonts w:ascii="Times New Roman" w:eastAsia="Calibri" w:hAnsi="Times New Roman" w:cs="Times New Roman"/>
          <w:bCs/>
          <w:iCs/>
          <w:sz w:val="24"/>
          <w:szCs w:val="24"/>
        </w:rPr>
        <w:t xml:space="preserve">, 2000) was the instrument used for these observations. </w:t>
      </w:r>
      <w:r w:rsidRPr="00965F63">
        <w:rPr>
          <w:rFonts w:ascii="Times New Roman" w:eastAsia="Calibri" w:hAnsi="Times New Roman" w:cs="Times New Roman"/>
          <w:sz w:val="24"/>
          <w:szCs w:val="24"/>
        </w:rPr>
        <w:t xml:space="preserve">The </w:t>
      </w:r>
      <w:r w:rsidRPr="00965F63">
        <w:rPr>
          <w:rFonts w:ascii="Times New Roman" w:eastAsia="Calibri" w:hAnsi="Times New Roman" w:cs="Times New Roman"/>
          <w:bCs/>
          <w:sz w:val="24"/>
          <w:szCs w:val="24"/>
        </w:rPr>
        <w:t>Reformed Teaching Observation Protocol</w:t>
      </w:r>
      <w:r w:rsidRPr="00965F63">
        <w:rPr>
          <w:rFonts w:ascii="Times New Roman" w:eastAsia="Calibri" w:hAnsi="Times New Roman" w:cs="Times New Roman"/>
          <w:bCs/>
          <w:iCs/>
          <w:sz w:val="24"/>
          <w:szCs w:val="24"/>
        </w:rPr>
        <w:t xml:space="preserve"> (RTOP) includes 25 items that formed three sets: Lesson Design and Implementation, consisting of five items, Content, consisting of 10 items grouped in two subsets of five items each – Propositional Knowledge and Procedural Knowledge, and finally Classroom Culture, consisting of 10 items also grouped in two subsets of five items each – Communicative Interactions and Student/Teacher Relationships. A score from zero to four was </w:t>
      </w:r>
      <w:r w:rsidRPr="00965F63">
        <w:rPr>
          <w:rFonts w:ascii="Times New Roman" w:eastAsia="Calibri" w:hAnsi="Times New Roman" w:cs="Times New Roman"/>
          <w:bCs/>
          <w:iCs/>
          <w:sz w:val="24"/>
          <w:szCs w:val="24"/>
        </w:rPr>
        <w:lastRenderedPageBreak/>
        <w:t>associated with each item, with a zero score corresponding to a “never occurred” situation, and a score of four corresponding to a “very descriptive” item with respect to its use in the classroom. The four observations were conducted during the semester, three to four weeks apart, and aimed at identifying elements that were characteristic to the class environment of the Calculus and Analytic Geometry course. Common elements were analyzed in order to be included whenever necessary in the same categories where similar data occurred from interviewing the participants.</w:t>
      </w:r>
    </w:p>
    <w:p w:rsidR="002204AD" w:rsidRPr="00965F63" w:rsidRDefault="002204AD" w:rsidP="002204AD">
      <w:pPr>
        <w:spacing w:after="0" w:line="480" w:lineRule="auto"/>
        <w:ind w:firstLine="720"/>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t xml:space="preserve">For example, following this line of thought, out of all 25 items, among those with the highest scores were items 2, 21, and 24, or “The lesson was designed to engage students as members of a learning community,”  “Active participation of students was encouraged and valued,” and “The teacher acted as a resource person, working to support and enhance student investigation,” respectively. The key words that helped building a category were “engage,” “participation,” and “student investigation.” Inductively, these elements, together with other similar answers obtained from interviewing participants led me to determine that a general category associated with all these aspects was “Perceived interactivity of mathematics classes.” In a similar manner the RTOP (Sawada &amp; </w:t>
      </w:r>
      <w:proofErr w:type="spellStart"/>
      <w:r w:rsidRPr="00965F63">
        <w:rPr>
          <w:rFonts w:ascii="Times New Roman" w:eastAsia="Calibri" w:hAnsi="Times New Roman" w:cs="Times New Roman"/>
          <w:bCs/>
          <w:iCs/>
          <w:sz w:val="24"/>
          <w:szCs w:val="24"/>
        </w:rPr>
        <w:t>Piburn</w:t>
      </w:r>
      <w:proofErr w:type="spellEnd"/>
      <w:r w:rsidRPr="00965F63">
        <w:rPr>
          <w:rFonts w:ascii="Times New Roman" w:eastAsia="Calibri" w:hAnsi="Times New Roman" w:cs="Times New Roman"/>
          <w:bCs/>
          <w:iCs/>
          <w:sz w:val="24"/>
          <w:szCs w:val="24"/>
        </w:rPr>
        <w:t>, 2000) instrument contributed to identifying the other two categories mentioned as main findings in this research.</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During the first class observation, the instructor began class by discussing several homework problems, and noticed that some of the students’ solutions either were identical with the answers from the “Answers” section at the back of the book, or were limited to “yes” or “no” when the question was “Determine if the following function is differentiable.” Instead of accepting the “yes” or “no” answers or correct or </w:t>
      </w:r>
      <w:r w:rsidRPr="00965F63">
        <w:rPr>
          <w:rFonts w:ascii="Times New Roman" w:eastAsia="Calibri" w:hAnsi="Times New Roman" w:cs="Times New Roman"/>
          <w:sz w:val="24"/>
          <w:szCs w:val="24"/>
        </w:rPr>
        <w:lastRenderedPageBreak/>
        <w:t xml:space="preserve">incorrect, students were asked to form groups to discuss and explain to one another why the answer was affirmative or negative, after which a student from each group went to the board and solved the problem with appropriate explanations, before the whole class. Similarly, for a different homework problem, students were required to “show a function that is continuous but not differentiable for x = 2.” Most students came up with the same answer that was also found at the back of the book: f(x) = </w:t>
      </w:r>
      <w:r w:rsidRPr="00965F63">
        <w:rPr>
          <w:rFonts w:ascii="Times New Roman" w:eastAsia="Calibri" w:hAnsi="Times New Roman" w:cs="Times New Roman"/>
          <w:b/>
          <w:sz w:val="24"/>
          <w:szCs w:val="24"/>
        </w:rPr>
        <w:t>|</w:t>
      </w:r>
      <w:r w:rsidRPr="00965F63">
        <w:rPr>
          <w:rFonts w:ascii="Times New Roman" w:eastAsia="Calibri" w:hAnsi="Times New Roman" w:cs="Times New Roman"/>
          <w:sz w:val="24"/>
          <w:szCs w:val="24"/>
        </w:rPr>
        <w:t xml:space="preserve"> x-2 </w:t>
      </w:r>
      <w:r w:rsidRPr="00965F63">
        <w:rPr>
          <w:rFonts w:ascii="Times New Roman" w:eastAsia="Calibri" w:hAnsi="Times New Roman" w:cs="Times New Roman"/>
          <w:b/>
          <w:sz w:val="24"/>
          <w:szCs w:val="24"/>
        </w:rPr>
        <w:t>|</w:t>
      </w:r>
      <w:r w:rsidRPr="00965F63">
        <w:rPr>
          <w:rFonts w:ascii="Times New Roman" w:eastAsia="Calibri" w:hAnsi="Times New Roman" w:cs="Times New Roman"/>
          <w:sz w:val="24"/>
          <w:szCs w:val="24"/>
        </w:rPr>
        <w:t xml:space="preserve">. The instructor’s approach was identical, discussing whether this was the only possible answer, and asking if anyone else had a different function.  Eventually, working in groups and presenting their findings on the board, it was clarified that f(x) = </w:t>
      </w:r>
      <w:r w:rsidRPr="00965F63">
        <w:rPr>
          <w:rFonts w:ascii="Times New Roman" w:eastAsia="Calibri" w:hAnsi="Times New Roman" w:cs="Times New Roman"/>
          <w:b/>
          <w:sz w:val="24"/>
          <w:szCs w:val="24"/>
        </w:rPr>
        <w:t>|</w:t>
      </w:r>
      <w:r w:rsidRPr="00965F63">
        <w:rPr>
          <w:rFonts w:ascii="Times New Roman" w:eastAsia="Calibri" w:hAnsi="Times New Roman" w:cs="Times New Roman"/>
          <w:sz w:val="24"/>
          <w:szCs w:val="24"/>
        </w:rPr>
        <w:t xml:space="preserve"> x-2 </w:t>
      </w:r>
      <w:r w:rsidRPr="00965F63">
        <w:rPr>
          <w:rFonts w:ascii="Times New Roman" w:eastAsia="Calibri" w:hAnsi="Times New Roman" w:cs="Times New Roman"/>
          <w:b/>
          <w:sz w:val="24"/>
          <w:szCs w:val="24"/>
        </w:rPr>
        <w:t xml:space="preserve">| </w:t>
      </w:r>
      <w:r w:rsidRPr="00965F63">
        <w:rPr>
          <w:rFonts w:ascii="Times New Roman" w:eastAsia="Calibri" w:hAnsi="Times New Roman" w:cs="Times New Roman"/>
          <w:sz w:val="24"/>
          <w:szCs w:val="24"/>
        </w:rPr>
        <w:t xml:space="preserve">was only one of an infinity of solutions, </w:t>
      </w:r>
      <w:r w:rsidRPr="00965F63">
        <w:rPr>
          <w:rFonts w:ascii="Times New Roman" w:eastAsia="Arial Unicode MS" w:hAnsi="Times New Roman" w:cs="Times New Roman"/>
          <w:sz w:val="24"/>
          <w:szCs w:val="24"/>
          <w:bdr w:val="nil"/>
        </w:rPr>
        <w:t>and the students were reminded of the conditions of continuity and differentiability.</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Arial Unicode MS" w:hAnsi="Times New Roman" w:cs="Times New Roman"/>
          <w:sz w:val="24"/>
          <w:szCs w:val="24"/>
          <w:bdr w:val="nil"/>
        </w:rPr>
        <w:t xml:space="preserve">The approach used in the two situations described above was engaging for students, allowing them to explore concepts and their applications to mathematics, and to value new ideas based on intellectual rigor and constructive criticism. The strong focus on understanding could also be noticed on another </w:t>
      </w:r>
      <w:r w:rsidRPr="00965F63">
        <w:rPr>
          <w:rFonts w:ascii="Times New Roman" w:eastAsia="Arial Unicode MS" w:hAnsi="Times New Roman" w:cs="Times New Roman"/>
          <w:sz w:val="24"/>
          <w:szCs w:val="24"/>
          <w:bdr w:val="nil"/>
          <w:lang w:val="it-IT"/>
        </w:rPr>
        <w:t>occasion</w:t>
      </w:r>
      <w:r w:rsidRPr="00965F63">
        <w:rPr>
          <w:rFonts w:ascii="Times New Roman" w:eastAsia="Arial Unicode MS" w:hAnsi="Times New Roman" w:cs="Times New Roman"/>
          <w:sz w:val="24"/>
          <w:szCs w:val="24"/>
          <w:bdr w:val="nil"/>
        </w:rPr>
        <w:t xml:space="preserve"> shortly after the grades of an examination were posted. The instructor advised students to check their exams and see where they made mistakes; she announced that grading was not very harsh for “little” mistakes, such as a lost minus sign, but she subtracted more points for conceptual mistakes. It was obvious from students</w:t>
      </w:r>
      <w:r w:rsidRPr="00965F63">
        <w:rPr>
          <w:rFonts w:ascii="Times New Roman" w:eastAsia="Arial Unicode MS" w:hAnsi="Times New Roman" w:cs="Times New Roman"/>
          <w:sz w:val="24"/>
          <w:szCs w:val="24"/>
          <w:bdr w:val="nil"/>
          <w:lang w:val="fr-FR"/>
        </w:rPr>
        <w:t xml:space="preserve">’ </w:t>
      </w:r>
      <w:r w:rsidRPr="00965F63">
        <w:rPr>
          <w:rFonts w:ascii="Times New Roman" w:eastAsia="Arial Unicode MS" w:hAnsi="Times New Roman" w:cs="Times New Roman"/>
          <w:sz w:val="24"/>
          <w:szCs w:val="24"/>
          <w:bdr w:val="nil"/>
        </w:rPr>
        <w:t>visible reactions that they were happy about this.</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Arial Unicode MS" w:hAnsi="Times New Roman" w:cs="Times New Roman"/>
          <w:sz w:val="24"/>
          <w:szCs w:val="24"/>
          <w:bdr w:val="nil"/>
        </w:rPr>
        <w:t xml:space="preserve">The class routine did not always following the same strongly interactive pattern, though. During three out of four class observations, the lectures were combined with problem solving routines, where students worked in groups in order to solve problems, </w:t>
      </w:r>
      <w:r w:rsidRPr="00965F63">
        <w:rPr>
          <w:rFonts w:ascii="Times New Roman" w:eastAsia="Arial Unicode MS" w:hAnsi="Times New Roman" w:cs="Times New Roman"/>
          <w:sz w:val="24"/>
          <w:szCs w:val="24"/>
          <w:bdr w:val="nil"/>
        </w:rPr>
        <w:lastRenderedPageBreak/>
        <w:t>with solutions leading to rich discussions, and concepts explained not only by the instructor, but by students as well. This created the overall feeling of a very interactive class, which participants in the interviews declared to be ideal for increasing their understanding and confidence in mathematics. However, on one</w:t>
      </w:r>
      <w:r w:rsidRPr="00965F63">
        <w:rPr>
          <w:rFonts w:ascii="Times New Roman" w:eastAsia="Arial Unicode MS" w:hAnsi="Times New Roman" w:cs="Times New Roman"/>
          <w:sz w:val="24"/>
          <w:szCs w:val="24"/>
          <w:bdr w:val="nil"/>
          <w:lang w:val="it-IT"/>
        </w:rPr>
        <w:t xml:space="preserve"> occasion</w:t>
      </w:r>
      <w:r w:rsidRPr="00965F63">
        <w:rPr>
          <w:rFonts w:ascii="Times New Roman" w:eastAsia="Arial Unicode MS" w:hAnsi="Times New Roman" w:cs="Times New Roman"/>
          <w:sz w:val="24"/>
          <w:szCs w:val="24"/>
          <w:bdr w:val="nil"/>
        </w:rPr>
        <w:t xml:space="preserve"> near the end of the semester, when the last chapter to be studied was introduction to “vectors” a review of trigonometry was necessary. Students were given reading assignments and a number of problems to solve at home. All these problems were eventually discussed in class, since some of the students either were not able to complete the homework or had questions about the concepts involved. There were 21 questions in the reading assignment, which represented a review from trigonometry concepts needed for the work with vectors. A short description of the main class moments is found below.</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By the time the instructor finished covering all concepts of the reading assignment, there was no interaction with students, such as discussions, questions and answers, or group work. Students were not involved in any way in this part of the lesson. After about 30 minutes of lecturing, the instructor presented the first problem, starting with simple questions, making sure that students mastered basic concepts, such as Cartesian coordinates: “Where do I place P(-1, 2) on a Cartesian system of coordinates?” The teacher showed very quickly the correct answer to the questions, after which she moved on to the second problem. Although students should have been able to solve this problem, since the concepts were covered in the reading assignment, the teacher solved the problem by herself. The pattern occurred with several other problems; when some interaction took place, such as the instructor asking the whole </w:t>
      </w:r>
      <w:r w:rsidRPr="00965F63">
        <w:rPr>
          <w:rFonts w:ascii="Times New Roman" w:eastAsia="Calibri" w:hAnsi="Times New Roman" w:cs="Times New Roman"/>
          <w:sz w:val="24"/>
          <w:szCs w:val="24"/>
        </w:rPr>
        <w:lastRenderedPageBreak/>
        <w:t>class a question, it seemed that only one particular student was answering, while all others were waiting passively for the correct answer to be written on the board.</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Arial Unicode MS" w:hAnsi="Times New Roman" w:cs="Times New Roman"/>
          <w:sz w:val="24"/>
          <w:szCs w:val="24"/>
          <w:bdr w:val="nil"/>
        </w:rPr>
        <w:t>This approach was more or less expected, because this was only a review of past concepts covered by most students in previous courses, and also there were a variety of concepts to be discussed along with the 21 problems. Yet, part of students</w:t>
      </w:r>
      <w:r w:rsidRPr="00965F63">
        <w:rPr>
          <w:rFonts w:ascii="Times New Roman" w:eastAsia="Arial Unicode MS" w:hAnsi="Times New Roman" w:cs="Times New Roman"/>
          <w:sz w:val="24"/>
          <w:szCs w:val="24"/>
          <w:bdr w:val="nil"/>
          <w:lang w:val="fr-FR"/>
        </w:rPr>
        <w:t xml:space="preserve">’ </w:t>
      </w:r>
      <w:r w:rsidRPr="00965F63">
        <w:rPr>
          <w:rFonts w:ascii="Times New Roman" w:eastAsia="Arial Unicode MS" w:hAnsi="Times New Roman" w:cs="Times New Roman"/>
          <w:sz w:val="24"/>
          <w:szCs w:val="24"/>
          <w:bdr w:val="nil"/>
        </w:rPr>
        <w:t>lack of participation could be understood more clearly when the teacher began to ask questions, and some students became more engaged. It became obvious that many students either did not do the reading assignment, or, when they attempted to complete it, did not understand some of the basic concepts. For example, one student asked, “Is it allowed in the vector notation &lt; 8, 0 &gt; to skip the 0 and leave only &lt;8&gt;?” The student did not understand that in &lt; 8, 0 &gt;, 8 and 0 have two very well-defined meanings, showing the magnitudes of components in the x and y coordinates for a two-dimensional coordinate system, while with &lt; 8 &gt; there would only be one component, valid only for a one-dimensional system, such as a line. The teacher explained clearly that both components must be present in a 2-D coordinate system, and the matter was clarified.</w:t>
      </w:r>
    </w:p>
    <w:p w:rsidR="002204AD" w:rsidRPr="00965F63" w:rsidRDefault="002204AD" w:rsidP="002204AD">
      <w:pPr>
        <w:pBdr>
          <w:top w:val="nil"/>
          <w:left w:val="nil"/>
          <w:bottom w:val="nil"/>
          <w:right w:val="nil"/>
          <w:between w:val="nil"/>
          <w:bar w:val="nil"/>
        </w:pBdr>
        <w:spacing w:after="0" w:line="480" w:lineRule="auto"/>
        <w:ind w:firstLine="720"/>
        <w:rPr>
          <w:rFonts w:ascii="Times New Roman" w:eastAsia="Times New Roman" w:hAnsi="Times New Roman" w:cs="Times New Roman"/>
          <w:u w:color="000000"/>
          <w:bdr w:val="nil"/>
        </w:rPr>
      </w:pPr>
      <w:r w:rsidRPr="00965F63">
        <w:rPr>
          <w:rFonts w:ascii="Times New Roman" w:eastAsia="Calibri" w:hAnsi="Times New Roman" w:cs="Calibri"/>
          <w:sz w:val="24"/>
          <w:szCs w:val="24"/>
          <w:u w:color="000000"/>
          <w:bdr w:val="nil"/>
        </w:rPr>
        <w:t>As concepts presented that day became more and more advanced, the problems became more difficult. Some of them required either very good conceptual understanding, or simple knowledge of the reading assignment, and both seem to be the main challenge</w:t>
      </w:r>
      <w:r w:rsidRPr="00965F63">
        <w:rPr>
          <w:rFonts w:ascii="Times New Roman" w:eastAsia="Calibri" w:hAnsi="Times New Roman" w:cs="Calibri"/>
          <w:sz w:val="24"/>
          <w:szCs w:val="24"/>
          <w:u w:color="000000"/>
          <w:bdr w:val="nil"/>
          <w:lang w:val="da-DK"/>
        </w:rPr>
        <w:t xml:space="preserve"> for </w:t>
      </w:r>
      <w:r w:rsidRPr="00965F63">
        <w:rPr>
          <w:rFonts w:ascii="Times New Roman" w:eastAsia="Calibri" w:hAnsi="Times New Roman" w:cs="Calibri"/>
          <w:sz w:val="24"/>
          <w:szCs w:val="24"/>
          <w:u w:color="000000"/>
          <w:bdr w:val="nil"/>
        </w:rPr>
        <w:t xml:space="preserve">students. When the teacher asked, “How do we know that two vectors are parallel?” no student came up with an answer within a reasonable amount of time, so, again, the instructor had to explain. The question implied basic knowledge about slope, which is a concept that should have been known from previous classes. Similarly, there was no answer to the question, “How do we find the magnitude of a </w:t>
      </w:r>
      <w:r w:rsidRPr="00965F63">
        <w:rPr>
          <w:rFonts w:ascii="Times New Roman" w:eastAsia="Calibri" w:hAnsi="Times New Roman" w:cs="Calibri"/>
          <w:sz w:val="24"/>
          <w:szCs w:val="24"/>
          <w:u w:color="000000"/>
          <w:bdr w:val="nil"/>
        </w:rPr>
        <w:lastRenderedPageBreak/>
        <w:t>vector in 2-D?” Rather than using the Pythagorean Theorem as a method for determining the hypotenuse of a right triangle, the vast majority of students looked back in their notebooks or textbooks, trying to find either the answer to the question, or the definition of the “magnitude or a vector.”  The same pattern followed when another problem asked for the magnitude of a vector in 3-D. The instructor calmly guided the class through the right steps, showing the approach for solving these types of problems.</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Eventually, an application of vectors was presented. A conceptual discussion started when the application was shown on the projector board, involving the speed of the wind and a plane, as well as the speed of the water of a river and a boat sailing on that river. These types of problems were limited to vectors sums. The first question was, “If a plane flies from East to West at 320 miles/hour, how can we put this in vector form?” Since there was no timely answer, the instructor explained that since the direction is from East to West, this is associated with a displacement oriented from right to left, at a 0-degree angle with the x-axis, with a magnitude of 320 units: &lt; -320, 0 &gt;. Similarly, another example involved a vector at an angle with the x-axis, asking for x and y - components, respectively. Although a few students seemed to be familiar with the concept of vector components, most of them were not, so more class discussion about this concept was necessary. By the time all the questions from the reading assignment were accomplished in class, the class came to an end and assignments for the next week were announced.</w:t>
      </w:r>
    </w:p>
    <w:p w:rsidR="002204AD" w:rsidRPr="00965F63" w:rsidRDefault="002204AD" w:rsidP="002204AD">
      <w:pPr>
        <w:pBdr>
          <w:top w:val="nil"/>
          <w:left w:val="nil"/>
          <w:bottom w:val="nil"/>
          <w:right w:val="nil"/>
          <w:between w:val="nil"/>
          <w:bar w:val="nil"/>
        </w:pBdr>
        <w:spacing w:after="0" w:line="480" w:lineRule="auto"/>
        <w:ind w:firstLine="720"/>
        <w:rPr>
          <w:rFonts w:ascii="Times New Roman" w:eastAsia="Times New Roman" w:hAnsi="Times New Roman" w:cs="Times New Roman"/>
          <w:u w:color="000000"/>
          <w:bdr w:val="nil"/>
        </w:rPr>
      </w:pPr>
      <w:r w:rsidRPr="00965F63">
        <w:rPr>
          <w:rFonts w:ascii="Times New Roman" w:eastAsia="Calibri" w:hAnsi="Times New Roman" w:cs="Calibri"/>
          <w:sz w:val="24"/>
          <w:szCs w:val="24"/>
          <w:u w:color="000000"/>
          <w:bdr w:val="nil"/>
        </w:rPr>
        <w:t>This class observation was included in order to provide a more reflective picture of this instructor</w:t>
      </w:r>
      <w:r w:rsidRPr="00965F63">
        <w:rPr>
          <w:rFonts w:ascii="Times New Roman" w:eastAsia="Calibri" w:hAnsi="Times New Roman" w:cs="Calibri"/>
          <w:sz w:val="24"/>
          <w:szCs w:val="24"/>
          <w:u w:color="000000"/>
          <w:bdr w:val="nil"/>
          <w:lang w:val="fr-FR"/>
        </w:rPr>
        <w:t>’</w:t>
      </w:r>
      <w:r w:rsidRPr="00965F63">
        <w:rPr>
          <w:rFonts w:ascii="Times New Roman" w:eastAsia="Calibri" w:hAnsi="Times New Roman" w:cs="Calibri"/>
          <w:sz w:val="24"/>
          <w:szCs w:val="24"/>
          <w:u w:color="000000"/>
          <w:bdr w:val="nil"/>
        </w:rPr>
        <w:t>s teaching practices. Despite not being as interactive as other class sessions, the instructor</w:t>
      </w:r>
      <w:r w:rsidRPr="00965F63">
        <w:rPr>
          <w:rFonts w:ascii="Times New Roman" w:eastAsia="Calibri" w:hAnsi="Times New Roman" w:cs="Calibri"/>
          <w:sz w:val="24"/>
          <w:szCs w:val="24"/>
          <w:u w:color="000000"/>
          <w:bdr w:val="nil"/>
          <w:lang w:val="fr-FR"/>
        </w:rPr>
        <w:t>’</w:t>
      </w:r>
      <w:r w:rsidRPr="00965F63">
        <w:rPr>
          <w:rFonts w:ascii="Times New Roman" w:eastAsia="Calibri" w:hAnsi="Times New Roman" w:cs="Calibri"/>
          <w:sz w:val="24"/>
          <w:szCs w:val="24"/>
          <w:u w:color="000000"/>
          <w:bdr w:val="nil"/>
        </w:rPr>
        <w:t>s approach was in alignment with most students</w:t>
      </w:r>
      <w:r w:rsidRPr="00965F63">
        <w:rPr>
          <w:rFonts w:ascii="Times New Roman" w:eastAsia="Calibri" w:hAnsi="Times New Roman" w:cs="Calibri"/>
          <w:sz w:val="24"/>
          <w:szCs w:val="24"/>
          <w:u w:color="000000"/>
          <w:bdr w:val="nil"/>
          <w:lang w:val="fr-FR"/>
        </w:rPr>
        <w:t xml:space="preserve">’ </w:t>
      </w:r>
      <w:r w:rsidRPr="00965F63">
        <w:rPr>
          <w:rFonts w:ascii="Times New Roman" w:eastAsia="Calibri" w:hAnsi="Times New Roman" w:cs="Calibri"/>
          <w:sz w:val="24"/>
          <w:szCs w:val="24"/>
          <w:u w:color="000000"/>
          <w:bdr w:val="nil"/>
        </w:rPr>
        <w:t xml:space="preserve">expectations </w:t>
      </w:r>
      <w:r w:rsidRPr="00965F63">
        <w:rPr>
          <w:rFonts w:ascii="Times New Roman" w:eastAsia="Calibri" w:hAnsi="Times New Roman" w:cs="Calibri"/>
          <w:sz w:val="24"/>
          <w:szCs w:val="24"/>
          <w:u w:color="000000"/>
          <w:bdr w:val="nil"/>
        </w:rPr>
        <w:lastRenderedPageBreak/>
        <w:t>and the available time. While most classes had an interactive pattern, this one in particular emphasized the concepts and the steps followed to solve different problems involving vectors. There was no reason to make this class more interactive, such as assigning groups and doing teamwork, since students were not comfortable with the basic concepts in the first place, and obviously the instructor became aware of this very fast. She did not ask students to think out of the box, but she covered the material in a manner that allowed them to understand basic ideas, and apply them to finding solutions.</w:t>
      </w:r>
    </w:p>
    <w:p w:rsidR="002204AD" w:rsidRPr="00965F63" w:rsidRDefault="002204AD" w:rsidP="002204AD">
      <w:pPr>
        <w:spacing w:after="0" w:line="480" w:lineRule="auto"/>
        <w:jc w:val="center"/>
        <w:rPr>
          <w:rFonts w:ascii="Times New Roman" w:eastAsia="Calibri" w:hAnsi="Times New Roman" w:cs="Times New Roman"/>
          <w:b/>
          <w:sz w:val="24"/>
          <w:szCs w:val="24"/>
        </w:rPr>
      </w:pPr>
      <w:r w:rsidRPr="00965F63">
        <w:rPr>
          <w:rFonts w:ascii="Times New Roman" w:eastAsia="Calibri" w:hAnsi="Times New Roman" w:cs="Times New Roman"/>
          <w:b/>
          <w:sz w:val="24"/>
          <w:szCs w:val="24"/>
        </w:rPr>
        <w:t>Results of Quantitative Data Analysis</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A more detailed presentation of the data analysis procedure is necessary for an easier review of the methodology and better understanding of the results. The first question suggested a classic, quantitative study. The quantitative data were collected based on a survey about students’ confidence in solving basic mathematics problems. Students were not actually required to solve the problems, but only to answer how confident they were about solving them. The two steps of the survey were conducted by administering a set of questions (see Appendix A for more information on the survey questions) </w:t>
      </w:r>
      <w:r w:rsidRPr="00965F63">
        <w:rPr>
          <w:rFonts w:ascii="Times New Roman" w:eastAsia="Calibri" w:hAnsi="Times New Roman" w:cs="Times New Roman"/>
          <w:i/>
          <w:sz w:val="24"/>
          <w:szCs w:val="24"/>
        </w:rPr>
        <w:t xml:space="preserve">before </w:t>
      </w:r>
      <w:r w:rsidRPr="00965F63">
        <w:rPr>
          <w:rFonts w:ascii="Times New Roman" w:eastAsia="Calibri" w:hAnsi="Times New Roman" w:cs="Times New Roman"/>
          <w:sz w:val="24"/>
          <w:szCs w:val="24"/>
        </w:rPr>
        <w:t xml:space="preserve">the Calculus I course, or during the second week of the course, and </w:t>
      </w:r>
      <w:r w:rsidRPr="00965F63">
        <w:rPr>
          <w:rFonts w:ascii="Times New Roman" w:eastAsia="Calibri" w:hAnsi="Times New Roman" w:cs="Times New Roman"/>
          <w:i/>
          <w:sz w:val="24"/>
          <w:szCs w:val="24"/>
        </w:rPr>
        <w:t>after</w:t>
      </w:r>
      <w:r w:rsidRPr="00965F63">
        <w:rPr>
          <w:rFonts w:ascii="Times New Roman" w:eastAsia="Calibri" w:hAnsi="Times New Roman" w:cs="Times New Roman"/>
          <w:sz w:val="24"/>
          <w:szCs w:val="24"/>
        </w:rPr>
        <w:t xml:space="preserve"> the Calculus I course, or during the last week of course, basically when the course was completed.</w:t>
      </w:r>
    </w:p>
    <w:p w:rsidR="002204AD" w:rsidRPr="00965F63" w:rsidRDefault="002204AD" w:rsidP="002204AD">
      <w:pPr>
        <w:spacing w:after="0" w:line="480" w:lineRule="auto"/>
        <w:ind w:firstLine="720"/>
        <w:rPr>
          <w:rFonts w:ascii="Times New Roman" w:eastAsia="Calibri" w:hAnsi="Times New Roman" w:cs="Times New Roman"/>
          <w:bCs/>
          <w:iCs/>
          <w:sz w:val="24"/>
          <w:szCs w:val="24"/>
        </w:rPr>
      </w:pPr>
      <w:r w:rsidRPr="00965F63">
        <w:rPr>
          <w:rFonts w:ascii="Times New Roman" w:eastAsia="Calibri" w:hAnsi="Times New Roman" w:cs="Times New Roman"/>
          <w:sz w:val="24"/>
          <w:szCs w:val="24"/>
        </w:rPr>
        <w:t>The survey followed a modified version of the Mathematics Self-Efficacy Scale, MSES (</w:t>
      </w:r>
      <w:r w:rsidRPr="00965F63">
        <w:rPr>
          <w:rFonts w:ascii="Times New Roman" w:eastAsia="Calibri" w:hAnsi="Times New Roman" w:cs="Times New Roman"/>
          <w:bCs/>
          <w:sz w:val="24"/>
          <w:szCs w:val="24"/>
        </w:rPr>
        <w:t xml:space="preserve">Betz and Hackett, 1993) </w:t>
      </w:r>
      <w:r w:rsidRPr="00965F63">
        <w:rPr>
          <w:rFonts w:ascii="Times New Roman" w:eastAsia="Calibri" w:hAnsi="Times New Roman" w:cs="Times New Roman"/>
          <w:sz w:val="24"/>
          <w:szCs w:val="24"/>
        </w:rPr>
        <w:t xml:space="preserve">developed originally by </w:t>
      </w:r>
      <w:r w:rsidRPr="00965F63">
        <w:rPr>
          <w:rFonts w:ascii="Times New Roman" w:eastAsia="Calibri" w:hAnsi="Times New Roman" w:cs="Times New Roman"/>
          <w:bCs/>
          <w:iCs/>
          <w:sz w:val="24"/>
          <w:szCs w:val="24"/>
        </w:rPr>
        <w:t xml:space="preserve">Betz and Hackett (1983). The survey contained two parts. In Part 1, or Everyday Math Tasks, participants were asked to indicate how much confidence they had that they could successfully accomplish </w:t>
      </w:r>
      <w:r w:rsidRPr="00965F63">
        <w:rPr>
          <w:rFonts w:ascii="Times New Roman" w:eastAsia="Calibri" w:hAnsi="Times New Roman" w:cs="Times New Roman"/>
          <w:bCs/>
          <w:iCs/>
          <w:sz w:val="24"/>
          <w:szCs w:val="24"/>
        </w:rPr>
        <w:lastRenderedPageBreak/>
        <w:t xml:space="preserve">certain mathematical tasks by circling the number according to a 10-point confidence Likert scale. The scale ranged from 0 to 9, with 0 corresponding to </w:t>
      </w:r>
      <w:r w:rsidRPr="00965F63">
        <w:rPr>
          <w:rFonts w:ascii="Times New Roman" w:eastAsia="Calibri" w:hAnsi="Times New Roman" w:cs="Times New Roman"/>
          <w:bCs/>
          <w:i/>
          <w:iCs/>
          <w:sz w:val="24"/>
          <w:szCs w:val="24"/>
        </w:rPr>
        <w:t xml:space="preserve">No Confidence At All </w:t>
      </w:r>
      <w:r w:rsidRPr="00965F63">
        <w:rPr>
          <w:rFonts w:ascii="Times New Roman" w:eastAsia="Calibri" w:hAnsi="Times New Roman" w:cs="Times New Roman"/>
          <w:bCs/>
          <w:iCs/>
          <w:sz w:val="24"/>
          <w:szCs w:val="24"/>
        </w:rPr>
        <w:t xml:space="preserve">level, and 9 corresponding to </w:t>
      </w:r>
      <w:r w:rsidRPr="00965F63">
        <w:rPr>
          <w:rFonts w:ascii="Times New Roman" w:eastAsia="Calibri" w:hAnsi="Times New Roman" w:cs="Times New Roman"/>
          <w:bCs/>
          <w:i/>
          <w:iCs/>
          <w:sz w:val="24"/>
          <w:szCs w:val="24"/>
        </w:rPr>
        <w:t>Complete Confidence</w:t>
      </w:r>
      <w:r w:rsidRPr="00965F63">
        <w:rPr>
          <w:rFonts w:ascii="Times New Roman" w:eastAsia="Calibri" w:hAnsi="Times New Roman" w:cs="Times New Roman"/>
          <w:bCs/>
          <w:iCs/>
          <w:sz w:val="24"/>
          <w:szCs w:val="24"/>
        </w:rPr>
        <w:t>. For interpretation purposes and generalizing of results later in this chapter, the following guidelines were followed:</w:t>
      </w:r>
    </w:p>
    <w:p w:rsidR="002204AD" w:rsidRPr="00965F63" w:rsidRDefault="002204AD" w:rsidP="002204AD">
      <w:pPr>
        <w:spacing w:after="0" w:line="480" w:lineRule="auto"/>
        <w:rPr>
          <w:rFonts w:ascii="Times New Roman" w:eastAsia="Calibri" w:hAnsi="Times New Roman" w:cs="Times New Roman"/>
          <w:bCs/>
          <w:iCs/>
          <w:sz w:val="24"/>
          <w:szCs w:val="24"/>
        </w:rPr>
      </w:pP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7"/>
        <w:gridCol w:w="4385"/>
      </w:tblGrid>
      <w:tr w:rsidR="002204AD" w:rsidRPr="00965F63" w:rsidTr="007759C2">
        <w:tc>
          <w:tcPr>
            <w:tcW w:w="4788" w:type="dxa"/>
          </w:tcPr>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t>Table 9</w:t>
            </w:r>
          </w:p>
          <w:p w:rsidR="002204AD" w:rsidRPr="00965F63" w:rsidRDefault="002204AD" w:rsidP="007759C2">
            <w:pPr>
              <w:rPr>
                <w:rFonts w:ascii="Times New Roman" w:hAnsi="Times New Roman" w:cs="Times New Roman"/>
                <w:sz w:val="24"/>
                <w:szCs w:val="24"/>
              </w:rPr>
            </w:pPr>
          </w:p>
        </w:tc>
        <w:tc>
          <w:tcPr>
            <w:tcW w:w="4788" w:type="dxa"/>
          </w:tcPr>
          <w:p w:rsidR="002204AD" w:rsidRPr="00965F63" w:rsidRDefault="002204AD" w:rsidP="007759C2">
            <w:pPr>
              <w:rPr>
                <w:rFonts w:ascii="Times New Roman" w:hAnsi="Times New Roman" w:cs="Times New Roman"/>
                <w:sz w:val="24"/>
                <w:szCs w:val="24"/>
              </w:rPr>
            </w:pPr>
          </w:p>
        </w:tc>
      </w:tr>
      <w:tr w:rsidR="002204AD" w:rsidRPr="00965F63" w:rsidTr="007759C2">
        <w:tc>
          <w:tcPr>
            <w:tcW w:w="9576" w:type="dxa"/>
            <w:gridSpan w:val="2"/>
          </w:tcPr>
          <w:p w:rsidR="002204AD" w:rsidRPr="00965F63" w:rsidRDefault="002204AD" w:rsidP="007759C2">
            <w:pPr>
              <w:rPr>
                <w:rFonts w:ascii="Times New Roman" w:hAnsi="Times New Roman" w:cs="Times New Roman"/>
                <w:sz w:val="24"/>
                <w:szCs w:val="24"/>
                <w:u w:val="single"/>
              </w:rPr>
            </w:pPr>
            <w:r w:rsidRPr="00965F63">
              <w:rPr>
                <w:rFonts w:ascii="Times New Roman" w:hAnsi="Times New Roman" w:cs="Times New Roman"/>
                <w:sz w:val="24"/>
                <w:szCs w:val="24"/>
                <w:u w:val="single"/>
              </w:rPr>
              <w:t>Scale for confidence</w:t>
            </w:r>
          </w:p>
        </w:tc>
      </w:tr>
      <w:tr w:rsidR="002204AD" w:rsidRPr="00965F63" w:rsidTr="007759C2">
        <w:tc>
          <w:tcPr>
            <w:tcW w:w="9576" w:type="dxa"/>
            <w:gridSpan w:val="2"/>
          </w:tcPr>
          <w:p w:rsidR="002204AD" w:rsidRPr="00965F63" w:rsidRDefault="002204AD" w:rsidP="007759C2">
            <w:pPr>
              <w:rPr>
                <w:rFonts w:ascii="Times New Roman" w:hAnsi="Times New Roman" w:cs="Times New Roman"/>
                <w:sz w:val="24"/>
                <w:szCs w:val="24"/>
                <w:u w:val="single"/>
              </w:rPr>
            </w:pPr>
          </w:p>
          <w:p w:rsidR="002204AD" w:rsidRPr="00965F63" w:rsidRDefault="002204AD" w:rsidP="007759C2">
            <w:pPr>
              <w:rPr>
                <w:rFonts w:ascii="Times New Roman" w:hAnsi="Times New Roman" w:cs="Times New Roman"/>
                <w:sz w:val="24"/>
                <w:szCs w:val="24"/>
                <w:u w:val="single"/>
              </w:rPr>
            </w:pPr>
            <w:r w:rsidRPr="00965F63">
              <w:rPr>
                <w:rFonts w:ascii="Times New Roman" w:hAnsi="Times New Roman" w:cs="Times New Roman"/>
                <w:sz w:val="24"/>
                <w:szCs w:val="24"/>
                <w:u w:val="single"/>
              </w:rPr>
              <w:t>Score</w:t>
            </w:r>
            <w:r w:rsidRPr="00965F63">
              <w:rPr>
                <w:rFonts w:ascii="Times New Roman" w:hAnsi="Times New Roman" w:cs="Times New Roman"/>
                <w:sz w:val="24"/>
                <w:szCs w:val="24"/>
              </w:rPr>
              <w:t xml:space="preserve">                                                              </w:t>
            </w:r>
            <w:r w:rsidRPr="00965F63">
              <w:rPr>
                <w:rFonts w:ascii="Times New Roman" w:hAnsi="Times New Roman" w:cs="Times New Roman"/>
                <w:sz w:val="24"/>
                <w:szCs w:val="24"/>
                <w:u w:val="single"/>
              </w:rPr>
              <w:t>Description for confidence</w:t>
            </w:r>
          </w:p>
        </w:tc>
      </w:tr>
      <w:tr w:rsidR="002204AD" w:rsidRPr="00965F63" w:rsidTr="007759C2">
        <w:tc>
          <w:tcPr>
            <w:tcW w:w="4788" w:type="dxa"/>
          </w:tcPr>
          <w:p w:rsidR="002204AD" w:rsidRPr="00965F63" w:rsidRDefault="002204AD" w:rsidP="007759C2">
            <w:pPr>
              <w:rPr>
                <w:rFonts w:ascii="Times New Roman" w:hAnsi="Times New Roman" w:cs="Times New Roman"/>
                <w:sz w:val="24"/>
                <w:szCs w:val="24"/>
              </w:rPr>
            </w:pPr>
          </w:p>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t>0</w:t>
            </w:r>
          </w:p>
        </w:tc>
        <w:tc>
          <w:tcPr>
            <w:tcW w:w="4788" w:type="dxa"/>
          </w:tcPr>
          <w:p w:rsidR="002204AD" w:rsidRPr="00965F63" w:rsidRDefault="002204AD" w:rsidP="007759C2">
            <w:pPr>
              <w:rPr>
                <w:rFonts w:ascii="Times New Roman" w:hAnsi="Times New Roman" w:cs="Times New Roman"/>
                <w:sz w:val="24"/>
                <w:szCs w:val="24"/>
              </w:rPr>
            </w:pPr>
          </w:p>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t>No confidence at all</w:t>
            </w:r>
          </w:p>
        </w:tc>
      </w:tr>
      <w:tr w:rsidR="002204AD" w:rsidRPr="00965F63" w:rsidTr="007759C2">
        <w:tc>
          <w:tcPr>
            <w:tcW w:w="4788" w:type="dxa"/>
          </w:tcPr>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t>1, 2, 3</w:t>
            </w:r>
          </w:p>
        </w:tc>
        <w:tc>
          <w:tcPr>
            <w:tcW w:w="4788" w:type="dxa"/>
          </w:tcPr>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t>Very little confidence</w:t>
            </w:r>
          </w:p>
        </w:tc>
      </w:tr>
      <w:tr w:rsidR="002204AD" w:rsidRPr="00965F63" w:rsidTr="007759C2">
        <w:tc>
          <w:tcPr>
            <w:tcW w:w="4788" w:type="dxa"/>
          </w:tcPr>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t>4, 5</w:t>
            </w:r>
          </w:p>
        </w:tc>
        <w:tc>
          <w:tcPr>
            <w:tcW w:w="4788" w:type="dxa"/>
          </w:tcPr>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t>Some confidence</w:t>
            </w:r>
          </w:p>
        </w:tc>
      </w:tr>
      <w:tr w:rsidR="002204AD" w:rsidRPr="00965F63" w:rsidTr="007759C2">
        <w:tc>
          <w:tcPr>
            <w:tcW w:w="4788" w:type="dxa"/>
          </w:tcPr>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t>6, 7</w:t>
            </w:r>
          </w:p>
        </w:tc>
        <w:tc>
          <w:tcPr>
            <w:tcW w:w="4788" w:type="dxa"/>
          </w:tcPr>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t>Much confidence</w:t>
            </w:r>
          </w:p>
        </w:tc>
      </w:tr>
      <w:tr w:rsidR="002204AD" w:rsidRPr="00965F63" w:rsidTr="007759C2">
        <w:tc>
          <w:tcPr>
            <w:tcW w:w="4788" w:type="dxa"/>
          </w:tcPr>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t>8, 9</w:t>
            </w:r>
          </w:p>
        </w:tc>
        <w:tc>
          <w:tcPr>
            <w:tcW w:w="4788" w:type="dxa"/>
          </w:tcPr>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t>Complete confidence</w:t>
            </w:r>
          </w:p>
        </w:tc>
      </w:tr>
    </w:tbl>
    <w:p w:rsidR="002204AD" w:rsidRPr="00965F63" w:rsidRDefault="002204AD" w:rsidP="002204AD">
      <w:pPr>
        <w:spacing w:after="0" w:line="480" w:lineRule="auto"/>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t>______________________________________________________________</w:t>
      </w:r>
    </w:p>
    <w:p w:rsidR="002204AD" w:rsidRPr="00965F63" w:rsidRDefault="002204AD" w:rsidP="002204AD">
      <w:pPr>
        <w:spacing w:after="0" w:line="480" w:lineRule="auto"/>
        <w:rPr>
          <w:rFonts w:ascii="Times New Roman" w:eastAsia="Calibri" w:hAnsi="Times New Roman" w:cs="Times New Roman"/>
          <w:bCs/>
          <w:iCs/>
          <w:sz w:val="24"/>
          <w:szCs w:val="24"/>
        </w:rPr>
      </w:pPr>
    </w:p>
    <w:p w:rsidR="002204AD" w:rsidRPr="00965F63" w:rsidRDefault="002204AD" w:rsidP="002204AD">
      <w:pPr>
        <w:spacing w:after="0" w:line="480" w:lineRule="auto"/>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t>As an example of the questions in the first part of the survey, Question 1 is shown below:</w:t>
      </w:r>
    </w:p>
    <w:p w:rsidR="002204AD" w:rsidRPr="00965F63" w:rsidRDefault="002204AD" w:rsidP="002204AD">
      <w:pPr>
        <w:spacing w:after="0" w:line="480" w:lineRule="auto"/>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t>How much confidence do you have that you could successfully complete the task?</w:t>
      </w:r>
    </w:p>
    <w:p w:rsidR="002204AD" w:rsidRPr="00965F63" w:rsidRDefault="002204AD" w:rsidP="002204AD">
      <w:pPr>
        <w:spacing w:after="0" w:line="480" w:lineRule="auto"/>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t xml:space="preserve">1. Add two large numbers (e.g., 5379 + 62543) in your head ............ 0 1 2 3 4 </w:t>
      </w:r>
      <w:r w:rsidRPr="00965F63">
        <w:rPr>
          <w:rFonts w:ascii="Times New Roman" w:eastAsia="Calibri" w:hAnsi="Times New Roman" w:cs="Times New Roman"/>
          <w:b/>
          <w:bCs/>
          <w:iCs/>
          <w:sz w:val="24"/>
          <w:szCs w:val="24"/>
        </w:rPr>
        <w:t>5</w:t>
      </w:r>
      <w:r w:rsidRPr="00965F63">
        <w:rPr>
          <w:rFonts w:ascii="Times New Roman" w:eastAsia="Calibri" w:hAnsi="Times New Roman" w:cs="Times New Roman"/>
          <w:bCs/>
          <w:iCs/>
          <w:sz w:val="24"/>
          <w:szCs w:val="24"/>
        </w:rPr>
        <w:t xml:space="preserve"> 6 7 8 9</w:t>
      </w:r>
    </w:p>
    <w:p w:rsidR="002204AD" w:rsidRPr="00965F63" w:rsidRDefault="002204AD" w:rsidP="002204AD">
      <w:pPr>
        <w:spacing w:after="0" w:line="480" w:lineRule="auto"/>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Circling number 5 (highlighted or bold representation above) in this example indicated that the students had </w:t>
      </w:r>
      <w:r w:rsidRPr="00965F63">
        <w:rPr>
          <w:rFonts w:ascii="Times New Roman" w:eastAsia="Calibri" w:hAnsi="Times New Roman" w:cs="Times New Roman"/>
          <w:i/>
          <w:sz w:val="24"/>
          <w:szCs w:val="24"/>
        </w:rPr>
        <w:t>some confidence</w:t>
      </w:r>
      <w:r w:rsidRPr="00965F63">
        <w:rPr>
          <w:rFonts w:ascii="Times New Roman" w:eastAsia="Calibri" w:hAnsi="Times New Roman" w:cs="Times New Roman"/>
          <w:sz w:val="24"/>
          <w:szCs w:val="24"/>
        </w:rPr>
        <w:t xml:space="preserve"> in completing this task.</w:t>
      </w: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There were 18 questions similar to the one presented above, covering a wide area of mathematical daily tasks, from purely mental calculations with numbers, to practical applications of mathematics in completing daily jobs: estimating car gas mileage, determining interest, interpreting graphs, or other basic technical skills. The MSES (</w:t>
      </w:r>
      <w:r w:rsidRPr="00965F63">
        <w:rPr>
          <w:rFonts w:ascii="Times New Roman" w:eastAsia="Calibri" w:hAnsi="Times New Roman" w:cs="Times New Roman"/>
          <w:bCs/>
          <w:sz w:val="24"/>
          <w:szCs w:val="24"/>
        </w:rPr>
        <w:t xml:space="preserve">Betz and Hackett, 1993) </w:t>
      </w:r>
      <w:r w:rsidRPr="00965F63">
        <w:rPr>
          <w:rFonts w:ascii="Times New Roman" w:eastAsia="Calibri" w:hAnsi="Times New Roman" w:cs="Times New Roman"/>
          <w:sz w:val="24"/>
          <w:szCs w:val="24"/>
        </w:rPr>
        <w:t xml:space="preserve">survey was administered at the end of class, using </w:t>
      </w:r>
      <w:r w:rsidRPr="00965F63">
        <w:rPr>
          <w:rFonts w:ascii="Times New Roman" w:eastAsia="Calibri" w:hAnsi="Times New Roman" w:cs="Times New Roman"/>
          <w:sz w:val="24"/>
          <w:szCs w:val="24"/>
        </w:rPr>
        <w:lastRenderedPageBreak/>
        <w:t>paper and pencil to students enrolled in the Calculus and Analytic Geometry I course of spring 2015 at a large community college in a Mid-Western state. Only those students who volunteered to take the survey became potential participants in the final study. If a student participated in the first (before) survey but chose not to participate or was not in class during the second (after) survey, he or she was discarded completely, and the first survey was not used in the study. Similarly, only students who participated in the first survey were asked to take the second survey.</w:t>
      </w: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Two sections of the same calculus course were chosen for this study, both of them taught by the same instructor, and both of them taking place twice a week, Mondays and Wednesdays, during the daytime; one section started at 10:30 a.m. and ended at 12:20 p.m., while the other started at 2:30 p.m. and ended at 4:20 p.m. In the morning course there were 21 students who volunteered to participate in the first section of the survey (before) during the second week of the semester, and four of them did not participate in the second part of the survey (after) during the 14</w:t>
      </w:r>
      <w:r w:rsidRPr="00965F63">
        <w:rPr>
          <w:rFonts w:ascii="Times New Roman" w:eastAsia="Calibri" w:hAnsi="Times New Roman" w:cs="Times New Roman"/>
          <w:sz w:val="24"/>
          <w:szCs w:val="24"/>
          <w:vertAlign w:val="superscript"/>
        </w:rPr>
        <w:t>th</w:t>
      </w:r>
      <w:r w:rsidRPr="00965F63">
        <w:rPr>
          <w:rFonts w:ascii="Times New Roman" w:eastAsia="Calibri" w:hAnsi="Times New Roman" w:cs="Times New Roman"/>
          <w:sz w:val="24"/>
          <w:szCs w:val="24"/>
        </w:rPr>
        <w:t xml:space="preserve"> week of the semester. As a result, there were 17 students from the morning section of the course who participated in both (before and after) surveys. In the afternoon course, there were 11 students who volunteered to participate in the first section of the survey (before) during the second week of the semester, and two of them did not participate in the second part of the survey (after) during the 14</w:t>
      </w:r>
      <w:r w:rsidRPr="00965F63">
        <w:rPr>
          <w:rFonts w:ascii="Times New Roman" w:eastAsia="Calibri" w:hAnsi="Times New Roman" w:cs="Times New Roman"/>
          <w:sz w:val="24"/>
          <w:szCs w:val="24"/>
          <w:vertAlign w:val="superscript"/>
        </w:rPr>
        <w:t>th</w:t>
      </w:r>
      <w:r w:rsidRPr="00965F63">
        <w:rPr>
          <w:rFonts w:ascii="Times New Roman" w:eastAsia="Calibri" w:hAnsi="Times New Roman" w:cs="Times New Roman"/>
          <w:sz w:val="24"/>
          <w:szCs w:val="24"/>
        </w:rPr>
        <w:t xml:space="preserve"> week of the semester. As a result, there were nine students from the afternoon section of the course who participated in both (before and after) surveys. Based on this overall participation, there were students who participated in both surveys, and whose data were analyzed in the quantitative part of the study. </w:t>
      </w:r>
      <w:r w:rsidRPr="00965F63">
        <w:rPr>
          <w:rFonts w:ascii="Times New Roman" w:eastAsia="Calibri" w:hAnsi="Times New Roman" w:cs="Times New Roman"/>
          <w:sz w:val="24"/>
          <w:szCs w:val="24"/>
        </w:rPr>
        <w:lastRenderedPageBreak/>
        <w:t xml:space="preserve">More information about the age distribution can be found in Chapter 3, where the methodology was presented. </w:t>
      </w: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The object of the first research question was to determine if before the course participants had lower, higher, or approximately the same mathematical self-confidence as they had when the course was completed. Each question in the </w:t>
      </w:r>
      <w:r w:rsidRPr="00965F63">
        <w:rPr>
          <w:rFonts w:ascii="Times New Roman" w:eastAsia="Calibri" w:hAnsi="Times New Roman" w:cs="Times New Roman"/>
          <w:bCs/>
          <w:iCs/>
          <w:sz w:val="24"/>
          <w:szCs w:val="24"/>
        </w:rPr>
        <w:t>Everyday Math Tasks</w:t>
      </w:r>
      <w:r w:rsidRPr="00965F63">
        <w:rPr>
          <w:rFonts w:ascii="Times New Roman" w:eastAsia="Calibri" w:hAnsi="Times New Roman" w:cs="Times New Roman"/>
          <w:sz w:val="24"/>
          <w:szCs w:val="24"/>
        </w:rPr>
        <w:t xml:space="preserve"> portion of the survey had the same weight, so the before (or after) score for a particular participant was the mean of the Likert scores for all 18 questions. The data for the Everyday mathematics tasks was obtained from surveying 26 participants at the beginning of the Calculus and Analytic Geometry I course, and at the end of the semester, when the course was completed. For each participant and for each portion of the survey (“before” and “after” the course) the mean of scores of the 18 questions was calculated, after which the paired sample t-test was performed. The “before” portion of the Everyday mathematics tasks survey showed a large range of individual means, between 3.00 and 9.00, with 11 participants’ scoring means being situated between 7.00 and 8.99, and three means between 8 and 8.99. The “after” portion of the Everyday mathematics tasks survey suggested an improvement, with only nine individual means being situated between 7.00 and 8.99, while eight participants’ scoring means were between 8.00 and 8.99.</w:t>
      </w: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In order to perform this analysis, a paired sample t-test on the two sets of data was the statistical method I chose, where N = 26 represented the number of participants in the sample of interest, and the means of the before and after sets of data were compared, using α = .05. The software used for this study was the IBM SPSS Statistics 23.</w:t>
      </w: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lastRenderedPageBreak/>
        <w:t>The hypothesis tested was if at α = 0.05 level of significance there was significant difference between means of the “before” and “after” Calculus I course sets of data for participants’ levels of self-</w:t>
      </w:r>
      <w:proofErr w:type="gramStart"/>
      <w:r w:rsidRPr="00965F63">
        <w:rPr>
          <w:rFonts w:ascii="Times New Roman" w:eastAsia="Calibri" w:hAnsi="Times New Roman" w:cs="Times New Roman"/>
          <w:sz w:val="24"/>
          <w:szCs w:val="24"/>
        </w:rPr>
        <w:t>efficacy :</w:t>
      </w:r>
      <w:proofErr w:type="gramEnd"/>
    </w:p>
    <w:p w:rsidR="002204AD" w:rsidRPr="00965F63" w:rsidRDefault="002204AD" w:rsidP="002204AD">
      <w:pPr>
        <w:spacing w:after="0" w:line="480" w:lineRule="auto"/>
        <w:ind w:firstLine="720"/>
        <w:contextualSpacing/>
        <w:rPr>
          <w:rFonts w:ascii="Times New Roman" w:eastAsia="Calibri" w:hAnsi="Times New Roman" w:cs="Times New Roman"/>
          <w:sz w:val="32"/>
          <w:szCs w:val="32"/>
        </w:rPr>
      </w:pPr>
      <w:proofErr w:type="gramStart"/>
      <w:r w:rsidRPr="00965F63">
        <w:rPr>
          <w:rFonts w:ascii="Times New Roman" w:eastAsia="Calibri" w:hAnsi="Times New Roman" w:cs="Times New Roman"/>
          <w:sz w:val="32"/>
          <w:szCs w:val="32"/>
        </w:rPr>
        <w:t>H</w:t>
      </w:r>
      <w:r w:rsidRPr="00965F63">
        <w:rPr>
          <w:rFonts w:ascii="Times New Roman" w:eastAsia="Calibri" w:hAnsi="Times New Roman" w:cs="Times New Roman"/>
          <w:sz w:val="32"/>
          <w:szCs w:val="32"/>
          <w:vertAlign w:val="subscript"/>
        </w:rPr>
        <w:t>0</w:t>
      </w:r>
      <w:r w:rsidRPr="00965F63">
        <w:rPr>
          <w:rFonts w:ascii="Times New Roman" w:eastAsia="Calibri" w:hAnsi="Times New Roman" w:cs="Times New Roman"/>
          <w:sz w:val="32"/>
          <w:szCs w:val="32"/>
        </w:rPr>
        <w:t xml:space="preserve"> :</w:t>
      </w:r>
      <w:proofErr w:type="gramEnd"/>
      <w:r w:rsidRPr="00965F63">
        <w:rPr>
          <w:rFonts w:ascii="Times New Roman" w:eastAsia="Calibri" w:hAnsi="Times New Roman" w:cs="Times New Roman"/>
          <w:sz w:val="32"/>
          <w:szCs w:val="32"/>
        </w:rPr>
        <w:tab/>
      </w:r>
      <w:proofErr w:type="spellStart"/>
      <w:r w:rsidRPr="00965F63">
        <w:rPr>
          <w:rFonts w:ascii="Times New Roman" w:eastAsia="Calibri" w:hAnsi="Times New Roman" w:cs="Times New Roman"/>
          <w:sz w:val="32"/>
          <w:szCs w:val="32"/>
        </w:rPr>
        <w:t>μ</w:t>
      </w:r>
      <w:r w:rsidRPr="00965F63">
        <w:rPr>
          <w:rFonts w:ascii="Times New Roman" w:eastAsia="Calibri" w:hAnsi="Times New Roman" w:cs="Times New Roman"/>
          <w:sz w:val="32"/>
          <w:szCs w:val="32"/>
          <w:vertAlign w:val="subscript"/>
        </w:rPr>
        <w:t>d</w:t>
      </w:r>
      <w:proofErr w:type="spellEnd"/>
      <w:r w:rsidRPr="00965F63">
        <w:rPr>
          <w:rFonts w:ascii="Times New Roman" w:eastAsia="Calibri" w:hAnsi="Times New Roman" w:cs="Times New Roman"/>
          <w:sz w:val="32"/>
          <w:szCs w:val="32"/>
        </w:rPr>
        <w:t xml:space="preserve"> = 0</w:t>
      </w:r>
    </w:p>
    <w:p w:rsidR="002204AD" w:rsidRPr="00965F63" w:rsidRDefault="002204AD" w:rsidP="002204AD">
      <w:pPr>
        <w:spacing w:after="0" w:line="480" w:lineRule="auto"/>
        <w:ind w:firstLine="720"/>
        <w:contextualSpacing/>
        <w:rPr>
          <w:rFonts w:ascii="Times New Roman" w:eastAsia="Calibri" w:hAnsi="Times New Roman" w:cs="Times New Roman"/>
          <w:sz w:val="32"/>
          <w:szCs w:val="32"/>
        </w:rPr>
      </w:pPr>
      <w:proofErr w:type="gramStart"/>
      <w:r w:rsidRPr="00965F63">
        <w:rPr>
          <w:rFonts w:ascii="Times New Roman" w:eastAsia="Calibri" w:hAnsi="Times New Roman" w:cs="Times New Roman"/>
          <w:sz w:val="32"/>
          <w:szCs w:val="32"/>
        </w:rPr>
        <w:t>H</w:t>
      </w:r>
      <w:r w:rsidRPr="00965F63">
        <w:rPr>
          <w:rFonts w:ascii="Times New Roman" w:eastAsia="Calibri" w:hAnsi="Times New Roman" w:cs="Times New Roman"/>
          <w:sz w:val="32"/>
          <w:szCs w:val="32"/>
          <w:vertAlign w:val="subscript"/>
        </w:rPr>
        <w:t>1</w:t>
      </w:r>
      <w:r w:rsidRPr="00965F63">
        <w:rPr>
          <w:rFonts w:ascii="Times New Roman" w:eastAsia="Calibri" w:hAnsi="Times New Roman" w:cs="Times New Roman"/>
          <w:sz w:val="32"/>
          <w:szCs w:val="32"/>
        </w:rPr>
        <w:t xml:space="preserve"> :</w:t>
      </w:r>
      <w:proofErr w:type="gramEnd"/>
      <w:r w:rsidRPr="00965F63">
        <w:rPr>
          <w:rFonts w:ascii="Times New Roman" w:eastAsia="Calibri" w:hAnsi="Times New Roman" w:cs="Times New Roman"/>
          <w:sz w:val="32"/>
          <w:szCs w:val="32"/>
        </w:rPr>
        <w:tab/>
      </w:r>
      <w:proofErr w:type="spellStart"/>
      <w:r w:rsidRPr="00965F63">
        <w:rPr>
          <w:rFonts w:ascii="Times New Roman" w:eastAsia="Calibri" w:hAnsi="Times New Roman" w:cs="Times New Roman"/>
          <w:sz w:val="32"/>
          <w:szCs w:val="32"/>
        </w:rPr>
        <w:t>μ</w:t>
      </w:r>
      <w:r w:rsidRPr="00965F63">
        <w:rPr>
          <w:rFonts w:ascii="Times New Roman" w:eastAsia="Calibri" w:hAnsi="Times New Roman" w:cs="Times New Roman"/>
          <w:sz w:val="32"/>
          <w:szCs w:val="32"/>
          <w:vertAlign w:val="subscript"/>
        </w:rPr>
        <w:t>d</w:t>
      </w:r>
      <w:proofErr w:type="spellEnd"/>
      <w:r w:rsidRPr="00965F63">
        <w:rPr>
          <w:rFonts w:ascii="Times New Roman" w:eastAsia="Calibri" w:hAnsi="Times New Roman" w:cs="Times New Roman"/>
          <w:sz w:val="32"/>
          <w:szCs w:val="32"/>
        </w:rPr>
        <w:t xml:space="preserve"> ≠ 0</w:t>
      </w:r>
    </w:p>
    <w:p w:rsidR="002204AD" w:rsidRPr="00965F63" w:rsidRDefault="002204AD" w:rsidP="002204AD">
      <w:pPr>
        <w:spacing w:after="0" w:line="480" w:lineRule="auto"/>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The results obtained after running the SPSS software for a paired sample t-test are shown below in Tables 10, 11, and 12:</w:t>
      </w:r>
    </w:p>
    <w:tbl>
      <w:tblPr>
        <w:tblpPr w:leftFromText="180" w:rightFromText="180" w:vertAnchor="text" w:horzAnchor="margin" w:tblpY="68"/>
        <w:tblW w:w="0" w:type="auto"/>
        <w:tblLayout w:type="fixed"/>
        <w:tblCellMar>
          <w:left w:w="0" w:type="dxa"/>
          <w:right w:w="0" w:type="dxa"/>
        </w:tblCellMar>
        <w:tblLook w:val="01E0" w:firstRow="1" w:lastRow="1" w:firstColumn="1" w:lastColumn="1" w:noHBand="0" w:noVBand="0"/>
      </w:tblPr>
      <w:tblGrid>
        <w:gridCol w:w="2553"/>
        <w:gridCol w:w="1199"/>
        <w:gridCol w:w="1199"/>
        <w:gridCol w:w="1708"/>
        <w:gridCol w:w="1754"/>
      </w:tblGrid>
      <w:tr w:rsidR="002204AD" w:rsidRPr="00965F63" w:rsidTr="007759C2">
        <w:trPr>
          <w:trHeight w:hRule="exact" w:val="1110"/>
        </w:trPr>
        <w:tc>
          <w:tcPr>
            <w:tcW w:w="8413" w:type="dxa"/>
            <w:gridSpan w:val="5"/>
            <w:shd w:val="clear" w:color="auto" w:fill="FFFFFF"/>
          </w:tcPr>
          <w:p w:rsidR="002204AD" w:rsidRPr="00965F63" w:rsidRDefault="002204AD" w:rsidP="007759C2">
            <w:pPr>
              <w:widowControl w:val="0"/>
              <w:spacing w:before="56" w:after="0" w:line="240" w:lineRule="auto"/>
              <w:ind w:right="56"/>
              <w:rPr>
                <w:rFonts w:ascii="Times New Roman" w:eastAsia="Calibri" w:hAnsi="Times New Roman" w:cs="Times New Roman"/>
                <w:sz w:val="24"/>
                <w:szCs w:val="24"/>
              </w:rPr>
            </w:pPr>
            <w:r w:rsidRPr="00965F63">
              <w:rPr>
                <w:rFonts w:ascii="Times New Roman" w:eastAsia="Calibri" w:hAnsi="Times New Roman" w:cs="Times New Roman"/>
                <w:sz w:val="24"/>
                <w:szCs w:val="24"/>
              </w:rPr>
              <w:t>Table 10</w:t>
            </w:r>
          </w:p>
          <w:p w:rsidR="002204AD" w:rsidRPr="00965F63" w:rsidRDefault="002204AD" w:rsidP="007759C2">
            <w:pPr>
              <w:widowControl w:val="0"/>
              <w:spacing w:before="56" w:after="0" w:line="240" w:lineRule="auto"/>
              <w:ind w:right="56"/>
              <w:rPr>
                <w:rFonts w:ascii="Times New Roman" w:eastAsia="Calibri" w:hAnsi="Times New Roman" w:cs="Times New Roman"/>
                <w:sz w:val="24"/>
                <w:szCs w:val="24"/>
              </w:rPr>
            </w:pPr>
          </w:p>
          <w:p w:rsidR="002204AD" w:rsidRPr="00965F63" w:rsidRDefault="002204AD" w:rsidP="007759C2">
            <w:pPr>
              <w:widowControl w:val="0"/>
              <w:spacing w:before="56" w:after="0" w:line="240" w:lineRule="auto"/>
              <w:ind w:right="56"/>
              <w:rPr>
                <w:rFonts w:ascii="Times New Roman" w:eastAsia="Calibri" w:hAnsi="Times New Roman" w:cs="Times New Roman"/>
                <w:sz w:val="24"/>
                <w:szCs w:val="24"/>
                <w:u w:val="single"/>
              </w:rPr>
            </w:pPr>
            <w:r w:rsidRPr="00965F63">
              <w:rPr>
                <w:rFonts w:ascii="Times New Roman" w:eastAsia="Calibri" w:hAnsi="Times New Roman" w:cs="Times New Roman"/>
                <w:sz w:val="24"/>
                <w:szCs w:val="24"/>
                <w:u w:val="single"/>
              </w:rPr>
              <w:t>Paired Samples Statistics</w:t>
            </w:r>
          </w:p>
          <w:p w:rsidR="002204AD" w:rsidRPr="00965F63" w:rsidRDefault="002204AD" w:rsidP="007759C2">
            <w:pPr>
              <w:widowControl w:val="0"/>
              <w:spacing w:before="56" w:after="0" w:line="240" w:lineRule="auto"/>
              <w:ind w:right="56"/>
              <w:rPr>
                <w:rFonts w:ascii="Times New Roman" w:eastAsia="Arial" w:hAnsi="Times New Roman" w:cs="Times New Roman"/>
                <w:sz w:val="24"/>
                <w:szCs w:val="24"/>
              </w:rPr>
            </w:pPr>
          </w:p>
        </w:tc>
      </w:tr>
      <w:tr w:rsidR="002204AD" w:rsidRPr="00965F63" w:rsidTr="007759C2">
        <w:trPr>
          <w:trHeight w:hRule="exact" w:val="336"/>
        </w:trPr>
        <w:tc>
          <w:tcPr>
            <w:tcW w:w="2553" w:type="dxa"/>
            <w:shd w:val="clear" w:color="auto" w:fill="FFFFFF"/>
          </w:tcPr>
          <w:p w:rsidR="002204AD" w:rsidRPr="00965F63" w:rsidRDefault="002204AD" w:rsidP="007759C2">
            <w:pPr>
              <w:widowControl w:val="0"/>
              <w:spacing w:after="0" w:line="240" w:lineRule="auto"/>
              <w:rPr>
                <w:rFonts w:ascii="Times New Roman" w:eastAsia="Calibri" w:hAnsi="Times New Roman" w:cs="Times New Roman"/>
              </w:rPr>
            </w:pPr>
          </w:p>
        </w:tc>
        <w:tc>
          <w:tcPr>
            <w:tcW w:w="1199" w:type="dxa"/>
            <w:shd w:val="clear" w:color="auto" w:fill="FFFFFF"/>
          </w:tcPr>
          <w:p w:rsidR="002204AD" w:rsidRPr="00965F63" w:rsidRDefault="002204AD" w:rsidP="007759C2">
            <w:pPr>
              <w:widowControl w:val="0"/>
              <w:spacing w:after="0" w:line="240" w:lineRule="auto"/>
              <w:rPr>
                <w:rFonts w:ascii="Times New Roman" w:eastAsia="Arial" w:hAnsi="Times New Roman" w:cs="Times New Roman"/>
                <w:sz w:val="24"/>
                <w:szCs w:val="24"/>
                <w:u w:val="single"/>
              </w:rPr>
            </w:pPr>
            <w:r w:rsidRPr="00965F63">
              <w:rPr>
                <w:rFonts w:ascii="Times New Roman" w:eastAsia="Calibri" w:hAnsi="Times New Roman" w:cs="Times New Roman"/>
                <w:sz w:val="24"/>
                <w:szCs w:val="24"/>
                <w:u w:val="single"/>
              </w:rPr>
              <w:t>Mean</w:t>
            </w:r>
          </w:p>
        </w:tc>
        <w:tc>
          <w:tcPr>
            <w:tcW w:w="1199" w:type="dxa"/>
            <w:shd w:val="clear" w:color="auto" w:fill="FFFFFF"/>
          </w:tcPr>
          <w:p w:rsidR="002204AD" w:rsidRPr="00965F63" w:rsidRDefault="002204AD" w:rsidP="007759C2">
            <w:pPr>
              <w:widowControl w:val="0"/>
              <w:spacing w:after="0" w:line="240" w:lineRule="auto"/>
              <w:jc w:val="center"/>
              <w:rPr>
                <w:rFonts w:ascii="Times New Roman" w:eastAsia="Arial" w:hAnsi="Times New Roman" w:cs="Times New Roman"/>
                <w:sz w:val="24"/>
                <w:szCs w:val="24"/>
                <w:u w:val="single"/>
              </w:rPr>
            </w:pPr>
            <w:r w:rsidRPr="00965F63">
              <w:rPr>
                <w:rFonts w:ascii="Times New Roman" w:eastAsia="Calibri" w:hAnsi="Times New Roman" w:cs="Times New Roman"/>
                <w:sz w:val="24"/>
                <w:szCs w:val="24"/>
                <w:u w:val="single"/>
              </w:rPr>
              <w:t>N</w:t>
            </w:r>
          </w:p>
        </w:tc>
        <w:tc>
          <w:tcPr>
            <w:tcW w:w="1708" w:type="dxa"/>
            <w:shd w:val="clear" w:color="auto" w:fill="FFFFFF"/>
          </w:tcPr>
          <w:p w:rsidR="002204AD" w:rsidRPr="00965F63" w:rsidRDefault="002204AD" w:rsidP="007759C2">
            <w:pPr>
              <w:widowControl w:val="0"/>
              <w:spacing w:after="0" w:line="240" w:lineRule="auto"/>
              <w:rPr>
                <w:rFonts w:ascii="Times New Roman" w:eastAsia="Arial" w:hAnsi="Times New Roman" w:cs="Times New Roman"/>
                <w:sz w:val="24"/>
                <w:szCs w:val="24"/>
                <w:u w:val="single"/>
              </w:rPr>
            </w:pPr>
            <w:r w:rsidRPr="00965F63">
              <w:rPr>
                <w:rFonts w:ascii="Times New Roman" w:eastAsia="Calibri" w:hAnsi="Times New Roman" w:cs="Times New Roman"/>
                <w:sz w:val="24"/>
                <w:szCs w:val="24"/>
                <w:u w:val="single"/>
              </w:rPr>
              <w:t>Std. Deviation</w:t>
            </w:r>
          </w:p>
        </w:tc>
        <w:tc>
          <w:tcPr>
            <w:tcW w:w="1754" w:type="dxa"/>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u w:val="single"/>
              </w:rPr>
            </w:pPr>
            <w:r w:rsidRPr="00965F63">
              <w:rPr>
                <w:rFonts w:ascii="Times New Roman" w:eastAsia="Calibri" w:hAnsi="Times New Roman" w:cs="Times New Roman"/>
                <w:sz w:val="24"/>
                <w:szCs w:val="24"/>
                <w:u w:val="single"/>
              </w:rPr>
              <w:t>Std. Error Mean</w:t>
            </w:r>
          </w:p>
          <w:p w:rsidR="002204AD" w:rsidRPr="00965F63" w:rsidRDefault="002204AD" w:rsidP="007759C2">
            <w:pPr>
              <w:widowControl w:val="0"/>
              <w:spacing w:after="0" w:line="240" w:lineRule="auto"/>
              <w:rPr>
                <w:rFonts w:ascii="Times New Roman" w:eastAsia="Arial" w:hAnsi="Times New Roman" w:cs="Times New Roman"/>
                <w:sz w:val="24"/>
                <w:szCs w:val="24"/>
              </w:rPr>
            </w:pPr>
          </w:p>
        </w:tc>
      </w:tr>
      <w:tr w:rsidR="002204AD" w:rsidRPr="00965F63" w:rsidTr="007759C2">
        <w:trPr>
          <w:trHeight w:hRule="exact" w:val="453"/>
        </w:trPr>
        <w:tc>
          <w:tcPr>
            <w:tcW w:w="8413" w:type="dxa"/>
            <w:gridSpan w:val="5"/>
            <w:shd w:val="clear" w:color="auto" w:fill="FFFFFF"/>
          </w:tcPr>
          <w:p w:rsidR="002204AD" w:rsidRPr="00965F63" w:rsidRDefault="002204AD" w:rsidP="007759C2">
            <w:pPr>
              <w:widowControl w:val="0"/>
              <w:spacing w:before="10" w:after="0" w:line="240" w:lineRule="auto"/>
              <w:rPr>
                <w:rFonts w:ascii="Times New Roman" w:eastAsia="Times New Roman" w:hAnsi="Times New Roman" w:cs="Times New Roman"/>
                <w:sz w:val="24"/>
                <w:szCs w:val="24"/>
              </w:rPr>
            </w:pPr>
          </w:p>
        </w:tc>
      </w:tr>
      <w:tr w:rsidR="002204AD" w:rsidRPr="00965F63" w:rsidTr="007759C2">
        <w:trPr>
          <w:trHeight w:hRule="exact" w:val="804"/>
        </w:trPr>
        <w:tc>
          <w:tcPr>
            <w:tcW w:w="2553" w:type="dxa"/>
            <w:shd w:val="clear" w:color="auto" w:fill="FFFFFF"/>
          </w:tcPr>
          <w:p w:rsidR="002204AD" w:rsidRPr="00965F63" w:rsidRDefault="002204AD" w:rsidP="007759C2">
            <w:pPr>
              <w:widowControl w:val="0"/>
              <w:tabs>
                <w:tab w:val="left" w:pos="877"/>
              </w:tabs>
              <w:spacing w:before="26" w:after="0" w:line="240" w:lineRule="auto"/>
              <w:rPr>
                <w:rFonts w:ascii="Times New Roman" w:eastAsia="Arial" w:hAnsi="Times New Roman" w:cs="Times New Roman"/>
                <w:sz w:val="24"/>
                <w:szCs w:val="24"/>
              </w:rPr>
            </w:pPr>
            <w:r w:rsidRPr="00965F63">
              <w:rPr>
                <w:rFonts w:ascii="Times New Roman" w:eastAsia="Calibri" w:hAnsi="Times New Roman" w:cs="Times New Roman"/>
                <w:sz w:val="24"/>
                <w:szCs w:val="24"/>
              </w:rPr>
              <w:t>Pair 1</w:t>
            </w:r>
            <w:r w:rsidRPr="00965F63">
              <w:rPr>
                <w:rFonts w:ascii="Times New Roman" w:eastAsia="Calibri" w:hAnsi="Times New Roman" w:cs="Times New Roman"/>
                <w:sz w:val="24"/>
                <w:szCs w:val="24"/>
              </w:rPr>
              <w:tab/>
              <w:t>Part1MeanBf</w:t>
            </w:r>
          </w:p>
          <w:p w:rsidR="002204AD" w:rsidRPr="00965F63" w:rsidRDefault="002204AD" w:rsidP="007759C2">
            <w:pPr>
              <w:widowControl w:val="0"/>
              <w:spacing w:before="93" w:after="0" w:line="240" w:lineRule="auto"/>
              <w:rPr>
                <w:rFonts w:ascii="Times New Roman" w:eastAsia="Arial" w:hAnsi="Times New Roman" w:cs="Times New Roman"/>
                <w:sz w:val="24"/>
                <w:szCs w:val="24"/>
              </w:rPr>
            </w:pPr>
            <w:r w:rsidRPr="00965F63">
              <w:rPr>
                <w:rFonts w:ascii="Times New Roman" w:eastAsia="Calibri" w:hAnsi="Times New Roman" w:cs="Times New Roman"/>
                <w:sz w:val="24"/>
                <w:szCs w:val="24"/>
              </w:rPr>
              <w:t>Part1MeanAf</w:t>
            </w:r>
          </w:p>
        </w:tc>
        <w:tc>
          <w:tcPr>
            <w:tcW w:w="1199" w:type="dxa"/>
            <w:shd w:val="clear" w:color="auto" w:fill="FFFFFF"/>
          </w:tcPr>
          <w:p w:rsidR="002204AD" w:rsidRPr="00965F63" w:rsidRDefault="002204AD" w:rsidP="007759C2">
            <w:pPr>
              <w:widowControl w:val="0"/>
              <w:spacing w:before="41" w:after="0" w:line="240" w:lineRule="auto"/>
              <w:rPr>
                <w:rFonts w:ascii="Times New Roman" w:eastAsia="Arial" w:hAnsi="Times New Roman" w:cs="Times New Roman"/>
                <w:sz w:val="24"/>
                <w:szCs w:val="24"/>
              </w:rPr>
            </w:pPr>
            <w:r w:rsidRPr="00965F63">
              <w:rPr>
                <w:rFonts w:ascii="Times New Roman" w:eastAsia="Calibri" w:hAnsi="Times New Roman" w:cs="Times New Roman"/>
                <w:sz w:val="24"/>
                <w:szCs w:val="24"/>
              </w:rPr>
              <w:t>6.8715</w:t>
            </w:r>
          </w:p>
          <w:p w:rsidR="002204AD" w:rsidRPr="00965F63" w:rsidRDefault="002204AD" w:rsidP="007759C2">
            <w:pPr>
              <w:widowControl w:val="0"/>
              <w:spacing w:before="93" w:after="0" w:line="240" w:lineRule="auto"/>
              <w:rPr>
                <w:rFonts w:ascii="Times New Roman" w:eastAsia="Arial" w:hAnsi="Times New Roman" w:cs="Times New Roman"/>
                <w:sz w:val="24"/>
                <w:szCs w:val="24"/>
              </w:rPr>
            </w:pPr>
            <w:r w:rsidRPr="00965F63">
              <w:rPr>
                <w:rFonts w:ascii="Times New Roman" w:eastAsia="Calibri" w:hAnsi="Times New Roman" w:cs="Times New Roman"/>
                <w:sz w:val="24"/>
                <w:szCs w:val="24"/>
              </w:rPr>
              <w:t>7.2612</w:t>
            </w:r>
          </w:p>
        </w:tc>
        <w:tc>
          <w:tcPr>
            <w:tcW w:w="1199" w:type="dxa"/>
            <w:shd w:val="clear" w:color="auto" w:fill="FFFFFF"/>
          </w:tcPr>
          <w:p w:rsidR="002204AD" w:rsidRPr="00965F63" w:rsidRDefault="002204AD" w:rsidP="007759C2">
            <w:pPr>
              <w:widowControl w:val="0"/>
              <w:spacing w:before="41" w:after="0" w:line="240" w:lineRule="auto"/>
              <w:rPr>
                <w:rFonts w:ascii="Times New Roman" w:eastAsia="Arial" w:hAnsi="Times New Roman" w:cs="Times New Roman"/>
                <w:sz w:val="24"/>
                <w:szCs w:val="24"/>
              </w:rPr>
            </w:pPr>
            <w:r w:rsidRPr="00965F63">
              <w:rPr>
                <w:rFonts w:ascii="Times New Roman" w:eastAsia="Calibri" w:hAnsi="Times New Roman" w:cs="Times New Roman"/>
                <w:sz w:val="24"/>
                <w:szCs w:val="24"/>
              </w:rPr>
              <w:t>26</w:t>
            </w:r>
          </w:p>
          <w:p w:rsidR="002204AD" w:rsidRPr="00965F63" w:rsidRDefault="002204AD" w:rsidP="007759C2">
            <w:pPr>
              <w:widowControl w:val="0"/>
              <w:spacing w:before="93" w:after="0" w:line="240" w:lineRule="auto"/>
              <w:rPr>
                <w:rFonts w:ascii="Times New Roman" w:eastAsia="Arial" w:hAnsi="Times New Roman" w:cs="Times New Roman"/>
                <w:sz w:val="24"/>
                <w:szCs w:val="24"/>
              </w:rPr>
            </w:pPr>
            <w:r w:rsidRPr="00965F63">
              <w:rPr>
                <w:rFonts w:ascii="Times New Roman" w:eastAsia="Calibri" w:hAnsi="Times New Roman" w:cs="Times New Roman"/>
                <w:sz w:val="24"/>
                <w:szCs w:val="24"/>
              </w:rPr>
              <w:t>26</w:t>
            </w:r>
          </w:p>
        </w:tc>
        <w:tc>
          <w:tcPr>
            <w:tcW w:w="1708" w:type="dxa"/>
            <w:shd w:val="clear" w:color="auto" w:fill="FFFFFF"/>
          </w:tcPr>
          <w:p w:rsidR="002204AD" w:rsidRPr="00965F63" w:rsidRDefault="002204AD" w:rsidP="007759C2">
            <w:pPr>
              <w:widowControl w:val="0"/>
              <w:spacing w:before="41" w:after="0" w:line="240" w:lineRule="auto"/>
              <w:rPr>
                <w:rFonts w:ascii="Times New Roman" w:eastAsia="Arial" w:hAnsi="Times New Roman" w:cs="Times New Roman"/>
                <w:sz w:val="24"/>
                <w:szCs w:val="24"/>
              </w:rPr>
            </w:pPr>
            <w:r w:rsidRPr="00965F63">
              <w:rPr>
                <w:rFonts w:ascii="Times New Roman" w:eastAsia="Calibri" w:hAnsi="Times New Roman" w:cs="Times New Roman"/>
                <w:sz w:val="24"/>
                <w:szCs w:val="24"/>
              </w:rPr>
              <w:t>1.40791</w:t>
            </w:r>
          </w:p>
          <w:p w:rsidR="002204AD" w:rsidRPr="00965F63" w:rsidRDefault="002204AD" w:rsidP="007759C2">
            <w:pPr>
              <w:widowControl w:val="0"/>
              <w:spacing w:before="93" w:after="0" w:line="240" w:lineRule="auto"/>
              <w:rPr>
                <w:rFonts w:ascii="Times New Roman" w:eastAsia="Arial" w:hAnsi="Times New Roman" w:cs="Times New Roman"/>
                <w:sz w:val="24"/>
                <w:szCs w:val="24"/>
              </w:rPr>
            </w:pPr>
            <w:r w:rsidRPr="00965F63">
              <w:rPr>
                <w:rFonts w:ascii="Times New Roman" w:eastAsia="Calibri" w:hAnsi="Times New Roman" w:cs="Times New Roman"/>
                <w:sz w:val="24"/>
                <w:szCs w:val="24"/>
              </w:rPr>
              <w:t>1.39255</w:t>
            </w:r>
          </w:p>
        </w:tc>
        <w:tc>
          <w:tcPr>
            <w:tcW w:w="1754" w:type="dxa"/>
            <w:shd w:val="clear" w:color="auto" w:fill="FFFFFF"/>
          </w:tcPr>
          <w:p w:rsidR="002204AD" w:rsidRPr="00965F63" w:rsidRDefault="002204AD" w:rsidP="007759C2">
            <w:pPr>
              <w:widowControl w:val="0"/>
              <w:spacing w:before="41" w:after="0" w:line="240" w:lineRule="auto"/>
              <w:rPr>
                <w:rFonts w:ascii="Times New Roman" w:eastAsia="Arial" w:hAnsi="Times New Roman" w:cs="Times New Roman"/>
                <w:sz w:val="24"/>
                <w:szCs w:val="24"/>
              </w:rPr>
            </w:pPr>
            <w:r w:rsidRPr="00965F63">
              <w:rPr>
                <w:rFonts w:ascii="Times New Roman" w:eastAsia="Calibri" w:hAnsi="Times New Roman" w:cs="Times New Roman"/>
                <w:sz w:val="24"/>
                <w:szCs w:val="24"/>
              </w:rPr>
              <w:t>.27611</w:t>
            </w:r>
          </w:p>
          <w:p w:rsidR="002204AD" w:rsidRPr="00965F63" w:rsidRDefault="002204AD" w:rsidP="007759C2">
            <w:pPr>
              <w:widowControl w:val="0"/>
              <w:spacing w:before="93" w:after="0" w:line="240" w:lineRule="auto"/>
              <w:rPr>
                <w:rFonts w:ascii="Times New Roman" w:eastAsia="Arial" w:hAnsi="Times New Roman" w:cs="Times New Roman"/>
                <w:sz w:val="24"/>
                <w:szCs w:val="24"/>
              </w:rPr>
            </w:pPr>
            <w:r w:rsidRPr="00965F63">
              <w:rPr>
                <w:rFonts w:ascii="Times New Roman" w:eastAsia="Calibri" w:hAnsi="Times New Roman" w:cs="Times New Roman"/>
                <w:sz w:val="24"/>
                <w:szCs w:val="24"/>
              </w:rPr>
              <w:t>.27310</w:t>
            </w:r>
          </w:p>
        </w:tc>
      </w:tr>
    </w:tbl>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p>
    <w:tbl>
      <w:tblPr>
        <w:tblpPr w:leftFromText="180" w:rightFromText="180" w:bottomFromText="200" w:vertAnchor="page" w:horzAnchor="margin" w:tblpY="8596"/>
        <w:tblW w:w="0" w:type="auto"/>
        <w:tblLayout w:type="fixed"/>
        <w:tblCellMar>
          <w:left w:w="0" w:type="dxa"/>
          <w:right w:w="0" w:type="dxa"/>
        </w:tblCellMar>
        <w:tblLook w:val="01E0" w:firstRow="1" w:lastRow="1" w:firstColumn="1" w:lastColumn="1" w:noHBand="0" w:noVBand="0"/>
      </w:tblPr>
      <w:tblGrid>
        <w:gridCol w:w="3173"/>
        <w:gridCol w:w="990"/>
        <w:gridCol w:w="1200"/>
        <w:gridCol w:w="998"/>
      </w:tblGrid>
      <w:tr w:rsidR="002204AD" w:rsidRPr="00965F63" w:rsidTr="007759C2">
        <w:trPr>
          <w:trHeight w:val="390"/>
        </w:trPr>
        <w:tc>
          <w:tcPr>
            <w:tcW w:w="6361" w:type="dxa"/>
            <w:gridSpan w:val="4"/>
            <w:tcBorders>
              <w:top w:val="nil"/>
              <w:left w:val="nil"/>
              <w:right w:val="nil"/>
            </w:tcBorders>
            <w:shd w:val="clear" w:color="auto" w:fill="FFFFFF"/>
            <w:hideMark/>
          </w:tcPr>
          <w:p w:rsidR="002204AD" w:rsidRPr="00965F63" w:rsidRDefault="002204AD" w:rsidP="007759C2">
            <w:pPr>
              <w:rPr>
                <w:rFonts w:ascii="Times New Roman" w:eastAsia="Calibri" w:hAnsi="Times New Roman" w:cs="Times New Roman"/>
                <w:sz w:val="24"/>
                <w:szCs w:val="24"/>
              </w:rPr>
            </w:pPr>
            <w:r w:rsidRPr="00965F63">
              <w:rPr>
                <w:rFonts w:ascii="Times New Roman" w:eastAsia="Calibri" w:hAnsi="Times New Roman" w:cs="Times New Roman"/>
                <w:noProof/>
                <w:sz w:val="24"/>
                <w:szCs w:val="24"/>
              </w:rPr>
              <mc:AlternateContent>
                <mc:Choice Requires="wps">
                  <w:drawing>
                    <wp:anchor distT="0" distB="0" distL="114300" distR="114300" simplePos="0" relativeHeight="251667456" behindDoc="0" locked="0" layoutInCell="1" allowOverlap="1" wp14:anchorId="3557BDBA" wp14:editId="021666FC">
                      <wp:simplePos x="0" y="0"/>
                      <wp:positionH relativeFrom="column">
                        <wp:posOffset>-15240</wp:posOffset>
                      </wp:positionH>
                      <wp:positionV relativeFrom="paragraph">
                        <wp:posOffset>47625</wp:posOffset>
                      </wp:positionV>
                      <wp:extent cx="5200650" cy="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5200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3.75pt" to="408.3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MotQEAALkDAAAOAAAAZHJzL2Uyb0RvYy54bWysU8GOEzEMvSPxD1HudKYrLYJRp3voCi4I&#10;KhY+IJtxOhFJHDmhM/17nLSdRQtCCHHJxPF7tp/t2dzN3okjULIYerletVJA0DjYcOjl1y/vXr2R&#10;ImUVBuUwQC9PkOTd9uWLzRQ7uMER3QAkOEhI3RR7OeYcu6ZJegSv0gojBHYaJK8ym3RoBlITR/eu&#10;uWnb182ENERCDSnx6/3ZKbc1vjGg8ydjEmThesm15XpSPR/L2Ww3qjuQiqPVlzLUP1ThlQ2cdAl1&#10;r7IS38n+EspbTZjQ5JVG36AxVkPVwGrW7TM1D6OKULVwc1Jc2pT+X1j98bgnYQee3VspgvI8o4dM&#10;yh7GLHYYAncQSbCTOzXF1DFhF/Z0sVLcU5E9G/Lly4LEXLt7WroLcxaaH2/LvG55CPrqa56IkVJ+&#10;D+hFufTS2VCEq04dP6TMyRh6hbBRCjmnrrd8clDALnwGw2I42bqy6xrBzpE4Kl6A4du6yOBYFVko&#10;xjq3kNo/ky7YQoO6Wn9LXNA1I4a8EL0NSL/LmudrqeaMv6o+ay2yH3E41UHUdvB+VGWXXS4L+LNd&#10;6U9/3PYHAAAA//8DAFBLAwQUAAYACAAAACEAyKnTxNoAAAAGAQAADwAAAGRycy9kb3ducmV2Lnht&#10;bEyOwU6DQBRF9yb9h8kzcdcObSolyNA0Wle6QHThcso8gZR5Q5gpoF/v040ub+7NuSfbz7YTIw6+&#10;daRgvYpAIFXOtFQreHt9XCYgfNBkdOcIFXyih32+uMp0atxELziWoRYMIZ9qBU0IfSqlrxq02q9c&#10;j8TdhxusDhyHWppBTwy3ndxEUSytbokfGt3jfYPVubxYBbvjU1n008PzVyF3sihGF5Lzu1I31/Ph&#10;DkTAOfyN4Uef1SFnp5O7kPGiU7DcbHnJrFsQXCfrOAZx+s0yz+R//fwbAAD//wMAUEsBAi0AFAAG&#10;AAgAAAAhALaDOJL+AAAA4QEAABMAAAAAAAAAAAAAAAAAAAAAAFtDb250ZW50X1R5cGVzXS54bWxQ&#10;SwECLQAUAAYACAAAACEAOP0h/9YAAACUAQAACwAAAAAAAAAAAAAAAAAvAQAAX3JlbHMvLnJlbHNQ&#10;SwECLQAUAAYACAAAACEAwPnjKLUBAAC5AwAADgAAAAAAAAAAAAAAAAAuAgAAZHJzL2Uyb0RvYy54&#10;bWxQSwECLQAUAAYACAAAACEAyKnTxNoAAAAGAQAADwAAAAAAAAAAAAAAAAAPBAAAZHJzL2Rvd25y&#10;ZXYueG1sUEsFBgAAAAAEAAQA8wAAABYFAAAAAA==&#10;" strokecolor="black [3040]"/>
                  </w:pict>
                </mc:Fallback>
              </mc:AlternateContent>
            </w:r>
          </w:p>
          <w:p w:rsidR="002204AD" w:rsidRPr="00965F63" w:rsidRDefault="002204AD" w:rsidP="007759C2">
            <w:pPr>
              <w:rPr>
                <w:rFonts w:ascii="Times New Roman" w:eastAsia="Calibri" w:hAnsi="Times New Roman" w:cs="Times New Roman"/>
                <w:sz w:val="24"/>
                <w:szCs w:val="24"/>
              </w:rPr>
            </w:pPr>
            <w:r w:rsidRPr="00965F63">
              <w:rPr>
                <w:rFonts w:ascii="Times New Roman" w:eastAsia="Calibri" w:hAnsi="Times New Roman" w:cs="Times New Roman"/>
                <w:sz w:val="24"/>
                <w:szCs w:val="24"/>
              </w:rPr>
              <w:t>Table 11</w:t>
            </w:r>
          </w:p>
          <w:p w:rsidR="002204AD" w:rsidRPr="00965F63" w:rsidRDefault="002204AD" w:rsidP="007759C2">
            <w:pPr>
              <w:rPr>
                <w:rFonts w:ascii="Times New Roman" w:eastAsia="Calibri" w:hAnsi="Times New Roman" w:cs="Times New Roman"/>
                <w:sz w:val="24"/>
                <w:szCs w:val="24"/>
                <w:u w:val="single"/>
              </w:rPr>
            </w:pPr>
            <w:r w:rsidRPr="00965F63">
              <w:rPr>
                <w:rFonts w:ascii="Times New Roman" w:eastAsia="Calibri" w:hAnsi="Times New Roman" w:cs="Times New Roman"/>
                <w:sz w:val="24"/>
                <w:szCs w:val="24"/>
                <w:u w:val="single"/>
              </w:rPr>
              <w:t>Paired Samples Correlations</w:t>
            </w:r>
          </w:p>
        </w:tc>
      </w:tr>
      <w:tr w:rsidR="002204AD" w:rsidRPr="00965F63" w:rsidTr="007759C2">
        <w:trPr>
          <w:trHeight w:hRule="exact" w:val="348"/>
        </w:trPr>
        <w:tc>
          <w:tcPr>
            <w:tcW w:w="3173" w:type="dxa"/>
            <w:shd w:val="clear" w:color="auto" w:fill="FFFFFF"/>
          </w:tcPr>
          <w:p w:rsidR="002204AD" w:rsidRPr="00965F63" w:rsidRDefault="002204AD" w:rsidP="007759C2">
            <w:pPr>
              <w:rPr>
                <w:rFonts w:ascii="Times New Roman" w:eastAsia="Calibri" w:hAnsi="Times New Roman" w:cs="Times New Roman"/>
                <w:sz w:val="24"/>
                <w:szCs w:val="24"/>
              </w:rPr>
            </w:pPr>
          </w:p>
        </w:tc>
        <w:tc>
          <w:tcPr>
            <w:tcW w:w="990" w:type="dxa"/>
            <w:shd w:val="clear" w:color="auto" w:fill="FFFFFF"/>
            <w:hideMark/>
          </w:tcPr>
          <w:p w:rsidR="002204AD" w:rsidRPr="00965F63" w:rsidRDefault="002204AD" w:rsidP="007759C2">
            <w:pPr>
              <w:rPr>
                <w:rFonts w:ascii="Times New Roman" w:eastAsia="Calibri" w:hAnsi="Times New Roman" w:cs="Times New Roman"/>
                <w:sz w:val="24"/>
                <w:szCs w:val="24"/>
                <w:u w:val="single"/>
              </w:rPr>
            </w:pPr>
            <w:r w:rsidRPr="00965F63">
              <w:rPr>
                <w:rFonts w:ascii="Times New Roman" w:eastAsia="Calibri" w:hAnsi="Times New Roman" w:cs="Times New Roman"/>
                <w:sz w:val="24"/>
                <w:szCs w:val="24"/>
              </w:rPr>
              <w:t xml:space="preserve">      </w:t>
            </w:r>
            <w:r w:rsidRPr="00965F63">
              <w:rPr>
                <w:rFonts w:ascii="Times New Roman" w:eastAsia="Calibri" w:hAnsi="Times New Roman" w:cs="Times New Roman"/>
                <w:sz w:val="24"/>
                <w:szCs w:val="24"/>
                <w:u w:val="single"/>
              </w:rPr>
              <w:t>N</w:t>
            </w:r>
          </w:p>
          <w:p w:rsidR="002204AD" w:rsidRPr="00965F63" w:rsidRDefault="002204AD" w:rsidP="007759C2">
            <w:pPr>
              <w:rPr>
                <w:rFonts w:ascii="Times New Roman" w:eastAsia="Calibri" w:hAnsi="Times New Roman" w:cs="Times New Roman"/>
                <w:sz w:val="24"/>
                <w:szCs w:val="24"/>
              </w:rPr>
            </w:pPr>
          </w:p>
        </w:tc>
        <w:tc>
          <w:tcPr>
            <w:tcW w:w="1200" w:type="dxa"/>
            <w:shd w:val="clear" w:color="auto" w:fill="FFFFFF"/>
            <w:hideMark/>
          </w:tcPr>
          <w:p w:rsidR="002204AD" w:rsidRPr="00965F63" w:rsidRDefault="002204AD" w:rsidP="007759C2">
            <w:pPr>
              <w:rPr>
                <w:rFonts w:ascii="Times New Roman" w:eastAsia="Calibri" w:hAnsi="Times New Roman" w:cs="Times New Roman"/>
                <w:sz w:val="24"/>
                <w:szCs w:val="24"/>
                <w:u w:val="single"/>
              </w:rPr>
            </w:pPr>
            <w:r w:rsidRPr="00965F63">
              <w:rPr>
                <w:rFonts w:ascii="Times New Roman" w:eastAsia="Calibri" w:hAnsi="Times New Roman" w:cs="Times New Roman"/>
                <w:sz w:val="24"/>
                <w:szCs w:val="24"/>
                <w:u w:val="single"/>
              </w:rPr>
              <w:t>Correlation</w:t>
            </w:r>
          </w:p>
        </w:tc>
        <w:tc>
          <w:tcPr>
            <w:tcW w:w="998" w:type="dxa"/>
            <w:shd w:val="clear" w:color="auto" w:fill="FFFFFF"/>
            <w:hideMark/>
          </w:tcPr>
          <w:p w:rsidR="002204AD" w:rsidRPr="00965F63" w:rsidRDefault="002204AD" w:rsidP="007759C2">
            <w:pPr>
              <w:rPr>
                <w:rFonts w:ascii="Times New Roman" w:eastAsia="Calibri" w:hAnsi="Times New Roman" w:cs="Times New Roman"/>
                <w:sz w:val="24"/>
                <w:szCs w:val="24"/>
                <w:u w:val="single"/>
              </w:rPr>
            </w:pPr>
            <w:r w:rsidRPr="00965F63">
              <w:rPr>
                <w:rFonts w:ascii="Times New Roman" w:eastAsia="Calibri" w:hAnsi="Times New Roman" w:cs="Times New Roman"/>
                <w:sz w:val="24"/>
                <w:szCs w:val="24"/>
              </w:rPr>
              <w:t xml:space="preserve">     </w:t>
            </w:r>
            <w:r w:rsidRPr="00965F63">
              <w:rPr>
                <w:rFonts w:ascii="Times New Roman" w:eastAsia="Calibri" w:hAnsi="Times New Roman" w:cs="Times New Roman"/>
                <w:sz w:val="24"/>
                <w:szCs w:val="24"/>
                <w:u w:val="single"/>
              </w:rPr>
              <w:t>Sig.</w:t>
            </w:r>
          </w:p>
        </w:tc>
      </w:tr>
      <w:tr w:rsidR="002204AD" w:rsidRPr="00965F63" w:rsidTr="007759C2">
        <w:trPr>
          <w:trHeight w:hRule="exact" w:val="357"/>
        </w:trPr>
        <w:tc>
          <w:tcPr>
            <w:tcW w:w="6361" w:type="dxa"/>
            <w:gridSpan w:val="4"/>
            <w:shd w:val="clear" w:color="auto" w:fill="FFFFFF"/>
          </w:tcPr>
          <w:p w:rsidR="002204AD" w:rsidRPr="00965F63" w:rsidRDefault="002204AD" w:rsidP="007759C2">
            <w:pPr>
              <w:rPr>
                <w:rFonts w:ascii="Times New Roman" w:eastAsia="Calibri" w:hAnsi="Times New Roman" w:cs="Times New Roman"/>
                <w:sz w:val="24"/>
                <w:szCs w:val="24"/>
              </w:rPr>
            </w:pPr>
          </w:p>
        </w:tc>
      </w:tr>
      <w:tr w:rsidR="002204AD" w:rsidRPr="00965F63" w:rsidTr="007759C2">
        <w:trPr>
          <w:trHeight w:hRule="exact" w:val="867"/>
        </w:trPr>
        <w:tc>
          <w:tcPr>
            <w:tcW w:w="3173" w:type="dxa"/>
            <w:shd w:val="clear" w:color="auto" w:fill="FFFFFF"/>
            <w:hideMark/>
          </w:tcPr>
          <w:p w:rsidR="002204AD" w:rsidRPr="00965F63" w:rsidRDefault="002204AD" w:rsidP="007759C2">
            <w:pPr>
              <w:rPr>
                <w:rFonts w:ascii="Times New Roman" w:eastAsia="Calibri" w:hAnsi="Times New Roman" w:cs="Times New Roman"/>
                <w:sz w:val="24"/>
                <w:szCs w:val="24"/>
              </w:rPr>
            </w:pPr>
            <w:r w:rsidRPr="00965F63">
              <w:rPr>
                <w:rFonts w:ascii="Times New Roman" w:eastAsia="Calibri" w:hAnsi="Times New Roman" w:cs="Times New Roman"/>
                <w:sz w:val="24"/>
                <w:szCs w:val="24"/>
              </w:rPr>
              <w:t>Pair 1</w:t>
            </w:r>
            <w:r w:rsidRPr="00965F63">
              <w:rPr>
                <w:rFonts w:ascii="Times New Roman" w:eastAsia="Calibri" w:hAnsi="Times New Roman" w:cs="Times New Roman"/>
                <w:sz w:val="24"/>
                <w:szCs w:val="24"/>
              </w:rPr>
              <w:tab/>
              <w:t>Part1MeanBf &amp;</w:t>
            </w:r>
          </w:p>
          <w:p w:rsidR="002204AD" w:rsidRPr="00965F63" w:rsidRDefault="002204AD" w:rsidP="007759C2">
            <w:pPr>
              <w:rPr>
                <w:rFonts w:ascii="Times New Roman" w:eastAsia="Calibri" w:hAnsi="Times New Roman" w:cs="Times New Roman"/>
                <w:sz w:val="24"/>
                <w:szCs w:val="24"/>
              </w:rPr>
            </w:pPr>
            <w:r w:rsidRPr="00965F63">
              <w:rPr>
                <w:rFonts w:ascii="Times New Roman" w:eastAsia="Calibri" w:hAnsi="Times New Roman" w:cs="Times New Roman"/>
                <w:sz w:val="24"/>
                <w:szCs w:val="24"/>
              </w:rPr>
              <w:t>Part1MeanAf</w:t>
            </w:r>
          </w:p>
          <w:p w:rsidR="002204AD" w:rsidRPr="00965F63" w:rsidRDefault="002204AD" w:rsidP="007759C2">
            <w:pPr>
              <w:rPr>
                <w:rFonts w:ascii="Times New Roman" w:eastAsia="Calibri" w:hAnsi="Times New Roman" w:cs="Times New Roman"/>
                <w:sz w:val="24"/>
                <w:szCs w:val="24"/>
              </w:rPr>
            </w:pPr>
          </w:p>
        </w:tc>
        <w:tc>
          <w:tcPr>
            <w:tcW w:w="990" w:type="dxa"/>
            <w:shd w:val="clear" w:color="auto" w:fill="FFFFFF"/>
            <w:hideMark/>
          </w:tcPr>
          <w:p w:rsidR="002204AD" w:rsidRPr="00965F63" w:rsidRDefault="002204AD" w:rsidP="007759C2">
            <w:pPr>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      26</w:t>
            </w:r>
          </w:p>
        </w:tc>
        <w:tc>
          <w:tcPr>
            <w:tcW w:w="1200" w:type="dxa"/>
            <w:shd w:val="clear" w:color="auto" w:fill="FFFFFF"/>
            <w:hideMark/>
          </w:tcPr>
          <w:p w:rsidR="002204AD" w:rsidRPr="00965F63" w:rsidRDefault="002204AD" w:rsidP="007759C2">
            <w:pPr>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     .878</w:t>
            </w:r>
          </w:p>
        </w:tc>
        <w:tc>
          <w:tcPr>
            <w:tcW w:w="998" w:type="dxa"/>
            <w:shd w:val="clear" w:color="auto" w:fill="FFFFFF"/>
            <w:hideMark/>
          </w:tcPr>
          <w:p w:rsidR="002204AD" w:rsidRPr="00965F63" w:rsidRDefault="002204AD" w:rsidP="007759C2">
            <w:pPr>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     .000</w:t>
            </w:r>
          </w:p>
        </w:tc>
      </w:tr>
    </w:tbl>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r w:rsidRPr="00965F63">
        <w:rPr>
          <w:rFonts w:ascii="Times New Roman" w:eastAsia="Calibri" w:hAnsi="Times New Roman" w:cs="Times New Roman"/>
          <w:noProof/>
          <w:sz w:val="24"/>
          <w:szCs w:val="24"/>
        </w:rPr>
        <mc:AlternateContent>
          <mc:Choice Requires="wps">
            <w:drawing>
              <wp:anchor distT="0" distB="0" distL="114300" distR="114300" simplePos="0" relativeHeight="251668480" behindDoc="0" locked="0" layoutInCell="1" allowOverlap="1" wp14:anchorId="30797FEE" wp14:editId="402D91A6">
                <wp:simplePos x="0" y="0"/>
                <wp:positionH relativeFrom="column">
                  <wp:posOffset>-4178300</wp:posOffset>
                </wp:positionH>
                <wp:positionV relativeFrom="paragraph">
                  <wp:posOffset>251460</wp:posOffset>
                </wp:positionV>
                <wp:extent cx="52578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257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29pt,19.8pt" to="8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QK/uAEAAMUDAAAOAAAAZHJzL2Uyb0RvYy54bWysU8Fu2zAMvQ/YPwi6L3YCdCuMOD2k6C7D&#10;FqzbB6gyFQuQRIHSEufvRymJO6wDhg290KLIR/I90eu7yTtxAEoWQy+Xi1YKCBoHG/a9/P7t4d2t&#10;FCmrMCiHAXp5giTvNm/frI+xgxWO6AYgwUVC6o6xl2POsWuapEfwKi0wQuCgQfIqs0v7ZiB15Ore&#10;Nau2fd8ckYZIqCElvr0/B+Wm1jcGdP5iTIIsXC95tlwtVftUbLNZq25PKo5WX8ZQ/zGFVzZw07nU&#10;vcpK/CD7opS3mjChyQuNvkFjrIbKgdks29/YPI4qQuXC4qQ4y5Rer6z+fNiRsEMvVyxPUJ7f6DGT&#10;svsxiy2GwAoiCQ6yUseYOgZsw44uXoo7KrQnQ758mZCYqrqnWV2YstB8ebO6+XDbchd9jTXPwEgp&#10;fwT0ohx66WwoxFWnDp9S5macek1hpwxybl1P+eSgJLvwFQyT4WbLiq5rBFtH4qB4AZTWEPKyUOF6&#10;NbvAjHVuBrZ/B17yCxTqiv0LeEbUzhjyDPY2IP2pe56uI5tz/lWBM+8iwRMOp/ooVRrelcrwstdl&#10;GX/1K/z579v8BAAA//8DAFBLAwQUAAYACAAAACEATMOFWOAAAAAKAQAADwAAAGRycy9kb3ducmV2&#10;LnhtbEyPzU7DMBCE70i8g7VIXFDr8JMQQpwKkKoeACEaHsCNlyQiXkexk6Y8PVtxgOPOjma+yVez&#10;7cSEg28dKbhcRiCQKmdaqhV8lOtFCsIHTUZ3jlDBAT2sitOTXGfG7ekdp22oBYeQz7SCJoQ+k9JX&#10;DVrtl65H4t+nG6wOfA61NIPec7jt5FUUJdLqlrih0T0+NVh9bUerYLN+xOf4MNY3Jt6UF1P58vr9&#10;lip1fjY/3IMIOIc/MxzxGR0KZtq5kYwXnYJFEqc8Jii4vktAHB23EQu7X0EWufw/ofgBAAD//wMA&#10;UEsBAi0AFAAGAAgAAAAhALaDOJL+AAAA4QEAABMAAAAAAAAAAAAAAAAAAAAAAFtDb250ZW50X1R5&#10;cGVzXS54bWxQSwECLQAUAAYACAAAACEAOP0h/9YAAACUAQAACwAAAAAAAAAAAAAAAAAvAQAAX3Jl&#10;bHMvLnJlbHNQSwECLQAUAAYACAAAACEADA0Cv7gBAADFAwAADgAAAAAAAAAAAAAAAAAuAgAAZHJz&#10;L2Uyb0RvYy54bWxQSwECLQAUAAYACAAAACEATMOFWOAAAAAKAQAADwAAAAAAAAAAAAAAAAASBAAA&#10;ZHJzL2Rvd25yZXYueG1sUEsFBgAAAAAEAAQA8wAAAB8FAAAAAA==&#10;" strokecolor="#4579b8 [3044]"/>
            </w:pict>
          </mc:Fallback>
        </mc:AlternateContent>
      </w:r>
    </w:p>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p>
    <w:tbl>
      <w:tblPr>
        <w:tblpPr w:leftFromText="180" w:rightFromText="180" w:vertAnchor="text" w:horzAnchor="margin" w:tblpY="261"/>
        <w:tblW w:w="8173" w:type="dxa"/>
        <w:tblLayout w:type="fixed"/>
        <w:tblCellMar>
          <w:left w:w="0" w:type="dxa"/>
          <w:right w:w="0" w:type="dxa"/>
        </w:tblCellMar>
        <w:tblLook w:val="01E0" w:firstRow="1" w:lastRow="1" w:firstColumn="1" w:lastColumn="1" w:noHBand="0" w:noVBand="0"/>
      </w:tblPr>
      <w:tblGrid>
        <w:gridCol w:w="1497"/>
        <w:gridCol w:w="823"/>
        <w:gridCol w:w="75"/>
        <w:gridCol w:w="823"/>
        <w:gridCol w:w="75"/>
        <w:gridCol w:w="898"/>
        <w:gridCol w:w="1013"/>
        <w:gridCol w:w="891"/>
        <w:gridCol w:w="610"/>
        <w:gridCol w:w="610"/>
        <w:gridCol w:w="858"/>
      </w:tblGrid>
      <w:tr w:rsidR="002204AD" w:rsidRPr="00965F63" w:rsidTr="007759C2">
        <w:trPr>
          <w:trHeight w:hRule="exact" w:val="913"/>
        </w:trPr>
        <w:tc>
          <w:tcPr>
            <w:tcW w:w="8173" w:type="dxa"/>
            <w:gridSpan w:val="11"/>
            <w:shd w:val="clear" w:color="auto" w:fill="FFFFFF"/>
          </w:tcPr>
          <w:p w:rsidR="002204AD" w:rsidRPr="00965F63" w:rsidRDefault="002204AD" w:rsidP="007759C2">
            <w:pPr>
              <w:widowControl w:val="0"/>
              <w:spacing w:before="44" w:after="0" w:line="240" w:lineRule="auto"/>
              <w:ind w:right="37"/>
              <w:rPr>
                <w:rFonts w:ascii="Times New Roman" w:eastAsia="Calibri" w:hAnsi="Times New Roman" w:cs="Times New Roman"/>
                <w:w w:val="105"/>
                <w:sz w:val="24"/>
                <w:szCs w:val="24"/>
              </w:rPr>
            </w:pPr>
            <w:r w:rsidRPr="00965F63">
              <w:rPr>
                <w:rFonts w:ascii="Times New Roman" w:eastAsia="Calibri" w:hAnsi="Times New Roman" w:cs="Times New Roman"/>
                <w:w w:val="105"/>
                <w:sz w:val="24"/>
                <w:szCs w:val="24"/>
              </w:rPr>
              <w:lastRenderedPageBreak/>
              <w:t>Table 12</w:t>
            </w:r>
          </w:p>
          <w:p w:rsidR="002204AD" w:rsidRPr="00965F63" w:rsidRDefault="002204AD" w:rsidP="007759C2">
            <w:pPr>
              <w:widowControl w:val="0"/>
              <w:spacing w:before="44" w:after="0" w:line="240" w:lineRule="auto"/>
              <w:ind w:right="37"/>
              <w:rPr>
                <w:rFonts w:ascii="Times New Roman" w:eastAsia="Calibri" w:hAnsi="Times New Roman" w:cs="Times New Roman"/>
                <w:w w:val="105"/>
                <w:sz w:val="24"/>
                <w:szCs w:val="24"/>
              </w:rPr>
            </w:pPr>
          </w:p>
          <w:p w:rsidR="002204AD" w:rsidRPr="00965F63" w:rsidRDefault="002204AD" w:rsidP="007759C2">
            <w:pPr>
              <w:widowControl w:val="0"/>
              <w:spacing w:before="44" w:after="0" w:line="240" w:lineRule="auto"/>
              <w:ind w:right="37"/>
              <w:rPr>
                <w:rFonts w:ascii="Times New Roman" w:eastAsia="Calibri" w:hAnsi="Times New Roman" w:cs="Times New Roman"/>
                <w:w w:val="105"/>
                <w:sz w:val="24"/>
                <w:szCs w:val="24"/>
                <w:u w:val="single"/>
              </w:rPr>
            </w:pPr>
            <w:r w:rsidRPr="00965F63">
              <w:rPr>
                <w:rFonts w:ascii="Times New Roman" w:eastAsia="Calibri" w:hAnsi="Times New Roman" w:cs="Times New Roman"/>
                <w:w w:val="105"/>
                <w:sz w:val="24"/>
                <w:szCs w:val="24"/>
                <w:u w:val="single"/>
              </w:rPr>
              <w:t>Paired Samples Test</w:t>
            </w:r>
          </w:p>
          <w:p w:rsidR="002204AD" w:rsidRPr="00965F63" w:rsidRDefault="002204AD" w:rsidP="007759C2">
            <w:pPr>
              <w:widowControl w:val="0"/>
              <w:spacing w:before="44" w:after="0" w:line="240" w:lineRule="auto"/>
              <w:ind w:right="37"/>
              <w:rPr>
                <w:rFonts w:ascii="Times New Roman" w:eastAsia="Calibri" w:hAnsi="Times New Roman" w:cs="Times New Roman"/>
                <w:w w:val="105"/>
                <w:sz w:val="24"/>
                <w:szCs w:val="24"/>
              </w:rPr>
            </w:pPr>
          </w:p>
          <w:p w:rsidR="002204AD" w:rsidRPr="00965F63" w:rsidRDefault="002204AD" w:rsidP="007759C2">
            <w:pPr>
              <w:widowControl w:val="0"/>
              <w:spacing w:before="44" w:after="0" w:line="240" w:lineRule="auto"/>
              <w:ind w:right="37"/>
              <w:rPr>
                <w:rFonts w:ascii="Times New Roman" w:eastAsia="Calibri" w:hAnsi="Times New Roman" w:cs="Times New Roman"/>
                <w:w w:val="105"/>
                <w:sz w:val="24"/>
                <w:szCs w:val="24"/>
              </w:rPr>
            </w:pPr>
          </w:p>
          <w:p w:rsidR="002204AD" w:rsidRPr="00965F63" w:rsidRDefault="002204AD" w:rsidP="007759C2">
            <w:pPr>
              <w:widowControl w:val="0"/>
              <w:spacing w:before="44" w:after="0" w:line="240" w:lineRule="auto"/>
              <w:ind w:right="37"/>
              <w:rPr>
                <w:rFonts w:ascii="Times New Roman" w:eastAsia="Calibri" w:hAnsi="Times New Roman" w:cs="Times New Roman"/>
                <w:w w:val="105"/>
                <w:sz w:val="24"/>
                <w:szCs w:val="24"/>
              </w:rPr>
            </w:pPr>
          </w:p>
          <w:p w:rsidR="002204AD" w:rsidRPr="00965F63" w:rsidRDefault="002204AD" w:rsidP="007759C2">
            <w:pPr>
              <w:widowControl w:val="0"/>
              <w:spacing w:before="44" w:after="0" w:line="240" w:lineRule="auto"/>
              <w:ind w:right="37"/>
              <w:rPr>
                <w:rFonts w:ascii="Times New Roman" w:eastAsia="Arial" w:hAnsi="Times New Roman" w:cs="Times New Roman"/>
                <w:sz w:val="24"/>
                <w:szCs w:val="24"/>
              </w:rPr>
            </w:pPr>
          </w:p>
        </w:tc>
      </w:tr>
      <w:tr w:rsidR="002204AD" w:rsidRPr="00965F63" w:rsidTr="007759C2">
        <w:trPr>
          <w:trHeight w:hRule="exact" w:val="308"/>
        </w:trPr>
        <w:tc>
          <w:tcPr>
            <w:tcW w:w="1497" w:type="dxa"/>
            <w:vMerge w:val="restart"/>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4598" w:type="dxa"/>
            <w:gridSpan w:val="7"/>
            <w:shd w:val="clear" w:color="auto" w:fill="FFFFFF"/>
          </w:tcPr>
          <w:p w:rsidR="002204AD" w:rsidRPr="00965F63" w:rsidRDefault="002204AD" w:rsidP="007759C2">
            <w:pPr>
              <w:widowControl w:val="0"/>
              <w:spacing w:before="34" w:after="0" w:line="240" w:lineRule="auto"/>
              <w:rPr>
                <w:rFonts w:ascii="Times New Roman" w:eastAsia="Arial" w:hAnsi="Times New Roman" w:cs="Times New Roman"/>
                <w:sz w:val="24"/>
                <w:szCs w:val="24"/>
                <w:u w:val="single"/>
              </w:rPr>
            </w:pPr>
            <w:r w:rsidRPr="00965F63">
              <w:rPr>
                <w:rFonts w:ascii="Times New Roman" w:eastAsia="Calibri" w:hAnsi="Times New Roman" w:cs="Times New Roman"/>
                <w:w w:val="105"/>
                <w:sz w:val="24"/>
                <w:szCs w:val="24"/>
              </w:rPr>
              <w:t xml:space="preserve">                               </w:t>
            </w:r>
            <w:r w:rsidRPr="00965F63">
              <w:rPr>
                <w:rFonts w:ascii="Times New Roman" w:eastAsia="Calibri" w:hAnsi="Times New Roman" w:cs="Times New Roman"/>
                <w:w w:val="105"/>
                <w:sz w:val="24"/>
                <w:szCs w:val="24"/>
                <w:u w:val="single"/>
              </w:rPr>
              <w:t>Paired</w:t>
            </w:r>
            <w:r w:rsidRPr="00965F63">
              <w:rPr>
                <w:rFonts w:ascii="Times New Roman" w:eastAsia="Calibri" w:hAnsi="Times New Roman" w:cs="Times New Roman"/>
                <w:spacing w:val="-3"/>
                <w:w w:val="105"/>
                <w:sz w:val="24"/>
                <w:szCs w:val="24"/>
                <w:u w:val="single"/>
              </w:rPr>
              <w:t xml:space="preserve"> </w:t>
            </w:r>
            <w:r w:rsidRPr="00965F63">
              <w:rPr>
                <w:rFonts w:ascii="Times New Roman" w:eastAsia="Calibri" w:hAnsi="Times New Roman" w:cs="Times New Roman"/>
                <w:w w:val="105"/>
                <w:sz w:val="24"/>
                <w:szCs w:val="24"/>
                <w:u w:val="single"/>
              </w:rPr>
              <w:t>Differences</w:t>
            </w:r>
          </w:p>
        </w:tc>
        <w:tc>
          <w:tcPr>
            <w:tcW w:w="610" w:type="dxa"/>
            <w:vMerge w:val="restart"/>
            <w:shd w:val="clear" w:color="auto" w:fill="FFFFFF"/>
          </w:tcPr>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before="1"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Calibri" w:hAnsi="Times New Roman" w:cs="Times New Roman"/>
                <w:w w:val="104"/>
                <w:sz w:val="24"/>
                <w:szCs w:val="24"/>
              </w:rPr>
            </w:pPr>
            <w:r w:rsidRPr="00965F63">
              <w:rPr>
                <w:rFonts w:ascii="Times New Roman" w:eastAsia="Calibri" w:hAnsi="Times New Roman" w:cs="Times New Roman"/>
                <w:w w:val="104"/>
                <w:sz w:val="24"/>
                <w:szCs w:val="24"/>
              </w:rPr>
              <w:t xml:space="preserve">    </w:t>
            </w:r>
          </w:p>
          <w:p w:rsidR="002204AD" w:rsidRPr="00965F63" w:rsidRDefault="002204AD" w:rsidP="007759C2">
            <w:pPr>
              <w:widowControl w:val="0"/>
              <w:spacing w:after="0" w:line="240" w:lineRule="auto"/>
              <w:rPr>
                <w:rFonts w:ascii="Times New Roman" w:eastAsia="Calibri" w:hAnsi="Times New Roman" w:cs="Times New Roman"/>
                <w:w w:val="104"/>
                <w:sz w:val="24"/>
                <w:szCs w:val="24"/>
              </w:rPr>
            </w:pPr>
          </w:p>
          <w:p w:rsidR="002204AD" w:rsidRPr="00965F63" w:rsidRDefault="002204AD" w:rsidP="007759C2">
            <w:pPr>
              <w:widowControl w:val="0"/>
              <w:spacing w:after="0" w:line="240" w:lineRule="auto"/>
              <w:rPr>
                <w:rFonts w:ascii="Times New Roman" w:eastAsia="Calibri" w:hAnsi="Times New Roman" w:cs="Times New Roman"/>
                <w:w w:val="104"/>
                <w:sz w:val="24"/>
                <w:szCs w:val="24"/>
              </w:rPr>
            </w:pPr>
          </w:p>
          <w:p w:rsidR="002204AD" w:rsidRPr="00965F63" w:rsidRDefault="002204AD" w:rsidP="007759C2">
            <w:pPr>
              <w:widowControl w:val="0"/>
              <w:spacing w:after="0" w:line="240" w:lineRule="auto"/>
              <w:rPr>
                <w:rFonts w:ascii="Times New Roman" w:eastAsia="Calibri" w:hAnsi="Times New Roman" w:cs="Times New Roman"/>
                <w:w w:val="104"/>
                <w:sz w:val="24"/>
                <w:szCs w:val="24"/>
                <w:u w:val="single"/>
              </w:rPr>
            </w:pPr>
            <w:r w:rsidRPr="00965F63">
              <w:rPr>
                <w:rFonts w:ascii="Times New Roman" w:eastAsia="Calibri" w:hAnsi="Times New Roman" w:cs="Times New Roman"/>
                <w:w w:val="104"/>
                <w:sz w:val="24"/>
                <w:szCs w:val="24"/>
              </w:rPr>
              <w:t xml:space="preserve">    </w:t>
            </w:r>
            <w:r w:rsidRPr="00965F63">
              <w:rPr>
                <w:rFonts w:ascii="Times New Roman" w:eastAsia="Calibri" w:hAnsi="Times New Roman" w:cs="Times New Roman"/>
                <w:w w:val="104"/>
                <w:sz w:val="24"/>
                <w:szCs w:val="24"/>
                <w:u w:val="single"/>
              </w:rPr>
              <w:t>t</w:t>
            </w:r>
          </w:p>
        </w:tc>
        <w:tc>
          <w:tcPr>
            <w:tcW w:w="610" w:type="dxa"/>
            <w:vMerge w:val="restart"/>
            <w:shd w:val="clear" w:color="auto" w:fill="FFFFFF"/>
          </w:tcPr>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before="1"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jc w:val="center"/>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jc w:val="center"/>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jc w:val="center"/>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rPr>
                <w:rFonts w:ascii="Times New Roman" w:eastAsia="Arial" w:hAnsi="Times New Roman" w:cs="Times New Roman"/>
                <w:sz w:val="24"/>
                <w:szCs w:val="24"/>
                <w:u w:val="single"/>
              </w:rPr>
            </w:pPr>
            <w:r w:rsidRPr="00965F63">
              <w:rPr>
                <w:rFonts w:ascii="Times New Roman" w:eastAsia="Calibri" w:hAnsi="Times New Roman" w:cs="Times New Roman"/>
                <w:w w:val="105"/>
                <w:sz w:val="24"/>
                <w:szCs w:val="24"/>
              </w:rPr>
              <w:t xml:space="preserve">  </w:t>
            </w:r>
            <w:proofErr w:type="spellStart"/>
            <w:r w:rsidRPr="00965F63">
              <w:rPr>
                <w:rFonts w:ascii="Times New Roman" w:eastAsia="Calibri" w:hAnsi="Times New Roman" w:cs="Times New Roman"/>
                <w:w w:val="105"/>
                <w:sz w:val="24"/>
                <w:szCs w:val="24"/>
                <w:u w:val="single"/>
              </w:rPr>
              <w:t>df</w:t>
            </w:r>
            <w:proofErr w:type="spellEnd"/>
          </w:p>
        </w:tc>
        <w:tc>
          <w:tcPr>
            <w:tcW w:w="857" w:type="dxa"/>
            <w:vMerge w:val="restart"/>
            <w:shd w:val="clear" w:color="auto" w:fill="FFFFFF"/>
          </w:tcPr>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before="1"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rPr>
                <w:rFonts w:ascii="Times New Roman" w:eastAsia="Arial" w:hAnsi="Times New Roman" w:cs="Times New Roman"/>
                <w:sz w:val="24"/>
                <w:szCs w:val="24"/>
              </w:rPr>
            </w:pPr>
            <w:r w:rsidRPr="00965F63">
              <w:rPr>
                <w:rFonts w:ascii="Times New Roman" w:eastAsia="Calibri" w:hAnsi="Times New Roman" w:cs="Times New Roman"/>
                <w:w w:val="105"/>
                <w:sz w:val="24"/>
                <w:szCs w:val="24"/>
              </w:rPr>
              <w:t>Sig.</w:t>
            </w:r>
            <w:r w:rsidRPr="00965F63">
              <w:rPr>
                <w:rFonts w:ascii="Times New Roman" w:eastAsia="Calibri" w:hAnsi="Times New Roman" w:cs="Times New Roman"/>
                <w:spacing w:val="-2"/>
                <w:w w:val="105"/>
                <w:sz w:val="24"/>
                <w:szCs w:val="24"/>
              </w:rPr>
              <w:t xml:space="preserve"> </w:t>
            </w:r>
            <w:r w:rsidRPr="00965F63">
              <w:rPr>
                <w:rFonts w:ascii="Times New Roman" w:eastAsia="Calibri" w:hAnsi="Times New Roman" w:cs="Times New Roman"/>
                <w:w w:val="105"/>
                <w:sz w:val="24"/>
                <w:szCs w:val="24"/>
              </w:rPr>
              <w:t>(2-</w:t>
            </w:r>
            <w:r w:rsidRPr="00965F63">
              <w:rPr>
                <w:rFonts w:ascii="Times New Roman" w:eastAsia="Calibri" w:hAnsi="Times New Roman" w:cs="Times New Roman"/>
                <w:w w:val="105"/>
                <w:sz w:val="24"/>
                <w:szCs w:val="24"/>
                <w:u w:val="single"/>
              </w:rPr>
              <w:t>tailed)</w:t>
            </w:r>
          </w:p>
        </w:tc>
      </w:tr>
      <w:tr w:rsidR="002204AD" w:rsidRPr="00965F63" w:rsidTr="007759C2">
        <w:trPr>
          <w:trHeight w:hRule="exact" w:val="1150"/>
        </w:trPr>
        <w:tc>
          <w:tcPr>
            <w:tcW w:w="1497"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823" w:type="dxa"/>
            <w:vMerge w:val="restart"/>
            <w:shd w:val="clear" w:color="auto" w:fill="FFFFFF"/>
          </w:tcPr>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before="4"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rPr>
                <w:rFonts w:ascii="Times New Roman" w:eastAsia="Arial" w:hAnsi="Times New Roman" w:cs="Times New Roman"/>
                <w:sz w:val="24"/>
                <w:szCs w:val="24"/>
                <w:u w:val="single"/>
              </w:rPr>
            </w:pPr>
            <w:r w:rsidRPr="00965F63">
              <w:rPr>
                <w:rFonts w:ascii="Times New Roman" w:eastAsia="Calibri" w:hAnsi="Times New Roman" w:cs="Times New Roman"/>
                <w:w w:val="105"/>
                <w:sz w:val="24"/>
                <w:szCs w:val="24"/>
                <w:u w:val="single"/>
              </w:rPr>
              <w:t>Mean</w:t>
            </w:r>
          </w:p>
        </w:tc>
        <w:tc>
          <w:tcPr>
            <w:tcW w:w="973" w:type="dxa"/>
            <w:gridSpan w:val="3"/>
            <w:vMerge w:val="restart"/>
            <w:shd w:val="clear" w:color="auto" w:fill="FFFFFF"/>
          </w:tcPr>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before="4"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rPr>
                <w:rFonts w:ascii="Times New Roman" w:eastAsia="Calibri" w:hAnsi="Times New Roman" w:cs="Times New Roman"/>
                <w:spacing w:val="-2"/>
                <w:w w:val="105"/>
                <w:sz w:val="24"/>
                <w:szCs w:val="24"/>
              </w:rPr>
            </w:pPr>
            <w:r w:rsidRPr="00965F63">
              <w:rPr>
                <w:rFonts w:ascii="Times New Roman" w:eastAsia="Calibri" w:hAnsi="Times New Roman" w:cs="Times New Roman"/>
                <w:w w:val="105"/>
                <w:sz w:val="24"/>
                <w:szCs w:val="24"/>
              </w:rPr>
              <w:t>Std.</w:t>
            </w:r>
          </w:p>
          <w:p w:rsidR="002204AD" w:rsidRPr="00965F63" w:rsidRDefault="002204AD" w:rsidP="007759C2">
            <w:pPr>
              <w:widowControl w:val="0"/>
              <w:spacing w:after="0" w:line="240" w:lineRule="auto"/>
              <w:rPr>
                <w:rFonts w:ascii="Times New Roman" w:eastAsia="Arial" w:hAnsi="Times New Roman" w:cs="Times New Roman"/>
                <w:sz w:val="24"/>
                <w:szCs w:val="24"/>
                <w:u w:val="single"/>
              </w:rPr>
            </w:pPr>
            <w:r w:rsidRPr="00965F63">
              <w:rPr>
                <w:rFonts w:ascii="Times New Roman" w:eastAsia="Calibri" w:hAnsi="Times New Roman" w:cs="Times New Roman"/>
                <w:w w:val="105"/>
                <w:sz w:val="24"/>
                <w:szCs w:val="24"/>
                <w:u w:val="single"/>
              </w:rPr>
              <w:t>Dev.</w:t>
            </w:r>
          </w:p>
        </w:tc>
        <w:tc>
          <w:tcPr>
            <w:tcW w:w="898" w:type="dxa"/>
            <w:vMerge w:val="restart"/>
            <w:shd w:val="clear" w:color="auto" w:fill="FFFFFF"/>
          </w:tcPr>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before="4"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rPr>
                <w:rFonts w:ascii="Times New Roman" w:eastAsia="Arial" w:hAnsi="Times New Roman" w:cs="Times New Roman"/>
                <w:sz w:val="24"/>
                <w:szCs w:val="24"/>
              </w:rPr>
            </w:pPr>
            <w:r w:rsidRPr="00965F63">
              <w:rPr>
                <w:rFonts w:ascii="Times New Roman" w:eastAsia="Calibri" w:hAnsi="Times New Roman" w:cs="Times New Roman"/>
                <w:w w:val="105"/>
                <w:sz w:val="24"/>
                <w:szCs w:val="24"/>
              </w:rPr>
              <w:t>Std. Err.</w:t>
            </w:r>
            <w:r w:rsidRPr="00965F63">
              <w:rPr>
                <w:rFonts w:ascii="Times New Roman" w:eastAsia="Calibri" w:hAnsi="Times New Roman" w:cs="Times New Roman"/>
                <w:spacing w:val="-3"/>
                <w:w w:val="105"/>
                <w:sz w:val="24"/>
                <w:szCs w:val="24"/>
              </w:rPr>
              <w:t xml:space="preserve"> </w:t>
            </w:r>
            <w:r w:rsidRPr="00965F63">
              <w:rPr>
                <w:rFonts w:ascii="Times New Roman" w:eastAsia="Calibri" w:hAnsi="Times New Roman" w:cs="Times New Roman"/>
                <w:w w:val="105"/>
                <w:sz w:val="24"/>
                <w:szCs w:val="24"/>
                <w:u w:val="single"/>
              </w:rPr>
              <w:t>Mean</w:t>
            </w:r>
          </w:p>
        </w:tc>
        <w:tc>
          <w:tcPr>
            <w:tcW w:w="1904" w:type="dxa"/>
            <w:gridSpan w:val="2"/>
            <w:shd w:val="clear" w:color="auto" w:fill="FFFFFF"/>
          </w:tcPr>
          <w:p w:rsidR="002204AD" w:rsidRPr="00965F63" w:rsidRDefault="002204AD" w:rsidP="007759C2">
            <w:pPr>
              <w:widowControl w:val="0"/>
              <w:spacing w:before="39" w:after="0" w:line="273" w:lineRule="auto"/>
              <w:ind w:right="125"/>
              <w:rPr>
                <w:rFonts w:ascii="Times New Roman" w:eastAsia="Calibri" w:hAnsi="Times New Roman" w:cs="Times New Roman"/>
                <w:w w:val="105"/>
                <w:sz w:val="24"/>
                <w:szCs w:val="24"/>
              </w:rPr>
            </w:pPr>
          </w:p>
          <w:p w:rsidR="002204AD" w:rsidRPr="00965F63" w:rsidRDefault="002204AD" w:rsidP="007759C2">
            <w:pPr>
              <w:widowControl w:val="0"/>
              <w:spacing w:before="39" w:after="0" w:line="273" w:lineRule="auto"/>
              <w:ind w:right="125"/>
              <w:rPr>
                <w:rFonts w:ascii="Times New Roman" w:eastAsia="Arial" w:hAnsi="Times New Roman" w:cs="Times New Roman"/>
                <w:sz w:val="24"/>
                <w:szCs w:val="24"/>
              </w:rPr>
            </w:pPr>
            <w:r w:rsidRPr="00965F63">
              <w:rPr>
                <w:rFonts w:ascii="Times New Roman" w:eastAsia="Calibri" w:hAnsi="Times New Roman" w:cs="Times New Roman"/>
                <w:w w:val="105"/>
                <w:sz w:val="24"/>
                <w:szCs w:val="24"/>
              </w:rPr>
              <w:t>95% Confidence Int. of</w:t>
            </w:r>
            <w:r w:rsidRPr="00965F63">
              <w:rPr>
                <w:rFonts w:ascii="Times New Roman" w:eastAsia="Calibri" w:hAnsi="Times New Roman" w:cs="Times New Roman"/>
                <w:spacing w:val="-6"/>
                <w:w w:val="105"/>
                <w:sz w:val="24"/>
                <w:szCs w:val="24"/>
              </w:rPr>
              <w:t xml:space="preserve"> </w:t>
            </w:r>
            <w:r w:rsidRPr="00965F63">
              <w:rPr>
                <w:rFonts w:ascii="Times New Roman" w:eastAsia="Calibri" w:hAnsi="Times New Roman" w:cs="Times New Roman"/>
                <w:w w:val="105"/>
                <w:sz w:val="24"/>
                <w:szCs w:val="24"/>
              </w:rPr>
              <w:t>the</w:t>
            </w:r>
            <w:r w:rsidRPr="00965F63">
              <w:rPr>
                <w:rFonts w:ascii="Times New Roman" w:eastAsia="Calibri" w:hAnsi="Times New Roman" w:cs="Times New Roman"/>
                <w:w w:val="104"/>
                <w:sz w:val="24"/>
                <w:szCs w:val="24"/>
              </w:rPr>
              <w:t xml:space="preserve"> </w:t>
            </w:r>
            <w:r w:rsidRPr="00965F63">
              <w:rPr>
                <w:rFonts w:ascii="Times New Roman" w:eastAsia="Calibri" w:hAnsi="Times New Roman" w:cs="Times New Roman"/>
                <w:w w:val="105"/>
                <w:sz w:val="24"/>
                <w:szCs w:val="24"/>
              </w:rPr>
              <w:t>Diff.</w:t>
            </w:r>
          </w:p>
        </w:tc>
        <w:tc>
          <w:tcPr>
            <w:tcW w:w="610"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610"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857"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r>
      <w:tr w:rsidR="002204AD" w:rsidRPr="00965F63" w:rsidTr="007759C2">
        <w:trPr>
          <w:trHeight w:hRule="exact" w:val="464"/>
        </w:trPr>
        <w:tc>
          <w:tcPr>
            <w:tcW w:w="1497"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823" w:type="dxa"/>
            <w:vMerge/>
            <w:shd w:val="clear" w:color="auto" w:fill="FFFFFF"/>
          </w:tcPr>
          <w:p w:rsidR="002204AD" w:rsidRPr="00965F63" w:rsidRDefault="002204AD" w:rsidP="007759C2">
            <w:pPr>
              <w:widowControl w:val="0"/>
              <w:spacing w:after="0" w:line="240" w:lineRule="auto"/>
              <w:rPr>
                <w:rFonts w:ascii="Times New Roman" w:eastAsia="Times New Roman" w:hAnsi="Times New Roman" w:cs="Times New Roman"/>
                <w:sz w:val="24"/>
                <w:szCs w:val="24"/>
              </w:rPr>
            </w:pPr>
          </w:p>
        </w:tc>
        <w:tc>
          <w:tcPr>
            <w:tcW w:w="973" w:type="dxa"/>
            <w:gridSpan w:val="3"/>
            <w:vMerge/>
            <w:shd w:val="clear" w:color="auto" w:fill="FFFFFF"/>
          </w:tcPr>
          <w:p w:rsidR="002204AD" w:rsidRPr="00965F63" w:rsidRDefault="002204AD" w:rsidP="007759C2">
            <w:pPr>
              <w:widowControl w:val="0"/>
              <w:spacing w:after="0" w:line="240" w:lineRule="auto"/>
              <w:rPr>
                <w:rFonts w:ascii="Times New Roman" w:eastAsia="Times New Roman" w:hAnsi="Times New Roman" w:cs="Times New Roman"/>
                <w:sz w:val="24"/>
                <w:szCs w:val="24"/>
              </w:rPr>
            </w:pPr>
          </w:p>
        </w:tc>
        <w:tc>
          <w:tcPr>
            <w:tcW w:w="898" w:type="dxa"/>
            <w:vMerge/>
            <w:shd w:val="clear" w:color="auto" w:fill="FFFFFF"/>
          </w:tcPr>
          <w:p w:rsidR="002204AD" w:rsidRPr="00965F63" w:rsidRDefault="002204AD" w:rsidP="007759C2">
            <w:pPr>
              <w:widowControl w:val="0"/>
              <w:spacing w:after="0" w:line="240" w:lineRule="auto"/>
              <w:rPr>
                <w:rFonts w:ascii="Times New Roman" w:eastAsia="Times New Roman" w:hAnsi="Times New Roman" w:cs="Times New Roman"/>
                <w:sz w:val="24"/>
                <w:szCs w:val="24"/>
              </w:rPr>
            </w:pPr>
          </w:p>
        </w:tc>
        <w:tc>
          <w:tcPr>
            <w:tcW w:w="1904" w:type="dxa"/>
            <w:gridSpan w:val="2"/>
            <w:shd w:val="clear" w:color="auto" w:fill="FFFFFF"/>
          </w:tcPr>
          <w:p w:rsidR="002204AD" w:rsidRPr="00965F63" w:rsidRDefault="002204AD" w:rsidP="007759C2">
            <w:pPr>
              <w:widowControl w:val="0"/>
              <w:spacing w:before="39" w:after="0" w:line="273" w:lineRule="auto"/>
              <w:ind w:right="125"/>
              <w:rPr>
                <w:rFonts w:ascii="Times New Roman" w:eastAsia="Calibri" w:hAnsi="Times New Roman" w:cs="Times New Roman"/>
                <w:w w:val="105"/>
                <w:sz w:val="24"/>
                <w:szCs w:val="24"/>
              </w:rPr>
            </w:pPr>
            <w:r w:rsidRPr="00965F63">
              <w:rPr>
                <w:rFonts w:ascii="Times New Roman" w:eastAsia="Calibri" w:hAnsi="Times New Roman" w:cs="Times New Roman"/>
                <w:w w:val="105"/>
                <w:sz w:val="24"/>
                <w:szCs w:val="24"/>
              </w:rPr>
              <w:t>_______________</w:t>
            </w:r>
          </w:p>
        </w:tc>
        <w:tc>
          <w:tcPr>
            <w:tcW w:w="610"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610"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857"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r>
      <w:tr w:rsidR="002204AD" w:rsidRPr="00965F63" w:rsidTr="007759C2">
        <w:trPr>
          <w:trHeight w:hRule="exact" w:val="380"/>
        </w:trPr>
        <w:tc>
          <w:tcPr>
            <w:tcW w:w="1497"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823"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973" w:type="dxa"/>
            <w:gridSpan w:val="3"/>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898"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1013" w:type="dxa"/>
            <w:shd w:val="clear" w:color="auto" w:fill="FFFFFF"/>
          </w:tcPr>
          <w:p w:rsidR="002204AD" w:rsidRPr="00965F63" w:rsidRDefault="002204AD" w:rsidP="007759C2">
            <w:pPr>
              <w:widowControl w:val="0"/>
              <w:spacing w:before="29" w:after="0" w:line="240" w:lineRule="auto"/>
              <w:rPr>
                <w:rFonts w:ascii="Times New Roman" w:eastAsia="Arial" w:hAnsi="Times New Roman" w:cs="Times New Roman"/>
                <w:sz w:val="24"/>
                <w:szCs w:val="24"/>
                <w:u w:val="single"/>
              </w:rPr>
            </w:pPr>
            <w:r w:rsidRPr="00965F63">
              <w:rPr>
                <w:rFonts w:ascii="Times New Roman" w:eastAsia="Calibri" w:hAnsi="Times New Roman" w:cs="Times New Roman"/>
                <w:w w:val="105"/>
                <w:sz w:val="24"/>
                <w:szCs w:val="24"/>
              </w:rPr>
              <w:t xml:space="preserve">  </w:t>
            </w:r>
            <w:r w:rsidRPr="00965F63">
              <w:rPr>
                <w:rFonts w:ascii="Times New Roman" w:eastAsia="Calibri" w:hAnsi="Times New Roman" w:cs="Times New Roman"/>
                <w:w w:val="105"/>
                <w:sz w:val="24"/>
                <w:szCs w:val="24"/>
                <w:u w:val="single"/>
              </w:rPr>
              <w:t>Lower</w:t>
            </w:r>
          </w:p>
        </w:tc>
        <w:tc>
          <w:tcPr>
            <w:tcW w:w="891" w:type="dxa"/>
            <w:shd w:val="clear" w:color="auto" w:fill="FFFFFF"/>
          </w:tcPr>
          <w:p w:rsidR="002204AD" w:rsidRPr="00965F63" w:rsidRDefault="002204AD" w:rsidP="007759C2">
            <w:pPr>
              <w:widowControl w:val="0"/>
              <w:spacing w:before="29" w:after="0" w:line="240" w:lineRule="auto"/>
              <w:rPr>
                <w:rFonts w:ascii="Times New Roman" w:eastAsia="Arial" w:hAnsi="Times New Roman" w:cs="Times New Roman"/>
                <w:sz w:val="24"/>
                <w:szCs w:val="24"/>
                <w:u w:val="single"/>
              </w:rPr>
            </w:pPr>
            <w:r w:rsidRPr="00965F63">
              <w:rPr>
                <w:rFonts w:ascii="Times New Roman" w:eastAsia="Calibri" w:hAnsi="Times New Roman" w:cs="Times New Roman"/>
                <w:w w:val="105"/>
                <w:sz w:val="24"/>
                <w:szCs w:val="24"/>
              </w:rPr>
              <w:t xml:space="preserve">  </w:t>
            </w:r>
            <w:r w:rsidRPr="00965F63">
              <w:rPr>
                <w:rFonts w:ascii="Times New Roman" w:eastAsia="Calibri" w:hAnsi="Times New Roman" w:cs="Times New Roman"/>
                <w:w w:val="105"/>
                <w:sz w:val="24"/>
                <w:szCs w:val="24"/>
                <w:u w:val="single"/>
              </w:rPr>
              <w:t>Upper</w:t>
            </w:r>
          </w:p>
        </w:tc>
        <w:tc>
          <w:tcPr>
            <w:tcW w:w="610"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610"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857"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r>
      <w:tr w:rsidR="002204AD" w:rsidRPr="00965F63" w:rsidTr="007759C2">
        <w:trPr>
          <w:trHeight w:hRule="exact" w:val="312"/>
        </w:trPr>
        <w:tc>
          <w:tcPr>
            <w:tcW w:w="8173" w:type="dxa"/>
            <w:gridSpan w:val="11"/>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________________________________________________________________________________</w:t>
            </w:r>
          </w:p>
        </w:tc>
      </w:tr>
      <w:tr w:rsidR="002204AD" w:rsidRPr="00965F63" w:rsidTr="007759C2">
        <w:trPr>
          <w:trHeight w:hRule="exact" w:val="778"/>
        </w:trPr>
        <w:tc>
          <w:tcPr>
            <w:tcW w:w="1497" w:type="dxa"/>
            <w:shd w:val="clear" w:color="auto" w:fill="FFFFFF"/>
          </w:tcPr>
          <w:p w:rsidR="002204AD" w:rsidRPr="00965F63" w:rsidRDefault="002204AD" w:rsidP="007759C2">
            <w:pPr>
              <w:widowControl w:val="0"/>
              <w:tabs>
                <w:tab w:val="left" w:pos="613"/>
              </w:tabs>
              <w:spacing w:before="23" w:after="0" w:line="240" w:lineRule="auto"/>
              <w:rPr>
                <w:rFonts w:ascii="Times New Roman" w:eastAsia="Calibri" w:hAnsi="Times New Roman" w:cs="Times New Roman"/>
                <w:w w:val="105"/>
                <w:sz w:val="24"/>
                <w:szCs w:val="24"/>
              </w:rPr>
            </w:pPr>
            <w:r w:rsidRPr="00965F63">
              <w:rPr>
                <w:rFonts w:ascii="Times New Roman" w:eastAsia="Calibri" w:hAnsi="Times New Roman" w:cs="Times New Roman"/>
                <w:w w:val="105"/>
                <w:sz w:val="24"/>
                <w:szCs w:val="24"/>
              </w:rPr>
              <w:t>Pair</w:t>
            </w:r>
            <w:r w:rsidRPr="00965F63">
              <w:rPr>
                <w:rFonts w:ascii="Times New Roman" w:eastAsia="Calibri" w:hAnsi="Times New Roman" w:cs="Times New Roman"/>
                <w:spacing w:val="-2"/>
                <w:w w:val="105"/>
                <w:sz w:val="24"/>
                <w:szCs w:val="24"/>
              </w:rPr>
              <w:t xml:space="preserve"> </w:t>
            </w:r>
            <w:r w:rsidRPr="00965F63">
              <w:rPr>
                <w:rFonts w:ascii="Times New Roman" w:eastAsia="Calibri" w:hAnsi="Times New Roman" w:cs="Times New Roman"/>
                <w:w w:val="105"/>
                <w:sz w:val="24"/>
                <w:szCs w:val="24"/>
              </w:rPr>
              <w:t>1</w:t>
            </w:r>
            <w:r w:rsidRPr="00965F63">
              <w:rPr>
                <w:rFonts w:ascii="Times New Roman" w:eastAsia="Calibri" w:hAnsi="Times New Roman" w:cs="Times New Roman"/>
                <w:w w:val="105"/>
                <w:sz w:val="24"/>
                <w:szCs w:val="24"/>
              </w:rPr>
              <w:tab/>
            </w:r>
          </w:p>
          <w:p w:rsidR="002204AD" w:rsidRPr="00965F63" w:rsidRDefault="002204AD" w:rsidP="007759C2">
            <w:pPr>
              <w:widowControl w:val="0"/>
              <w:tabs>
                <w:tab w:val="left" w:pos="613"/>
              </w:tabs>
              <w:spacing w:before="23" w:after="0" w:line="240" w:lineRule="auto"/>
              <w:rPr>
                <w:rFonts w:ascii="Times New Roman" w:eastAsia="Arial" w:hAnsi="Times New Roman" w:cs="Times New Roman"/>
                <w:sz w:val="24"/>
                <w:szCs w:val="24"/>
              </w:rPr>
            </w:pPr>
            <w:r w:rsidRPr="00965F63">
              <w:rPr>
                <w:rFonts w:ascii="Times New Roman" w:eastAsia="Calibri" w:hAnsi="Times New Roman" w:cs="Times New Roman"/>
                <w:w w:val="105"/>
                <w:sz w:val="24"/>
                <w:szCs w:val="24"/>
              </w:rPr>
              <w:t>P1 Mean BA</w:t>
            </w:r>
            <w:r w:rsidRPr="00965F63">
              <w:rPr>
                <w:rFonts w:ascii="Times New Roman" w:eastAsia="Calibri" w:hAnsi="Times New Roman" w:cs="Times New Roman"/>
                <w:spacing w:val="-4"/>
                <w:w w:val="105"/>
                <w:sz w:val="24"/>
                <w:szCs w:val="24"/>
              </w:rPr>
              <w:t xml:space="preserve"> </w:t>
            </w:r>
          </w:p>
        </w:tc>
        <w:tc>
          <w:tcPr>
            <w:tcW w:w="898" w:type="dxa"/>
            <w:gridSpan w:val="2"/>
            <w:shd w:val="clear" w:color="auto" w:fill="FFFFFF"/>
          </w:tcPr>
          <w:p w:rsidR="002204AD" w:rsidRPr="00965F63" w:rsidRDefault="002204AD" w:rsidP="007759C2">
            <w:pPr>
              <w:widowControl w:val="0"/>
              <w:spacing w:before="107" w:after="0" w:line="240" w:lineRule="auto"/>
              <w:rPr>
                <w:rFonts w:ascii="Times New Roman" w:eastAsia="Arial" w:hAnsi="Times New Roman" w:cs="Times New Roman"/>
                <w:sz w:val="24"/>
                <w:szCs w:val="24"/>
              </w:rPr>
            </w:pPr>
            <w:r w:rsidRPr="00965F63">
              <w:rPr>
                <w:rFonts w:ascii="Times New Roman" w:eastAsia="Calibri" w:hAnsi="Times New Roman" w:cs="Times New Roman"/>
                <w:w w:val="105"/>
                <w:sz w:val="24"/>
                <w:szCs w:val="24"/>
              </w:rPr>
              <w:t>-.389</w:t>
            </w:r>
          </w:p>
        </w:tc>
        <w:tc>
          <w:tcPr>
            <w:tcW w:w="823" w:type="dxa"/>
            <w:shd w:val="clear" w:color="auto" w:fill="FFFFFF"/>
          </w:tcPr>
          <w:p w:rsidR="002204AD" w:rsidRPr="00965F63" w:rsidRDefault="002204AD" w:rsidP="007759C2">
            <w:pPr>
              <w:widowControl w:val="0"/>
              <w:spacing w:before="107" w:after="0" w:line="240" w:lineRule="auto"/>
              <w:rPr>
                <w:rFonts w:ascii="Times New Roman" w:eastAsia="Arial" w:hAnsi="Times New Roman" w:cs="Times New Roman"/>
                <w:sz w:val="24"/>
                <w:szCs w:val="24"/>
              </w:rPr>
            </w:pPr>
            <w:r w:rsidRPr="00965F63">
              <w:rPr>
                <w:rFonts w:ascii="Times New Roman" w:eastAsia="Calibri" w:hAnsi="Times New Roman" w:cs="Times New Roman"/>
                <w:w w:val="105"/>
                <w:sz w:val="24"/>
                <w:szCs w:val="24"/>
              </w:rPr>
              <w:t xml:space="preserve">  .691</w:t>
            </w:r>
          </w:p>
        </w:tc>
        <w:tc>
          <w:tcPr>
            <w:tcW w:w="973" w:type="dxa"/>
            <w:gridSpan w:val="2"/>
            <w:shd w:val="clear" w:color="auto" w:fill="FFFFFF"/>
          </w:tcPr>
          <w:p w:rsidR="002204AD" w:rsidRPr="00965F63" w:rsidRDefault="002204AD" w:rsidP="007759C2">
            <w:pPr>
              <w:widowControl w:val="0"/>
              <w:spacing w:before="107" w:after="0" w:line="240" w:lineRule="auto"/>
              <w:rPr>
                <w:rFonts w:ascii="Times New Roman" w:eastAsia="Arial" w:hAnsi="Times New Roman" w:cs="Times New Roman"/>
                <w:sz w:val="24"/>
                <w:szCs w:val="24"/>
              </w:rPr>
            </w:pPr>
            <w:r w:rsidRPr="00965F63">
              <w:rPr>
                <w:rFonts w:ascii="Times New Roman" w:eastAsia="Calibri" w:hAnsi="Times New Roman" w:cs="Times New Roman"/>
                <w:w w:val="105"/>
                <w:sz w:val="24"/>
                <w:szCs w:val="24"/>
              </w:rPr>
              <w:t xml:space="preserve">   .135</w:t>
            </w:r>
          </w:p>
        </w:tc>
        <w:tc>
          <w:tcPr>
            <w:tcW w:w="1013" w:type="dxa"/>
            <w:shd w:val="clear" w:color="auto" w:fill="FFFFFF"/>
          </w:tcPr>
          <w:p w:rsidR="002204AD" w:rsidRPr="00965F63" w:rsidRDefault="002204AD" w:rsidP="007759C2">
            <w:pPr>
              <w:widowControl w:val="0"/>
              <w:spacing w:before="107" w:after="0" w:line="240" w:lineRule="auto"/>
              <w:rPr>
                <w:rFonts w:ascii="Times New Roman" w:eastAsia="Arial" w:hAnsi="Times New Roman" w:cs="Times New Roman"/>
                <w:sz w:val="24"/>
                <w:szCs w:val="24"/>
              </w:rPr>
            </w:pPr>
            <w:r w:rsidRPr="00965F63">
              <w:rPr>
                <w:rFonts w:ascii="Times New Roman" w:eastAsia="Calibri" w:hAnsi="Times New Roman" w:cs="Times New Roman"/>
                <w:w w:val="105"/>
                <w:sz w:val="24"/>
                <w:szCs w:val="24"/>
              </w:rPr>
              <w:t xml:space="preserve">   -.668</w:t>
            </w:r>
          </w:p>
        </w:tc>
        <w:tc>
          <w:tcPr>
            <w:tcW w:w="891" w:type="dxa"/>
            <w:shd w:val="clear" w:color="auto" w:fill="FFFFFF"/>
          </w:tcPr>
          <w:p w:rsidR="002204AD" w:rsidRPr="00965F63" w:rsidRDefault="002204AD" w:rsidP="007759C2">
            <w:pPr>
              <w:widowControl w:val="0"/>
              <w:spacing w:before="107" w:after="0" w:line="240" w:lineRule="auto"/>
              <w:rPr>
                <w:rFonts w:ascii="Times New Roman" w:eastAsia="Arial" w:hAnsi="Times New Roman" w:cs="Times New Roman"/>
                <w:sz w:val="24"/>
                <w:szCs w:val="24"/>
              </w:rPr>
            </w:pPr>
            <w:r w:rsidRPr="00965F63">
              <w:rPr>
                <w:rFonts w:ascii="Times New Roman" w:eastAsia="Calibri" w:hAnsi="Times New Roman" w:cs="Times New Roman"/>
                <w:w w:val="105"/>
                <w:sz w:val="24"/>
                <w:szCs w:val="24"/>
              </w:rPr>
              <w:t xml:space="preserve">  -.110</w:t>
            </w:r>
          </w:p>
        </w:tc>
        <w:tc>
          <w:tcPr>
            <w:tcW w:w="610" w:type="dxa"/>
            <w:shd w:val="clear" w:color="auto" w:fill="FFFFFF"/>
          </w:tcPr>
          <w:p w:rsidR="002204AD" w:rsidRPr="00965F63" w:rsidRDefault="002204AD" w:rsidP="007759C2">
            <w:pPr>
              <w:widowControl w:val="0"/>
              <w:spacing w:before="107" w:after="0" w:line="240" w:lineRule="auto"/>
              <w:rPr>
                <w:rFonts w:ascii="Times New Roman" w:eastAsia="Arial" w:hAnsi="Times New Roman" w:cs="Times New Roman"/>
                <w:sz w:val="24"/>
                <w:szCs w:val="24"/>
              </w:rPr>
            </w:pPr>
            <w:r w:rsidRPr="00965F63">
              <w:rPr>
                <w:rFonts w:ascii="Times New Roman" w:eastAsia="Calibri" w:hAnsi="Times New Roman" w:cs="Times New Roman"/>
                <w:w w:val="105"/>
                <w:sz w:val="24"/>
                <w:szCs w:val="24"/>
              </w:rPr>
              <w:t xml:space="preserve"> -2.87</w:t>
            </w:r>
          </w:p>
        </w:tc>
        <w:tc>
          <w:tcPr>
            <w:tcW w:w="610" w:type="dxa"/>
            <w:shd w:val="clear" w:color="auto" w:fill="FFFFFF"/>
          </w:tcPr>
          <w:p w:rsidR="002204AD" w:rsidRPr="00965F63" w:rsidRDefault="002204AD" w:rsidP="007759C2">
            <w:pPr>
              <w:widowControl w:val="0"/>
              <w:spacing w:before="107" w:after="0" w:line="240" w:lineRule="auto"/>
              <w:rPr>
                <w:rFonts w:ascii="Times New Roman" w:eastAsia="Arial" w:hAnsi="Times New Roman" w:cs="Times New Roman"/>
                <w:sz w:val="24"/>
                <w:szCs w:val="24"/>
              </w:rPr>
            </w:pPr>
            <w:r w:rsidRPr="00965F63">
              <w:rPr>
                <w:rFonts w:ascii="Times New Roman" w:eastAsia="Calibri" w:hAnsi="Times New Roman" w:cs="Times New Roman"/>
                <w:w w:val="105"/>
                <w:sz w:val="24"/>
                <w:szCs w:val="24"/>
              </w:rPr>
              <w:t xml:space="preserve">   25</w:t>
            </w:r>
          </w:p>
        </w:tc>
        <w:tc>
          <w:tcPr>
            <w:tcW w:w="857" w:type="dxa"/>
            <w:shd w:val="clear" w:color="auto" w:fill="FFFFFF"/>
          </w:tcPr>
          <w:p w:rsidR="002204AD" w:rsidRPr="00965F63" w:rsidRDefault="002204AD" w:rsidP="007759C2">
            <w:pPr>
              <w:widowControl w:val="0"/>
              <w:spacing w:before="107" w:after="0" w:line="240" w:lineRule="auto"/>
              <w:rPr>
                <w:rFonts w:ascii="Times New Roman" w:eastAsia="Arial" w:hAnsi="Times New Roman" w:cs="Times New Roman"/>
                <w:sz w:val="24"/>
                <w:szCs w:val="24"/>
              </w:rPr>
            </w:pPr>
            <w:r w:rsidRPr="00965F63">
              <w:rPr>
                <w:rFonts w:ascii="Times New Roman" w:eastAsia="Calibri" w:hAnsi="Times New Roman" w:cs="Times New Roman"/>
                <w:w w:val="105"/>
                <w:sz w:val="24"/>
                <w:szCs w:val="24"/>
              </w:rPr>
              <w:t xml:space="preserve">   .008</w:t>
            </w:r>
          </w:p>
        </w:tc>
      </w:tr>
      <w:tr w:rsidR="002204AD" w:rsidRPr="00965F63" w:rsidTr="007759C2">
        <w:trPr>
          <w:trHeight w:hRule="exact" w:val="381"/>
        </w:trPr>
        <w:tc>
          <w:tcPr>
            <w:tcW w:w="8173" w:type="dxa"/>
            <w:gridSpan w:val="11"/>
            <w:shd w:val="clear" w:color="auto" w:fill="FFFFFF"/>
          </w:tcPr>
          <w:p w:rsidR="002204AD" w:rsidRPr="00965F63" w:rsidRDefault="002204AD" w:rsidP="007759C2">
            <w:pPr>
              <w:widowControl w:val="0"/>
              <w:spacing w:before="107" w:after="0" w:line="240" w:lineRule="auto"/>
              <w:rPr>
                <w:rFonts w:ascii="Times New Roman" w:eastAsia="Calibri" w:hAnsi="Times New Roman" w:cs="Times New Roman"/>
                <w:w w:val="105"/>
                <w:sz w:val="24"/>
                <w:szCs w:val="24"/>
              </w:rPr>
            </w:pPr>
            <w:r w:rsidRPr="00965F63">
              <w:rPr>
                <w:rFonts w:ascii="Times New Roman" w:eastAsia="Calibri" w:hAnsi="Times New Roman" w:cs="Times New Roman"/>
                <w:noProof/>
                <w:sz w:val="24"/>
                <w:szCs w:val="24"/>
              </w:rPr>
              <mc:AlternateContent>
                <mc:Choice Requires="wps">
                  <w:drawing>
                    <wp:anchor distT="0" distB="0" distL="114300" distR="114300" simplePos="0" relativeHeight="251669504" behindDoc="0" locked="0" layoutInCell="1" allowOverlap="1" wp14:anchorId="2F396306" wp14:editId="4798AF3A">
                      <wp:simplePos x="0" y="0"/>
                      <wp:positionH relativeFrom="column">
                        <wp:posOffset>31750</wp:posOffset>
                      </wp:positionH>
                      <wp:positionV relativeFrom="paragraph">
                        <wp:posOffset>224790</wp:posOffset>
                      </wp:positionV>
                      <wp:extent cx="5114925" cy="0"/>
                      <wp:effectExtent l="0" t="0" r="9525" b="19050"/>
                      <wp:wrapNone/>
                      <wp:docPr id="23" name="Straight Connector 23"/>
                      <wp:cNvGraphicFramePr/>
                      <a:graphic xmlns:a="http://schemas.openxmlformats.org/drawingml/2006/main">
                        <a:graphicData uri="http://schemas.microsoft.com/office/word/2010/wordprocessingShape">
                          <wps:wsp>
                            <wps:cNvCnPr/>
                            <wps:spPr>
                              <a:xfrm>
                                <a:off x="0" y="0"/>
                                <a:ext cx="5114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5pt,17.7pt" to="405.2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unAuQEAAMUDAAAOAAAAZHJzL2Uyb0RvYy54bWysU8GOEzEMvSPxD1HudDpdFsGo0z10BRcE&#10;FQsfkM04nUhJHDmhnf49TtrOIkBCoL144tjP9nvxrO8m78QBKFkMvWwXSykgaBxs2Pfy29f3r95K&#10;kbIKg3IYoJcnSPJu8/LF+hg7WOGIbgASXCSk7hh7OeYcu6ZJegSv0gIjBA4aJK8yu7RvBlJHru5d&#10;s1ou3zRHpCESakiJb+/PQbmp9Y0BnT8bkyAL10ueLVdL1T4W22zWqtuTiqPVlzHUf0zhlQ3cdC51&#10;r7IS38n+VspbTZjQ5IVG36AxVkPlwGza5S9sHkYVoXJhcVKcZUrPV1Z/OuxI2KGXqxspgvL8Rg+Z&#10;lN2PWWwxBFYQSXCQlTrG1DFgG3Z08VLcUaE9GfLly4TEVNU9zerClIXmy9u2ff1udSuFvsaaJ2Ck&#10;lD8AelEOvXQ2FOKqU4ePKXMzTr2msFMGObeup3xyUJJd+AKGyXCztqLrGsHWkTgoXgClNYTcFipc&#10;r2YXmLHOzcDl34GX/AKFumL/Ap4RtTOGPIO9DUh/6p6n68jmnH9V4My7SPCIw6k+SpWGd6UyvOx1&#10;Wcaf/Qp/+vs2PwAAAP//AwBQSwMEFAAGAAgAAAAhAD1IBSTeAAAABwEAAA8AAABkcnMvZG93bnJl&#10;di54bWxMj8FOwzAQRO9I/IO1SFwQdQo1ikKcCpCqHqBCNHzANl6SiHgdxU6a8vUYcYDjzoxm3ubr&#10;2XZiosG3jjUsFwkI4sqZlmsN7+XmOgXhA7LBzjFpOJGHdXF+lmNm3JHfaNqHWsQS9hlqaELoMyl9&#10;1ZBFv3A9cfQ+3GAxxHOopRnwGMttJ2+S5E5abDkuNNjTU0PV5360GrabR3pWp7FeGbUtr6byZff1&#10;mmp9eTE/3IMINIe/MPzgR3QoItPBjWy86DSo+EnQcKtWIKKdLhMF4vAryCKX//mLbwAAAP//AwBQ&#10;SwECLQAUAAYACAAAACEAtoM4kv4AAADhAQAAEwAAAAAAAAAAAAAAAAAAAAAAW0NvbnRlbnRfVHlw&#10;ZXNdLnhtbFBLAQItABQABgAIAAAAIQA4/SH/1gAAAJQBAAALAAAAAAAAAAAAAAAAAC8BAABfcmVs&#10;cy8ucmVsc1BLAQItABQABgAIAAAAIQAKGunAuQEAAMUDAAAOAAAAAAAAAAAAAAAAAC4CAABkcnMv&#10;ZTJvRG9jLnhtbFBLAQItABQABgAIAAAAIQA9SAUk3gAAAAcBAAAPAAAAAAAAAAAAAAAAABMEAABk&#10;cnMvZG93bnJldi54bWxQSwUGAAAAAAQABADzAAAAHgUAAAAA&#10;" strokecolor="#4579b8 [3044]"/>
                  </w:pict>
                </mc:Fallback>
              </mc:AlternateContent>
            </w:r>
            <w:r w:rsidRPr="00965F63">
              <w:rPr>
                <w:rFonts w:ascii="Times New Roman" w:eastAsia="Calibri" w:hAnsi="Times New Roman" w:cs="Times New Roman"/>
                <w:w w:val="105"/>
                <w:sz w:val="24"/>
                <w:szCs w:val="24"/>
              </w:rPr>
              <w:t>______________________________________________________________________________</w:t>
            </w:r>
          </w:p>
        </w:tc>
      </w:tr>
    </w:tbl>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p>
    <w:p w:rsidR="002204AD" w:rsidRPr="00965F63" w:rsidRDefault="002204AD" w:rsidP="002204AD">
      <w:pPr>
        <w:spacing w:after="0" w:line="480" w:lineRule="auto"/>
        <w:ind w:firstLine="720"/>
        <w:contextualSpacing/>
        <w:rPr>
          <w:rFonts w:ascii="Times New Roman" w:eastAsia="Calibri" w:hAnsi="Times New Roman" w:cs="Times New Roman"/>
          <w:bCs/>
          <w:iCs/>
          <w:sz w:val="24"/>
          <w:szCs w:val="24"/>
        </w:rPr>
      </w:pPr>
      <w:r w:rsidRPr="00965F63">
        <w:rPr>
          <w:rFonts w:ascii="Times New Roman" w:eastAsia="Calibri" w:hAnsi="Times New Roman" w:cs="Times New Roman"/>
          <w:sz w:val="24"/>
          <w:szCs w:val="24"/>
        </w:rPr>
        <w:t xml:space="preserve">The data show that the mean self-efficacy scores for the “before” part of the </w:t>
      </w:r>
      <w:r w:rsidRPr="00965F63">
        <w:rPr>
          <w:rFonts w:ascii="Times New Roman" w:eastAsia="Calibri" w:hAnsi="Times New Roman" w:cs="Times New Roman"/>
          <w:bCs/>
          <w:iCs/>
          <w:sz w:val="24"/>
          <w:szCs w:val="24"/>
        </w:rPr>
        <w:t>Everyday Math Tasks survey was 6.87, with a standard deviation of 1.41, while the “after” part of the Everyday Math Tasks survey had a mean of 7.26, with a standard deviation of 1.39. The α level of significance of 0.05 was greater than the value for “Sig. (2-tailed),” so the null hypothesis was rejected, and I concluded that there is a statistically significant difference between the mean of the scores for participants’ self-efficacy before taking the calculus course and participants’ self-efficacy after taking the course. The effect size was relatively large (d = -.56). The important conclusion of this test was that participants’ mathematics self-efficacy in Everyday Math Tasks before taking the Calculus and Analytic Geometry I course was lower than their mathematics self-efficacy after completing the course.</w:t>
      </w:r>
    </w:p>
    <w:p w:rsidR="002204AD" w:rsidRPr="00965F63" w:rsidRDefault="002204AD" w:rsidP="002204AD">
      <w:pPr>
        <w:spacing w:after="0" w:line="480" w:lineRule="auto"/>
        <w:ind w:firstLine="720"/>
        <w:contextualSpacing/>
        <w:rPr>
          <w:rFonts w:ascii="Times New Roman" w:eastAsia="Calibri" w:hAnsi="Times New Roman" w:cs="Times New Roman"/>
          <w:bCs/>
          <w:iCs/>
          <w:sz w:val="24"/>
          <w:szCs w:val="24"/>
        </w:rPr>
      </w:pPr>
      <w:r w:rsidRPr="00965F63">
        <w:rPr>
          <w:rFonts w:ascii="Times New Roman" w:eastAsia="Arial Unicode MS" w:hAnsi="Times New Roman" w:cs="Times New Roman"/>
          <w:sz w:val="24"/>
          <w:szCs w:val="24"/>
          <w:bdr w:val="nil"/>
        </w:rPr>
        <w:t>The second part of the survey, “Mathematics Courses,” examined</w:t>
      </w:r>
      <w:r w:rsidRPr="00965F63">
        <w:rPr>
          <w:rFonts w:ascii="Times New Roman" w:eastAsia="Arial Unicode MS" w:hAnsi="Times New Roman" w:cs="Times New Roman"/>
          <w:sz w:val="24"/>
          <w:szCs w:val="24"/>
          <w:bdr w:val="nil"/>
          <w:lang w:val="fr-FR"/>
        </w:rPr>
        <w:t xml:space="preserve"> participants’ </w:t>
      </w:r>
      <w:r w:rsidRPr="00965F63">
        <w:rPr>
          <w:rFonts w:ascii="Times New Roman" w:eastAsia="Arial Unicode MS" w:hAnsi="Times New Roman" w:cs="Times New Roman"/>
          <w:sz w:val="24"/>
          <w:szCs w:val="24"/>
          <w:bdr w:val="nil"/>
        </w:rPr>
        <w:t xml:space="preserve">self-confidence about performing well or not well in a series of courses that require at least some mathematics. The participants were the same students who answered the set </w:t>
      </w:r>
      <w:r w:rsidRPr="00965F63">
        <w:rPr>
          <w:rFonts w:ascii="Times New Roman" w:eastAsia="Arial Unicode MS" w:hAnsi="Times New Roman" w:cs="Times New Roman"/>
          <w:sz w:val="24"/>
          <w:szCs w:val="24"/>
          <w:bdr w:val="nil"/>
        </w:rPr>
        <w:lastRenderedPageBreak/>
        <w:t>of questions from the first part of the survey. Using a similar Likert scale that was used in Everyday Math Tasks (see Appendix A) participants were asked to evaluate their confidence about how they would perform in a variety of mathematics-related courses, including but not limited to: Basic College Mathematics, Economics, Statistics, Computer Science, Accounting, and Advanced Calculus.</w:t>
      </w:r>
    </w:p>
    <w:p w:rsidR="002204AD" w:rsidRPr="00965F63" w:rsidRDefault="002204AD" w:rsidP="002204AD">
      <w:pPr>
        <w:spacing w:after="0" w:line="480" w:lineRule="auto"/>
        <w:ind w:firstLine="720"/>
        <w:contextualSpacing/>
        <w:rPr>
          <w:rFonts w:ascii="Times New Roman" w:eastAsia="Calibri" w:hAnsi="Times New Roman" w:cs="Times New Roman"/>
          <w:bCs/>
          <w:iCs/>
          <w:sz w:val="24"/>
          <w:szCs w:val="24"/>
        </w:rPr>
      </w:pPr>
      <w:r w:rsidRPr="00965F63">
        <w:rPr>
          <w:rFonts w:ascii="Times New Roman" w:eastAsia="Calibri" w:hAnsi="Times New Roman" w:cs="Times New Roman"/>
          <w:sz w:val="24"/>
          <w:szCs w:val="24"/>
        </w:rPr>
        <w:t>The data for the Mathematics Courses was obtained from surveying 26 participants at the beginning of the Calculus and Analytic Geometry I course, and at the end of the semester, when the course was completed. For each participant and for each portion of the survey (“before” and “after” the course) the mean of the scores was calculated, after which the paired sample t-test was performed. The “before” portion of the Mathematics Courses survey showed a range of individual means between 3.25 and 8.88, while the “after” portion of the Mathematics Courses survey showed mean scores between 5.25 and 8.44.</w:t>
      </w:r>
    </w:p>
    <w:p w:rsidR="002204AD" w:rsidRPr="00965F63" w:rsidRDefault="002204AD" w:rsidP="002204AD">
      <w:pPr>
        <w:spacing w:line="480" w:lineRule="auto"/>
        <w:ind w:firstLine="720"/>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Similarly to the previous case, the hypothesis tested was if at α = 0.05 level of significance, there was significant difference between means of the “before” and “after” Calculus I course sets of “Mathematics Courses” data for participants’ levels of self-efficacy:</w:t>
      </w:r>
    </w:p>
    <w:p w:rsidR="002204AD" w:rsidRPr="00965F63" w:rsidRDefault="002204AD" w:rsidP="002204AD">
      <w:pPr>
        <w:ind w:firstLine="720"/>
        <w:contextualSpacing/>
        <w:rPr>
          <w:rFonts w:ascii="Times New Roman" w:eastAsia="Calibri" w:hAnsi="Times New Roman" w:cs="Times New Roman"/>
          <w:sz w:val="32"/>
          <w:szCs w:val="32"/>
        </w:rPr>
      </w:pPr>
      <w:proofErr w:type="gramStart"/>
      <w:r w:rsidRPr="00965F63">
        <w:rPr>
          <w:rFonts w:ascii="Times New Roman" w:eastAsia="Calibri" w:hAnsi="Times New Roman" w:cs="Times New Roman"/>
          <w:sz w:val="32"/>
          <w:szCs w:val="32"/>
        </w:rPr>
        <w:t>H</w:t>
      </w:r>
      <w:r w:rsidRPr="00965F63">
        <w:rPr>
          <w:rFonts w:ascii="Times New Roman" w:eastAsia="Calibri" w:hAnsi="Times New Roman" w:cs="Times New Roman"/>
          <w:sz w:val="32"/>
          <w:szCs w:val="32"/>
          <w:vertAlign w:val="subscript"/>
        </w:rPr>
        <w:t>0</w:t>
      </w:r>
      <w:r w:rsidRPr="00965F63">
        <w:rPr>
          <w:rFonts w:ascii="Times New Roman" w:eastAsia="Calibri" w:hAnsi="Times New Roman" w:cs="Times New Roman"/>
          <w:sz w:val="32"/>
          <w:szCs w:val="32"/>
        </w:rPr>
        <w:t xml:space="preserve"> :</w:t>
      </w:r>
      <w:proofErr w:type="gramEnd"/>
      <w:r w:rsidRPr="00965F63">
        <w:rPr>
          <w:rFonts w:ascii="Times New Roman" w:eastAsia="Calibri" w:hAnsi="Times New Roman" w:cs="Times New Roman"/>
          <w:sz w:val="32"/>
          <w:szCs w:val="32"/>
        </w:rPr>
        <w:tab/>
      </w:r>
      <w:proofErr w:type="spellStart"/>
      <w:r w:rsidRPr="00965F63">
        <w:rPr>
          <w:rFonts w:ascii="Times New Roman" w:eastAsia="Calibri" w:hAnsi="Times New Roman" w:cs="Times New Roman"/>
          <w:sz w:val="32"/>
          <w:szCs w:val="32"/>
        </w:rPr>
        <w:t>μ</w:t>
      </w:r>
      <w:r w:rsidRPr="00965F63">
        <w:rPr>
          <w:rFonts w:ascii="Times New Roman" w:eastAsia="Calibri" w:hAnsi="Times New Roman" w:cs="Times New Roman"/>
          <w:sz w:val="32"/>
          <w:szCs w:val="32"/>
          <w:vertAlign w:val="subscript"/>
        </w:rPr>
        <w:t>d</w:t>
      </w:r>
      <w:proofErr w:type="spellEnd"/>
      <w:r w:rsidRPr="00965F63">
        <w:rPr>
          <w:rFonts w:ascii="Times New Roman" w:eastAsia="Calibri" w:hAnsi="Times New Roman" w:cs="Times New Roman"/>
          <w:sz w:val="32"/>
          <w:szCs w:val="32"/>
        </w:rPr>
        <w:t xml:space="preserve"> = 0</w:t>
      </w:r>
    </w:p>
    <w:p w:rsidR="002204AD" w:rsidRPr="00965F63" w:rsidRDefault="002204AD" w:rsidP="002204AD">
      <w:pPr>
        <w:ind w:firstLine="720"/>
        <w:contextualSpacing/>
        <w:rPr>
          <w:rFonts w:ascii="Times New Roman" w:eastAsia="Calibri" w:hAnsi="Times New Roman" w:cs="Times New Roman"/>
          <w:sz w:val="32"/>
          <w:szCs w:val="32"/>
        </w:rPr>
      </w:pPr>
      <w:proofErr w:type="gramStart"/>
      <w:r w:rsidRPr="00965F63">
        <w:rPr>
          <w:rFonts w:ascii="Times New Roman" w:eastAsia="Calibri" w:hAnsi="Times New Roman" w:cs="Times New Roman"/>
          <w:sz w:val="32"/>
          <w:szCs w:val="32"/>
        </w:rPr>
        <w:t>H</w:t>
      </w:r>
      <w:r w:rsidRPr="00965F63">
        <w:rPr>
          <w:rFonts w:ascii="Times New Roman" w:eastAsia="Calibri" w:hAnsi="Times New Roman" w:cs="Times New Roman"/>
          <w:sz w:val="32"/>
          <w:szCs w:val="32"/>
          <w:vertAlign w:val="subscript"/>
        </w:rPr>
        <w:t>1</w:t>
      </w:r>
      <w:r w:rsidRPr="00965F63">
        <w:rPr>
          <w:rFonts w:ascii="Times New Roman" w:eastAsia="Calibri" w:hAnsi="Times New Roman" w:cs="Times New Roman"/>
          <w:sz w:val="32"/>
          <w:szCs w:val="32"/>
        </w:rPr>
        <w:t xml:space="preserve"> :</w:t>
      </w:r>
      <w:proofErr w:type="gramEnd"/>
      <w:r w:rsidRPr="00965F63">
        <w:rPr>
          <w:rFonts w:ascii="Times New Roman" w:eastAsia="Calibri" w:hAnsi="Times New Roman" w:cs="Times New Roman"/>
          <w:sz w:val="32"/>
          <w:szCs w:val="32"/>
        </w:rPr>
        <w:tab/>
      </w:r>
      <w:proofErr w:type="spellStart"/>
      <w:r w:rsidRPr="00965F63">
        <w:rPr>
          <w:rFonts w:ascii="Times New Roman" w:eastAsia="Calibri" w:hAnsi="Times New Roman" w:cs="Times New Roman"/>
          <w:sz w:val="32"/>
          <w:szCs w:val="32"/>
        </w:rPr>
        <w:t>μ</w:t>
      </w:r>
      <w:r w:rsidRPr="00965F63">
        <w:rPr>
          <w:rFonts w:ascii="Times New Roman" w:eastAsia="Calibri" w:hAnsi="Times New Roman" w:cs="Times New Roman"/>
          <w:sz w:val="32"/>
          <w:szCs w:val="32"/>
          <w:vertAlign w:val="subscript"/>
        </w:rPr>
        <w:t>d</w:t>
      </w:r>
      <w:proofErr w:type="spellEnd"/>
      <w:r w:rsidRPr="00965F63">
        <w:rPr>
          <w:rFonts w:ascii="Times New Roman" w:eastAsia="Calibri" w:hAnsi="Times New Roman" w:cs="Times New Roman"/>
          <w:sz w:val="32"/>
          <w:szCs w:val="32"/>
        </w:rPr>
        <w:t xml:space="preserve"> ≠ 0</w:t>
      </w:r>
    </w:p>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The results obtained after running the SPSS software for a paired sample t-test are shown in Tables 13, 14, and 15:</w:t>
      </w:r>
    </w:p>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lastRenderedPageBreak/>
        <w:t>_____________________________________________________________________</w:t>
      </w:r>
    </w:p>
    <w:tbl>
      <w:tblPr>
        <w:tblpPr w:leftFromText="180" w:rightFromText="180" w:vertAnchor="text" w:horzAnchor="margin" w:tblpY="-63"/>
        <w:tblW w:w="0" w:type="auto"/>
        <w:tblLayout w:type="fixed"/>
        <w:tblCellMar>
          <w:left w:w="0" w:type="dxa"/>
          <w:right w:w="0" w:type="dxa"/>
        </w:tblCellMar>
        <w:tblLook w:val="01E0" w:firstRow="1" w:lastRow="1" w:firstColumn="1" w:lastColumn="1" w:noHBand="0" w:noVBand="0"/>
      </w:tblPr>
      <w:tblGrid>
        <w:gridCol w:w="2553"/>
        <w:gridCol w:w="1199"/>
        <w:gridCol w:w="1199"/>
        <w:gridCol w:w="1708"/>
        <w:gridCol w:w="1754"/>
      </w:tblGrid>
      <w:tr w:rsidR="002204AD" w:rsidRPr="00965F63" w:rsidTr="007759C2">
        <w:trPr>
          <w:trHeight w:hRule="exact" w:val="1110"/>
        </w:trPr>
        <w:tc>
          <w:tcPr>
            <w:tcW w:w="8413" w:type="dxa"/>
            <w:gridSpan w:val="5"/>
            <w:shd w:val="clear" w:color="auto" w:fill="FFFFFF"/>
          </w:tcPr>
          <w:p w:rsidR="002204AD" w:rsidRPr="00965F63" w:rsidRDefault="002204AD" w:rsidP="007759C2">
            <w:pPr>
              <w:widowControl w:val="0"/>
              <w:spacing w:before="56" w:after="0" w:line="240" w:lineRule="auto"/>
              <w:ind w:right="56"/>
              <w:rPr>
                <w:rFonts w:ascii="Times New Roman" w:eastAsia="Calibri" w:hAnsi="Times New Roman" w:cs="Times New Roman"/>
                <w:sz w:val="24"/>
                <w:szCs w:val="24"/>
              </w:rPr>
            </w:pPr>
            <w:r w:rsidRPr="00965F63">
              <w:rPr>
                <w:rFonts w:ascii="Times New Roman" w:eastAsia="Calibri" w:hAnsi="Times New Roman" w:cs="Times New Roman"/>
                <w:sz w:val="24"/>
                <w:szCs w:val="24"/>
              </w:rPr>
              <w:t>Table 13</w:t>
            </w:r>
          </w:p>
          <w:p w:rsidR="002204AD" w:rsidRPr="00965F63" w:rsidRDefault="002204AD" w:rsidP="007759C2">
            <w:pPr>
              <w:widowControl w:val="0"/>
              <w:spacing w:before="56" w:after="0" w:line="240" w:lineRule="auto"/>
              <w:ind w:right="56"/>
              <w:rPr>
                <w:rFonts w:ascii="Times New Roman" w:eastAsia="Calibri" w:hAnsi="Times New Roman" w:cs="Times New Roman"/>
                <w:sz w:val="24"/>
                <w:szCs w:val="24"/>
              </w:rPr>
            </w:pPr>
          </w:p>
          <w:p w:rsidR="002204AD" w:rsidRPr="00965F63" w:rsidRDefault="002204AD" w:rsidP="007759C2">
            <w:pPr>
              <w:widowControl w:val="0"/>
              <w:spacing w:before="56" w:after="0" w:line="240" w:lineRule="auto"/>
              <w:ind w:right="56"/>
              <w:rPr>
                <w:rFonts w:ascii="Times New Roman" w:eastAsia="Calibri" w:hAnsi="Times New Roman" w:cs="Times New Roman"/>
                <w:sz w:val="24"/>
                <w:szCs w:val="24"/>
              </w:rPr>
            </w:pPr>
            <w:r w:rsidRPr="00965F63">
              <w:rPr>
                <w:rFonts w:ascii="Times New Roman" w:eastAsia="Calibri" w:hAnsi="Times New Roman" w:cs="Times New Roman"/>
                <w:sz w:val="24"/>
                <w:szCs w:val="24"/>
                <w:u w:val="single"/>
              </w:rPr>
              <w:t>Paired Samples Statistics</w:t>
            </w:r>
          </w:p>
          <w:p w:rsidR="002204AD" w:rsidRPr="00965F63" w:rsidRDefault="002204AD" w:rsidP="007759C2">
            <w:pPr>
              <w:widowControl w:val="0"/>
              <w:spacing w:before="56" w:after="0" w:line="240" w:lineRule="auto"/>
              <w:ind w:right="56"/>
              <w:rPr>
                <w:rFonts w:ascii="Times New Roman" w:eastAsia="Calibri" w:hAnsi="Times New Roman" w:cs="Times New Roman"/>
                <w:sz w:val="24"/>
                <w:szCs w:val="24"/>
              </w:rPr>
            </w:pPr>
          </w:p>
          <w:p w:rsidR="002204AD" w:rsidRPr="00965F63" w:rsidRDefault="002204AD" w:rsidP="007759C2">
            <w:pPr>
              <w:widowControl w:val="0"/>
              <w:spacing w:before="56" w:after="0" w:line="240" w:lineRule="auto"/>
              <w:ind w:right="56"/>
              <w:rPr>
                <w:rFonts w:ascii="Times New Roman" w:eastAsia="Calibri" w:hAnsi="Times New Roman" w:cs="Times New Roman"/>
                <w:sz w:val="24"/>
                <w:szCs w:val="24"/>
              </w:rPr>
            </w:pPr>
          </w:p>
          <w:p w:rsidR="002204AD" w:rsidRPr="00965F63" w:rsidRDefault="002204AD" w:rsidP="007759C2">
            <w:pPr>
              <w:widowControl w:val="0"/>
              <w:spacing w:before="56" w:after="0" w:line="240" w:lineRule="auto"/>
              <w:ind w:right="56"/>
              <w:rPr>
                <w:rFonts w:ascii="Times New Roman" w:eastAsia="Calibri" w:hAnsi="Times New Roman" w:cs="Times New Roman"/>
                <w:sz w:val="24"/>
                <w:szCs w:val="24"/>
              </w:rPr>
            </w:pPr>
          </w:p>
          <w:p w:rsidR="002204AD" w:rsidRPr="00965F63" w:rsidRDefault="002204AD" w:rsidP="007759C2">
            <w:pPr>
              <w:widowControl w:val="0"/>
              <w:spacing w:before="56" w:after="0" w:line="240" w:lineRule="auto"/>
              <w:ind w:right="56"/>
              <w:rPr>
                <w:rFonts w:ascii="Times New Roman" w:eastAsia="Calibri" w:hAnsi="Times New Roman" w:cs="Times New Roman"/>
                <w:sz w:val="24"/>
                <w:szCs w:val="24"/>
                <w:u w:val="single"/>
              </w:rPr>
            </w:pPr>
            <w:r w:rsidRPr="00965F63">
              <w:rPr>
                <w:rFonts w:ascii="Times New Roman" w:eastAsia="Calibri" w:hAnsi="Times New Roman" w:cs="Times New Roman"/>
                <w:sz w:val="24"/>
                <w:szCs w:val="24"/>
                <w:u w:val="single"/>
              </w:rPr>
              <w:t>Paired Samples Statistics</w:t>
            </w:r>
          </w:p>
          <w:p w:rsidR="002204AD" w:rsidRPr="00965F63" w:rsidRDefault="002204AD" w:rsidP="007759C2">
            <w:pPr>
              <w:widowControl w:val="0"/>
              <w:spacing w:before="56" w:after="0" w:line="240" w:lineRule="auto"/>
              <w:ind w:right="56"/>
              <w:rPr>
                <w:rFonts w:ascii="Times New Roman" w:eastAsia="Arial" w:hAnsi="Times New Roman" w:cs="Times New Roman"/>
                <w:sz w:val="24"/>
                <w:szCs w:val="24"/>
              </w:rPr>
            </w:pPr>
          </w:p>
        </w:tc>
      </w:tr>
      <w:tr w:rsidR="002204AD" w:rsidRPr="00965F63" w:rsidTr="007759C2">
        <w:trPr>
          <w:trHeight w:hRule="exact" w:val="336"/>
        </w:trPr>
        <w:tc>
          <w:tcPr>
            <w:tcW w:w="2553" w:type="dxa"/>
            <w:shd w:val="clear" w:color="auto" w:fill="FFFFFF"/>
          </w:tcPr>
          <w:p w:rsidR="002204AD" w:rsidRPr="00965F63" w:rsidRDefault="002204AD" w:rsidP="007759C2">
            <w:pPr>
              <w:widowControl w:val="0"/>
              <w:spacing w:after="0" w:line="240" w:lineRule="auto"/>
              <w:rPr>
                <w:rFonts w:ascii="Times New Roman" w:eastAsia="Calibri" w:hAnsi="Times New Roman" w:cs="Times New Roman"/>
              </w:rPr>
            </w:pPr>
          </w:p>
        </w:tc>
        <w:tc>
          <w:tcPr>
            <w:tcW w:w="1199" w:type="dxa"/>
            <w:shd w:val="clear" w:color="auto" w:fill="FFFFFF"/>
          </w:tcPr>
          <w:p w:rsidR="002204AD" w:rsidRPr="00965F63" w:rsidRDefault="002204AD" w:rsidP="007759C2">
            <w:pPr>
              <w:widowControl w:val="0"/>
              <w:spacing w:after="0" w:line="240" w:lineRule="auto"/>
              <w:rPr>
                <w:rFonts w:ascii="Times New Roman" w:eastAsia="Arial" w:hAnsi="Times New Roman" w:cs="Times New Roman"/>
                <w:sz w:val="24"/>
                <w:szCs w:val="24"/>
                <w:u w:val="single"/>
              </w:rPr>
            </w:pPr>
            <w:r w:rsidRPr="00965F63">
              <w:rPr>
                <w:rFonts w:ascii="Times New Roman" w:eastAsia="Calibri" w:hAnsi="Times New Roman" w:cs="Times New Roman"/>
                <w:sz w:val="24"/>
                <w:szCs w:val="24"/>
                <w:u w:val="single"/>
              </w:rPr>
              <w:t>Mean</w:t>
            </w:r>
          </w:p>
        </w:tc>
        <w:tc>
          <w:tcPr>
            <w:tcW w:w="1199" w:type="dxa"/>
            <w:shd w:val="clear" w:color="auto" w:fill="FFFFFF"/>
          </w:tcPr>
          <w:p w:rsidR="002204AD" w:rsidRPr="00965F63" w:rsidRDefault="002204AD" w:rsidP="007759C2">
            <w:pPr>
              <w:widowControl w:val="0"/>
              <w:spacing w:after="0" w:line="240" w:lineRule="auto"/>
              <w:rPr>
                <w:rFonts w:ascii="Times New Roman" w:eastAsia="Arial" w:hAnsi="Times New Roman" w:cs="Times New Roman"/>
                <w:sz w:val="24"/>
                <w:szCs w:val="24"/>
                <w:u w:val="single"/>
              </w:rPr>
            </w:pPr>
            <w:r w:rsidRPr="00965F63">
              <w:rPr>
                <w:rFonts w:ascii="Times New Roman" w:eastAsia="Calibri" w:hAnsi="Times New Roman" w:cs="Times New Roman"/>
                <w:sz w:val="24"/>
                <w:szCs w:val="24"/>
                <w:u w:val="single"/>
              </w:rPr>
              <w:t>N</w:t>
            </w:r>
          </w:p>
        </w:tc>
        <w:tc>
          <w:tcPr>
            <w:tcW w:w="1708" w:type="dxa"/>
            <w:shd w:val="clear" w:color="auto" w:fill="FFFFFF"/>
          </w:tcPr>
          <w:p w:rsidR="002204AD" w:rsidRPr="00965F63" w:rsidRDefault="002204AD" w:rsidP="007759C2">
            <w:pPr>
              <w:widowControl w:val="0"/>
              <w:spacing w:after="0" w:line="240" w:lineRule="auto"/>
              <w:rPr>
                <w:rFonts w:ascii="Times New Roman" w:eastAsia="Arial" w:hAnsi="Times New Roman" w:cs="Times New Roman"/>
                <w:sz w:val="24"/>
                <w:szCs w:val="24"/>
                <w:u w:val="single"/>
              </w:rPr>
            </w:pPr>
            <w:r w:rsidRPr="00965F63">
              <w:rPr>
                <w:rFonts w:ascii="Times New Roman" w:eastAsia="Calibri" w:hAnsi="Times New Roman" w:cs="Times New Roman"/>
                <w:sz w:val="24"/>
                <w:szCs w:val="24"/>
                <w:u w:val="single"/>
              </w:rPr>
              <w:t>Std. Deviation</w:t>
            </w:r>
          </w:p>
        </w:tc>
        <w:tc>
          <w:tcPr>
            <w:tcW w:w="1754" w:type="dxa"/>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u w:val="single"/>
              </w:rPr>
            </w:pPr>
            <w:r w:rsidRPr="00965F63">
              <w:rPr>
                <w:rFonts w:ascii="Times New Roman" w:eastAsia="Calibri" w:hAnsi="Times New Roman" w:cs="Times New Roman"/>
                <w:sz w:val="24"/>
                <w:szCs w:val="24"/>
                <w:u w:val="single"/>
              </w:rPr>
              <w:t>Std. Error Mean</w:t>
            </w:r>
          </w:p>
          <w:p w:rsidR="002204AD" w:rsidRPr="00965F63" w:rsidRDefault="002204AD" w:rsidP="007759C2">
            <w:pPr>
              <w:widowControl w:val="0"/>
              <w:spacing w:after="0" w:line="240" w:lineRule="auto"/>
              <w:rPr>
                <w:rFonts w:ascii="Times New Roman" w:eastAsia="Arial" w:hAnsi="Times New Roman" w:cs="Times New Roman"/>
                <w:sz w:val="24"/>
                <w:szCs w:val="24"/>
              </w:rPr>
            </w:pPr>
          </w:p>
        </w:tc>
      </w:tr>
      <w:tr w:rsidR="002204AD" w:rsidRPr="00965F63" w:rsidTr="007759C2">
        <w:trPr>
          <w:trHeight w:hRule="exact" w:val="453"/>
        </w:trPr>
        <w:tc>
          <w:tcPr>
            <w:tcW w:w="8413" w:type="dxa"/>
            <w:gridSpan w:val="5"/>
            <w:shd w:val="clear" w:color="auto" w:fill="FFFFFF"/>
          </w:tcPr>
          <w:p w:rsidR="002204AD" w:rsidRPr="00965F63" w:rsidRDefault="002204AD" w:rsidP="007759C2">
            <w:pPr>
              <w:widowControl w:val="0"/>
              <w:spacing w:before="10" w:after="0" w:line="240" w:lineRule="auto"/>
              <w:rPr>
                <w:rFonts w:ascii="Times New Roman" w:eastAsia="Times New Roman" w:hAnsi="Times New Roman" w:cs="Times New Roman"/>
                <w:sz w:val="24"/>
                <w:szCs w:val="24"/>
              </w:rPr>
            </w:pPr>
          </w:p>
        </w:tc>
      </w:tr>
      <w:tr w:rsidR="002204AD" w:rsidRPr="00965F63" w:rsidTr="007759C2">
        <w:trPr>
          <w:trHeight w:hRule="exact" w:val="804"/>
        </w:trPr>
        <w:tc>
          <w:tcPr>
            <w:tcW w:w="2553" w:type="dxa"/>
            <w:shd w:val="clear" w:color="auto" w:fill="FFFFFF"/>
          </w:tcPr>
          <w:p w:rsidR="002204AD" w:rsidRPr="00965F63" w:rsidRDefault="002204AD" w:rsidP="007759C2">
            <w:pPr>
              <w:widowControl w:val="0"/>
              <w:tabs>
                <w:tab w:val="left" w:pos="877"/>
              </w:tabs>
              <w:spacing w:before="26" w:after="0" w:line="240" w:lineRule="auto"/>
              <w:rPr>
                <w:rFonts w:ascii="Times New Roman" w:eastAsia="Arial" w:hAnsi="Times New Roman" w:cs="Times New Roman"/>
                <w:sz w:val="24"/>
                <w:szCs w:val="24"/>
              </w:rPr>
            </w:pPr>
            <w:r w:rsidRPr="00965F63">
              <w:rPr>
                <w:rFonts w:ascii="Times New Roman" w:eastAsia="Calibri" w:hAnsi="Times New Roman" w:cs="Times New Roman"/>
                <w:sz w:val="24"/>
                <w:szCs w:val="24"/>
              </w:rPr>
              <w:t>Pair 1</w:t>
            </w:r>
            <w:r w:rsidRPr="00965F63">
              <w:rPr>
                <w:rFonts w:ascii="Times New Roman" w:eastAsia="Calibri" w:hAnsi="Times New Roman" w:cs="Times New Roman"/>
                <w:sz w:val="24"/>
                <w:szCs w:val="24"/>
              </w:rPr>
              <w:tab/>
              <w:t>Part2MeanBf</w:t>
            </w:r>
          </w:p>
          <w:p w:rsidR="002204AD" w:rsidRPr="00965F63" w:rsidRDefault="002204AD" w:rsidP="007759C2">
            <w:pPr>
              <w:widowControl w:val="0"/>
              <w:spacing w:before="93" w:after="0" w:line="240" w:lineRule="auto"/>
              <w:rPr>
                <w:rFonts w:ascii="Times New Roman" w:eastAsia="Arial" w:hAnsi="Times New Roman" w:cs="Times New Roman"/>
                <w:sz w:val="24"/>
                <w:szCs w:val="24"/>
              </w:rPr>
            </w:pPr>
            <w:r w:rsidRPr="00965F63">
              <w:rPr>
                <w:rFonts w:ascii="Times New Roman" w:eastAsia="Calibri" w:hAnsi="Times New Roman" w:cs="Times New Roman"/>
                <w:sz w:val="24"/>
                <w:szCs w:val="24"/>
              </w:rPr>
              <w:t>Part2MeanAf</w:t>
            </w:r>
          </w:p>
        </w:tc>
        <w:tc>
          <w:tcPr>
            <w:tcW w:w="1199" w:type="dxa"/>
            <w:shd w:val="clear" w:color="auto" w:fill="FFFFFF"/>
          </w:tcPr>
          <w:p w:rsidR="002204AD" w:rsidRPr="00965F63" w:rsidRDefault="002204AD" w:rsidP="007759C2">
            <w:pPr>
              <w:widowControl w:val="0"/>
              <w:spacing w:before="41" w:after="0" w:line="240" w:lineRule="auto"/>
              <w:rPr>
                <w:rFonts w:ascii="Times New Roman" w:eastAsia="Arial" w:hAnsi="Times New Roman" w:cs="Times New Roman"/>
                <w:sz w:val="24"/>
                <w:szCs w:val="24"/>
              </w:rPr>
            </w:pPr>
            <w:r w:rsidRPr="00965F63">
              <w:rPr>
                <w:rFonts w:ascii="Times New Roman" w:eastAsia="Calibri" w:hAnsi="Times New Roman" w:cs="Times New Roman"/>
                <w:sz w:val="24"/>
                <w:szCs w:val="24"/>
              </w:rPr>
              <w:t>6.9069</w:t>
            </w:r>
          </w:p>
          <w:p w:rsidR="002204AD" w:rsidRPr="00965F63" w:rsidRDefault="002204AD" w:rsidP="007759C2">
            <w:pPr>
              <w:widowControl w:val="0"/>
              <w:spacing w:before="93" w:after="0" w:line="240" w:lineRule="auto"/>
              <w:rPr>
                <w:rFonts w:ascii="Times New Roman" w:eastAsia="Arial" w:hAnsi="Times New Roman" w:cs="Times New Roman"/>
                <w:sz w:val="24"/>
                <w:szCs w:val="24"/>
              </w:rPr>
            </w:pPr>
            <w:r w:rsidRPr="00965F63">
              <w:rPr>
                <w:rFonts w:ascii="Times New Roman" w:eastAsia="Calibri" w:hAnsi="Times New Roman" w:cs="Times New Roman"/>
                <w:sz w:val="24"/>
                <w:szCs w:val="24"/>
              </w:rPr>
              <w:t>7.0900</w:t>
            </w:r>
          </w:p>
        </w:tc>
        <w:tc>
          <w:tcPr>
            <w:tcW w:w="1199" w:type="dxa"/>
            <w:shd w:val="clear" w:color="auto" w:fill="FFFFFF"/>
          </w:tcPr>
          <w:p w:rsidR="002204AD" w:rsidRPr="00965F63" w:rsidRDefault="002204AD" w:rsidP="007759C2">
            <w:pPr>
              <w:widowControl w:val="0"/>
              <w:spacing w:before="41" w:after="0" w:line="240" w:lineRule="auto"/>
              <w:rPr>
                <w:rFonts w:ascii="Times New Roman" w:eastAsia="Arial" w:hAnsi="Times New Roman" w:cs="Times New Roman"/>
                <w:sz w:val="24"/>
                <w:szCs w:val="24"/>
              </w:rPr>
            </w:pPr>
            <w:r w:rsidRPr="00965F63">
              <w:rPr>
                <w:rFonts w:ascii="Times New Roman" w:eastAsia="Calibri" w:hAnsi="Times New Roman" w:cs="Times New Roman"/>
                <w:sz w:val="24"/>
                <w:szCs w:val="24"/>
              </w:rPr>
              <w:t>26</w:t>
            </w:r>
          </w:p>
          <w:p w:rsidR="002204AD" w:rsidRPr="00965F63" w:rsidRDefault="002204AD" w:rsidP="007759C2">
            <w:pPr>
              <w:widowControl w:val="0"/>
              <w:spacing w:before="93" w:after="0" w:line="240" w:lineRule="auto"/>
              <w:rPr>
                <w:rFonts w:ascii="Times New Roman" w:eastAsia="Arial" w:hAnsi="Times New Roman" w:cs="Times New Roman"/>
                <w:sz w:val="24"/>
                <w:szCs w:val="24"/>
              </w:rPr>
            </w:pPr>
            <w:r w:rsidRPr="00965F63">
              <w:rPr>
                <w:rFonts w:ascii="Times New Roman" w:eastAsia="Calibri" w:hAnsi="Times New Roman" w:cs="Times New Roman"/>
                <w:sz w:val="24"/>
                <w:szCs w:val="24"/>
              </w:rPr>
              <w:t>26</w:t>
            </w:r>
          </w:p>
        </w:tc>
        <w:tc>
          <w:tcPr>
            <w:tcW w:w="1708" w:type="dxa"/>
            <w:shd w:val="clear" w:color="auto" w:fill="FFFFFF"/>
          </w:tcPr>
          <w:p w:rsidR="002204AD" w:rsidRPr="00965F63" w:rsidRDefault="002204AD" w:rsidP="007759C2">
            <w:pPr>
              <w:widowControl w:val="0"/>
              <w:spacing w:before="41" w:after="0" w:line="240" w:lineRule="auto"/>
              <w:rPr>
                <w:rFonts w:ascii="Times New Roman" w:eastAsia="Arial" w:hAnsi="Times New Roman" w:cs="Times New Roman"/>
                <w:sz w:val="24"/>
                <w:szCs w:val="24"/>
              </w:rPr>
            </w:pPr>
            <w:r w:rsidRPr="00965F63">
              <w:rPr>
                <w:rFonts w:ascii="Times New Roman" w:eastAsia="Calibri" w:hAnsi="Times New Roman" w:cs="Times New Roman"/>
                <w:sz w:val="24"/>
                <w:szCs w:val="24"/>
              </w:rPr>
              <w:t>1.34858</w:t>
            </w:r>
          </w:p>
          <w:p w:rsidR="002204AD" w:rsidRPr="00965F63" w:rsidRDefault="002204AD" w:rsidP="007759C2">
            <w:pPr>
              <w:widowControl w:val="0"/>
              <w:spacing w:before="93" w:after="0" w:line="240" w:lineRule="auto"/>
              <w:rPr>
                <w:rFonts w:ascii="Times New Roman" w:eastAsia="Arial" w:hAnsi="Times New Roman" w:cs="Times New Roman"/>
                <w:sz w:val="24"/>
                <w:szCs w:val="24"/>
              </w:rPr>
            </w:pPr>
            <w:r w:rsidRPr="00965F63">
              <w:rPr>
                <w:rFonts w:ascii="Times New Roman" w:eastAsia="Calibri" w:hAnsi="Times New Roman" w:cs="Times New Roman"/>
                <w:sz w:val="24"/>
                <w:szCs w:val="24"/>
              </w:rPr>
              <w:t>.92390</w:t>
            </w:r>
          </w:p>
        </w:tc>
        <w:tc>
          <w:tcPr>
            <w:tcW w:w="1754" w:type="dxa"/>
            <w:shd w:val="clear" w:color="auto" w:fill="FFFFFF"/>
          </w:tcPr>
          <w:p w:rsidR="002204AD" w:rsidRPr="00965F63" w:rsidRDefault="002204AD" w:rsidP="007759C2">
            <w:pPr>
              <w:widowControl w:val="0"/>
              <w:spacing w:before="41" w:after="0" w:line="240" w:lineRule="auto"/>
              <w:rPr>
                <w:rFonts w:ascii="Times New Roman" w:eastAsia="Arial" w:hAnsi="Times New Roman" w:cs="Times New Roman"/>
                <w:sz w:val="24"/>
                <w:szCs w:val="24"/>
              </w:rPr>
            </w:pPr>
            <w:r w:rsidRPr="00965F63">
              <w:rPr>
                <w:rFonts w:ascii="Times New Roman" w:eastAsia="Calibri" w:hAnsi="Times New Roman" w:cs="Times New Roman"/>
                <w:sz w:val="24"/>
                <w:szCs w:val="24"/>
              </w:rPr>
              <w:t>.26448</w:t>
            </w:r>
          </w:p>
          <w:p w:rsidR="002204AD" w:rsidRPr="00965F63" w:rsidRDefault="002204AD" w:rsidP="007759C2">
            <w:pPr>
              <w:widowControl w:val="0"/>
              <w:spacing w:before="93" w:after="0" w:line="240" w:lineRule="auto"/>
              <w:rPr>
                <w:rFonts w:ascii="Times New Roman" w:eastAsia="Arial" w:hAnsi="Times New Roman" w:cs="Times New Roman"/>
                <w:sz w:val="24"/>
                <w:szCs w:val="24"/>
              </w:rPr>
            </w:pPr>
            <w:r w:rsidRPr="00965F63">
              <w:rPr>
                <w:rFonts w:ascii="Times New Roman" w:eastAsia="Calibri" w:hAnsi="Times New Roman" w:cs="Times New Roman"/>
                <w:sz w:val="24"/>
                <w:szCs w:val="24"/>
              </w:rPr>
              <w:t>.18119</w:t>
            </w:r>
          </w:p>
        </w:tc>
      </w:tr>
    </w:tbl>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p>
    <w:tbl>
      <w:tblPr>
        <w:tblpPr w:leftFromText="180" w:rightFromText="180" w:bottomFromText="200" w:vertAnchor="page" w:horzAnchor="margin" w:tblpY="6226"/>
        <w:tblW w:w="0" w:type="auto"/>
        <w:tblLayout w:type="fixed"/>
        <w:tblCellMar>
          <w:left w:w="0" w:type="dxa"/>
          <w:right w:w="0" w:type="dxa"/>
        </w:tblCellMar>
        <w:tblLook w:val="01E0" w:firstRow="1" w:lastRow="1" w:firstColumn="1" w:lastColumn="1" w:noHBand="0" w:noVBand="0"/>
      </w:tblPr>
      <w:tblGrid>
        <w:gridCol w:w="3173"/>
        <w:gridCol w:w="990"/>
        <w:gridCol w:w="1200"/>
        <w:gridCol w:w="998"/>
      </w:tblGrid>
      <w:tr w:rsidR="002204AD" w:rsidRPr="00965F63" w:rsidTr="007759C2">
        <w:trPr>
          <w:trHeight w:val="390"/>
        </w:trPr>
        <w:tc>
          <w:tcPr>
            <w:tcW w:w="6361" w:type="dxa"/>
            <w:gridSpan w:val="4"/>
            <w:tcBorders>
              <w:top w:val="nil"/>
              <w:left w:val="nil"/>
              <w:right w:val="nil"/>
            </w:tcBorders>
            <w:shd w:val="clear" w:color="auto" w:fill="FFFFFF"/>
            <w:hideMark/>
          </w:tcPr>
          <w:p w:rsidR="002204AD" w:rsidRPr="00965F63" w:rsidRDefault="002204AD" w:rsidP="007759C2">
            <w:pPr>
              <w:rPr>
                <w:rFonts w:ascii="Times New Roman" w:eastAsia="Calibri" w:hAnsi="Times New Roman" w:cs="Times New Roman"/>
                <w:sz w:val="24"/>
                <w:szCs w:val="24"/>
              </w:rPr>
            </w:pPr>
            <w:r w:rsidRPr="00965F63">
              <w:rPr>
                <w:rFonts w:ascii="Times New Roman" w:eastAsia="Calibri" w:hAnsi="Times New Roman" w:cs="Times New Roman"/>
                <w:sz w:val="24"/>
                <w:szCs w:val="24"/>
              </w:rPr>
              <w:t>Table 14</w:t>
            </w:r>
          </w:p>
          <w:p w:rsidR="002204AD" w:rsidRPr="00965F63" w:rsidRDefault="002204AD" w:rsidP="007759C2">
            <w:pPr>
              <w:rPr>
                <w:rFonts w:ascii="Times New Roman" w:eastAsia="Calibri" w:hAnsi="Times New Roman" w:cs="Times New Roman"/>
                <w:sz w:val="24"/>
                <w:szCs w:val="24"/>
                <w:u w:val="single"/>
              </w:rPr>
            </w:pPr>
            <w:r w:rsidRPr="00965F63">
              <w:rPr>
                <w:rFonts w:ascii="Times New Roman" w:eastAsia="Calibri" w:hAnsi="Times New Roman" w:cs="Times New Roman"/>
                <w:sz w:val="24"/>
                <w:szCs w:val="24"/>
                <w:u w:val="single"/>
              </w:rPr>
              <w:t>Paired Samples Correlations</w:t>
            </w:r>
          </w:p>
        </w:tc>
      </w:tr>
      <w:tr w:rsidR="002204AD" w:rsidRPr="00965F63" w:rsidTr="007759C2">
        <w:trPr>
          <w:trHeight w:hRule="exact" w:val="348"/>
        </w:trPr>
        <w:tc>
          <w:tcPr>
            <w:tcW w:w="3173" w:type="dxa"/>
            <w:shd w:val="clear" w:color="auto" w:fill="FFFFFF"/>
          </w:tcPr>
          <w:p w:rsidR="002204AD" w:rsidRPr="00965F63" w:rsidRDefault="002204AD" w:rsidP="007759C2">
            <w:pPr>
              <w:rPr>
                <w:rFonts w:ascii="Times New Roman" w:eastAsia="Calibri" w:hAnsi="Times New Roman" w:cs="Times New Roman"/>
                <w:sz w:val="24"/>
                <w:szCs w:val="24"/>
              </w:rPr>
            </w:pPr>
          </w:p>
        </w:tc>
        <w:tc>
          <w:tcPr>
            <w:tcW w:w="990" w:type="dxa"/>
            <w:shd w:val="clear" w:color="auto" w:fill="FFFFFF"/>
            <w:hideMark/>
          </w:tcPr>
          <w:p w:rsidR="002204AD" w:rsidRPr="00965F63" w:rsidRDefault="002204AD" w:rsidP="007759C2">
            <w:pPr>
              <w:rPr>
                <w:rFonts w:ascii="Times New Roman" w:eastAsia="Calibri" w:hAnsi="Times New Roman" w:cs="Times New Roman"/>
                <w:sz w:val="24"/>
                <w:szCs w:val="24"/>
                <w:u w:val="single"/>
              </w:rPr>
            </w:pPr>
            <w:r w:rsidRPr="00965F63">
              <w:rPr>
                <w:rFonts w:ascii="Times New Roman" w:eastAsia="Calibri" w:hAnsi="Times New Roman" w:cs="Times New Roman"/>
                <w:sz w:val="24"/>
                <w:szCs w:val="24"/>
              </w:rPr>
              <w:t xml:space="preserve">      </w:t>
            </w:r>
            <w:r w:rsidRPr="00965F63">
              <w:rPr>
                <w:rFonts w:ascii="Times New Roman" w:eastAsia="Calibri" w:hAnsi="Times New Roman" w:cs="Times New Roman"/>
                <w:sz w:val="24"/>
                <w:szCs w:val="24"/>
                <w:u w:val="single"/>
              </w:rPr>
              <w:t>N</w:t>
            </w:r>
          </w:p>
          <w:p w:rsidR="002204AD" w:rsidRPr="00965F63" w:rsidRDefault="002204AD" w:rsidP="007759C2">
            <w:pPr>
              <w:rPr>
                <w:rFonts w:ascii="Times New Roman" w:eastAsia="Calibri" w:hAnsi="Times New Roman" w:cs="Times New Roman"/>
                <w:sz w:val="24"/>
                <w:szCs w:val="24"/>
              </w:rPr>
            </w:pPr>
          </w:p>
        </w:tc>
        <w:tc>
          <w:tcPr>
            <w:tcW w:w="1200" w:type="dxa"/>
            <w:shd w:val="clear" w:color="auto" w:fill="FFFFFF"/>
            <w:hideMark/>
          </w:tcPr>
          <w:p w:rsidR="002204AD" w:rsidRPr="00965F63" w:rsidRDefault="002204AD" w:rsidP="007759C2">
            <w:pPr>
              <w:rPr>
                <w:rFonts w:ascii="Times New Roman" w:eastAsia="Calibri" w:hAnsi="Times New Roman" w:cs="Times New Roman"/>
                <w:sz w:val="24"/>
                <w:szCs w:val="24"/>
                <w:u w:val="single"/>
              </w:rPr>
            </w:pPr>
            <w:r w:rsidRPr="00965F63">
              <w:rPr>
                <w:rFonts w:ascii="Times New Roman" w:eastAsia="Calibri" w:hAnsi="Times New Roman" w:cs="Times New Roman"/>
                <w:sz w:val="24"/>
                <w:szCs w:val="24"/>
                <w:u w:val="single"/>
              </w:rPr>
              <w:t>Correlation</w:t>
            </w:r>
          </w:p>
        </w:tc>
        <w:tc>
          <w:tcPr>
            <w:tcW w:w="998" w:type="dxa"/>
            <w:shd w:val="clear" w:color="auto" w:fill="FFFFFF"/>
            <w:hideMark/>
          </w:tcPr>
          <w:p w:rsidR="002204AD" w:rsidRPr="00965F63" w:rsidRDefault="002204AD" w:rsidP="007759C2">
            <w:pPr>
              <w:rPr>
                <w:rFonts w:ascii="Times New Roman" w:eastAsia="Calibri" w:hAnsi="Times New Roman" w:cs="Times New Roman"/>
                <w:sz w:val="24"/>
                <w:szCs w:val="24"/>
                <w:u w:val="single"/>
              </w:rPr>
            </w:pPr>
            <w:r w:rsidRPr="00965F63">
              <w:rPr>
                <w:rFonts w:ascii="Times New Roman" w:eastAsia="Calibri" w:hAnsi="Times New Roman" w:cs="Times New Roman"/>
                <w:sz w:val="24"/>
                <w:szCs w:val="24"/>
              </w:rPr>
              <w:t xml:space="preserve">     </w:t>
            </w:r>
            <w:r w:rsidRPr="00965F63">
              <w:rPr>
                <w:rFonts w:ascii="Times New Roman" w:eastAsia="Calibri" w:hAnsi="Times New Roman" w:cs="Times New Roman"/>
                <w:sz w:val="24"/>
                <w:szCs w:val="24"/>
                <w:u w:val="single"/>
              </w:rPr>
              <w:t>Sig.</w:t>
            </w:r>
          </w:p>
        </w:tc>
      </w:tr>
      <w:tr w:rsidR="002204AD" w:rsidRPr="00965F63" w:rsidTr="007759C2">
        <w:trPr>
          <w:trHeight w:hRule="exact" w:val="357"/>
        </w:trPr>
        <w:tc>
          <w:tcPr>
            <w:tcW w:w="6361" w:type="dxa"/>
            <w:gridSpan w:val="4"/>
            <w:shd w:val="clear" w:color="auto" w:fill="FFFFFF"/>
          </w:tcPr>
          <w:p w:rsidR="002204AD" w:rsidRPr="00965F63" w:rsidRDefault="002204AD" w:rsidP="007759C2">
            <w:pPr>
              <w:rPr>
                <w:rFonts w:ascii="Times New Roman" w:eastAsia="Calibri" w:hAnsi="Times New Roman" w:cs="Times New Roman"/>
                <w:sz w:val="24"/>
                <w:szCs w:val="24"/>
              </w:rPr>
            </w:pPr>
          </w:p>
        </w:tc>
      </w:tr>
      <w:tr w:rsidR="002204AD" w:rsidRPr="00965F63" w:rsidTr="007759C2">
        <w:trPr>
          <w:trHeight w:hRule="exact" w:val="867"/>
        </w:trPr>
        <w:tc>
          <w:tcPr>
            <w:tcW w:w="3173" w:type="dxa"/>
            <w:shd w:val="clear" w:color="auto" w:fill="FFFFFF"/>
            <w:hideMark/>
          </w:tcPr>
          <w:p w:rsidR="002204AD" w:rsidRPr="00965F63" w:rsidRDefault="002204AD" w:rsidP="007759C2">
            <w:pPr>
              <w:widowControl w:val="0"/>
              <w:tabs>
                <w:tab w:val="left" w:pos="877"/>
              </w:tabs>
              <w:spacing w:before="26" w:after="0" w:line="240" w:lineRule="auto"/>
              <w:rPr>
                <w:rFonts w:ascii="Times New Roman" w:eastAsia="Arial" w:hAnsi="Times New Roman" w:cs="Times New Roman"/>
                <w:sz w:val="24"/>
                <w:szCs w:val="24"/>
              </w:rPr>
            </w:pPr>
            <w:r w:rsidRPr="00965F63">
              <w:rPr>
                <w:rFonts w:ascii="Times New Roman" w:eastAsia="Calibri" w:hAnsi="Times New Roman" w:cs="Times New Roman"/>
                <w:sz w:val="24"/>
                <w:szCs w:val="24"/>
              </w:rPr>
              <w:t>Pair 1      Part2MeanBf</w:t>
            </w:r>
          </w:p>
          <w:p w:rsidR="002204AD" w:rsidRPr="00965F63" w:rsidRDefault="002204AD" w:rsidP="007759C2">
            <w:pPr>
              <w:rPr>
                <w:rFonts w:ascii="Times New Roman" w:eastAsia="Calibri" w:hAnsi="Times New Roman" w:cs="Times New Roman"/>
                <w:sz w:val="24"/>
                <w:szCs w:val="24"/>
              </w:rPr>
            </w:pPr>
            <w:r w:rsidRPr="00965F63">
              <w:rPr>
                <w:rFonts w:ascii="Times New Roman" w:eastAsia="Calibri" w:hAnsi="Times New Roman" w:cs="Times New Roman"/>
                <w:sz w:val="24"/>
                <w:szCs w:val="24"/>
              </w:rPr>
              <w:t>Part2MeanAf</w:t>
            </w:r>
          </w:p>
          <w:p w:rsidR="002204AD" w:rsidRPr="00965F63" w:rsidRDefault="002204AD" w:rsidP="007759C2">
            <w:pPr>
              <w:rPr>
                <w:rFonts w:ascii="Times New Roman" w:eastAsia="Calibri" w:hAnsi="Times New Roman" w:cs="Times New Roman"/>
                <w:sz w:val="24"/>
                <w:szCs w:val="24"/>
              </w:rPr>
            </w:pPr>
            <w:r w:rsidRPr="00965F63">
              <w:rPr>
                <w:rFonts w:ascii="Times New Roman" w:eastAsia="Calibri" w:hAnsi="Times New Roman" w:cs="Times New Roman"/>
                <w:noProof/>
                <w:sz w:val="24"/>
                <w:szCs w:val="24"/>
              </w:rPr>
              <mc:AlternateContent>
                <mc:Choice Requires="wps">
                  <w:drawing>
                    <wp:anchor distT="0" distB="0" distL="114300" distR="114300" simplePos="0" relativeHeight="251670528" behindDoc="0" locked="0" layoutInCell="1" allowOverlap="1" wp14:anchorId="478719F0" wp14:editId="24FAEC2C">
                      <wp:simplePos x="0" y="0"/>
                      <wp:positionH relativeFrom="column">
                        <wp:posOffset>3809</wp:posOffset>
                      </wp:positionH>
                      <wp:positionV relativeFrom="paragraph">
                        <wp:posOffset>165735</wp:posOffset>
                      </wp:positionV>
                      <wp:extent cx="5153025" cy="9525"/>
                      <wp:effectExtent l="0" t="0" r="9525" b="28575"/>
                      <wp:wrapNone/>
                      <wp:docPr id="24" name="Straight Connector 24"/>
                      <wp:cNvGraphicFramePr/>
                      <a:graphic xmlns:a="http://schemas.openxmlformats.org/drawingml/2006/main">
                        <a:graphicData uri="http://schemas.microsoft.com/office/word/2010/wordprocessingShape">
                          <wps:wsp>
                            <wps:cNvCnPr/>
                            <wps:spPr>
                              <a:xfrm flipV="1">
                                <a:off x="0" y="0"/>
                                <a:ext cx="51530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4"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3pt,13.05pt" to="406.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Tf5xAEAANIDAAAOAAAAZHJzL2Uyb0RvYy54bWysU02P0zAQvSPtf7B8p0kLRRA13UNXywVB&#10;xQJ3rzNuLPlLY9Ok/56xk2ZXgJBAXCzbM+/NvOfx7na0hp0Bo/au5etVzRk46TvtTi3/+uX+5VvO&#10;YhKuE8Y7aPkFIr/d37zYDaGBje+96QAZkbjYDKHlfUqhqaooe7AirnwAR0Hl0YpERzxVHYqB2K2p&#10;NnX9pho8dgG9hBjp9m4K8n3hVwpk+qRUhMRMy6m3VFYs62Neq/1ONCcUoddybkP8QxdWaEdFF6o7&#10;kQT7jvoXKqsl+uhVWklvK6+UllA0kJp1/ZOah14EKFrInBgWm+L/o5Ufz0dkumv55jVnTlh6o4eE&#10;Qp/6xA7eOXLQI6MgOTWE2BDg4I44n2I4YpY9KrRMGR2+0RAUI0gaG4vPl8VnGBOTdLldb1/Vmy1n&#10;kmLvtrQjumpiyWwBY3oP3rK8abnRLrsgGnH+ENOUek0hXO5q6qPs0sVATjbuMyhSRvWmjspMwcEg&#10;OwuaBiEluLSeS5fsDFPamAVYl7J/BM75GQpl3v4GvCBKZe/SArbaefxd9TReW1ZT/tWBSXe24NF3&#10;l/JCxRoanGLuPOR5Mp+fC/zpK+5/AAAA//8DAFBLAwQUAAYACAAAACEAsJ3eL9kAAAAGAQAADwAA&#10;AGRycy9kb3ducmV2LnhtbEyOzU7DMBCE70h9B2srcaNOIhSqEKdC/TkjCkgc3XhJAvY6st02eXuW&#10;E9xmZ0azX72ZnBUXDHHwpCBfZSCQWm8G6hS8vR7u1iBi0mS09YQKZoywaRY3ta6Mv9ILXo6pEzxC&#10;sdIK+pTGSsrY9uh0XPkRibNPH5xOfIZOmqCvPO6sLLKslE4PxB96PeK2x/b7eHYKou32X/P77HeF&#10;CfPuED/wOb9X6nY5PT2CSDilvzL84jM6NMx08mcyUVgFJfcUFGUOgtN1XrA4sfFQgmxq+R+/+QEA&#10;AP//AwBQSwECLQAUAAYACAAAACEAtoM4kv4AAADhAQAAEwAAAAAAAAAAAAAAAAAAAAAAW0NvbnRl&#10;bnRfVHlwZXNdLnhtbFBLAQItABQABgAIAAAAIQA4/SH/1gAAAJQBAAALAAAAAAAAAAAAAAAAAC8B&#10;AABfcmVscy8ucmVsc1BLAQItABQABgAIAAAAIQAwVTf5xAEAANIDAAAOAAAAAAAAAAAAAAAAAC4C&#10;AABkcnMvZTJvRG9jLnhtbFBLAQItABQABgAIAAAAIQCwnd4v2QAAAAYBAAAPAAAAAAAAAAAAAAAA&#10;AB4EAABkcnMvZG93bnJldi54bWxQSwUGAAAAAAQABADzAAAAJAUAAAAA&#10;" strokecolor="#4579b8 [3044]"/>
                  </w:pict>
                </mc:Fallback>
              </mc:AlternateContent>
            </w:r>
          </w:p>
        </w:tc>
        <w:tc>
          <w:tcPr>
            <w:tcW w:w="990" w:type="dxa"/>
            <w:shd w:val="clear" w:color="auto" w:fill="FFFFFF"/>
            <w:hideMark/>
          </w:tcPr>
          <w:p w:rsidR="002204AD" w:rsidRPr="00965F63" w:rsidRDefault="002204AD" w:rsidP="007759C2">
            <w:pPr>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      26</w:t>
            </w:r>
          </w:p>
        </w:tc>
        <w:tc>
          <w:tcPr>
            <w:tcW w:w="1200" w:type="dxa"/>
            <w:shd w:val="clear" w:color="auto" w:fill="FFFFFF"/>
            <w:hideMark/>
          </w:tcPr>
          <w:p w:rsidR="002204AD" w:rsidRPr="00965F63" w:rsidRDefault="002204AD" w:rsidP="007759C2">
            <w:pPr>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     .685</w:t>
            </w:r>
          </w:p>
        </w:tc>
        <w:tc>
          <w:tcPr>
            <w:tcW w:w="998" w:type="dxa"/>
            <w:shd w:val="clear" w:color="auto" w:fill="FFFFFF"/>
            <w:hideMark/>
          </w:tcPr>
          <w:p w:rsidR="002204AD" w:rsidRPr="00965F63" w:rsidRDefault="002204AD" w:rsidP="007759C2">
            <w:pPr>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     .000</w:t>
            </w:r>
          </w:p>
        </w:tc>
      </w:tr>
    </w:tbl>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p>
    <w:tbl>
      <w:tblPr>
        <w:tblpPr w:leftFromText="180" w:rightFromText="180" w:vertAnchor="text" w:horzAnchor="margin" w:tblpY="166"/>
        <w:tblW w:w="8371" w:type="dxa"/>
        <w:tblLayout w:type="fixed"/>
        <w:tblCellMar>
          <w:left w:w="0" w:type="dxa"/>
          <w:right w:w="0" w:type="dxa"/>
        </w:tblCellMar>
        <w:tblLook w:val="01E0" w:firstRow="1" w:lastRow="1" w:firstColumn="1" w:lastColumn="1" w:noHBand="0" w:noVBand="0"/>
      </w:tblPr>
      <w:tblGrid>
        <w:gridCol w:w="1534"/>
        <w:gridCol w:w="844"/>
        <w:gridCol w:w="76"/>
        <w:gridCol w:w="844"/>
        <w:gridCol w:w="76"/>
        <w:gridCol w:w="920"/>
        <w:gridCol w:w="1037"/>
        <w:gridCol w:w="912"/>
        <w:gridCol w:w="625"/>
        <w:gridCol w:w="625"/>
        <w:gridCol w:w="878"/>
      </w:tblGrid>
      <w:tr w:rsidR="002204AD" w:rsidRPr="00965F63" w:rsidTr="007759C2">
        <w:trPr>
          <w:trHeight w:hRule="exact" w:val="912"/>
        </w:trPr>
        <w:tc>
          <w:tcPr>
            <w:tcW w:w="8370" w:type="dxa"/>
            <w:gridSpan w:val="11"/>
            <w:shd w:val="clear" w:color="auto" w:fill="FFFFFF"/>
          </w:tcPr>
          <w:p w:rsidR="002204AD" w:rsidRPr="00965F63" w:rsidRDefault="002204AD" w:rsidP="007759C2">
            <w:pPr>
              <w:widowControl w:val="0"/>
              <w:spacing w:before="44" w:after="0" w:line="240" w:lineRule="auto"/>
              <w:ind w:right="37"/>
              <w:rPr>
                <w:rFonts w:ascii="Times New Roman" w:eastAsia="Calibri" w:hAnsi="Times New Roman" w:cs="Times New Roman"/>
                <w:w w:val="105"/>
                <w:sz w:val="24"/>
                <w:szCs w:val="24"/>
              </w:rPr>
            </w:pPr>
            <w:r w:rsidRPr="00965F63">
              <w:rPr>
                <w:rFonts w:ascii="Times New Roman" w:eastAsia="Calibri" w:hAnsi="Times New Roman" w:cs="Times New Roman"/>
                <w:w w:val="105"/>
                <w:sz w:val="24"/>
                <w:szCs w:val="24"/>
              </w:rPr>
              <w:lastRenderedPageBreak/>
              <w:t>Table 15</w:t>
            </w:r>
          </w:p>
          <w:p w:rsidR="002204AD" w:rsidRPr="00965F63" w:rsidRDefault="002204AD" w:rsidP="007759C2">
            <w:pPr>
              <w:widowControl w:val="0"/>
              <w:spacing w:before="44" w:after="0" w:line="240" w:lineRule="auto"/>
              <w:ind w:right="37"/>
              <w:rPr>
                <w:rFonts w:ascii="Times New Roman" w:eastAsia="Calibri" w:hAnsi="Times New Roman" w:cs="Times New Roman"/>
                <w:w w:val="105"/>
                <w:sz w:val="24"/>
                <w:szCs w:val="24"/>
                <w:u w:val="single"/>
              </w:rPr>
            </w:pPr>
            <w:r w:rsidRPr="00965F63">
              <w:rPr>
                <w:rFonts w:ascii="Times New Roman" w:eastAsia="Calibri" w:hAnsi="Times New Roman" w:cs="Times New Roman"/>
                <w:w w:val="105"/>
                <w:sz w:val="24"/>
                <w:szCs w:val="24"/>
                <w:u w:val="single"/>
              </w:rPr>
              <w:t>Paired Samples Test</w:t>
            </w:r>
          </w:p>
          <w:p w:rsidR="002204AD" w:rsidRPr="00965F63" w:rsidRDefault="002204AD" w:rsidP="007759C2">
            <w:pPr>
              <w:widowControl w:val="0"/>
              <w:spacing w:before="44" w:after="0" w:line="240" w:lineRule="auto"/>
              <w:ind w:right="37"/>
              <w:rPr>
                <w:rFonts w:ascii="Times New Roman" w:eastAsia="Calibri" w:hAnsi="Times New Roman" w:cs="Times New Roman"/>
                <w:w w:val="105"/>
                <w:sz w:val="24"/>
                <w:szCs w:val="24"/>
                <w:u w:val="single"/>
              </w:rPr>
            </w:pPr>
          </w:p>
          <w:p w:rsidR="002204AD" w:rsidRPr="00965F63" w:rsidRDefault="002204AD" w:rsidP="007759C2">
            <w:pPr>
              <w:widowControl w:val="0"/>
              <w:spacing w:before="44" w:after="0" w:line="240" w:lineRule="auto"/>
              <w:ind w:right="37"/>
              <w:rPr>
                <w:rFonts w:ascii="Times New Roman" w:eastAsia="Calibri" w:hAnsi="Times New Roman" w:cs="Times New Roman"/>
                <w:w w:val="105"/>
                <w:sz w:val="24"/>
                <w:szCs w:val="24"/>
                <w:u w:val="single"/>
              </w:rPr>
            </w:pPr>
          </w:p>
          <w:p w:rsidR="002204AD" w:rsidRPr="00965F63" w:rsidRDefault="002204AD" w:rsidP="007759C2">
            <w:pPr>
              <w:widowControl w:val="0"/>
              <w:spacing w:before="44" w:after="0" w:line="240" w:lineRule="auto"/>
              <w:ind w:right="37"/>
              <w:rPr>
                <w:rFonts w:ascii="Times New Roman" w:eastAsia="Calibri" w:hAnsi="Times New Roman" w:cs="Times New Roman"/>
                <w:w w:val="105"/>
                <w:sz w:val="24"/>
                <w:szCs w:val="24"/>
              </w:rPr>
            </w:pPr>
          </w:p>
          <w:p w:rsidR="002204AD" w:rsidRPr="00965F63" w:rsidRDefault="002204AD" w:rsidP="007759C2">
            <w:pPr>
              <w:widowControl w:val="0"/>
              <w:spacing w:before="44" w:after="0" w:line="240" w:lineRule="auto"/>
              <w:ind w:right="37"/>
              <w:rPr>
                <w:rFonts w:ascii="Times New Roman" w:eastAsia="Calibri" w:hAnsi="Times New Roman" w:cs="Times New Roman"/>
                <w:w w:val="105"/>
                <w:sz w:val="24"/>
                <w:szCs w:val="24"/>
              </w:rPr>
            </w:pPr>
          </w:p>
          <w:p w:rsidR="002204AD" w:rsidRPr="00965F63" w:rsidRDefault="002204AD" w:rsidP="007759C2">
            <w:pPr>
              <w:widowControl w:val="0"/>
              <w:spacing w:before="44" w:after="0" w:line="240" w:lineRule="auto"/>
              <w:ind w:right="37"/>
              <w:rPr>
                <w:rFonts w:ascii="Times New Roman" w:eastAsia="Calibri" w:hAnsi="Times New Roman" w:cs="Times New Roman"/>
                <w:w w:val="105"/>
                <w:sz w:val="24"/>
                <w:szCs w:val="24"/>
              </w:rPr>
            </w:pPr>
          </w:p>
          <w:p w:rsidR="002204AD" w:rsidRPr="00965F63" w:rsidRDefault="002204AD" w:rsidP="007759C2">
            <w:pPr>
              <w:widowControl w:val="0"/>
              <w:spacing w:before="44" w:after="0" w:line="240" w:lineRule="auto"/>
              <w:ind w:right="37"/>
              <w:rPr>
                <w:rFonts w:ascii="Times New Roman" w:eastAsia="Arial" w:hAnsi="Times New Roman" w:cs="Times New Roman"/>
                <w:sz w:val="24"/>
                <w:szCs w:val="24"/>
              </w:rPr>
            </w:pPr>
          </w:p>
        </w:tc>
      </w:tr>
      <w:tr w:rsidR="002204AD" w:rsidRPr="00965F63" w:rsidTr="007759C2">
        <w:trPr>
          <w:trHeight w:hRule="exact" w:val="308"/>
        </w:trPr>
        <w:tc>
          <w:tcPr>
            <w:tcW w:w="1534" w:type="dxa"/>
            <w:vMerge w:val="restart"/>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4709" w:type="dxa"/>
            <w:gridSpan w:val="7"/>
            <w:shd w:val="clear" w:color="auto" w:fill="FFFFFF"/>
          </w:tcPr>
          <w:p w:rsidR="002204AD" w:rsidRPr="00965F63" w:rsidRDefault="002204AD" w:rsidP="007759C2">
            <w:pPr>
              <w:widowControl w:val="0"/>
              <w:spacing w:before="34" w:after="0" w:line="240" w:lineRule="auto"/>
              <w:rPr>
                <w:rFonts w:ascii="Times New Roman" w:eastAsia="Arial" w:hAnsi="Times New Roman" w:cs="Times New Roman"/>
                <w:sz w:val="24"/>
                <w:szCs w:val="24"/>
                <w:u w:val="single"/>
              </w:rPr>
            </w:pPr>
            <w:r w:rsidRPr="00965F63">
              <w:rPr>
                <w:rFonts w:ascii="Times New Roman" w:eastAsia="Calibri" w:hAnsi="Times New Roman" w:cs="Times New Roman"/>
                <w:w w:val="105"/>
                <w:sz w:val="24"/>
                <w:szCs w:val="24"/>
              </w:rPr>
              <w:t xml:space="preserve">                             </w:t>
            </w:r>
            <w:r w:rsidRPr="00965F63">
              <w:rPr>
                <w:rFonts w:ascii="Times New Roman" w:eastAsia="Calibri" w:hAnsi="Times New Roman" w:cs="Times New Roman"/>
                <w:w w:val="105"/>
                <w:sz w:val="24"/>
                <w:szCs w:val="24"/>
                <w:u w:val="single"/>
              </w:rPr>
              <w:t>Paired</w:t>
            </w:r>
            <w:r w:rsidRPr="00965F63">
              <w:rPr>
                <w:rFonts w:ascii="Times New Roman" w:eastAsia="Calibri" w:hAnsi="Times New Roman" w:cs="Times New Roman"/>
                <w:spacing w:val="-3"/>
                <w:w w:val="105"/>
                <w:sz w:val="24"/>
                <w:szCs w:val="24"/>
                <w:u w:val="single"/>
              </w:rPr>
              <w:t xml:space="preserve"> </w:t>
            </w:r>
            <w:r w:rsidRPr="00965F63">
              <w:rPr>
                <w:rFonts w:ascii="Times New Roman" w:eastAsia="Calibri" w:hAnsi="Times New Roman" w:cs="Times New Roman"/>
                <w:w w:val="105"/>
                <w:sz w:val="24"/>
                <w:szCs w:val="24"/>
                <w:u w:val="single"/>
              </w:rPr>
              <w:t>Differences</w:t>
            </w:r>
          </w:p>
        </w:tc>
        <w:tc>
          <w:tcPr>
            <w:tcW w:w="625" w:type="dxa"/>
            <w:vMerge w:val="restart"/>
            <w:shd w:val="clear" w:color="auto" w:fill="FFFFFF"/>
          </w:tcPr>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before="1"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Calibri" w:hAnsi="Times New Roman" w:cs="Times New Roman"/>
                <w:w w:val="104"/>
                <w:sz w:val="24"/>
                <w:szCs w:val="24"/>
              </w:rPr>
            </w:pPr>
            <w:r w:rsidRPr="00965F63">
              <w:rPr>
                <w:rFonts w:ascii="Times New Roman" w:eastAsia="Calibri" w:hAnsi="Times New Roman" w:cs="Times New Roman"/>
                <w:w w:val="104"/>
                <w:sz w:val="24"/>
                <w:szCs w:val="24"/>
              </w:rPr>
              <w:t xml:space="preserve">    </w:t>
            </w:r>
          </w:p>
          <w:p w:rsidR="002204AD" w:rsidRPr="00965F63" w:rsidRDefault="002204AD" w:rsidP="007759C2">
            <w:pPr>
              <w:widowControl w:val="0"/>
              <w:spacing w:after="0" w:line="240" w:lineRule="auto"/>
              <w:rPr>
                <w:rFonts w:ascii="Times New Roman" w:eastAsia="Calibri" w:hAnsi="Times New Roman" w:cs="Times New Roman"/>
                <w:w w:val="104"/>
                <w:sz w:val="24"/>
                <w:szCs w:val="24"/>
              </w:rPr>
            </w:pPr>
          </w:p>
          <w:p w:rsidR="002204AD" w:rsidRPr="00965F63" w:rsidRDefault="002204AD" w:rsidP="007759C2">
            <w:pPr>
              <w:widowControl w:val="0"/>
              <w:spacing w:after="0" w:line="240" w:lineRule="auto"/>
              <w:rPr>
                <w:rFonts w:ascii="Times New Roman" w:eastAsia="Calibri" w:hAnsi="Times New Roman" w:cs="Times New Roman"/>
                <w:w w:val="104"/>
                <w:sz w:val="24"/>
                <w:szCs w:val="24"/>
              </w:rPr>
            </w:pPr>
          </w:p>
          <w:p w:rsidR="002204AD" w:rsidRPr="00965F63" w:rsidRDefault="002204AD" w:rsidP="007759C2">
            <w:pPr>
              <w:widowControl w:val="0"/>
              <w:spacing w:after="0" w:line="240" w:lineRule="auto"/>
              <w:rPr>
                <w:rFonts w:ascii="Times New Roman" w:eastAsia="Calibri" w:hAnsi="Times New Roman" w:cs="Times New Roman"/>
                <w:w w:val="104"/>
                <w:sz w:val="24"/>
                <w:szCs w:val="24"/>
                <w:u w:val="single"/>
              </w:rPr>
            </w:pPr>
            <w:r w:rsidRPr="00965F63">
              <w:rPr>
                <w:rFonts w:ascii="Times New Roman" w:eastAsia="Calibri" w:hAnsi="Times New Roman" w:cs="Times New Roman"/>
                <w:w w:val="104"/>
                <w:sz w:val="24"/>
                <w:szCs w:val="24"/>
              </w:rPr>
              <w:t xml:space="preserve">    </w:t>
            </w:r>
            <w:r w:rsidRPr="00965F63">
              <w:rPr>
                <w:rFonts w:ascii="Times New Roman" w:eastAsia="Calibri" w:hAnsi="Times New Roman" w:cs="Times New Roman"/>
                <w:w w:val="104"/>
                <w:sz w:val="24"/>
                <w:szCs w:val="24"/>
                <w:u w:val="single"/>
              </w:rPr>
              <w:t>t</w:t>
            </w:r>
          </w:p>
        </w:tc>
        <w:tc>
          <w:tcPr>
            <w:tcW w:w="625" w:type="dxa"/>
            <w:vMerge w:val="restart"/>
            <w:shd w:val="clear" w:color="auto" w:fill="FFFFFF"/>
          </w:tcPr>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before="1"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jc w:val="center"/>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jc w:val="center"/>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jc w:val="center"/>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rPr>
                <w:rFonts w:ascii="Times New Roman" w:eastAsia="Arial" w:hAnsi="Times New Roman" w:cs="Times New Roman"/>
                <w:sz w:val="24"/>
                <w:szCs w:val="24"/>
                <w:u w:val="single"/>
              </w:rPr>
            </w:pPr>
            <w:r w:rsidRPr="00965F63">
              <w:rPr>
                <w:rFonts w:ascii="Times New Roman" w:eastAsia="Calibri" w:hAnsi="Times New Roman" w:cs="Times New Roman"/>
                <w:w w:val="105"/>
                <w:sz w:val="24"/>
                <w:szCs w:val="24"/>
              </w:rPr>
              <w:t xml:space="preserve">  </w:t>
            </w:r>
            <w:proofErr w:type="spellStart"/>
            <w:r w:rsidRPr="00965F63">
              <w:rPr>
                <w:rFonts w:ascii="Times New Roman" w:eastAsia="Calibri" w:hAnsi="Times New Roman" w:cs="Times New Roman"/>
                <w:w w:val="105"/>
                <w:sz w:val="24"/>
                <w:szCs w:val="24"/>
                <w:u w:val="single"/>
              </w:rPr>
              <w:t>df</w:t>
            </w:r>
            <w:proofErr w:type="spellEnd"/>
          </w:p>
        </w:tc>
        <w:tc>
          <w:tcPr>
            <w:tcW w:w="878" w:type="dxa"/>
            <w:vMerge w:val="restart"/>
            <w:shd w:val="clear" w:color="auto" w:fill="FFFFFF"/>
          </w:tcPr>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before="1"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rPr>
                <w:rFonts w:ascii="Times New Roman" w:eastAsia="Arial" w:hAnsi="Times New Roman" w:cs="Times New Roman"/>
                <w:sz w:val="24"/>
                <w:szCs w:val="24"/>
              </w:rPr>
            </w:pPr>
            <w:r w:rsidRPr="00965F63">
              <w:rPr>
                <w:rFonts w:ascii="Times New Roman" w:eastAsia="Calibri" w:hAnsi="Times New Roman" w:cs="Times New Roman"/>
                <w:w w:val="105"/>
                <w:sz w:val="24"/>
                <w:szCs w:val="24"/>
              </w:rPr>
              <w:t>Sig.</w:t>
            </w:r>
            <w:r w:rsidRPr="00965F63">
              <w:rPr>
                <w:rFonts w:ascii="Times New Roman" w:eastAsia="Calibri" w:hAnsi="Times New Roman" w:cs="Times New Roman"/>
                <w:spacing w:val="-2"/>
                <w:w w:val="105"/>
                <w:sz w:val="24"/>
                <w:szCs w:val="24"/>
              </w:rPr>
              <w:t xml:space="preserve"> </w:t>
            </w:r>
            <w:r w:rsidRPr="00965F63">
              <w:rPr>
                <w:rFonts w:ascii="Times New Roman" w:eastAsia="Calibri" w:hAnsi="Times New Roman" w:cs="Times New Roman"/>
                <w:w w:val="105"/>
                <w:sz w:val="24"/>
                <w:szCs w:val="24"/>
              </w:rPr>
              <w:t>(2-</w:t>
            </w:r>
            <w:r w:rsidRPr="00965F63">
              <w:rPr>
                <w:rFonts w:ascii="Times New Roman" w:eastAsia="Calibri" w:hAnsi="Times New Roman" w:cs="Times New Roman"/>
                <w:w w:val="105"/>
                <w:sz w:val="24"/>
                <w:szCs w:val="24"/>
                <w:u w:val="single"/>
              </w:rPr>
              <w:t>tailed)</w:t>
            </w:r>
          </w:p>
        </w:tc>
      </w:tr>
      <w:tr w:rsidR="002204AD" w:rsidRPr="00965F63" w:rsidTr="007759C2">
        <w:trPr>
          <w:trHeight w:hRule="exact" w:val="1149"/>
        </w:trPr>
        <w:tc>
          <w:tcPr>
            <w:tcW w:w="1534"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844" w:type="dxa"/>
            <w:vMerge w:val="restart"/>
            <w:shd w:val="clear" w:color="auto" w:fill="FFFFFF"/>
          </w:tcPr>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before="4"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rPr>
                <w:rFonts w:ascii="Times New Roman" w:eastAsia="Arial" w:hAnsi="Times New Roman" w:cs="Times New Roman"/>
                <w:sz w:val="24"/>
                <w:szCs w:val="24"/>
                <w:u w:val="single"/>
              </w:rPr>
            </w:pPr>
            <w:r w:rsidRPr="00965F63">
              <w:rPr>
                <w:rFonts w:ascii="Times New Roman" w:eastAsia="Calibri" w:hAnsi="Times New Roman" w:cs="Times New Roman"/>
                <w:w w:val="105"/>
                <w:sz w:val="24"/>
                <w:szCs w:val="24"/>
                <w:u w:val="single"/>
              </w:rPr>
              <w:t>Mean</w:t>
            </w:r>
          </w:p>
        </w:tc>
        <w:tc>
          <w:tcPr>
            <w:tcW w:w="996" w:type="dxa"/>
            <w:gridSpan w:val="3"/>
            <w:vMerge w:val="restart"/>
            <w:shd w:val="clear" w:color="auto" w:fill="FFFFFF"/>
          </w:tcPr>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before="4"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rPr>
                <w:rFonts w:ascii="Times New Roman" w:eastAsia="Calibri" w:hAnsi="Times New Roman" w:cs="Times New Roman"/>
                <w:spacing w:val="-2"/>
                <w:w w:val="105"/>
                <w:sz w:val="24"/>
                <w:szCs w:val="24"/>
              </w:rPr>
            </w:pPr>
            <w:r w:rsidRPr="00965F63">
              <w:rPr>
                <w:rFonts w:ascii="Times New Roman" w:eastAsia="Calibri" w:hAnsi="Times New Roman" w:cs="Times New Roman"/>
                <w:w w:val="105"/>
                <w:sz w:val="24"/>
                <w:szCs w:val="24"/>
              </w:rPr>
              <w:t>Std.</w:t>
            </w:r>
          </w:p>
          <w:p w:rsidR="002204AD" w:rsidRPr="00965F63" w:rsidRDefault="002204AD" w:rsidP="007759C2">
            <w:pPr>
              <w:widowControl w:val="0"/>
              <w:spacing w:after="0" w:line="240" w:lineRule="auto"/>
              <w:rPr>
                <w:rFonts w:ascii="Times New Roman" w:eastAsia="Arial" w:hAnsi="Times New Roman" w:cs="Times New Roman"/>
                <w:sz w:val="24"/>
                <w:szCs w:val="24"/>
                <w:u w:val="single"/>
              </w:rPr>
            </w:pPr>
            <w:r w:rsidRPr="00965F63">
              <w:rPr>
                <w:rFonts w:ascii="Times New Roman" w:eastAsia="Calibri" w:hAnsi="Times New Roman" w:cs="Times New Roman"/>
                <w:w w:val="105"/>
                <w:sz w:val="24"/>
                <w:szCs w:val="24"/>
                <w:u w:val="single"/>
              </w:rPr>
              <w:t>Dev.</w:t>
            </w:r>
          </w:p>
        </w:tc>
        <w:tc>
          <w:tcPr>
            <w:tcW w:w="920" w:type="dxa"/>
            <w:vMerge w:val="restart"/>
            <w:shd w:val="clear" w:color="auto" w:fill="FFFFFF"/>
          </w:tcPr>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Times New Roman" w:hAnsi="Times New Roman" w:cs="Times New Roman"/>
                <w:sz w:val="24"/>
                <w:szCs w:val="24"/>
              </w:rPr>
            </w:pPr>
          </w:p>
          <w:p w:rsidR="002204AD" w:rsidRPr="00965F63" w:rsidRDefault="002204AD" w:rsidP="007759C2">
            <w:pPr>
              <w:widowControl w:val="0"/>
              <w:spacing w:before="4" w:after="0" w:line="240" w:lineRule="auto"/>
              <w:rPr>
                <w:rFonts w:ascii="Times New Roman" w:eastAsia="Times New Roman" w:hAnsi="Times New Roman" w:cs="Times New Roman"/>
                <w:sz w:val="24"/>
                <w:szCs w:val="24"/>
              </w:rPr>
            </w:pPr>
          </w:p>
          <w:p w:rsidR="002204AD" w:rsidRPr="00965F63" w:rsidRDefault="002204AD" w:rsidP="007759C2">
            <w:pPr>
              <w:widowControl w:val="0"/>
              <w:spacing w:after="0" w:line="240" w:lineRule="auto"/>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rPr>
                <w:rFonts w:ascii="Times New Roman" w:eastAsia="Calibri" w:hAnsi="Times New Roman" w:cs="Times New Roman"/>
                <w:w w:val="105"/>
                <w:sz w:val="24"/>
                <w:szCs w:val="24"/>
              </w:rPr>
            </w:pPr>
          </w:p>
          <w:p w:rsidR="002204AD" w:rsidRPr="00965F63" w:rsidRDefault="002204AD" w:rsidP="007759C2">
            <w:pPr>
              <w:widowControl w:val="0"/>
              <w:spacing w:after="0" w:line="240" w:lineRule="auto"/>
              <w:rPr>
                <w:rFonts w:ascii="Times New Roman" w:eastAsia="Arial" w:hAnsi="Times New Roman" w:cs="Times New Roman"/>
                <w:sz w:val="24"/>
                <w:szCs w:val="24"/>
              </w:rPr>
            </w:pPr>
            <w:r w:rsidRPr="00965F63">
              <w:rPr>
                <w:rFonts w:ascii="Times New Roman" w:eastAsia="Calibri" w:hAnsi="Times New Roman" w:cs="Times New Roman"/>
                <w:w w:val="105"/>
                <w:sz w:val="24"/>
                <w:szCs w:val="24"/>
              </w:rPr>
              <w:t>Std. Err.</w:t>
            </w:r>
            <w:r w:rsidRPr="00965F63">
              <w:rPr>
                <w:rFonts w:ascii="Times New Roman" w:eastAsia="Calibri" w:hAnsi="Times New Roman" w:cs="Times New Roman"/>
                <w:spacing w:val="-3"/>
                <w:w w:val="105"/>
                <w:sz w:val="24"/>
                <w:szCs w:val="24"/>
              </w:rPr>
              <w:t xml:space="preserve"> </w:t>
            </w:r>
            <w:r w:rsidRPr="00965F63">
              <w:rPr>
                <w:rFonts w:ascii="Times New Roman" w:eastAsia="Calibri" w:hAnsi="Times New Roman" w:cs="Times New Roman"/>
                <w:w w:val="105"/>
                <w:sz w:val="24"/>
                <w:szCs w:val="24"/>
                <w:u w:val="single"/>
              </w:rPr>
              <w:t>Mean</w:t>
            </w:r>
          </w:p>
        </w:tc>
        <w:tc>
          <w:tcPr>
            <w:tcW w:w="1949" w:type="dxa"/>
            <w:gridSpan w:val="2"/>
            <w:shd w:val="clear" w:color="auto" w:fill="FFFFFF"/>
          </w:tcPr>
          <w:p w:rsidR="002204AD" w:rsidRPr="00965F63" w:rsidRDefault="002204AD" w:rsidP="007759C2">
            <w:pPr>
              <w:widowControl w:val="0"/>
              <w:spacing w:before="39" w:after="0" w:line="273" w:lineRule="auto"/>
              <w:ind w:right="125"/>
              <w:rPr>
                <w:rFonts w:ascii="Times New Roman" w:eastAsia="Calibri" w:hAnsi="Times New Roman" w:cs="Times New Roman"/>
                <w:w w:val="105"/>
                <w:sz w:val="24"/>
                <w:szCs w:val="24"/>
              </w:rPr>
            </w:pPr>
          </w:p>
          <w:p w:rsidR="002204AD" w:rsidRPr="00965F63" w:rsidRDefault="002204AD" w:rsidP="007759C2">
            <w:pPr>
              <w:widowControl w:val="0"/>
              <w:spacing w:before="39" w:after="0" w:line="273" w:lineRule="auto"/>
              <w:ind w:right="125"/>
              <w:rPr>
                <w:rFonts w:ascii="Times New Roman" w:eastAsia="Arial" w:hAnsi="Times New Roman" w:cs="Times New Roman"/>
                <w:sz w:val="24"/>
                <w:szCs w:val="24"/>
              </w:rPr>
            </w:pPr>
            <w:r w:rsidRPr="00965F63">
              <w:rPr>
                <w:rFonts w:ascii="Times New Roman" w:eastAsia="Calibri" w:hAnsi="Times New Roman" w:cs="Times New Roman"/>
                <w:w w:val="105"/>
                <w:sz w:val="24"/>
                <w:szCs w:val="24"/>
              </w:rPr>
              <w:t>95% Confidence Int.</w:t>
            </w:r>
            <w:r w:rsidRPr="00965F63">
              <w:rPr>
                <w:rFonts w:ascii="Times New Roman" w:eastAsia="Calibri" w:hAnsi="Times New Roman" w:cs="Times New Roman"/>
                <w:w w:val="104"/>
                <w:sz w:val="24"/>
                <w:szCs w:val="24"/>
              </w:rPr>
              <w:t xml:space="preserve"> of </w:t>
            </w:r>
            <w:r w:rsidRPr="00965F63">
              <w:rPr>
                <w:rFonts w:ascii="Times New Roman" w:eastAsia="Calibri" w:hAnsi="Times New Roman" w:cs="Times New Roman"/>
                <w:w w:val="105"/>
                <w:sz w:val="24"/>
                <w:szCs w:val="24"/>
              </w:rPr>
              <w:t>Difference</w:t>
            </w:r>
          </w:p>
        </w:tc>
        <w:tc>
          <w:tcPr>
            <w:tcW w:w="625"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625"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878"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r>
      <w:tr w:rsidR="002204AD" w:rsidRPr="00965F63" w:rsidTr="007759C2">
        <w:trPr>
          <w:trHeight w:hRule="exact" w:val="463"/>
        </w:trPr>
        <w:tc>
          <w:tcPr>
            <w:tcW w:w="1534"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844" w:type="dxa"/>
            <w:vMerge/>
            <w:shd w:val="clear" w:color="auto" w:fill="FFFFFF"/>
          </w:tcPr>
          <w:p w:rsidR="002204AD" w:rsidRPr="00965F63" w:rsidRDefault="002204AD" w:rsidP="007759C2">
            <w:pPr>
              <w:widowControl w:val="0"/>
              <w:spacing w:after="0" w:line="240" w:lineRule="auto"/>
              <w:rPr>
                <w:rFonts w:ascii="Times New Roman" w:eastAsia="Times New Roman" w:hAnsi="Times New Roman" w:cs="Times New Roman"/>
                <w:sz w:val="24"/>
                <w:szCs w:val="24"/>
              </w:rPr>
            </w:pPr>
          </w:p>
        </w:tc>
        <w:tc>
          <w:tcPr>
            <w:tcW w:w="996" w:type="dxa"/>
            <w:gridSpan w:val="3"/>
            <w:vMerge/>
            <w:shd w:val="clear" w:color="auto" w:fill="FFFFFF"/>
          </w:tcPr>
          <w:p w:rsidR="002204AD" w:rsidRPr="00965F63" w:rsidRDefault="002204AD" w:rsidP="007759C2">
            <w:pPr>
              <w:widowControl w:val="0"/>
              <w:spacing w:after="0" w:line="240" w:lineRule="auto"/>
              <w:rPr>
                <w:rFonts w:ascii="Times New Roman" w:eastAsia="Times New Roman" w:hAnsi="Times New Roman" w:cs="Times New Roman"/>
                <w:sz w:val="24"/>
                <w:szCs w:val="24"/>
              </w:rPr>
            </w:pPr>
          </w:p>
        </w:tc>
        <w:tc>
          <w:tcPr>
            <w:tcW w:w="920" w:type="dxa"/>
            <w:vMerge/>
            <w:shd w:val="clear" w:color="auto" w:fill="FFFFFF"/>
          </w:tcPr>
          <w:p w:rsidR="002204AD" w:rsidRPr="00965F63" w:rsidRDefault="002204AD" w:rsidP="007759C2">
            <w:pPr>
              <w:widowControl w:val="0"/>
              <w:spacing w:after="0" w:line="240" w:lineRule="auto"/>
              <w:rPr>
                <w:rFonts w:ascii="Times New Roman" w:eastAsia="Times New Roman" w:hAnsi="Times New Roman" w:cs="Times New Roman"/>
                <w:sz w:val="24"/>
                <w:szCs w:val="24"/>
              </w:rPr>
            </w:pPr>
          </w:p>
        </w:tc>
        <w:tc>
          <w:tcPr>
            <w:tcW w:w="1949" w:type="dxa"/>
            <w:gridSpan w:val="2"/>
            <w:shd w:val="clear" w:color="auto" w:fill="FFFFFF"/>
          </w:tcPr>
          <w:p w:rsidR="002204AD" w:rsidRPr="00965F63" w:rsidRDefault="002204AD" w:rsidP="007759C2">
            <w:pPr>
              <w:widowControl w:val="0"/>
              <w:spacing w:before="39" w:after="0" w:line="273" w:lineRule="auto"/>
              <w:ind w:right="125"/>
              <w:rPr>
                <w:rFonts w:ascii="Times New Roman" w:eastAsia="Calibri" w:hAnsi="Times New Roman" w:cs="Times New Roman"/>
                <w:w w:val="105"/>
                <w:sz w:val="24"/>
                <w:szCs w:val="24"/>
              </w:rPr>
            </w:pPr>
            <w:r w:rsidRPr="00965F63">
              <w:rPr>
                <w:rFonts w:ascii="Times New Roman" w:eastAsia="Calibri" w:hAnsi="Times New Roman" w:cs="Times New Roman"/>
                <w:w w:val="105"/>
                <w:sz w:val="24"/>
                <w:szCs w:val="24"/>
              </w:rPr>
              <w:t xml:space="preserve">______________ </w:t>
            </w:r>
          </w:p>
        </w:tc>
        <w:tc>
          <w:tcPr>
            <w:tcW w:w="625"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625"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878"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r>
      <w:tr w:rsidR="002204AD" w:rsidRPr="00965F63" w:rsidTr="007759C2">
        <w:trPr>
          <w:trHeight w:hRule="exact" w:val="380"/>
        </w:trPr>
        <w:tc>
          <w:tcPr>
            <w:tcW w:w="1534"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844"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996" w:type="dxa"/>
            <w:gridSpan w:val="3"/>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920"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1037" w:type="dxa"/>
            <w:shd w:val="clear" w:color="auto" w:fill="FFFFFF"/>
          </w:tcPr>
          <w:p w:rsidR="002204AD" w:rsidRPr="00965F63" w:rsidRDefault="002204AD" w:rsidP="007759C2">
            <w:pPr>
              <w:widowControl w:val="0"/>
              <w:spacing w:before="29" w:after="0" w:line="240" w:lineRule="auto"/>
              <w:rPr>
                <w:rFonts w:ascii="Times New Roman" w:eastAsia="Arial" w:hAnsi="Times New Roman" w:cs="Times New Roman"/>
                <w:sz w:val="24"/>
                <w:szCs w:val="24"/>
                <w:u w:val="single"/>
              </w:rPr>
            </w:pPr>
            <w:r w:rsidRPr="00965F63">
              <w:rPr>
                <w:rFonts w:ascii="Times New Roman" w:eastAsia="Calibri" w:hAnsi="Times New Roman" w:cs="Times New Roman"/>
                <w:w w:val="105"/>
                <w:sz w:val="24"/>
                <w:szCs w:val="24"/>
              </w:rPr>
              <w:t xml:space="preserve">  </w:t>
            </w:r>
            <w:r w:rsidRPr="00965F63">
              <w:rPr>
                <w:rFonts w:ascii="Times New Roman" w:eastAsia="Calibri" w:hAnsi="Times New Roman" w:cs="Times New Roman"/>
                <w:w w:val="105"/>
                <w:sz w:val="24"/>
                <w:szCs w:val="24"/>
                <w:u w:val="single"/>
              </w:rPr>
              <w:t>Lower</w:t>
            </w:r>
          </w:p>
        </w:tc>
        <w:tc>
          <w:tcPr>
            <w:tcW w:w="912" w:type="dxa"/>
            <w:shd w:val="clear" w:color="auto" w:fill="FFFFFF"/>
          </w:tcPr>
          <w:p w:rsidR="002204AD" w:rsidRPr="00965F63" w:rsidRDefault="002204AD" w:rsidP="007759C2">
            <w:pPr>
              <w:widowControl w:val="0"/>
              <w:spacing w:before="29" w:after="0" w:line="240" w:lineRule="auto"/>
              <w:rPr>
                <w:rFonts w:ascii="Times New Roman" w:eastAsia="Arial" w:hAnsi="Times New Roman" w:cs="Times New Roman"/>
                <w:sz w:val="24"/>
                <w:szCs w:val="24"/>
                <w:u w:val="single"/>
              </w:rPr>
            </w:pPr>
            <w:r w:rsidRPr="00965F63">
              <w:rPr>
                <w:rFonts w:ascii="Times New Roman" w:eastAsia="Calibri" w:hAnsi="Times New Roman" w:cs="Times New Roman"/>
                <w:w w:val="105"/>
                <w:sz w:val="24"/>
                <w:szCs w:val="24"/>
              </w:rPr>
              <w:t xml:space="preserve">  </w:t>
            </w:r>
            <w:r w:rsidRPr="00965F63">
              <w:rPr>
                <w:rFonts w:ascii="Times New Roman" w:eastAsia="Calibri" w:hAnsi="Times New Roman" w:cs="Times New Roman"/>
                <w:w w:val="105"/>
                <w:sz w:val="24"/>
                <w:szCs w:val="24"/>
                <w:u w:val="single"/>
              </w:rPr>
              <w:t>Upper</w:t>
            </w:r>
          </w:p>
        </w:tc>
        <w:tc>
          <w:tcPr>
            <w:tcW w:w="625"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625"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c>
          <w:tcPr>
            <w:tcW w:w="878" w:type="dxa"/>
            <w:vMerge/>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p>
        </w:tc>
      </w:tr>
      <w:tr w:rsidR="002204AD" w:rsidRPr="00965F63" w:rsidTr="007759C2">
        <w:trPr>
          <w:trHeight w:hRule="exact" w:val="312"/>
        </w:trPr>
        <w:tc>
          <w:tcPr>
            <w:tcW w:w="8370" w:type="dxa"/>
            <w:gridSpan w:val="11"/>
            <w:shd w:val="clear" w:color="auto" w:fill="FFFFFF"/>
          </w:tcPr>
          <w:p w:rsidR="002204AD" w:rsidRPr="00965F63" w:rsidRDefault="002204AD" w:rsidP="007759C2">
            <w:pPr>
              <w:widowControl w:val="0"/>
              <w:spacing w:after="0" w:line="24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_______________________________________________________________________________</w:t>
            </w:r>
          </w:p>
        </w:tc>
      </w:tr>
      <w:tr w:rsidR="002204AD" w:rsidRPr="00965F63" w:rsidTr="007759C2">
        <w:trPr>
          <w:trHeight w:hRule="exact" w:val="776"/>
        </w:trPr>
        <w:tc>
          <w:tcPr>
            <w:tcW w:w="1534" w:type="dxa"/>
            <w:shd w:val="clear" w:color="auto" w:fill="FFFFFF"/>
          </w:tcPr>
          <w:p w:rsidR="002204AD" w:rsidRPr="00965F63" w:rsidRDefault="002204AD" w:rsidP="007759C2">
            <w:pPr>
              <w:widowControl w:val="0"/>
              <w:tabs>
                <w:tab w:val="left" w:pos="613"/>
              </w:tabs>
              <w:spacing w:before="23" w:after="0" w:line="240" w:lineRule="auto"/>
              <w:rPr>
                <w:rFonts w:ascii="Times New Roman" w:eastAsia="Calibri" w:hAnsi="Times New Roman" w:cs="Times New Roman"/>
                <w:w w:val="105"/>
                <w:sz w:val="24"/>
                <w:szCs w:val="24"/>
              </w:rPr>
            </w:pPr>
            <w:r w:rsidRPr="00965F63">
              <w:rPr>
                <w:rFonts w:ascii="Times New Roman" w:eastAsia="Calibri" w:hAnsi="Times New Roman" w:cs="Times New Roman"/>
                <w:w w:val="105"/>
                <w:sz w:val="24"/>
                <w:szCs w:val="24"/>
              </w:rPr>
              <w:t>Pair</w:t>
            </w:r>
            <w:r w:rsidRPr="00965F63">
              <w:rPr>
                <w:rFonts w:ascii="Times New Roman" w:eastAsia="Calibri" w:hAnsi="Times New Roman" w:cs="Times New Roman"/>
                <w:spacing w:val="-2"/>
                <w:w w:val="105"/>
                <w:sz w:val="24"/>
                <w:szCs w:val="24"/>
              </w:rPr>
              <w:t xml:space="preserve"> </w:t>
            </w:r>
            <w:r w:rsidRPr="00965F63">
              <w:rPr>
                <w:rFonts w:ascii="Times New Roman" w:eastAsia="Calibri" w:hAnsi="Times New Roman" w:cs="Times New Roman"/>
                <w:w w:val="105"/>
                <w:sz w:val="24"/>
                <w:szCs w:val="24"/>
              </w:rPr>
              <w:t>1</w:t>
            </w:r>
            <w:r w:rsidRPr="00965F63">
              <w:rPr>
                <w:rFonts w:ascii="Times New Roman" w:eastAsia="Calibri" w:hAnsi="Times New Roman" w:cs="Times New Roman"/>
                <w:w w:val="105"/>
                <w:sz w:val="24"/>
                <w:szCs w:val="24"/>
              </w:rPr>
              <w:tab/>
            </w:r>
          </w:p>
          <w:p w:rsidR="002204AD" w:rsidRPr="00965F63" w:rsidRDefault="002204AD" w:rsidP="007759C2">
            <w:pPr>
              <w:widowControl w:val="0"/>
              <w:tabs>
                <w:tab w:val="left" w:pos="613"/>
              </w:tabs>
              <w:spacing w:before="23" w:after="0" w:line="240" w:lineRule="auto"/>
              <w:rPr>
                <w:rFonts w:ascii="Times New Roman" w:eastAsia="Calibri" w:hAnsi="Times New Roman" w:cs="Times New Roman"/>
                <w:w w:val="105"/>
                <w:sz w:val="24"/>
                <w:szCs w:val="24"/>
              </w:rPr>
            </w:pPr>
            <w:r w:rsidRPr="00965F63">
              <w:rPr>
                <w:rFonts w:ascii="Times New Roman" w:eastAsia="Calibri" w:hAnsi="Times New Roman" w:cs="Times New Roman"/>
                <w:w w:val="105"/>
                <w:sz w:val="24"/>
                <w:szCs w:val="24"/>
              </w:rPr>
              <w:t>P1MeanBA</w:t>
            </w:r>
          </w:p>
          <w:p w:rsidR="002204AD" w:rsidRPr="00965F63" w:rsidRDefault="002204AD" w:rsidP="007759C2">
            <w:pPr>
              <w:widowControl w:val="0"/>
              <w:tabs>
                <w:tab w:val="left" w:pos="613"/>
              </w:tabs>
              <w:spacing w:before="23" w:after="0" w:line="240" w:lineRule="auto"/>
              <w:rPr>
                <w:rFonts w:ascii="Times New Roman" w:eastAsia="Arial" w:hAnsi="Times New Roman" w:cs="Times New Roman"/>
                <w:sz w:val="24"/>
                <w:szCs w:val="24"/>
              </w:rPr>
            </w:pPr>
          </w:p>
        </w:tc>
        <w:tc>
          <w:tcPr>
            <w:tcW w:w="920" w:type="dxa"/>
            <w:gridSpan w:val="2"/>
            <w:shd w:val="clear" w:color="auto" w:fill="FFFFFF"/>
          </w:tcPr>
          <w:p w:rsidR="002204AD" w:rsidRPr="00965F63" w:rsidRDefault="002204AD" w:rsidP="007759C2">
            <w:pPr>
              <w:widowControl w:val="0"/>
              <w:spacing w:before="107" w:after="0" w:line="240" w:lineRule="auto"/>
              <w:rPr>
                <w:rFonts w:ascii="Times New Roman" w:eastAsia="Arial" w:hAnsi="Times New Roman" w:cs="Times New Roman"/>
                <w:sz w:val="24"/>
                <w:szCs w:val="24"/>
              </w:rPr>
            </w:pPr>
            <w:r w:rsidRPr="00965F63">
              <w:rPr>
                <w:rFonts w:ascii="Times New Roman" w:eastAsia="Calibri" w:hAnsi="Times New Roman" w:cs="Times New Roman"/>
                <w:w w:val="105"/>
                <w:sz w:val="24"/>
                <w:szCs w:val="24"/>
              </w:rPr>
              <w:t>-.183</w:t>
            </w:r>
          </w:p>
        </w:tc>
        <w:tc>
          <w:tcPr>
            <w:tcW w:w="844" w:type="dxa"/>
            <w:shd w:val="clear" w:color="auto" w:fill="FFFFFF"/>
          </w:tcPr>
          <w:p w:rsidR="002204AD" w:rsidRPr="00965F63" w:rsidRDefault="002204AD" w:rsidP="007759C2">
            <w:pPr>
              <w:widowControl w:val="0"/>
              <w:spacing w:before="107" w:after="0" w:line="240" w:lineRule="auto"/>
              <w:rPr>
                <w:rFonts w:ascii="Times New Roman" w:eastAsia="Arial" w:hAnsi="Times New Roman" w:cs="Times New Roman"/>
                <w:sz w:val="24"/>
                <w:szCs w:val="24"/>
              </w:rPr>
            </w:pPr>
            <w:r w:rsidRPr="00965F63">
              <w:rPr>
                <w:rFonts w:ascii="Times New Roman" w:eastAsia="Calibri" w:hAnsi="Times New Roman" w:cs="Times New Roman"/>
                <w:w w:val="105"/>
                <w:sz w:val="24"/>
                <w:szCs w:val="24"/>
              </w:rPr>
              <w:t xml:space="preserve">  .982</w:t>
            </w:r>
          </w:p>
        </w:tc>
        <w:tc>
          <w:tcPr>
            <w:tcW w:w="996" w:type="dxa"/>
            <w:gridSpan w:val="2"/>
            <w:shd w:val="clear" w:color="auto" w:fill="FFFFFF"/>
          </w:tcPr>
          <w:p w:rsidR="002204AD" w:rsidRPr="00965F63" w:rsidRDefault="002204AD" w:rsidP="007759C2">
            <w:pPr>
              <w:widowControl w:val="0"/>
              <w:spacing w:before="107" w:after="0" w:line="240" w:lineRule="auto"/>
              <w:rPr>
                <w:rFonts w:ascii="Times New Roman" w:eastAsia="Arial" w:hAnsi="Times New Roman" w:cs="Times New Roman"/>
                <w:sz w:val="24"/>
                <w:szCs w:val="24"/>
              </w:rPr>
            </w:pPr>
            <w:r w:rsidRPr="00965F63">
              <w:rPr>
                <w:rFonts w:ascii="Times New Roman" w:eastAsia="Calibri" w:hAnsi="Times New Roman" w:cs="Times New Roman"/>
                <w:w w:val="105"/>
                <w:sz w:val="24"/>
                <w:szCs w:val="24"/>
              </w:rPr>
              <w:t xml:space="preserve">   .192</w:t>
            </w:r>
          </w:p>
        </w:tc>
        <w:tc>
          <w:tcPr>
            <w:tcW w:w="1037" w:type="dxa"/>
            <w:shd w:val="clear" w:color="auto" w:fill="FFFFFF"/>
          </w:tcPr>
          <w:p w:rsidR="002204AD" w:rsidRPr="00965F63" w:rsidRDefault="002204AD" w:rsidP="007759C2">
            <w:pPr>
              <w:widowControl w:val="0"/>
              <w:spacing w:before="107" w:after="0" w:line="240" w:lineRule="auto"/>
              <w:rPr>
                <w:rFonts w:ascii="Times New Roman" w:eastAsia="Arial" w:hAnsi="Times New Roman" w:cs="Times New Roman"/>
                <w:sz w:val="24"/>
                <w:szCs w:val="24"/>
              </w:rPr>
            </w:pPr>
            <w:r w:rsidRPr="00965F63">
              <w:rPr>
                <w:rFonts w:ascii="Times New Roman" w:eastAsia="Calibri" w:hAnsi="Times New Roman" w:cs="Times New Roman"/>
                <w:w w:val="105"/>
                <w:sz w:val="24"/>
                <w:szCs w:val="24"/>
              </w:rPr>
              <w:t xml:space="preserve">   -.579</w:t>
            </w:r>
          </w:p>
        </w:tc>
        <w:tc>
          <w:tcPr>
            <w:tcW w:w="912" w:type="dxa"/>
            <w:shd w:val="clear" w:color="auto" w:fill="FFFFFF"/>
          </w:tcPr>
          <w:p w:rsidR="002204AD" w:rsidRPr="00965F63" w:rsidRDefault="002204AD" w:rsidP="007759C2">
            <w:pPr>
              <w:widowControl w:val="0"/>
              <w:spacing w:before="107" w:after="0" w:line="240" w:lineRule="auto"/>
              <w:rPr>
                <w:rFonts w:ascii="Times New Roman" w:eastAsia="Arial" w:hAnsi="Times New Roman" w:cs="Times New Roman"/>
                <w:sz w:val="24"/>
                <w:szCs w:val="24"/>
              </w:rPr>
            </w:pPr>
            <w:r w:rsidRPr="00965F63">
              <w:rPr>
                <w:rFonts w:ascii="Times New Roman" w:eastAsia="Calibri" w:hAnsi="Times New Roman" w:cs="Times New Roman"/>
                <w:w w:val="105"/>
                <w:sz w:val="24"/>
                <w:szCs w:val="24"/>
              </w:rPr>
              <w:t xml:space="preserve">  -.213</w:t>
            </w:r>
          </w:p>
        </w:tc>
        <w:tc>
          <w:tcPr>
            <w:tcW w:w="625" w:type="dxa"/>
            <w:shd w:val="clear" w:color="auto" w:fill="FFFFFF"/>
          </w:tcPr>
          <w:p w:rsidR="002204AD" w:rsidRPr="00965F63" w:rsidRDefault="002204AD" w:rsidP="007759C2">
            <w:pPr>
              <w:widowControl w:val="0"/>
              <w:spacing w:before="107" w:after="0" w:line="240" w:lineRule="auto"/>
              <w:rPr>
                <w:rFonts w:ascii="Times New Roman" w:eastAsia="Arial" w:hAnsi="Times New Roman" w:cs="Times New Roman"/>
                <w:sz w:val="24"/>
                <w:szCs w:val="24"/>
              </w:rPr>
            </w:pPr>
            <w:r w:rsidRPr="00965F63">
              <w:rPr>
                <w:rFonts w:ascii="Times New Roman" w:eastAsia="Calibri" w:hAnsi="Times New Roman" w:cs="Times New Roman"/>
                <w:w w:val="105"/>
                <w:sz w:val="24"/>
                <w:szCs w:val="24"/>
              </w:rPr>
              <w:t xml:space="preserve"> -.951</w:t>
            </w:r>
          </w:p>
        </w:tc>
        <w:tc>
          <w:tcPr>
            <w:tcW w:w="625" w:type="dxa"/>
            <w:shd w:val="clear" w:color="auto" w:fill="FFFFFF"/>
          </w:tcPr>
          <w:p w:rsidR="002204AD" w:rsidRPr="00965F63" w:rsidRDefault="002204AD" w:rsidP="007759C2">
            <w:pPr>
              <w:widowControl w:val="0"/>
              <w:spacing w:before="107" w:after="0" w:line="240" w:lineRule="auto"/>
              <w:rPr>
                <w:rFonts w:ascii="Times New Roman" w:eastAsia="Arial" w:hAnsi="Times New Roman" w:cs="Times New Roman"/>
                <w:sz w:val="24"/>
                <w:szCs w:val="24"/>
              </w:rPr>
            </w:pPr>
            <w:r w:rsidRPr="00965F63">
              <w:rPr>
                <w:rFonts w:ascii="Times New Roman" w:eastAsia="Calibri" w:hAnsi="Times New Roman" w:cs="Times New Roman"/>
                <w:w w:val="105"/>
                <w:sz w:val="24"/>
                <w:szCs w:val="24"/>
              </w:rPr>
              <w:t xml:space="preserve">   25</w:t>
            </w:r>
          </w:p>
        </w:tc>
        <w:tc>
          <w:tcPr>
            <w:tcW w:w="878" w:type="dxa"/>
            <w:shd w:val="clear" w:color="auto" w:fill="FFFFFF"/>
          </w:tcPr>
          <w:p w:rsidR="002204AD" w:rsidRPr="00965F63" w:rsidRDefault="002204AD" w:rsidP="007759C2">
            <w:pPr>
              <w:widowControl w:val="0"/>
              <w:spacing w:before="107" w:after="0" w:line="240" w:lineRule="auto"/>
              <w:rPr>
                <w:rFonts w:ascii="Times New Roman" w:eastAsia="Arial" w:hAnsi="Times New Roman" w:cs="Times New Roman"/>
                <w:sz w:val="24"/>
                <w:szCs w:val="24"/>
              </w:rPr>
            </w:pPr>
            <w:r w:rsidRPr="00965F63">
              <w:rPr>
                <w:rFonts w:ascii="Times New Roman" w:eastAsia="Calibri" w:hAnsi="Times New Roman" w:cs="Times New Roman"/>
                <w:w w:val="105"/>
                <w:sz w:val="24"/>
                <w:szCs w:val="24"/>
              </w:rPr>
              <w:t xml:space="preserve">   .351</w:t>
            </w:r>
          </w:p>
        </w:tc>
      </w:tr>
      <w:tr w:rsidR="002204AD" w:rsidRPr="00965F63" w:rsidTr="007759C2">
        <w:trPr>
          <w:trHeight w:hRule="exact" w:val="380"/>
        </w:trPr>
        <w:tc>
          <w:tcPr>
            <w:tcW w:w="8370" w:type="dxa"/>
            <w:gridSpan w:val="11"/>
            <w:shd w:val="clear" w:color="auto" w:fill="FFFFFF"/>
          </w:tcPr>
          <w:p w:rsidR="002204AD" w:rsidRPr="00965F63" w:rsidRDefault="002204AD" w:rsidP="007759C2">
            <w:pPr>
              <w:widowControl w:val="0"/>
              <w:spacing w:before="107" w:after="0" w:line="240" w:lineRule="auto"/>
              <w:rPr>
                <w:rFonts w:ascii="Times New Roman" w:eastAsia="Calibri" w:hAnsi="Times New Roman" w:cs="Times New Roman"/>
                <w:w w:val="105"/>
                <w:sz w:val="24"/>
                <w:szCs w:val="24"/>
              </w:rPr>
            </w:pPr>
            <w:r w:rsidRPr="00965F63">
              <w:rPr>
                <w:rFonts w:ascii="Times New Roman" w:eastAsia="Calibri" w:hAnsi="Times New Roman" w:cs="Times New Roman"/>
                <w:w w:val="105"/>
                <w:sz w:val="24"/>
                <w:szCs w:val="24"/>
              </w:rPr>
              <w:t>____________________________________________________________________________</w:t>
            </w:r>
          </w:p>
        </w:tc>
      </w:tr>
    </w:tbl>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p>
    <w:p w:rsidR="002204AD" w:rsidRPr="00965F63" w:rsidRDefault="002204AD" w:rsidP="002204AD">
      <w:pPr>
        <w:spacing w:after="0" w:line="480" w:lineRule="auto"/>
        <w:ind w:firstLine="720"/>
        <w:contextualSpacing/>
        <w:rPr>
          <w:rFonts w:ascii="Times New Roman" w:eastAsia="Calibri" w:hAnsi="Times New Roman" w:cs="Times New Roman"/>
          <w:bCs/>
          <w:iCs/>
          <w:sz w:val="24"/>
          <w:szCs w:val="24"/>
        </w:rPr>
      </w:pPr>
      <w:r w:rsidRPr="00965F63">
        <w:rPr>
          <w:rFonts w:ascii="Times New Roman" w:eastAsia="Calibri" w:hAnsi="Times New Roman" w:cs="Times New Roman"/>
          <w:sz w:val="24"/>
          <w:szCs w:val="24"/>
        </w:rPr>
        <w:t xml:space="preserve">The results of the paired samples test show that the mean self-efficacy scores for the “before” part of the </w:t>
      </w:r>
      <w:r w:rsidRPr="00965F63">
        <w:rPr>
          <w:rFonts w:ascii="Times New Roman" w:eastAsia="Calibri" w:hAnsi="Times New Roman" w:cs="Times New Roman"/>
          <w:bCs/>
          <w:iCs/>
          <w:sz w:val="24"/>
          <w:szCs w:val="24"/>
        </w:rPr>
        <w:t>Mathematics Courses survey was 6.91, with a standard deviation of 1.35, while the “after” part of the Mathematics Courses survey had a mean of 7.09, with a standard deviation of .92. The α level of significance of 0.05 was less than the value for “Sig. (2-tailed),” so the null hypothesis is accepted, and I concluded that there is no statistically significant difference between the mean of the scores for participants’ self-efficacy before taking the calculus course and participants’ self-efficacy after taking the course with respect to their perceived future performance in certain courses involving mathematics. The effect size was small-medium (d = -.18). The important conclusion of this test was that participants’ mathematics self-efficacy in Mathematics Courses before taking the Calculus I course was not significantly different from their mathematics self-efficacy after completing the course.</w:t>
      </w:r>
    </w:p>
    <w:p w:rsidR="002204AD" w:rsidRPr="00965F63" w:rsidRDefault="002204AD" w:rsidP="002204AD">
      <w:pPr>
        <w:spacing w:after="0" w:line="480" w:lineRule="auto"/>
        <w:ind w:firstLine="720"/>
        <w:contextualSpacing/>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t xml:space="preserve">A table showing the distribution of the number of participants’ scores in each of the five categories is presented below (Table 16). Figure 4 shows a shift toward the </w:t>
      </w:r>
      <w:r w:rsidRPr="00965F63">
        <w:rPr>
          <w:rFonts w:ascii="Times New Roman" w:eastAsia="Calibri" w:hAnsi="Times New Roman" w:cs="Times New Roman"/>
          <w:bCs/>
          <w:iCs/>
          <w:sz w:val="24"/>
          <w:szCs w:val="24"/>
        </w:rPr>
        <w:lastRenderedPageBreak/>
        <w:t xml:space="preserve">fourth and the fifth categories (Much confidence → </w:t>
      </w:r>
      <w:proofErr w:type="gramStart"/>
      <w:r w:rsidRPr="00965F63">
        <w:rPr>
          <w:rFonts w:ascii="Times New Roman" w:eastAsia="Calibri" w:hAnsi="Times New Roman" w:cs="Times New Roman"/>
          <w:bCs/>
          <w:iCs/>
          <w:sz w:val="24"/>
          <w:szCs w:val="24"/>
        </w:rPr>
        <w:t>Complete</w:t>
      </w:r>
      <w:proofErr w:type="gramEnd"/>
      <w:r w:rsidRPr="00965F63">
        <w:rPr>
          <w:rFonts w:ascii="Times New Roman" w:eastAsia="Calibri" w:hAnsi="Times New Roman" w:cs="Times New Roman"/>
          <w:bCs/>
          <w:iCs/>
          <w:sz w:val="24"/>
          <w:szCs w:val="24"/>
        </w:rPr>
        <w:t xml:space="preserve"> confidence) and is much easier to visualize. </w:t>
      </w:r>
    </w:p>
    <w:tbl>
      <w:tblPr>
        <w:tblStyle w:val="TableGrid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9"/>
        <w:gridCol w:w="1415"/>
        <w:gridCol w:w="1442"/>
        <w:gridCol w:w="1442"/>
        <w:gridCol w:w="1442"/>
        <w:gridCol w:w="1442"/>
      </w:tblGrid>
      <w:tr w:rsidR="002204AD" w:rsidRPr="00965F63" w:rsidTr="007759C2">
        <w:tc>
          <w:tcPr>
            <w:tcW w:w="9576" w:type="dxa"/>
            <w:gridSpan w:val="6"/>
            <w:vAlign w:val="center"/>
          </w:tcPr>
          <w:p w:rsidR="002204AD" w:rsidRPr="00965F63" w:rsidRDefault="002204AD" w:rsidP="007759C2">
            <w:pPr>
              <w:rPr>
                <w:rFonts w:ascii="Times New Roman" w:hAnsi="Times New Roman" w:cs="Times New Roman"/>
                <w:sz w:val="24"/>
                <w:szCs w:val="24"/>
              </w:rPr>
            </w:pPr>
          </w:p>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t>Table 16</w:t>
            </w:r>
          </w:p>
          <w:p w:rsidR="002204AD" w:rsidRPr="00965F63" w:rsidRDefault="002204AD" w:rsidP="007759C2">
            <w:pPr>
              <w:rPr>
                <w:rFonts w:ascii="Times New Roman" w:hAnsi="Times New Roman" w:cs="Times New Roman"/>
                <w:sz w:val="24"/>
                <w:szCs w:val="24"/>
              </w:rPr>
            </w:pPr>
          </w:p>
          <w:p w:rsidR="002204AD" w:rsidRPr="00965F63" w:rsidRDefault="002204AD" w:rsidP="007759C2">
            <w:pPr>
              <w:rPr>
                <w:rFonts w:ascii="Times New Roman" w:hAnsi="Times New Roman" w:cs="Times New Roman"/>
                <w:sz w:val="24"/>
                <w:szCs w:val="24"/>
                <w:u w:val="single"/>
              </w:rPr>
            </w:pPr>
            <w:r w:rsidRPr="00965F63">
              <w:rPr>
                <w:rFonts w:ascii="Times New Roman" w:hAnsi="Times New Roman" w:cs="Times New Roman"/>
                <w:sz w:val="24"/>
                <w:szCs w:val="24"/>
                <w:u w:val="single"/>
              </w:rPr>
              <w:t>Confidence scale table for Everyday Mathematics Tasks</w:t>
            </w:r>
          </w:p>
          <w:p w:rsidR="002204AD" w:rsidRPr="00965F63" w:rsidRDefault="002204AD" w:rsidP="007759C2">
            <w:pPr>
              <w:rPr>
                <w:rFonts w:ascii="Times New Roman" w:hAnsi="Times New Roman" w:cs="Times New Roman"/>
                <w:sz w:val="24"/>
                <w:szCs w:val="24"/>
                <w:u w:val="single"/>
              </w:rPr>
            </w:pPr>
          </w:p>
        </w:tc>
      </w:tr>
      <w:tr w:rsidR="002204AD" w:rsidRPr="00965F63" w:rsidTr="007759C2">
        <w:tc>
          <w:tcPr>
            <w:tcW w:w="1596" w:type="dxa"/>
            <w:vAlign w:val="center"/>
          </w:tcPr>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t xml:space="preserve">Everyday Mathematics </w:t>
            </w:r>
            <w:r w:rsidRPr="00965F63">
              <w:rPr>
                <w:rFonts w:ascii="Times New Roman" w:hAnsi="Times New Roman" w:cs="Times New Roman"/>
                <w:sz w:val="24"/>
                <w:szCs w:val="24"/>
                <w:u w:val="single"/>
              </w:rPr>
              <w:t>Tasks</w:t>
            </w:r>
          </w:p>
        </w:tc>
        <w:tc>
          <w:tcPr>
            <w:tcW w:w="1596" w:type="dxa"/>
            <w:vAlign w:val="center"/>
          </w:tcPr>
          <w:p w:rsidR="002204AD" w:rsidRPr="00965F63" w:rsidRDefault="002204AD" w:rsidP="007759C2">
            <w:pPr>
              <w:ind w:left="-58"/>
              <w:jc w:val="center"/>
              <w:rPr>
                <w:rFonts w:ascii="Times New Roman" w:hAnsi="Times New Roman" w:cs="Times New Roman"/>
                <w:sz w:val="24"/>
                <w:szCs w:val="24"/>
                <w:u w:val="single"/>
              </w:rPr>
            </w:pPr>
            <w:r w:rsidRPr="00965F63">
              <w:rPr>
                <w:rFonts w:ascii="Times New Roman" w:hAnsi="Times New Roman" w:cs="Times New Roman"/>
                <w:sz w:val="24"/>
                <w:szCs w:val="24"/>
              </w:rPr>
              <w:t>No confidence at all</w:t>
            </w:r>
          </w:p>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t xml:space="preserve">         </w:t>
            </w:r>
            <w:r w:rsidRPr="00965F63">
              <w:rPr>
                <w:rFonts w:ascii="Times New Roman" w:hAnsi="Times New Roman" w:cs="Times New Roman"/>
                <w:sz w:val="24"/>
                <w:szCs w:val="24"/>
                <w:u w:val="single"/>
              </w:rPr>
              <w:t>(0)</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 xml:space="preserve"> Very little    confidence</w:t>
            </w:r>
          </w:p>
          <w:p w:rsidR="002204AD" w:rsidRPr="00965F63" w:rsidRDefault="002204AD" w:rsidP="007759C2">
            <w:pPr>
              <w:rPr>
                <w:rFonts w:ascii="Times New Roman" w:hAnsi="Times New Roman" w:cs="Times New Roman"/>
                <w:sz w:val="24"/>
                <w:szCs w:val="24"/>
                <w:u w:val="single"/>
              </w:rPr>
            </w:pPr>
            <w:r w:rsidRPr="00965F63">
              <w:rPr>
                <w:rFonts w:ascii="Times New Roman" w:hAnsi="Times New Roman" w:cs="Times New Roman"/>
                <w:sz w:val="24"/>
                <w:szCs w:val="24"/>
              </w:rPr>
              <w:t xml:space="preserve">      </w:t>
            </w:r>
            <w:r w:rsidRPr="00965F63">
              <w:rPr>
                <w:rFonts w:ascii="Times New Roman" w:hAnsi="Times New Roman" w:cs="Times New Roman"/>
                <w:sz w:val="24"/>
                <w:szCs w:val="24"/>
                <w:u w:val="single"/>
              </w:rPr>
              <w:t>(1, 2,3)</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Some confidence</w:t>
            </w:r>
          </w:p>
          <w:p w:rsidR="002204AD" w:rsidRPr="00965F63" w:rsidRDefault="002204AD" w:rsidP="007759C2">
            <w:pPr>
              <w:rPr>
                <w:rFonts w:ascii="Times New Roman" w:hAnsi="Times New Roman" w:cs="Times New Roman"/>
                <w:sz w:val="24"/>
                <w:szCs w:val="24"/>
                <w:u w:val="single"/>
              </w:rPr>
            </w:pPr>
            <w:r w:rsidRPr="00965F63">
              <w:rPr>
                <w:rFonts w:ascii="Times New Roman" w:hAnsi="Times New Roman" w:cs="Times New Roman"/>
                <w:sz w:val="24"/>
                <w:szCs w:val="24"/>
              </w:rPr>
              <w:t xml:space="preserve">       </w:t>
            </w:r>
            <w:r w:rsidRPr="00965F63">
              <w:rPr>
                <w:rFonts w:ascii="Times New Roman" w:hAnsi="Times New Roman" w:cs="Times New Roman"/>
                <w:sz w:val="24"/>
                <w:szCs w:val="24"/>
                <w:u w:val="single"/>
              </w:rPr>
              <w:t>(4, 5)</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Much confidence</w:t>
            </w:r>
          </w:p>
          <w:p w:rsidR="002204AD" w:rsidRPr="00965F63" w:rsidRDefault="002204AD" w:rsidP="007759C2">
            <w:pPr>
              <w:rPr>
                <w:rFonts w:ascii="Times New Roman" w:hAnsi="Times New Roman" w:cs="Times New Roman"/>
                <w:sz w:val="24"/>
                <w:szCs w:val="24"/>
                <w:u w:val="single"/>
              </w:rPr>
            </w:pPr>
            <w:r w:rsidRPr="00965F63">
              <w:rPr>
                <w:rFonts w:ascii="Times New Roman" w:hAnsi="Times New Roman" w:cs="Times New Roman"/>
                <w:sz w:val="24"/>
                <w:szCs w:val="24"/>
              </w:rPr>
              <w:t xml:space="preserve">       </w:t>
            </w:r>
            <w:r w:rsidRPr="00965F63">
              <w:rPr>
                <w:rFonts w:ascii="Times New Roman" w:hAnsi="Times New Roman" w:cs="Times New Roman"/>
                <w:sz w:val="24"/>
                <w:szCs w:val="24"/>
                <w:u w:val="single"/>
              </w:rPr>
              <w:t>(6, 7)</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Complete confidence</w:t>
            </w:r>
          </w:p>
          <w:p w:rsidR="002204AD" w:rsidRPr="00965F63" w:rsidRDefault="002204AD" w:rsidP="007759C2">
            <w:pPr>
              <w:rPr>
                <w:rFonts w:ascii="Times New Roman" w:hAnsi="Times New Roman" w:cs="Times New Roman"/>
                <w:sz w:val="24"/>
                <w:szCs w:val="24"/>
                <w:u w:val="single"/>
              </w:rPr>
            </w:pPr>
            <w:r w:rsidRPr="00965F63">
              <w:rPr>
                <w:rFonts w:ascii="Times New Roman" w:hAnsi="Times New Roman" w:cs="Times New Roman"/>
                <w:sz w:val="24"/>
                <w:szCs w:val="24"/>
              </w:rPr>
              <w:t xml:space="preserve">       </w:t>
            </w:r>
            <w:r w:rsidRPr="00965F63">
              <w:rPr>
                <w:rFonts w:ascii="Times New Roman" w:hAnsi="Times New Roman" w:cs="Times New Roman"/>
                <w:sz w:val="24"/>
                <w:szCs w:val="24"/>
                <w:u w:val="single"/>
              </w:rPr>
              <w:t>(8, 9)</w:t>
            </w:r>
          </w:p>
        </w:tc>
      </w:tr>
      <w:tr w:rsidR="002204AD" w:rsidRPr="00965F63" w:rsidTr="007759C2">
        <w:tc>
          <w:tcPr>
            <w:tcW w:w="1596" w:type="dxa"/>
            <w:vAlign w:val="center"/>
          </w:tcPr>
          <w:p w:rsidR="002204AD" w:rsidRPr="00965F63" w:rsidRDefault="002204AD" w:rsidP="007759C2">
            <w:pPr>
              <w:rPr>
                <w:rFonts w:ascii="Times New Roman" w:hAnsi="Times New Roman" w:cs="Times New Roman"/>
                <w:sz w:val="24"/>
                <w:szCs w:val="24"/>
              </w:rPr>
            </w:pPr>
          </w:p>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t>Before calculus course</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 xml:space="preserve">  0</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1</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4</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17</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4</w:t>
            </w:r>
          </w:p>
        </w:tc>
      </w:tr>
      <w:tr w:rsidR="002204AD" w:rsidRPr="00965F63" w:rsidTr="007759C2">
        <w:tc>
          <w:tcPr>
            <w:tcW w:w="1596" w:type="dxa"/>
            <w:vAlign w:val="center"/>
          </w:tcPr>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t>After calculus course</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 xml:space="preserve"> 0</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0</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4</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13</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9</w:t>
            </w:r>
          </w:p>
        </w:tc>
      </w:tr>
    </w:tbl>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______________________________________________________________________</w:t>
      </w:r>
    </w:p>
    <w:p w:rsidR="002204AD" w:rsidRPr="00965F63" w:rsidRDefault="002204AD" w:rsidP="002204AD">
      <w:pPr>
        <w:spacing w:after="0" w:line="480" w:lineRule="auto"/>
        <w:contextualSpacing/>
        <w:rPr>
          <w:rFonts w:ascii="Times New Roman" w:eastAsia="Calibri" w:hAnsi="Times New Roman" w:cs="Times New Roman"/>
          <w:sz w:val="24"/>
          <w:szCs w:val="24"/>
        </w:rPr>
      </w:pPr>
      <w:r w:rsidRPr="00965F63">
        <w:rPr>
          <w:rFonts w:ascii="Calibri" w:eastAsia="Calibri" w:hAnsi="Calibri" w:cs="Times New Roman"/>
          <w:noProof/>
        </w:rPr>
        <w:drawing>
          <wp:inline distT="0" distB="0" distL="0" distR="0" wp14:anchorId="4943219C" wp14:editId="2F6D3E68">
            <wp:extent cx="5200650" cy="30861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204AD" w:rsidRPr="00965F63" w:rsidRDefault="002204AD" w:rsidP="002204AD">
      <w:pPr>
        <w:spacing w:after="0" w:line="480" w:lineRule="auto"/>
        <w:ind w:left="720"/>
        <w:contextualSpacing/>
        <w:rPr>
          <w:rFonts w:ascii="Times New Roman" w:eastAsia="Calibri" w:hAnsi="Times New Roman" w:cs="Times New Roman"/>
          <w:sz w:val="24"/>
          <w:szCs w:val="24"/>
        </w:rPr>
      </w:pPr>
      <w:proofErr w:type="gramStart"/>
      <w:r w:rsidRPr="00965F63">
        <w:rPr>
          <w:rFonts w:ascii="Times New Roman" w:eastAsia="Calibri" w:hAnsi="Times New Roman" w:cs="Times New Roman"/>
          <w:i/>
          <w:sz w:val="24"/>
          <w:szCs w:val="24"/>
        </w:rPr>
        <w:t>Figure 4</w:t>
      </w:r>
      <w:r w:rsidRPr="00965F63">
        <w:rPr>
          <w:rFonts w:ascii="Times New Roman" w:eastAsia="Calibri" w:hAnsi="Times New Roman" w:cs="Times New Roman"/>
          <w:sz w:val="24"/>
          <w:szCs w:val="24"/>
        </w:rPr>
        <w:t>.</w:t>
      </w:r>
      <w:proofErr w:type="gramEnd"/>
      <w:r w:rsidRPr="00965F63">
        <w:rPr>
          <w:rFonts w:ascii="Times New Roman" w:eastAsia="Calibri" w:hAnsi="Times New Roman" w:cs="Times New Roman"/>
          <w:sz w:val="24"/>
          <w:szCs w:val="24"/>
        </w:rPr>
        <w:t xml:space="preserve"> Everyday mathematics tasks, showing the confidence scale graph for Everyday Mathematics Tasks.</w:t>
      </w: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lastRenderedPageBreak/>
        <w:t>Table 17 below presents the participants’ distribution with respect to scores in the Mathematics Courses part of the survey. Figure 5 shows a shift in the means of “before” and “after” scores that is not obvious, supporting from a visual point of view the findings described above.</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9"/>
        <w:gridCol w:w="1411"/>
        <w:gridCol w:w="1443"/>
        <w:gridCol w:w="1443"/>
        <w:gridCol w:w="1443"/>
        <w:gridCol w:w="1443"/>
      </w:tblGrid>
      <w:tr w:rsidR="002204AD" w:rsidRPr="00965F63" w:rsidTr="007759C2">
        <w:tc>
          <w:tcPr>
            <w:tcW w:w="9576" w:type="dxa"/>
            <w:gridSpan w:val="6"/>
            <w:vAlign w:val="center"/>
          </w:tcPr>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t>Table 17</w:t>
            </w:r>
          </w:p>
          <w:p w:rsidR="002204AD" w:rsidRPr="00965F63" w:rsidRDefault="002204AD" w:rsidP="007759C2">
            <w:pPr>
              <w:rPr>
                <w:rFonts w:ascii="Times New Roman" w:hAnsi="Times New Roman" w:cs="Times New Roman"/>
                <w:sz w:val="24"/>
                <w:szCs w:val="24"/>
              </w:rPr>
            </w:pPr>
          </w:p>
          <w:p w:rsidR="002204AD" w:rsidRPr="00965F63" w:rsidRDefault="002204AD" w:rsidP="007759C2">
            <w:pPr>
              <w:rPr>
                <w:rFonts w:ascii="Times New Roman" w:hAnsi="Times New Roman" w:cs="Times New Roman"/>
                <w:sz w:val="24"/>
                <w:szCs w:val="24"/>
                <w:u w:val="single"/>
              </w:rPr>
            </w:pPr>
            <w:r w:rsidRPr="00965F63">
              <w:rPr>
                <w:rFonts w:ascii="Times New Roman" w:hAnsi="Times New Roman" w:cs="Times New Roman"/>
                <w:sz w:val="24"/>
                <w:szCs w:val="24"/>
                <w:u w:val="single"/>
              </w:rPr>
              <w:t>Confidence scale table for Mathematics Courses</w:t>
            </w:r>
          </w:p>
          <w:p w:rsidR="002204AD" w:rsidRPr="00965F63" w:rsidRDefault="002204AD" w:rsidP="007759C2">
            <w:pPr>
              <w:rPr>
                <w:rFonts w:ascii="Times New Roman" w:hAnsi="Times New Roman" w:cs="Times New Roman"/>
                <w:sz w:val="24"/>
                <w:szCs w:val="24"/>
                <w:u w:val="single"/>
              </w:rPr>
            </w:pPr>
          </w:p>
        </w:tc>
      </w:tr>
      <w:tr w:rsidR="002204AD" w:rsidRPr="00965F63" w:rsidTr="007759C2">
        <w:tc>
          <w:tcPr>
            <w:tcW w:w="1596" w:type="dxa"/>
            <w:vAlign w:val="center"/>
          </w:tcPr>
          <w:p w:rsidR="002204AD" w:rsidRPr="00965F63" w:rsidRDefault="002204AD" w:rsidP="007759C2">
            <w:pPr>
              <w:rPr>
                <w:rFonts w:ascii="Times New Roman" w:hAnsi="Times New Roman" w:cs="Times New Roman"/>
                <w:sz w:val="24"/>
                <w:szCs w:val="24"/>
              </w:rPr>
            </w:pPr>
          </w:p>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t xml:space="preserve"> Mathematics </w:t>
            </w:r>
            <w:r w:rsidRPr="00965F63">
              <w:rPr>
                <w:rFonts w:ascii="Times New Roman" w:hAnsi="Times New Roman" w:cs="Times New Roman"/>
                <w:sz w:val="24"/>
                <w:szCs w:val="24"/>
                <w:u w:val="single"/>
              </w:rPr>
              <w:t>Courses</w:t>
            </w:r>
            <w:r w:rsidRPr="00965F63">
              <w:rPr>
                <w:rFonts w:ascii="Times New Roman" w:hAnsi="Times New Roman" w:cs="Times New Roman"/>
                <w:sz w:val="24"/>
                <w:szCs w:val="24"/>
              </w:rPr>
              <w:t xml:space="preserve">   </w:t>
            </w:r>
          </w:p>
        </w:tc>
        <w:tc>
          <w:tcPr>
            <w:tcW w:w="1596" w:type="dxa"/>
            <w:vAlign w:val="center"/>
          </w:tcPr>
          <w:p w:rsidR="002204AD" w:rsidRPr="00965F63" w:rsidRDefault="002204AD" w:rsidP="007759C2">
            <w:pPr>
              <w:ind w:hanging="66"/>
              <w:jc w:val="center"/>
              <w:rPr>
                <w:rFonts w:ascii="Times New Roman" w:hAnsi="Times New Roman" w:cs="Times New Roman"/>
                <w:sz w:val="24"/>
                <w:szCs w:val="24"/>
                <w:u w:val="single"/>
              </w:rPr>
            </w:pPr>
            <w:r w:rsidRPr="00965F63">
              <w:rPr>
                <w:rFonts w:ascii="Times New Roman" w:hAnsi="Times New Roman" w:cs="Times New Roman"/>
                <w:sz w:val="24"/>
                <w:szCs w:val="24"/>
              </w:rPr>
              <w:t>No confidence at all</w:t>
            </w:r>
          </w:p>
          <w:p w:rsidR="002204AD" w:rsidRPr="00965F63" w:rsidRDefault="002204AD" w:rsidP="007759C2">
            <w:pPr>
              <w:ind w:hanging="66"/>
              <w:rPr>
                <w:rFonts w:ascii="Times New Roman" w:hAnsi="Times New Roman" w:cs="Times New Roman"/>
                <w:sz w:val="24"/>
                <w:szCs w:val="24"/>
              </w:rPr>
            </w:pPr>
            <w:r w:rsidRPr="00965F63">
              <w:rPr>
                <w:rFonts w:ascii="Times New Roman" w:hAnsi="Times New Roman" w:cs="Times New Roman"/>
                <w:sz w:val="24"/>
                <w:szCs w:val="24"/>
              </w:rPr>
              <w:t xml:space="preserve">          </w:t>
            </w:r>
            <w:r w:rsidRPr="00965F63">
              <w:rPr>
                <w:rFonts w:ascii="Times New Roman" w:hAnsi="Times New Roman" w:cs="Times New Roman"/>
                <w:sz w:val="24"/>
                <w:szCs w:val="24"/>
                <w:u w:val="single"/>
              </w:rPr>
              <w:t>(0)</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Very little confidence</w:t>
            </w:r>
          </w:p>
          <w:p w:rsidR="002204AD" w:rsidRPr="00965F63" w:rsidRDefault="002204AD" w:rsidP="007759C2">
            <w:pPr>
              <w:rPr>
                <w:rFonts w:ascii="Times New Roman" w:hAnsi="Times New Roman" w:cs="Times New Roman"/>
                <w:sz w:val="24"/>
                <w:szCs w:val="24"/>
                <w:u w:val="single"/>
              </w:rPr>
            </w:pPr>
            <w:r w:rsidRPr="00965F63">
              <w:rPr>
                <w:rFonts w:ascii="Times New Roman" w:hAnsi="Times New Roman" w:cs="Times New Roman"/>
                <w:sz w:val="24"/>
                <w:szCs w:val="24"/>
              </w:rPr>
              <w:t xml:space="preserve">      </w:t>
            </w:r>
            <w:r w:rsidRPr="00965F63">
              <w:rPr>
                <w:rFonts w:ascii="Times New Roman" w:hAnsi="Times New Roman" w:cs="Times New Roman"/>
                <w:sz w:val="24"/>
                <w:szCs w:val="24"/>
                <w:u w:val="single"/>
              </w:rPr>
              <w:t>(1, 2,3)</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Some confidence</w:t>
            </w:r>
          </w:p>
          <w:p w:rsidR="002204AD" w:rsidRPr="00965F63" w:rsidRDefault="002204AD" w:rsidP="007759C2">
            <w:pPr>
              <w:rPr>
                <w:rFonts w:ascii="Times New Roman" w:hAnsi="Times New Roman" w:cs="Times New Roman"/>
                <w:sz w:val="24"/>
                <w:szCs w:val="24"/>
                <w:u w:val="single"/>
              </w:rPr>
            </w:pPr>
            <w:r w:rsidRPr="00965F63">
              <w:rPr>
                <w:rFonts w:ascii="Times New Roman" w:hAnsi="Times New Roman" w:cs="Times New Roman"/>
                <w:sz w:val="24"/>
                <w:szCs w:val="24"/>
              </w:rPr>
              <w:t xml:space="preserve">       </w:t>
            </w:r>
            <w:r w:rsidRPr="00965F63">
              <w:rPr>
                <w:rFonts w:ascii="Times New Roman" w:hAnsi="Times New Roman" w:cs="Times New Roman"/>
                <w:sz w:val="24"/>
                <w:szCs w:val="24"/>
                <w:u w:val="single"/>
              </w:rPr>
              <w:t>(4, 5)</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Much confidence</w:t>
            </w:r>
          </w:p>
          <w:p w:rsidR="002204AD" w:rsidRPr="00965F63" w:rsidRDefault="002204AD" w:rsidP="007759C2">
            <w:pPr>
              <w:rPr>
                <w:rFonts w:ascii="Times New Roman" w:hAnsi="Times New Roman" w:cs="Times New Roman"/>
                <w:sz w:val="24"/>
                <w:szCs w:val="24"/>
                <w:u w:val="single"/>
              </w:rPr>
            </w:pPr>
            <w:r w:rsidRPr="00965F63">
              <w:rPr>
                <w:rFonts w:ascii="Times New Roman" w:hAnsi="Times New Roman" w:cs="Times New Roman"/>
                <w:sz w:val="24"/>
                <w:szCs w:val="24"/>
              </w:rPr>
              <w:t xml:space="preserve">       </w:t>
            </w:r>
            <w:r w:rsidRPr="00965F63">
              <w:rPr>
                <w:rFonts w:ascii="Times New Roman" w:hAnsi="Times New Roman" w:cs="Times New Roman"/>
                <w:sz w:val="24"/>
                <w:szCs w:val="24"/>
                <w:u w:val="single"/>
              </w:rPr>
              <w:t>(6, 7)</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Complete confidence</w:t>
            </w:r>
          </w:p>
          <w:p w:rsidR="002204AD" w:rsidRPr="00965F63" w:rsidRDefault="002204AD" w:rsidP="007759C2">
            <w:pPr>
              <w:rPr>
                <w:rFonts w:ascii="Times New Roman" w:hAnsi="Times New Roman" w:cs="Times New Roman"/>
                <w:sz w:val="24"/>
                <w:szCs w:val="24"/>
                <w:u w:val="single"/>
              </w:rPr>
            </w:pPr>
            <w:r w:rsidRPr="00965F63">
              <w:rPr>
                <w:rFonts w:ascii="Times New Roman" w:hAnsi="Times New Roman" w:cs="Times New Roman"/>
                <w:sz w:val="24"/>
                <w:szCs w:val="24"/>
              </w:rPr>
              <w:t xml:space="preserve">       </w:t>
            </w:r>
            <w:r w:rsidRPr="00965F63">
              <w:rPr>
                <w:rFonts w:ascii="Times New Roman" w:hAnsi="Times New Roman" w:cs="Times New Roman"/>
                <w:sz w:val="24"/>
                <w:szCs w:val="24"/>
                <w:u w:val="single"/>
              </w:rPr>
              <w:t>(8, 9)</w:t>
            </w:r>
          </w:p>
        </w:tc>
      </w:tr>
      <w:tr w:rsidR="002204AD" w:rsidRPr="00965F63" w:rsidTr="007759C2">
        <w:tc>
          <w:tcPr>
            <w:tcW w:w="1596" w:type="dxa"/>
            <w:vAlign w:val="center"/>
          </w:tcPr>
          <w:p w:rsidR="002204AD" w:rsidRPr="00965F63" w:rsidRDefault="002204AD" w:rsidP="007759C2">
            <w:pPr>
              <w:rPr>
                <w:rFonts w:ascii="Times New Roman" w:hAnsi="Times New Roman" w:cs="Times New Roman"/>
                <w:sz w:val="24"/>
                <w:szCs w:val="24"/>
              </w:rPr>
            </w:pPr>
          </w:p>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t>Before calculus course</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 xml:space="preserve">  </w:t>
            </w:r>
          </w:p>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0</w:t>
            </w:r>
          </w:p>
        </w:tc>
        <w:tc>
          <w:tcPr>
            <w:tcW w:w="1596" w:type="dxa"/>
            <w:vAlign w:val="center"/>
          </w:tcPr>
          <w:p w:rsidR="002204AD" w:rsidRPr="00965F63" w:rsidRDefault="002204AD" w:rsidP="007759C2">
            <w:pPr>
              <w:jc w:val="center"/>
              <w:rPr>
                <w:rFonts w:ascii="Times New Roman" w:hAnsi="Times New Roman" w:cs="Times New Roman"/>
                <w:sz w:val="24"/>
                <w:szCs w:val="24"/>
              </w:rPr>
            </w:pPr>
          </w:p>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2</w:t>
            </w:r>
          </w:p>
        </w:tc>
        <w:tc>
          <w:tcPr>
            <w:tcW w:w="1596" w:type="dxa"/>
            <w:vAlign w:val="center"/>
          </w:tcPr>
          <w:p w:rsidR="002204AD" w:rsidRPr="00965F63" w:rsidRDefault="002204AD" w:rsidP="007759C2">
            <w:pPr>
              <w:jc w:val="center"/>
              <w:rPr>
                <w:rFonts w:ascii="Times New Roman" w:hAnsi="Times New Roman" w:cs="Times New Roman"/>
                <w:sz w:val="24"/>
                <w:szCs w:val="24"/>
              </w:rPr>
            </w:pPr>
          </w:p>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3</w:t>
            </w:r>
          </w:p>
        </w:tc>
        <w:tc>
          <w:tcPr>
            <w:tcW w:w="1596" w:type="dxa"/>
            <w:vAlign w:val="center"/>
          </w:tcPr>
          <w:p w:rsidR="002204AD" w:rsidRPr="00965F63" w:rsidRDefault="002204AD" w:rsidP="007759C2">
            <w:pPr>
              <w:jc w:val="center"/>
              <w:rPr>
                <w:rFonts w:ascii="Times New Roman" w:hAnsi="Times New Roman" w:cs="Times New Roman"/>
                <w:sz w:val="24"/>
                <w:szCs w:val="24"/>
              </w:rPr>
            </w:pPr>
          </w:p>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15</w:t>
            </w:r>
          </w:p>
        </w:tc>
        <w:tc>
          <w:tcPr>
            <w:tcW w:w="1596" w:type="dxa"/>
            <w:vAlign w:val="center"/>
          </w:tcPr>
          <w:p w:rsidR="002204AD" w:rsidRPr="00965F63" w:rsidRDefault="002204AD" w:rsidP="007759C2">
            <w:pPr>
              <w:jc w:val="center"/>
              <w:rPr>
                <w:rFonts w:ascii="Times New Roman" w:hAnsi="Times New Roman" w:cs="Times New Roman"/>
                <w:sz w:val="24"/>
                <w:szCs w:val="24"/>
              </w:rPr>
            </w:pPr>
          </w:p>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6</w:t>
            </w:r>
          </w:p>
        </w:tc>
      </w:tr>
      <w:tr w:rsidR="002204AD" w:rsidRPr="00965F63" w:rsidTr="007759C2">
        <w:tc>
          <w:tcPr>
            <w:tcW w:w="1596" w:type="dxa"/>
            <w:vAlign w:val="center"/>
          </w:tcPr>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t>After calculus course</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 xml:space="preserve"> 0</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0</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4</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17</w:t>
            </w:r>
          </w:p>
        </w:tc>
        <w:tc>
          <w:tcPr>
            <w:tcW w:w="1596"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5</w:t>
            </w:r>
          </w:p>
        </w:tc>
      </w:tr>
    </w:tbl>
    <w:p w:rsidR="002204AD" w:rsidRPr="00965F63" w:rsidRDefault="002204AD" w:rsidP="002204AD">
      <w:pPr>
        <w:spacing w:after="0" w:line="480" w:lineRule="auto"/>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______________________________________________________________________</w:t>
      </w:r>
    </w:p>
    <w:p w:rsidR="002204AD" w:rsidRPr="00965F63" w:rsidRDefault="002204AD" w:rsidP="002204AD">
      <w:pPr>
        <w:contextualSpacing/>
        <w:rPr>
          <w:rFonts w:ascii="Times New Roman" w:eastAsia="Calibri" w:hAnsi="Times New Roman" w:cs="Times New Roman"/>
          <w:sz w:val="24"/>
          <w:szCs w:val="24"/>
          <w:u w:val="single"/>
        </w:rPr>
      </w:pPr>
    </w:p>
    <w:p w:rsidR="002204AD" w:rsidRPr="00965F63" w:rsidRDefault="002204AD" w:rsidP="002204AD">
      <w:pPr>
        <w:spacing w:after="0" w:line="480" w:lineRule="auto"/>
        <w:contextualSpacing/>
        <w:rPr>
          <w:rFonts w:ascii="Times New Roman" w:eastAsia="Calibri" w:hAnsi="Times New Roman" w:cs="Times New Roman"/>
          <w:sz w:val="24"/>
          <w:szCs w:val="24"/>
        </w:rPr>
      </w:pPr>
      <w:r w:rsidRPr="00965F63">
        <w:rPr>
          <w:rFonts w:ascii="Calibri" w:eastAsia="Calibri" w:hAnsi="Calibri" w:cs="Times New Roman"/>
          <w:noProof/>
        </w:rPr>
        <w:drawing>
          <wp:inline distT="0" distB="0" distL="0" distR="0" wp14:anchorId="0CFFE25E" wp14:editId="4F9BE7AB">
            <wp:extent cx="4781550" cy="27432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204AD" w:rsidRPr="00965F63" w:rsidRDefault="002204AD" w:rsidP="002204AD">
      <w:pPr>
        <w:spacing w:after="0" w:line="480" w:lineRule="auto"/>
        <w:ind w:left="720"/>
        <w:contextualSpacing/>
        <w:rPr>
          <w:rFonts w:ascii="Times New Roman" w:eastAsia="Calibri" w:hAnsi="Times New Roman" w:cs="Times New Roman"/>
          <w:sz w:val="24"/>
          <w:szCs w:val="24"/>
        </w:rPr>
      </w:pPr>
      <w:proofErr w:type="gramStart"/>
      <w:r w:rsidRPr="00965F63">
        <w:rPr>
          <w:rFonts w:ascii="Times New Roman" w:eastAsia="Calibri" w:hAnsi="Times New Roman" w:cs="Times New Roman"/>
          <w:i/>
          <w:sz w:val="24"/>
          <w:szCs w:val="24"/>
        </w:rPr>
        <w:t>Figure 5</w:t>
      </w:r>
      <w:r w:rsidRPr="00965F63">
        <w:rPr>
          <w:rFonts w:ascii="Times New Roman" w:eastAsia="Calibri" w:hAnsi="Times New Roman" w:cs="Times New Roman"/>
          <w:sz w:val="24"/>
          <w:szCs w:val="24"/>
        </w:rPr>
        <w:t>.</w:t>
      </w:r>
      <w:proofErr w:type="gramEnd"/>
      <w:r w:rsidRPr="00965F63">
        <w:rPr>
          <w:rFonts w:ascii="Times New Roman" w:eastAsia="Calibri" w:hAnsi="Times New Roman" w:cs="Times New Roman"/>
          <w:sz w:val="24"/>
          <w:szCs w:val="24"/>
        </w:rPr>
        <w:t xml:space="preserve"> Mathematics courses, showing the confidence scale graph for Mathematics courses</w:t>
      </w: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r w:rsidRPr="00965F63">
        <w:rPr>
          <w:rFonts w:ascii="Times New Roman" w:eastAsia="Arial Unicode MS" w:hAnsi="Times New Roman" w:cs="Times New Roman"/>
          <w:sz w:val="24"/>
          <w:szCs w:val="24"/>
          <w:bdr w:val="nil"/>
        </w:rPr>
        <w:lastRenderedPageBreak/>
        <w:t xml:space="preserve">On the one hand, </w:t>
      </w:r>
      <w:r w:rsidRPr="00965F63">
        <w:rPr>
          <w:rFonts w:ascii="Times New Roman" w:eastAsia="Calibri" w:hAnsi="Times New Roman" w:cs="Times New Roman"/>
          <w:sz w:val="24"/>
          <w:szCs w:val="24"/>
        </w:rPr>
        <w:t>Table 16 and Figure 4 show that in the case of Everyday Mathematics Tasks, most participants (17 out of 26) manifested “much confidence” before taking the calculus course. While no participant completely lacked confidence (zero score), there was one who had “very little confidence,” while “some confidence” and “complete confidence” were equally distributed, with four participants each. After taking the Calculus I course, it is obvious from the graph that there was a shift to the right in the distribution, with several students who showed initially “much confidence” manifesting now “complete confidence,” which led eventually to the conclusion of significant improvement in self-efficacy scores, previously presented in the SPSS analysis, in Table 12.</w:t>
      </w:r>
    </w:p>
    <w:p w:rsidR="002204AD" w:rsidRPr="00965F63" w:rsidRDefault="002204AD" w:rsidP="002204AD">
      <w:pPr>
        <w:pBdr>
          <w:top w:val="nil"/>
          <w:left w:val="nil"/>
          <w:bottom w:val="nil"/>
          <w:right w:val="nil"/>
          <w:between w:val="nil"/>
          <w:bar w:val="nil"/>
        </w:pBdr>
        <w:spacing w:after="0" w:line="480" w:lineRule="auto"/>
        <w:ind w:firstLine="720"/>
        <w:rPr>
          <w:rFonts w:ascii="Times New Roman" w:eastAsia="Times New Roman" w:hAnsi="Times New Roman" w:cs="Times New Roman"/>
          <w:u w:color="000000"/>
          <w:bdr w:val="nil"/>
        </w:rPr>
      </w:pPr>
      <w:r w:rsidRPr="00965F63">
        <w:rPr>
          <w:rFonts w:ascii="Times New Roman" w:eastAsia="Calibri" w:hAnsi="Times New Roman" w:cs="Calibri"/>
          <w:sz w:val="24"/>
          <w:szCs w:val="24"/>
          <w:u w:color="000000"/>
          <w:bdr w:val="nil"/>
        </w:rPr>
        <w:t xml:space="preserve">On the other hand, in the case of Mathematics Courses, most participants (15 out of 26) manifested “much confidence” about doing well in future courses involving mathematics before taking the </w:t>
      </w:r>
      <w:r w:rsidRPr="00965F63">
        <w:rPr>
          <w:rFonts w:ascii="Times New Roman" w:eastAsia="Calibri" w:hAnsi="Times New Roman" w:cs="Calibri"/>
          <w:sz w:val="24"/>
          <w:szCs w:val="24"/>
          <w:u w:color="000000"/>
          <w:bdr w:val="nil"/>
          <w:lang w:val="it-IT"/>
        </w:rPr>
        <w:t>calculus</w:t>
      </w:r>
      <w:r w:rsidRPr="00965F63">
        <w:rPr>
          <w:rFonts w:ascii="Times New Roman" w:eastAsia="Calibri" w:hAnsi="Times New Roman" w:cs="Calibri"/>
          <w:sz w:val="24"/>
          <w:szCs w:val="24"/>
          <w:u w:color="000000"/>
          <w:bdr w:val="nil"/>
        </w:rPr>
        <w:t xml:space="preserve"> course. Similarly to the previous discussion, while no participant completely lacked confidence (zero score), two participants manifested “very little confidence,” while “some confidence” was shown by only three participants, as compared to “complete confidence,” manifested by six. It is interesting to observe that after taking the Calculus I course, the shift to the right in the distribution noticed in Everyday Mathematics Tasks did not occur, while the number of students who showed initially “much confidence” remained approximately the same (with a slight jump from 15 to 17). With respect to the “complete confidence” zone, not only was there no increase in the number of participants, but there was a slight decrease, from six to five, with no significant changes in the area of “some confidence,” either. In conclusion, after taking the Calculus I course, it can be inferred from the graph that </w:t>
      </w:r>
      <w:r w:rsidRPr="00965F63">
        <w:rPr>
          <w:rFonts w:ascii="Times New Roman" w:eastAsia="Calibri" w:hAnsi="Times New Roman" w:cs="Calibri"/>
          <w:sz w:val="24"/>
          <w:szCs w:val="24"/>
          <w:u w:color="000000"/>
          <w:bdr w:val="nil"/>
        </w:rPr>
        <w:lastRenderedPageBreak/>
        <w:t>there was no shift to the right or for that matter to the left in the distribution, with the vast majority of students scoring about the same as they did before taking the course. This interpretation supports the conclusion of no significant improvement in self-efficacy scores, as presented in the SPSS analysis, in Table 15.</w:t>
      </w:r>
    </w:p>
    <w:p w:rsidR="002204AD" w:rsidRPr="00965F63" w:rsidRDefault="002204AD" w:rsidP="002204AD">
      <w:pPr>
        <w:spacing w:after="0" w:line="480" w:lineRule="auto"/>
        <w:contextualSpacing/>
        <w:jc w:val="center"/>
        <w:rPr>
          <w:rFonts w:ascii="Times New Roman" w:eastAsia="Calibri" w:hAnsi="Times New Roman" w:cs="Times New Roman"/>
          <w:b/>
          <w:sz w:val="24"/>
          <w:szCs w:val="24"/>
        </w:rPr>
      </w:pPr>
      <w:r w:rsidRPr="00965F63">
        <w:rPr>
          <w:rFonts w:ascii="Times New Roman" w:eastAsia="Calibri" w:hAnsi="Times New Roman" w:cs="Times New Roman"/>
          <w:b/>
          <w:sz w:val="24"/>
          <w:szCs w:val="24"/>
        </w:rPr>
        <w:t>Quantitative Analysis as Foundation for Qualitative Data</w:t>
      </w: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Chapter 3 outlined the data collection and methodological approach for this explanatory sequential design mixed methods research study (Creswell, 2015). All participants in this study provided quantitative data. These data were analyzed for the purpose of selecting participants who could shed light on their levels of self-efficacy through qualitative data collection.</w:t>
      </w: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In order to determine which participants might provide helpful information in answering the research questions, the individual mean scores of participants were analyzed before and after taking the course. Although most participants showed an increase in self-efficacy, there were others whose self-efficacy levels either decreased or remained at a low or high level. Since the Mathematics Courses section did not show any significant change in students’ self-efficacy, data resultant from the Everyday Mathematics Tasks were used to help determine key informants.</w:t>
      </w: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r w:rsidRPr="00965F63">
        <w:rPr>
          <w:rFonts w:ascii="Times New Roman" w:eastAsia="Arial Unicode MS" w:hAnsi="Times New Roman" w:cs="Times New Roman"/>
          <w:sz w:val="24"/>
          <w:szCs w:val="24"/>
          <w:bdr w:val="nil"/>
        </w:rPr>
        <w:t>In many cases participants showed an increase, but only within the limits of the same category, such as “much confidence.” For example, “</w:t>
      </w:r>
      <w:proofErr w:type="spellStart"/>
      <w:r w:rsidRPr="00965F63">
        <w:rPr>
          <w:rFonts w:ascii="Times New Roman" w:eastAsia="Arial Unicode MS" w:hAnsi="Times New Roman" w:cs="Times New Roman"/>
          <w:sz w:val="24"/>
          <w:szCs w:val="24"/>
          <w:bdr w:val="nil"/>
          <w:lang w:val="fr-FR"/>
        </w:rPr>
        <w:t>Student</w:t>
      </w:r>
      <w:proofErr w:type="spellEnd"/>
      <w:r w:rsidRPr="00965F63">
        <w:rPr>
          <w:rFonts w:ascii="Times New Roman" w:eastAsia="Arial Unicode MS" w:hAnsi="Times New Roman" w:cs="Times New Roman"/>
          <w:sz w:val="24"/>
          <w:szCs w:val="24"/>
          <w:bdr w:val="nil"/>
          <w:lang w:val="fr-FR"/>
        </w:rPr>
        <w:t xml:space="preserve"> 1</w:t>
      </w:r>
      <w:r w:rsidRPr="00965F63">
        <w:rPr>
          <w:rFonts w:ascii="Times New Roman" w:eastAsia="Arial Unicode MS" w:hAnsi="Times New Roman" w:cs="Times New Roman"/>
          <w:sz w:val="24"/>
          <w:szCs w:val="24"/>
          <w:bdr w:val="nil"/>
        </w:rPr>
        <w:t>” showed an increase of self-confidence from 6.83 to 7.56, while “</w:t>
      </w:r>
      <w:proofErr w:type="spellStart"/>
      <w:r w:rsidRPr="00965F63">
        <w:rPr>
          <w:rFonts w:ascii="Times New Roman" w:eastAsia="Arial Unicode MS" w:hAnsi="Times New Roman" w:cs="Times New Roman"/>
          <w:sz w:val="24"/>
          <w:szCs w:val="24"/>
          <w:bdr w:val="nil"/>
          <w:lang w:val="fr-FR"/>
        </w:rPr>
        <w:t>Student</w:t>
      </w:r>
      <w:proofErr w:type="spellEnd"/>
      <w:r w:rsidRPr="00965F63">
        <w:rPr>
          <w:rFonts w:ascii="Times New Roman" w:eastAsia="Arial Unicode MS" w:hAnsi="Times New Roman" w:cs="Times New Roman"/>
          <w:sz w:val="24"/>
          <w:szCs w:val="24"/>
          <w:bdr w:val="nil"/>
          <w:lang w:val="fr-FR"/>
        </w:rPr>
        <w:t xml:space="preserve"> 2</w:t>
      </w:r>
      <w:r w:rsidRPr="00965F63">
        <w:rPr>
          <w:rFonts w:ascii="Times New Roman" w:eastAsia="Arial Unicode MS" w:hAnsi="Times New Roman" w:cs="Times New Roman"/>
          <w:sz w:val="24"/>
          <w:szCs w:val="24"/>
          <w:bdr w:val="nil"/>
        </w:rPr>
        <w:t xml:space="preserve">” presented an increase from 7.06 to 7.89. In both cases self-confidence was within the “much confidence” limits, covering everything from 6.00 to 7.99. In other cases, students showed a change in self-confidence that crossed the borders of a certain category, the difference being </w:t>
      </w:r>
      <w:r w:rsidRPr="00965F63">
        <w:rPr>
          <w:rFonts w:ascii="Times New Roman" w:eastAsia="Arial Unicode MS" w:hAnsi="Times New Roman" w:cs="Times New Roman"/>
          <w:sz w:val="24"/>
          <w:szCs w:val="24"/>
          <w:bdr w:val="nil"/>
        </w:rPr>
        <w:lastRenderedPageBreak/>
        <w:t>either smaller or larger. For example, “</w:t>
      </w:r>
      <w:proofErr w:type="spellStart"/>
      <w:r w:rsidRPr="00965F63">
        <w:rPr>
          <w:rFonts w:ascii="Times New Roman" w:eastAsia="Arial Unicode MS" w:hAnsi="Times New Roman" w:cs="Times New Roman"/>
          <w:sz w:val="24"/>
          <w:szCs w:val="24"/>
          <w:bdr w:val="nil"/>
          <w:lang w:val="fr-FR"/>
        </w:rPr>
        <w:t>Student</w:t>
      </w:r>
      <w:proofErr w:type="spellEnd"/>
      <w:r w:rsidRPr="00965F63">
        <w:rPr>
          <w:rFonts w:ascii="Times New Roman" w:eastAsia="Arial Unicode MS" w:hAnsi="Times New Roman" w:cs="Times New Roman"/>
          <w:sz w:val="24"/>
          <w:szCs w:val="24"/>
          <w:bdr w:val="nil"/>
          <w:lang w:val="fr-FR"/>
        </w:rPr>
        <w:t xml:space="preserve"> 4</w:t>
      </w:r>
      <w:r w:rsidRPr="00965F63">
        <w:rPr>
          <w:rFonts w:ascii="Times New Roman" w:eastAsia="Arial Unicode MS" w:hAnsi="Times New Roman" w:cs="Times New Roman"/>
          <w:sz w:val="24"/>
          <w:szCs w:val="24"/>
          <w:bdr w:val="nil"/>
        </w:rPr>
        <w:t>” had an increase in self-confidence from 7.28 to 8.67, which in terms of self-confidence category showed a shift from “much confidence” to “complete confidence.”</w:t>
      </w:r>
    </w:p>
    <w:p w:rsidR="002204AD" w:rsidRPr="00965F63" w:rsidRDefault="002204AD" w:rsidP="002204AD">
      <w:pPr>
        <w:spacing w:after="0" w:line="480" w:lineRule="auto"/>
        <w:ind w:firstLine="720"/>
        <w:contextualSpacing/>
        <w:rPr>
          <w:rFonts w:ascii="Times New Roman" w:eastAsia="Arial Unicode MS" w:hAnsi="Times New Roman" w:cs="Times New Roman"/>
          <w:sz w:val="24"/>
          <w:szCs w:val="24"/>
          <w:bdr w:val="nil"/>
        </w:rPr>
      </w:pPr>
      <w:r w:rsidRPr="00965F63">
        <w:rPr>
          <w:rFonts w:ascii="Times New Roman" w:eastAsia="Arial Unicode MS" w:hAnsi="Times New Roman" w:cs="Times New Roman"/>
          <w:sz w:val="24"/>
          <w:szCs w:val="24"/>
          <w:bdr w:val="nil"/>
        </w:rPr>
        <w:t>One aim of this study was to examine the reasons for a change of participants</w:t>
      </w:r>
      <w:r w:rsidRPr="00965F63">
        <w:rPr>
          <w:rFonts w:ascii="Times New Roman" w:eastAsia="Arial Unicode MS" w:hAnsi="Times New Roman" w:cs="Times New Roman"/>
          <w:sz w:val="24"/>
          <w:szCs w:val="24"/>
          <w:bdr w:val="nil"/>
          <w:lang w:val="fr-FR"/>
        </w:rPr>
        <w:t xml:space="preserve">’ </w:t>
      </w:r>
      <w:r w:rsidRPr="00965F63">
        <w:rPr>
          <w:rFonts w:ascii="Times New Roman" w:eastAsia="Arial Unicode MS" w:hAnsi="Times New Roman" w:cs="Times New Roman"/>
          <w:sz w:val="24"/>
          <w:szCs w:val="24"/>
          <w:bdr w:val="nil"/>
        </w:rPr>
        <w:t>self-efficacy based on scores showing significant changes. These changes did not always follow a very clear pattern, such as an obvious increase from a low self-efficacy to a high self-efficacy. Many times scores had a significant change, being both “before” and “after” at a higher or respectively lower level. In such cases personal judgment was necessary to assess the change. Participants</w:t>
      </w:r>
      <w:r w:rsidRPr="00965F63">
        <w:rPr>
          <w:rFonts w:ascii="Times New Roman" w:eastAsia="Arial Unicode MS" w:hAnsi="Times New Roman" w:cs="Times New Roman"/>
          <w:sz w:val="24"/>
          <w:szCs w:val="24"/>
          <w:bdr w:val="nil"/>
          <w:lang w:val="fr-FR"/>
        </w:rPr>
        <w:t xml:space="preserve">’ </w:t>
      </w:r>
      <w:r w:rsidRPr="00965F63">
        <w:rPr>
          <w:rFonts w:ascii="Times New Roman" w:eastAsia="Arial Unicode MS" w:hAnsi="Times New Roman" w:cs="Times New Roman"/>
          <w:sz w:val="24"/>
          <w:szCs w:val="24"/>
          <w:bdr w:val="nil"/>
        </w:rPr>
        <w:t>pre- and post-mean scores are shown below, in Table 18:</w:t>
      </w:r>
    </w:p>
    <w:p w:rsidR="002204AD" w:rsidRPr="00965F63" w:rsidRDefault="002204AD" w:rsidP="002204AD">
      <w:pPr>
        <w:spacing w:after="0" w:line="480" w:lineRule="auto"/>
        <w:ind w:firstLine="720"/>
        <w:contextualSpacing/>
        <w:rPr>
          <w:rFonts w:ascii="Times New Roman" w:eastAsia="Arial Unicode MS" w:hAnsi="Times New Roman" w:cs="Times New Roman"/>
          <w:sz w:val="24"/>
          <w:szCs w:val="24"/>
          <w:bdr w:val="nil"/>
        </w:rPr>
      </w:pPr>
    </w:p>
    <w:p w:rsidR="002204AD" w:rsidRPr="00965F63" w:rsidRDefault="002204AD" w:rsidP="002204AD">
      <w:pPr>
        <w:spacing w:after="0" w:line="480" w:lineRule="auto"/>
        <w:ind w:firstLine="720"/>
        <w:contextualSpacing/>
        <w:rPr>
          <w:rFonts w:ascii="Times New Roman" w:eastAsia="Arial Unicode MS" w:hAnsi="Times New Roman" w:cs="Times New Roman"/>
          <w:sz w:val="24"/>
          <w:szCs w:val="24"/>
          <w:bdr w:val="nil"/>
        </w:rPr>
      </w:pPr>
    </w:p>
    <w:p w:rsidR="002204AD" w:rsidRPr="00965F63" w:rsidRDefault="002204AD" w:rsidP="002204AD">
      <w:pPr>
        <w:spacing w:after="0" w:line="480" w:lineRule="auto"/>
        <w:ind w:firstLine="720"/>
        <w:contextualSpacing/>
        <w:rPr>
          <w:rFonts w:ascii="Times New Roman" w:eastAsia="Arial Unicode MS" w:hAnsi="Times New Roman" w:cs="Times New Roman"/>
          <w:sz w:val="24"/>
          <w:szCs w:val="24"/>
          <w:bdr w:val="nil"/>
        </w:rPr>
      </w:pPr>
    </w:p>
    <w:p w:rsidR="002204AD" w:rsidRPr="00965F63" w:rsidRDefault="002204AD" w:rsidP="002204AD">
      <w:pPr>
        <w:spacing w:after="0" w:line="480" w:lineRule="auto"/>
        <w:ind w:firstLine="720"/>
        <w:contextualSpacing/>
        <w:rPr>
          <w:rFonts w:ascii="Times New Roman" w:eastAsia="Arial Unicode MS" w:hAnsi="Times New Roman" w:cs="Times New Roman"/>
          <w:sz w:val="24"/>
          <w:szCs w:val="24"/>
          <w:bdr w:val="nil"/>
        </w:rPr>
      </w:pPr>
    </w:p>
    <w:p w:rsidR="002204AD" w:rsidRPr="00965F63" w:rsidRDefault="002204AD" w:rsidP="002204AD">
      <w:pPr>
        <w:spacing w:after="0" w:line="480" w:lineRule="auto"/>
        <w:ind w:firstLine="720"/>
        <w:contextualSpacing/>
        <w:rPr>
          <w:rFonts w:ascii="Times New Roman" w:eastAsia="Arial Unicode MS" w:hAnsi="Times New Roman" w:cs="Times New Roman"/>
          <w:sz w:val="24"/>
          <w:szCs w:val="24"/>
          <w:bdr w:val="nil"/>
        </w:rPr>
      </w:pPr>
    </w:p>
    <w:p w:rsidR="002204AD" w:rsidRPr="00965F63" w:rsidRDefault="002204AD" w:rsidP="002204AD">
      <w:pPr>
        <w:spacing w:after="0" w:line="480" w:lineRule="auto"/>
        <w:ind w:firstLine="720"/>
        <w:contextualSpacing/>
        <w:rPr>
          <w:rFonts w:ascii="Times New Roman" w:eastAsia="Arial Unicode MS" w:hAnsi="Times New Roman" w:cs="Times New Roman"/>
          <w:sz w:val="24"/>
          <w:szCs w:val="24"/>
          <w:bdr w:val="nil"/>
        </w:rPr>
      </w:pPr>
    </w:p>
    <w:p w:rsidR="002204AD" w:rsidRPr="00965F63" w:rsidRDefault="002204AD" w:rsidP="002204AD">
      <w:pPr>
        <w:spacing w:after="0" w:line="480" w:lineRule="auto"/>
        <w:ind w:firstLine="720"/>
        <w:contextualSpacing/>
        <w:rPr>
          <w:rFonts w:ascii="Times New Roman" w:eastAsia="Arial Unicode MS" w:hAnsi="Times New Roman" w:cs="Times New Roman"/>
          <w:sz w:val="24"/>
          <w:szCs w:val="24"/>
          <w:bdr w:val="nil"/>
        </w:rPr>
      </w:pPr>
    </w:p>
    <w:p w:rsidR="002204AD" w:rsidRPr="00965F63" w:rsidRDefault="002204AD" w:rsidP="002204AD">
      <w:pPr>
        <w:spacing w:after="0" w:line="480" w:lineRule="auto"/>
        <w:ind w:firstLine="720"/>
        <w:contextualSpacing/>
        <w:rPr>
          <w:rFonts w:ascii="Times New Roman" w:eastAsia="Arial Unicode MS" w:hAnsi="Times New Roman" w:cs="Times New Roman"/>
          <w:sz w:val="24"/>
          <w:szCs w:val="24"/>
          <w:bdr w:val="nil"/>
        </w:rPr>
      </w:pPr>
    </w:p>
    <w:p w:rsidR="002204AD" w:rsidRPr="00965F63" w:rsidRDefault="002204AD" w:rsidP="002204AD">
      <w:pPr>
        <w:spacing w:after="0" w:line="480" w:lineRule="auto"/>
        <w:ind w:firstLine="720"/>
        <w:contextualSpacing/>
        <w:rPr>
          <w:rFonts w:ascii="Times New Roman" w:eastAsia="Arial Unicode MS" w:hAnsi="Times New Roman" w:cs="Times New Roman"/>
          <w:sz w:val="24"/>
          <w:szCs w:val="24"/>
          <w:bdr w:val="nil"/>
        </w:rPr>
      </w:pPr>
    </w:p>
    <w:p w:rsidR="002204AD" w:rsidRPr="00965F63" w:rsidRDefault="002204AD" w:rsidP="002204AD">
      <w:pPr>
        <w:spacing w:after="0" w:line="480" w:lineRule="auto"/>
        <w:ind w:firstLine="720"/>
        <w:contextualSpacing/>
        <w:rPr>
          <w:rFonts w:ascii="Times New Roman" w:eastAsia="Arial Unicode MS" w:hAnsi="Times New Roman" w:cs="Times New Roman"/>
          <w:sz w:val="24"/>
          <w:szCs w:val="24"/>
          <w:bdr w:val="nil"/>
        </w:rPr>
      </w:pPr>
    </w:p>
    <w:p w:rsidR="002204AD" w:rsidRPr="00965F63" w:rsidRDefault="002204AD" w:rsidP="002204AD">
      <w:pPr>
        <w:spacing w:after="0" w:line="480" w:lineRule="auto"/>
        <w:ind w:firstLine="720"/>
        <w:contextualSpacing/>
        <w:rPr>
          <w:rFonts w:ascii="Times New Roman" w:eastAsia="Arial Unicode MS" w:hAnsi="Times New Roman" w:cs="Times New Roman"/>
          <w:sz w:val="24"/>
          <w:szCs w:val="24"/>
          <w:bdr w:val="nil"/>
        </w:rPr>
      </w:pP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p>
    <w:tbl>
      <w:tblPr>
        <w:tblStyle w:val="TableGrid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8"/>
        <w:gridCol w:w="2892"/>
        <w:gridCol w:w="2892"/>
      </w:tblGrid>
      <w:tr w:rsidR="002204AD" w:rsidRPr="00965F63" w:rsidTr="007759C2">
        <w:tc>
          <w:tcPr>
            <w:tcW w:w="9576" w:type="dxa"/>
            <w:gridSpan w:val="3"/>
            <w:vAlign w:val="center"/>
          </w:tcPr>
          <w:p w:rsidR="002204AD" w:rsidRPr="00965F63" w:rsidRDefault="002204AD" w:rsidP="007759C2">
            <w:pPr>
              <w:rPr>
                <w:rFonts w:ascii="Times New Roman" w:hAnsi="Times New Roman" w:cs="Times New Roman"/>
                <w:sz w:val="24"/>
                <w:szCs w:val="24"/>
              </w:rPr>
            </w:pPr>
            <w:r w:rsidRPr="00965F63">
              <w:rPr>
                <w:rFonts w:ascii="Times New Roman" w:hAnsi="Times New Roman" w:cs="Times New Roman"/>
                <w:sz w:val="24"/>
                <w:szCs w:val="24"/>
              </w:rPr>
              <w:lastRenderedPageBreak/>
              <w:t>Table 18</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p>
        </w:tc>
        <w:tc>
          <w:tcPr>
            <w:tcW w:w="3192" w:type="dxa"/>
            <w:vAlign w:val="center"/>
          </w:tcPr>
          <w:p w:rsidR="002204AD" w:rsidRPr="00965F63" w:rsidRDefault="002204AD" w:rsidP="007759C2">
            <w:pPr>
              <w:jc w:val="center"/>
              <w:rPr>
                <w:rFonts w:ascii="Times New Roman" w:hAnsi="Times New Roman" w:cs="Times New Roman"/>
                <w:sz w:val="24"/>
                <w:szCs w:val="24"/>
              </w:rPr>
            </w:pPr>
          </w:p>
        </w:tc>
        <w:tc>
          <w:tcPr>
            <w:tcW w:w="3192" w:type="dxa"/>
            <w:vAlign w:val="center"/>
          </w:tcPr>
          <w:p w:rsidR="002204AD" w:rsidRPr="00965F63" w:rsidRDefault="002204AD" w:rsidP="007759C2">
            <w:pPr>
              <w:jc w:val="center"/>
              <w:rPr>
                <w:rFonts w:ascii="Times New Roman" w:hAnsi="Times New Roman" w:cs="Times New Roman"/>
                <w:sz w:val="24"/>
                <w:szCs w:val="24"/>
              </w:rPr>
            </w:pPr>
          </w:p>
        </w:tc>
      </w:tr>
      <w:tr w:rsidR="002204AD" w:rsidRPr="00965F63" w:rsidTr="007759C2">
        <w:tc>
          <w:tcPr>
            <w:tcW w:w="9576" w:type="dxa"/>
            <w:gridSpan w:val="3"/>
            <w:vAlign w:val="center"/>
          </w:tcPr>
          <w:p w:rsidR="002204AD" w:rsidRPr="00965F63" w:rsidRDefault="002204AD" w:rsidP="007759C2">
            <w:pPr>
              <w:rPr>
                <w:rFonts w:ascii="Times New Roman" w:hAnsi="Times New Roman" w:cs="Times New Roman"/>
                <w:sz w:val="24"/>
                <w:szCs w:val="24"/>
                <w:u w:val="single"/>
              </w:rPr>
            </w:pPr>
            <w:r w:rsidRPr="00965F63">
              <w:rPr>
                <w:rFonts w:ascii="Times New Roman" w:hAnsi="Times New Roman" w:cs="Times New Roman"/>
                <w:sz w:val="24"/>
                <w:szCs w:val="24"/>
                <w:u w:val="single"/>
              </w:rPr>
              <w:t>Scores of participants before and after the Calculus I course</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p>
        </w:tc>
        <w:tc>
          <w:tcPr>
            <w:tcW w:w="3192" w:type="dxa"/>
            <w:vAlign w:val="center"/>
          </w:tcPr>
          <w:p w:rsidR="002204AD" w:rsidRPr="00965F63" w:rsidRDefault="002204AD" w:rsidP="007759C2">
            <w:pPr>
              <w:jc w:val="center"/>
              <w:rPr>
                <w:rFonts w:ascii="Times New Roman" w:hAnsi="Times New Roman" w:cs="Times New Roman"/>
                <w:sz w:val="24"/>
                <w:szCs w:val="24"/>
              </w:rPr>
            </w:pPr>
          </w:p>
        </w:tc>
        <w:tc>
          <w:tcPr>
            <w:tcW w:w="3192" w:type="dxa"/>
            <w:vAlign w:val="center"/>
          </w:tcPr>
          <w:p w:rsidR="002204AD" w:rsidRPr="00965F63" w:rsidRDefault="002204AD" w:rsidP="007759C2">
            <w:pPr>
              <w:jc w:val="center"/>
              <w:rPr>
                <w:rFonts w:ascii="Times New Roman" w:hAnsi="Times New Roman" w:cs="Times New Roman"/>
                <w:sz w:val="24"/>
                <w:szCs w:val="24"/>
              </w:rPr>
            </w:pPr>
          </w:p>
        </w:tc>
      </w:tr>
      <w:tr w:rsidR="002204AD" w:rsidRPr="00965F63" w:rsidTr="007759C2">
        <w:tc>
          <w:tcPr>
            <w:tcW w:w="9576" w:type="dxa"/>
            <w:gridSpan w:val="3"/>
            <w:vAlign w:val="center"/>
          </w:tcPr>
          <w:p w:rsidR="002204AD" w:rsidRPr="00965F63" w:rsidRDefault="002204AD" w:rsidP="007759C2">
            <w:pPr>
              <w:rPr>
                <w:rFonts w:ascii="Times New Roman" w:hAnsi="Times New Roman" w:cs="Times New Roman"/>
                <w:sz w:val="24"/>
                <w:szCs w:val="24"/>
                <w:u w:val="single"/>
              </w:rPr>
            </w:pPr>
            <w:r w:rsidRPr="00965F63">
              <w:rPr>
                <w:rFonts w:ascii="Times New Roman" w:hAnsi="Times New Roman" w:cs="Times New Roman"/>
                <w:sz w:val="24"/>
                <w:szCs w:val="24"/>
                <w:u w:val="single"/>
              </w:rPr>
              <w:t xml:space="preserve">             Participants                       Mean before course                   Mean after course</w:t>
            </w:r>
          </w:p>
          <w:p w:rsidR="002204AD" w:rsidRPr="00965F63" w:rsidRDefault="002204AD" w:rsidP="007759C2">
            <w:pPr>
              <w:jc w:val="center"/>
              <w:rPr>
                <w:rFonts w:ascii="Times New Roman" w:hAnsi="Times New Roman" w:cs="Times New Roman"/>
                <w:sz w:val="24"/>
                <w:szCs w:val="24"/>
                <w:u w:val="single"/>
              </w:rPr>
            </w:pP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1</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6.83</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7.56</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2</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7.06</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7.89</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3</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6.44</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7.11</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4</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7.28</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8.67</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5</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5.72</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6.00</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6</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8.06</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8.44</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7</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7.67</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8.50</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8</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7.39</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7.33</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9</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7.50</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8.56</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10</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8.61</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8.72</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11</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7.50</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7.50</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12</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4.72</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6.00</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13</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4.72</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4.56</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14</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7.22</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8.17</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15</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4.39</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4.72</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16</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6.89</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6.67</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17</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3.00</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4.44</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18</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6.44</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5.11</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19</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6.11</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7.50</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20</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7.78</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8.50</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21</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7.89</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7.78</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22</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7.89</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8.72</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23</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7.72</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7.39</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24</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6.50</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6.17</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25</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8.33</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7.78</w:t>
            </w:r>
          </w:p>
        </w:tc>
      </w:tr>
      <w:tr w:rsidR="002204AD" w:rsidRPr="00965F63" w:rsidTr="007759C2">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Student 26</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9.00</w:t>
            </w:r>
          </w:p>
        </w:tc>
        <w:tc>
          <w:tcPr>
            <w:tcW w:w="3192" w:type="dxa"/>
            <w:vAlign w:val="center"/>
          </w:tcPr>
          <w:p w:rsidR="002204AD" w:rsidRPr="00965F63" w:rsidRDefault="002204AD" w:rsidP="007759C2">
            <w:pPr>
              <w:jc w:val="center"/>
              <w:rPr>
                <w:rFonts w:ascii="Times New Roman" w:hAnsi="Times New Roman" w:cs="Times New Roman"/>
                <w:sz w:val="24"/>
                <w:szCs w:val="24"/>
              </w:rPr>
            </w:pPr>
            <w:r w:rsidRPr="00965F63">
              <w:rPr>
                <w:rFonts w:ascii="Times New Roman" w:hAnsi="Times New Roman" w:cs="Times New Roman"/>
                <w:sz w:val="24"/>
                <w:szCs w:val="24"/>
              </w:rPr>
              <w:t>9.00</w:t>
            </w:r>
          </w:p>
        </w:tc>
      </w:tr>
    </w:tbl>
    <w:p w:rsidR="002204AD" w:rsidRPr="00965F63" w:rsidRDefault="002204AD" w:rsidP="002204AD">
      <w:pPr>
        <w:spacing w:after="0" w:line="480" w:lineRule="auto"/>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      __________________________________________________________________</w:t>
      </w: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The description presented above was made in preparation for the next step of the quantitative study, which was the construction of a table containing the appropriate number of participants based on their scores in the “before” and “after” sections of the Everyday Mathematics Tasks survey. As described in the methodology chapter, the table should include four main areas: participants who scored lower before taking the </w:t>
      </w:r>
      <w:r w:rsidRPr="00965F63">
        <w:rPr>
          <w:rFonts w:ascii="Times New Roman" w:eastAsia="Calibri" w:hAnsi="Times New Roman" w:cs="Times New Roman"/>
          <w:sz w:val="24"/>
          <w:szCs w:val="24"/>
        </w:rPr>
        <w:lastRenderedPageBreak/>
        <w:t>course and higher after, participants who scored higher before taking the course and lower after, participants who scored low in both “before” and “after” surveys, and participants who scored high in both “before” and “after” surveys. Graphically, the table is similar to the one below (Figure 6):</w:t>
      </w:r>
    </w:p>
    <w:p w:rsidR="002204AD" w:rsidRPr="00965F63" w:rsidRDefault="002204AD" w:rsidP="002204AD">
      <w:pPr>
        <w:spacing w:after="0" w:line="480" w:lineRule="auto"/>
        <w:contextualSpacing/>
        <w:rPr>
          <w:rFonts w:ascii="Times New Roman" w:eastAsia="Calibri" w:hAnsi="Times New Roman" w:cs="Times New Roman"/>
          <w:sz w:val="24"/>
          <w:szCs w:val="24"/>
          <w:u w:val="single"/>
        </w:rPr>
      </w:pPr>
    </w:p>
    <w:tbl>
      <w:tblPr>
        <w:tblStyle w:val="TableGrid3"/>
        <w:tblW w:w="0" w:type="auto"/>
        <w:tblInd w:w="1548" w:type="dxa"/>
        <w:tblLook w:val="04A0" w:firstRow="1" w:lastRow="0" w:firstColumn="1" w:lastColumn="0" w:noHBand="0" w:noVBand="1"/>
      </w:tblPr>
      <w:tblGrid>
        <w:gridCol w:w="3119"/>
        <w:gridCol w:w="3106"/>
      </w:tblGrid>
      <w:tr w:rsidR="002204AD" w:rsidRPr="00965F63" w:rsidTr="007759C2">
        <w:trPr>
          <w:trHeight w:val="3041"/>
        </w:trPr>
        <w:tc>
          <w:tcPr>
            <w:tcW w:w="3119" w:type="dxa"/>
            <w:vAlign w:val="center"/>
          </w:tcPr>
          <w:p w:rsidR="002204AD" w:rsidRPr="00965F63" w:rsidRDefault="002204AD" w:rsidP="007759C2">
            <w:pPr>
              <w:spacing w:line="480" w:lineRule="auto"/>
              <w:contextualSpacing/>
              <w:jc w:val="center"/>
              <w:rPr>
                <w:rFonts w:ascii="Times New Roman" w:hAnsi="Times New Roman" w:cs="Times New Roman"/>
                <w:b/>
                <w:sz w:val="24"/>
                <w:szCs w:val="24"/>
              </w:rPr>
            </w:pPr>
          </w:p>
          <w:p w:rsidR="002204AD" w:rsidRPr="00965F63" w:rsidRDefault="002204AD" w:rsidP="007759C2">
            <w:pPr>
              <w:spacing w:line="480" w:lineRule="auto"/>
              <w:contextualSpacing/>
              <w:jc w:val="center"/>
              <w:rPr>
                <w:rFonts w:ascii="Times New Roman" w:hAnsi="Times New Roman" w:cs="Times New Roman"/>
                <w:b/>
                <w:sz w:val="24"/>
                <w:szCs w:val="24"/>
              </w:rPr>
            </w:pPr>
            <w:r w:rsidRPr="00965F63">
              <w:rPr>
                <w:rFonts w:ascii="Times New Roman" w:hAnsi="Times New Roman" w:cs="Times New Roman"/>
                <w:b/>
                <w:sz w:val="24"/>
                <w:szCs w:val="24"/>
              </w:rPr>
              <w:t>LOW-LOW</w:t>
            </w:r>
          </w:p>
          <w:p w:rsidR="002204AD" w:rsidRPr="00965F63" w:rsidRDefault="002204AD" w:rsidP="007759C2">
            <w:pPr>
              <w:spacing w:line="480" w:lineRule="auto"/>
              <w:contextualSpacing/>
              <w:jc w:val="center"/>
              <w:rPr>
                <w:rFonts w:ascii="Times New Roman" w:hAnsi="Times New Roman" w:cs="Times New Roman"/>
                <w:sz w:val="24"/>
                <w:szCs w:val="24"/>
              </w:rPr>
            </w:pPr>
            <w:r w:rsidRPr="00965F63">
              <w:rPr>
                <w:rFonts w:ascii="Times New Roman" w:hAnsi="Times New Roman" w:cs="Times New Roman"/>
                <w:sz w:val="24"/>
                <w:szCs w:val="24"/>
              </w:rPr>
              <w:t>Participant “A”</w:t>
            </w:r>
          </w:p>
          <w:p w:rsidR="002204AD" w:rsidRPr="00965F63" w:rsidRDefault="002204AD" w:rsidP="007759C2">
            <w:pPr>
              <w:spacing w:line="480" w:lineRule="auto"/>
              <w:contextualSpacing/>
              <w:jc w:val="center"/>
              <w:rPr>
                <w:rFonts w:ascii="Times New Roman" w:hAnsi="Times New Roman" w:cs="Times New Roman"/>
                <w:sz w:val="24"/>
                <w:szCs w:val="24"/>
              </w:rPr>
            </w:pPr>
            <w:r w:rsidRPr="00965F63">
              <w:rPr>
                <w:rFonts w:ascii="Times New Roman" w:hAnsi="Times New Roman" w:cs="Times New Roman"/>
                <w:sz w:val="24"/>
                <w:szCs w:val="24"/>
              </w:rPr>
              <w:t>Participant “B”</w:t>
            </w:r>
          </w:p>
          <w:p w:rsidR="002204AD" w:rsidRPr="00965F63" w:rsidRDefault="002204AD" w:rsidP="007759C2">
            <w:pPr>
              <w:spacing w:line="480" w:lineRule="auto"/>
              <w:contextualSpacing/>
              <w:jc w:val="center"/>
              <w:rPr>
                <w:rFonts w:ascii="Times New Roman" w:hAnsi="Times New Roman" w:cs="Times New Roman"/>
                <w:sz w:val="24"/>
                <w:szCs w:val="24"/>
              </w:rPr>
            </w:pPr>
            <w:r w:rsidRPr="00965F63">
              <w:rPr>
                <w:rFonts w:ascii="Times New Roman" w:hAnsi="Times New Roman" w:cs="Times New Roman"/>
                <w:sz w:val="24"/>
                <w:szCs w:val="24"/>
              </w:rPr>
              <w:t>Etc.</w:t>
            </w:r>
          </w:p>
        </w:tc>
        <w:tc>
          <w:tcPr>
            <w:tcW w:w="3106" w:type="dxa"/>
            <w:vAlign w:val="center"/>
          </w:tcPr>
          <w:p w:rsidR="002204AD" w:rsidRPr="00965F63" w:rsidRDefault="002204AD" w:rsidP="007759C2">
            <w:pPr>
              <w:spacing w:line="480" w:lineRule="auto"/>
              <w:contextualSpacing/>
              <w:jc w:val="center"/>
              <w:rPr>
                <w:rFonts w:ascii="Times New Roman" w:hAnsi="Times New Roman" w:cs="Times New Roman"/>
                <w:b/>
                <w:sz w:val="24"/>
                <w:szCs w:val="24"/>
              </w:rPr>
            </w:pPr>
          </w:p>
          <w:p w:rsidR="002204AD" w:rsidRPr="00965F63" w:rsidRDefault="002204AD" w:rsidP="007759C2">
            <w:pPr>
              <w:spacing w:line="480" w:lineRule="auto"/>
              <w:contextualSpacing/>
              <w:jc w:val="center"/>
              <w:rPr>
                <w:rFonts w:ascii="Times New Roman" w:hAnsi="Times New Roman" w:cs="Times New Roman"/>
                <w:b/>
                <w:sz w:val="24"/>
                <w:szCs w:val="24"/>
              </w:rPr>
            </w:pPr>
            <w:r w:rsidRPr="00965F63">
              <w:rPr>
                <w:rFonts w:ascii="Times New Roman" w:hAnsi="Times New Roman" w:cs="Times New Roman"/>
                <w:b/>
                <w:sz w:val="24"/>
                <w:szCs w:val="24"/>
              </w:rPr>
              <w:t>HIGH-HIGH</w:t>
            </w:r>
          </w:p>
          <w:p w:rsidR="002204AD" w:rsidRPr="00965F63" w:rsidRDefault="002204AD" w:rsidP="007759C2">
            <w:pPr>
              <w:spacing w:line="480" w:lineRule="auto"/>
              <w:contextualSpacing/>
              <w:jc w:val="center"/>
              <w:rPr>
                <w:rFonts w:ascii="Times New Roman" w:hAnsi="Times New Roman" w:cs="Times New Roman"/>
                <w:sz w:val="24"/>
                <w:szCs w:val="24"/>
              </w:rPr>
            </w:pPr>
            <w:r w:rsidRPr="00965F63">
              <w:rPr>
                <w:rFonts w:ascii="Times New Roman" w:hAnsi="Times New Roman" w:cs="Times New Roman"/>
                <w:sz w:val="24"/>
                <w:szCs w:val="24"/>
              </w:rPr>
              <w:t>Participant “C”</w:t>
            </w:r>
          </w:p>
          <w:p w:rsidR="002204AD" w:rsidRPr="00965F63" w:rsidRDefault="002204AD" w:rsidP="007759C2">
            <w:pPr>
              <w:spacing w:line="480" w:lineRule="auto"/>
              <w:contextualSpacing/>
              <w:jc w:val="center"/>
              <w:rPr>
                <w:rFonts w:ascii="Times New Roman" w:hAnsi="Times New Roman" w:cs="Times New Roman"/>
                <w:sz w:val="24"/>
                <w:szCs w:val="24"/>
              </w:rPr>
            </w:pPr>
            <w:r w:rsidRPr="00965F63">
              <w:rPr>
                <w:rFonts w:ascii="Times New Roman" w:hAnsi="Times New Roman" w:cs="Times New Roman"/>
                <w:sz w:val="24"/>
                <w:szCs w:val="24"/>
              </w:rPr>
              <w:t>Participant “D”</w:t>
            </w:r>
          </w:p>
          <w:p w:rsidR="002204AD" w:rsidRPr="00965F63" w:rsidRDefault="002204AD" w:rsidP="007759C2">
            <w:pPr>
              <w:spacing w:line="480" w:lineRule="auto"/>
              <w:contextualSpacing/>
              <w:jc w:val="center"/>
              <w:rPr>
                <w:rFonts w:ascii="Times New Roman" w:hAnsi="Times New Roman" w:cs="Times New Roman"/>
                <w:sz w:val="24"/>
                <w:szCs w:val="24"/>
              </w:rPr>
            </w:pPr>
            <w:r w:rsidRPr="00965F63">
              <w:rPr>
                <w:rFonts w:ascii="Times New Roman" w:hAnsi="Times New Roman" w:cs="Times New Roman"/>
                <w:sz w:val="24"/>
                <w:szCs w:val="24"/>
              </w:rPr>
              <w:t>Etc.</w:t>
            </w:r>
          </w:p>
        </w:tc>
      </w:tr>
      <w:tr w:rsidR="002204AD" w:rsidRPr="00965F63" w:rsidTr="007759C2">
        <w:trPr>
          <w:trHeight w:val="2333"/>
        </w:trPr>
        <w:tc>
          <w:tcPr>
            <w:tcW w:w="3119" w:type="dxa"/>
            <w:vAlign w:val="center"/>
          </w:tcPr>
          <w:p w:rsidR="002204AD" w:rsidRPr="00965F63" w:rsidRDefault="002204AD" w:rsidP="007759C2">
            <w:pPr>
              <w:spacing w:line="480" w:lineRule="auto"/>
              <w:contextualSpacing/>
              <w:jc w:val="center"/>
              <w:rPr>
                <w:rFonts w:ascii="Times New Roman" w:hAnsi="Times New Roman" w:cs="Times New Roman"/>
                <w:b/>
                <w:sz w:val="24"/>
                <w:szCs w:val="24"/>
              </w:rPr>
            </w:pPr>
          </w:p>
          <w:p w:rsidR="002204AD" w:rsidRPr="00965F63" w:rsidRDefault="002204AD" w:rsidP="007759C2">
            <w:pPr>
              <w:spacing w:line="480" w:lineRule="auto"/>
              <w:contextualSpacing/>
              <w:jc w:val="center"/>
              <w:rPr>
                <w:rFonts w:ascii="Times New Roman" w:hAnsi="Times New Roman" w:cs="Times New Roman"/>
                <w:b/>
                <w:sz w:val="24"/>
                <w:szCs w:val="24"/>
              </w:rPr>
            </w:pPr>
            <w:r w:rsidRPr="00965F63">
              <w:rPr>
                <w:rFonts w:ascii="Times New Roman" w:hAnsi="Times New Roman" w:cs="Times New Roman"/>
                <w:b/>
                <w:sz w:val="24"/>
                <w:szCs w:val="24"/>
              </w:rPr>
              <w:t>HIGH-LOW</w:t>
            </w:r>
          </w:p>
          <w:p w:rsidR="002204AD" w:rsidRPr="00965F63" w:rsidRDefault="002204AD" w:rsidP="007759C2">
            <w:pPr>
              <w:spacing w:line="480" w:lineRule="auto"/>
              <w:contextualSpacing/>
              <w:jc w:val="center"/>
              <w:rPr>
                <w:rFonts w:ascii="Times New Roman" w:hAnsi="Times New Roman" w:cs="Times New Roman"/>
                <w:sz w:val="24"/>
                <w:szCs w:val="24"/>
              </w:rPr>
            </w:pPr>
            <w:r w:rsidRPr="00965F63">
              <w:rPr>
                <w:rFonts w:ascii="Times New Roman" w:hAnsi="Times New Roman" w:cs="Times New Roman"/>
                <w:sz w:val="24"/>
                <w:szCs w:val="24"/>
              </w:rPr>
              <w:t>Participant “E”</w:t>
            </w:r>
          </w:p>
          <w:p w:rsidR="002204AD" w:rsidRPr="00965F63" w:rsidRDefault="002204AD" w:rsidP="007759C2">
            <w:pPr>
              <w:spacing w:line="480" w:lineRule="auto"/>
              <w:contextualSpacing/>
              <w:jc w:val="center"/>
              <w:rPr>
                <w:rFonts w:ascii="Times New Roman" w:hAnsi="Times New Roman" w:cs="Times New Roman"/>
                <w:sz w:val="24"/>
                <w:szCs w:val="24"/>
              </w:rPr>
            </w:pPr>
            <w:r w:rsidRPr="00965F63">
              <w:rPr>
                <w:rFonts w:ascii="Times New Roman" w:hAnsi="Times New Roman" w:cs="Times New Roman"/>
                <w:sz w:val="24"/>
                <w:szCs w:val="24"/>
              </w:rPr>
              <w:t>Participant ”F”</w:t>
            </w:r>
          </w:p>
          <w:p w:rsidR="002204AD" w:rsidRPr="00965F63" w:rsidRDefault="002204AD" w:rsidP="007759C2">
            <w:pPr>
              <w:spacing w:line="480" w:lineRule="auto"/>
              <w:contextualSpacing/>
              <w:jc w:val="center"/>
              <w:rPr>
                <w:rFonts w:ascii="Times New Roman" w:hAnsi="Times New Roman" w:cs="Times New Roman"/>
                <w:sz w:val="24"/>
                <w:szCs w:val="24"/>
              </w:rPr>
            </w:pPr>
            <w:r w:rsidRPr="00965F63">
              <w:rPr>
                <w:rFonts w:ascii="Times New Roman" w:hAnsi="Times New Roman" w:cs="Times New Roman"/>
                <w:sz w:val="24"/>
                <w:szCs w:val="24"/>
              </w:rPr>
              <w:t>Etc.</w:t>
            </w:r>
          </w:p>
          <w:p w:rsidR="002204AD" w:rsidRPr="00965F63" w:rsidRDefault="002204AD" w:rsidP="007759C2">
            <w:pPr>
              <w:spacing w:line="480" w:lineRule="auto"/>
              <w:contextualSpacing/>
              <w:jc w:val="center"/>
              <w:rPr>
                <w:rFonts w:ascii="Times New Roman" w:hAnsi="Times New Roman" w:cs="Times New Roman"/>
                <w:sz w:val="24"/>
                <w:szCs w:val="24"/>
              </w:rPr>
            </w:pPr>
          </w:p>
        </w:tc>
        <w:tc>
          <w:tcPr>
            <w:tcW w:w="3106" w:type="dxa"/>
            <w:vAlign w:val="center"/>
          </w:tcPr>
          <w:p w:rsidR="002204AD" w:rsidRPr="00965F63" w:rsidRDefault="002204AD" w:rsidP="007759C2">
            <w:pPr>
              <w:spacing w:line="480" w:lineRule="auto"/>
              <w:contextualSpacing/>
              <w:jc w:val="center"/>
              <w:rPr>
                <w:rFonts w:ascii="Times New Roman" w:hAnsi="Times New Roman" w:cs="Times New Roman"/>
                <w:b/>
                <w:sz w:val="24"/>
                <w:szCs w:val="24"/>
              </w:rPr>
            </w:pPr>
            <w:r w:rsidRPr="00965F63">
              <w:rPr>
                <w:rFonts w:ascii="Times New Roman" w:hAnsi="Times New Roman" w:cs="Times New Roman"/>
                <w:b/>
                <w:sz w:val="24"/>
                <w:szCs w:val="24"/>
              </w:rPr>
              <w:t>LOW-HIGH</w:t>
            </w:r>
          </w:p>
          <w:p w:rsidR="002204AD" w:rsidRPr="00965F63" w:rsidRDefault="002204AD" w:rsidP="007759C2">
            <w:pPr>
              <w:spacing w:line="480" w:lineRule="auto"/>
              <w:contextualSpacing/>
              <w:jc w:val="center"/>
              <w:rPr>
                <w:rFonts w:ascii="Times New Roman" w:hAnsi="Times New Roman" w:cs="Times New Roman"/>
                <w:sz w:val="24"/>
                <w:szCs w:val="24"/>
              </w:rPr>
            </w:pPr>
            <w:r w:rsidRPr="00965F63">
              <w:rPr>
                <w:rFonts w:ascii="Times New Roman" w:hAnsi="Times New Roman" w:cs="Times New Roman"/>
                <w:sz w:val="24"/>
                <w:szCs w:val="24"/>
              </w:rPr>
              <w:t>Participant “G”</w:t>
            </w:r>
          </w:p>
          <w:p w:rsidR="002204AD" w:rsidRPr="00965F63" w:rsidRDefault="002204AD" w:rsidP="007759C2">
            <w:pPr>
              <w:spacing w:line="480" w:lineRule="auto"/>
              <w:contextualSpacing/>
              <w:jc w:val="center"/>
              <w:rPr>
                <w:rFonts w:ascii="Times New Roman" w:hAnsi="Times New Roman" w:cs="Times New Roman"/>
                <w:sz w:val="24"/>
                <w:szCs w:val="24"/>
              </w:rPr>
            </w:pPr>
            <w:r w:rsidRPr="00965F63">
              <w:rPr>
                <w:rFonts w:ascii="Times New Roman" w:hAnsi="Times New Roman" w:cs="Times New Roman"/>
                <w:sz w:val="24"/>
                <w:szCs w:val="24"/>
              </w:rPr>
              <w:t>Participant “H”</w:t>
            </w:r>
          </w:p>
          <w:p w:rsidR="002204AD" w:rsidRPr="00965F63" w:rsidRDefault="002204AD" w:rsidP="007759C2">
            <w:pPr>
              <w:spacing w:line="480" w:lineRule="auto"/>
              <w:contextualSpacing/>
              <w:jc w:val="center"/>
              <w:rPr>
                <w:rFonts w:ascii="Times New Roman" w:hAnsi="Times New Roman" w:cs="Times New Roman"/>
                <w:sz w:val="24"/>
                <w:szCs w:val="24"/>
              </w:rPr>
            </w:pPr>
            <w:r w:rsidRPr="00965F63">
              <w:rPr>
                <w:rFonts w:ascii="Times New Roman" w:hAnsi="Times New Roman" w:cs="Times New Roman"/>
                <w:sz w:val="24"/>
                <w:szCs w:val="24"/>
              </w:rPr>
              <w:t>Etc.</w:t>
            </w:r>
          </w:p>
        </w:tc>
      </w:tr>
    </w:tbl>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proofErr w:type="gramStart"/>
      <w:r w:rsidRPr="00965F63">
        <w:rPr>
          <w:rFonts w:ascii="Times New Roman" w:eastAsia="Calibri" w:hAnsi="Times New Roman" w:cs="Times New Roman"/>
          <w:i/>
          <w:sz w:val="24"/>
          <w:szCs w:val="24"/>
        </w:rPr>
        <w:t>Figure 6</w:t>
      </w:r>
      <w:r w:rsidRPr="00965F63">
        <w:rPr>
          <w:rFonts w:ascii="Times New Roman" w:eastAsia="Calibri" w:hAnsi="Times New Roman" w:cs="Times New Roman"/>
          <w:sz w:val="24"/>
          <w:szCs w:val="24"/>
        </w:rPr>
        <w:t>.</w:t>
      </w:r>
      <w:proofErr w:type="gramEnd"/>
      <w:r w:rsidRPr="00965F63">
        <w:rPr>
          <w:rFonts w:ascii="Times New Roman" w:eastAsia="Calibri" w:hAnsi="Times New Roman" w:cs="Times New Roman"/>
          <w:sz w:val="24"/>
          <w:szCs w:val="24"/>
        </w:rPr>
        <w:t xml:space="preserve"> Conceptual structure of self-efficacy variation “before” and “after” calculus course</w:t>
      </w: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p>
    <w:p w:rsidR="002204AD" w:rsidRPr="00965F63" w:rsidRDefault="002204AD" w:rsidP="002204AD">
      <w:pPr>
        <w:pBdr>
          <w:top w:val="nil"/>
          <w:left w:val="nil"/>
          <w:bottom w:val="nil"/>
          <w:right w:val="nil"/>
          <w:between w:val="nil"/>
          <w:bar w:val="nil"/>
        </w:pBdr>
        <w:spacing w:after="0" w:line="480" w:lineRule="auto"/>
        <w:ind w:firstLine="720"/>
        <w:rPr>
          <w:rFonts w:ascii="Times New Roman" w:eastAsia="Times New Roman" w:hAnsi="Times New Roman" w:cs="Times New Roman"/>
          <w:u w:color="000000"/>
          <w:bdr w:val="nil"/>
        </w:rPr>
      </w:pPr>
      <w:r w:rsidRPr="00965F63">
        <w:rPr>
          <w:rFonts w:ascii="Times New Roman" w:eastAsia="Calibri" w:hAnsi="Times New Roman" w:cs="Calibri"/>
          <w:sz w:val="24"/>
          <w:szCs w:val="24"/>
          <w:u w:color="000000"/>
          <w:bdr w:val="nil"/>
        </w:rPr>
        <w:t xml:space="preserve">Ideally, all participants in the study would have agreed to be interviewed. However, most participants did not agree to participate in the interviews either from the very beginning when they received the informed consent, or decided not to be </w:t>
      </w:r>
      <w:r w:rsidRPr="00965F63">
        <w:rPr>
          <w:rFonts w:ascii="Times New Roman" w:eastAsia="Calibri" w:hAnsi="Times New Roman" w:cs="Calibri"/>
          <w:sz w:val="24"/>
          <w:szCs w:val="24"/>
          <w:u w:color="000000"/>
          <w:bdr w:val="nil"/>
        </w:rPr>
        <w:lastRenderedPageBreak/>
        <w:t>interviewed at a later date. Ultimately, eight students who consented to be interviewed met the criteria to serve as informants to explain their self-efficacy changes.</w:t>
      </w: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r w:rsidRPr="00965F63">
        <w:rPr>
          <w:rFonts w:ascii="Times New Roman" w:eastAsia="Arial Unicode MS" w:hAnsi="Times New Roman" w:cs="Times New Roman"/>
          <w:sz w:val="24"/>
          <w:szCs w:val="24"/>
          <w:bdr w:val="nil"/>
        </w:rPr>
        <w:t xml:space="preserve">There were few examples of participants in both the “before” and “after” sections of the survey whose low levels of self-efficacy would have represented a very interesting point of discussion. </w:t>
      </w:r>
      <w:proofErr w:type="gramStart"/>
      <w:r w:rsidRPr="00965F63">
        <w:rPr>
          <w:rFonts w:ascii="Times New Roman" w:eastAsia="Arial Unicode MS" w:hAnsi="Times New Roman" w:cs="Times New Roman"/>
          <w:sz w:val="24"/>
          <w:szCs w:val="24"/>
          <w:bdr w:val="nil"/>
        </w:rPr>
        <w:t>All three, “</w:t>
      </w:r>
      <w:proofErr w:type="spellStart"/>
      <w:r w:rsidRPr="00965F63">
        <w:rPr>
          <w:rFonts w:ascii="Times New Roman" w:eastAsia="Arial Unicode MS" w:hAnsi="Times New Roman" w:cs="Times New Roman"/>
          <w:sz w:val="24"/>
          <w:szCs w:val="24"/>
          <w:bdr w:val="nil"/>
          <w:lang w:val="fr-FR"/>
        </w:rPr>
        <w:t>Student</w:t>
      </w:r>
      <w:proofErr w:type="spellEnd"/>
      <w:r w:rsidRPr="00965F63">
        <w:rPr>
          <w:rFonts w:ascii="Times New Roman" w:eastAsia="Arial Unicode MS" w:hAnsi="Times New Roman" w:cs="Times New Roman"/>
          <w:sz w:val="24"/>
          <w:szCs w:val="24"/>
          <w:bdr w:val="nil"/>
          <w:lang w:val="fr-FR"/>
        </w:rPr>
        <w:t xml:space="preserve"> 13</w:t>
      </w:r>
      <w:r w:rsidRPr="00965F63">
        <w:rPr>
          <w:rFonts w:ascii="Times New Roman" w:eastAsia="Arial Unicode MS" w:hAnsi="Times New Roman" w:cs="Times New Roman"/>
          <w:sz w:val="24"/>
          <w:szCs w:val="24"/>
          <w:bdr w:val="nil"/>
        </w:rPr>
        <w:t>” (score 4.72 before course and 4.56 after course), “</w:t>
      </w:r>
      <w:proofErr w:type="spellStart"/>
      <w:r w:rsidRPr="00965F63">
        <w:rPr>
          <w:rFonts w:ascii="Times New Roman" w:eastAsia="Arial Unicode MS" w:hAnsi="Times New Roman" w:cs="Times New Roman"/>
          <w:sz w:val="24"/>
          <w:szCs w:val="24"/>
          <w:bdr w:val="nil"/>
          <w:lang w:val="fr-FR"/>
        </w:rPr>
        <w:t>Student</w:t>
      </w:r>
      <w:proofErr w:type="spellEnd"/>
      <w:r w:rsidRPr="00965F63">
        <w:rPr>
          <w:rFonts w:ascii="Times New Roman" w:eastAsia="Arial Unicode MS" w:hAnsi="Times New Roman" w:cs="Times New Roman"/>
          <w:sz w:val="24"/>
          <w:szCs w:val="24"/>
          <w:bdr w:val="nil"/>
          <w:lang w:val="fr-FR"/>
        </w:rPr>
        <w:t xml:space="preserve"> 15</w:t>
      </w:r>
      <w:r w:rsidRPr="00965F63">
        <w:rPr>
          <w:rFonts w:ascii="Times New Roman" w:eastAsia="Arial Unicode MS" w:hAnsi="Times New Roman" w:cs="Times New Roman"/>
          <w:sz w:val="24"/>
          <w:szCs w:val="24"/>
          <w:bdr w:val="nil"/>
        </w:rPr>
        <w:t>” (score 4.39 before the course and 4.72 after the course), and “</w:t>
      </w:r>
      <w:proofErr w:type="spellStart"/>
      <w:r w:rsidRPr="00965F63">
        <w:rPr>
          <w:rFonts w:ascii="Times New Roman" w:eastAsia="Arial Unicode MS" w:hAnsi="Times New Roman" w:cs="Times New Roman"/>
          <w:sz w:val="24"/>
          <w:szCs w:val="24"/>
          <w:bdr w:val="nil"/>
          <w:lang w:val="fr-FR"/>
        </w:rPr>
        <w:t>Student</w:t>
      </w:r>
      <w:proofErr w:type="spellEnd"/>
      <w:r w:rsidRPr="00965F63">
        <w:rPr>
          <w:rFonts w:ascii="Times New Roman" w:eastAsia="Arial Unicode MS" w:hAnsi="Times New Roman" w:cs="Times New Roman"/>
          <w:sz w:val="24"/>
          <w:szCs w:val="24"/>
          <w:bdr w:val="nil"/>
          <w:lang w:val="fr-FR"/>
        </w:rPr>
        <w:t xml:space="preserve"> 17</w:t>
      </w:r>
      <w:r w:rsidRPr="00965F63">
        <w:rPr>
          <w:rFonts w:ascii="Times New Roman" w:eastAsia="Arial Unicode MS" w:hAnsi="Times New Roman" w:cs="Times New Roman"/>
          <w:sz w:val="24"/>
          <w:szCs w:val="24"/>
          <w:bdr w:val="nil"/>
        </w:rPr>
        <w:t>” (score 3.00 before the course and 4.44 after the course), declined to be interviewed.</w:t>
      </w:r>
      <w:proofErr w:type="gramEnd"/>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There was also a case of a participant who completed the whole survey, and the mean scores were maximum “9” in both sections, being a complete outlier, suggesting that either the participant did not complete the survey in total faith, or the participant’s self-confidence was absolutely outstanding. I had no opportunity to discuss with this student, because also, the participation in the interviewing process was declined.</w:t>
      </w:r>
    </w:p>
    <w:p w:rsidR="002204AD" w:rsidRPr="00965F63" w:rsidRDefault="002204AD" w:rsidP="002204AD">
      <w:pPr>
        <w:spacing w:after="0" w:line="480" w:lineRule="auto"/>
        <w:contextualSpacing/>
        <w:jc w:val="center"/>
        <w:rPr>
          <w:rFonts w:ascii="Times New Roman" w:eastAsia="Calibri" w:hAnsi="Times New Roman" w:cs="Times New Roman"/>
          <w:b/>
          <w:bCs/>
          <w:sz w:val="24"/>
          <w:szCs w:val="24"/>
        </w:rPr>
      </w:pPr>
      <w:r w:rsidRPr="00965F63">
        <w:rPr>
          <w:rFonts w:ascii="Times New Roman" w:eastAsia="Calibri" w:hAnsi="Times New Roman" w:cs="Times New Roman"/>
          <w:b/>
          <w:bCs/>
          <w:sz w:val="24"/>
          <w:szCs w:val="24"/>
        </w:rPr>
        <w:t>Purposeful Selection of Participants for Interviews</w:t>
      </w:r>
    </w:p>
    <w:p w:rsidR="002204AD" w:rsidRPr="00965F63" w:rsidRDefault="002204AD" w:rsidP="002204AD">
      <w:pPr>
        <w:spacing w:after="0" w:line="480" w:lineRule="auto"/>
        <w:ind w:firstLine="720"/>
        <w:contextualSpacing/>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Selecting participants for the interviews and classifying them into appropriate categories required careful analysis of the quantitative data, and some degree of compromising between what we generally understand by different concepts, such as “high score,” “low score,” or “increase.” While a drop from a score of 8.5 to 7.8 can be interpreted as a decrease in self-efficacy, it can be argued that it represents maintaining a high score overall, since scores of 8 or 9 represent the highest scores possible to achieve on the scale used in this study. Also, since the average of self-efficacy scores oscillated around 7, it can be argued that a variation from 6.2 to 7 may represent an </w:t>
      </w:r>
      <w:r w:rsidRPr="00965F63">
        <w:rPr>
          <w:rFonts w:ascii="Times New Roman" w:eastAsia="Calibri" w:hAnsi="Times New Roman" w:cs="Times New Roman"/>
          <w:bCs/>
          <w:sz w:val="24"/>
          <w:szCs w:val="24"/>
        </w:rPr>
        <w:lastRenderedPageBreak/>
        <w:t>increase in self-efficacy, but also it represents a relatively steady low score before as well as after the Calculus course.</w:t>
      </w:r>
    </w:p>
    <w:p w:rsidR="002204AD" w:rsidRPr="00965F63" w:rsidRDefault="002204AD" w:rsidP="002204AD">
      <w:pPr>
        <w:spacing w:after="0" w:line="480" w:lineRule="auto"/>
        <w:ind w:firstLine="720"/>
        <w:contextualSpacing/>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Following this reasoning, the eight participants who were interviewed were placed in the following categories:</w:t>
      </w:r>
    </w:p>
    <w:p w:rsidR="002204AD" w:rsidRPr="00965F63" w:rsidRDefault="002204AD" w:rsidP="002204AD">
      <w:pPr>
        <w:spacing w:after="0" w:line="480" w:lineRule="auto"/>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Category I: Participants who maintained a high score before and after the calculus course:</w:t>
      </w:r>
    </w:p>
    <w:p w:rsidR="002204AD" w:rsidRPr="00965F63" w:rsidRDefault="002204AD" w:rsidP="002204AD">
      <w:pPr>
        <w:spacing w:after="0" w:line="480" w:lineRule="auto"/>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ab/>
        <w:t>Kevin:</w:t>
      </w:r>
      <w:r w:rsidRPr="00965F63">
        <w:rPr>
          <w:rFonts w:ascii="Times New Roman" w:eastAsia="Calibri" w:hAnsi="Times New Roman" w:cs="Times New Roman"/>
          <w:sz w:val="24"/>
          <w:szCs w:val="24"/>
        </w:rPr>
        <w:tab/>
      </w:r>
      <w:r w:rsidRPr="00965F63">
        <w:rPr>
          <w:rFonts w:ascii="Times New Roman" w:eastAsia="Calibri" w:hAnsi="Times New Roman" w:cs="Times New Roman"/>
          <w:sz w:val="24"/>
          <w:szCs w:val="24"/>
        </w:rPr>
        <w:tab/>
        <w:t>High – High (8.05 – 8.44)</w:t>
      </w:r>
    </w:p>
    <w:p w:rsidR="002204AD" w:rsidRPr="00965F63" w:rsidRDefault="002204AD" w:rsidP="002204AD">
      <w:pPr>
        <w:spacing w:after="0" w:line="480" w:lineRule="auto"/>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ab/>
        <w:t>Pedro:</w:t>
      </w:r>
      <w:r w:rsidRPr="00965F63">
        <w:rPr>
          <w:rFonts w:ascii="Times New Roman" w:eastAsia="Calibri" w:hAnsi="Times New Roman" w:cs="Times New Roman"/>
          <w:sz w:val="24"/>
          <w:szCs w:val="24"/>
        </w:rPr>
        <w:tab/>
      </w:r>
      <w:r w:rsidRPr="00965F63">
        <w:rPr>
          <w:rFonts w:ascii="Times New Roman" w:eastAsia="Calibri" w:hAnsi="Times New Roman" w:cs="Times New Roman"/>
          <w:sz w:val="24"/>
          <w:szCs w:val="24"/>
        </w:rPr>
        <w:tab/>
        <w:t>High – High (7.89 – 8.72)</w:t>
      </w:r>
    </w:p>
    <w:p w:rsidR="002204AD" w:rsidRPr="00965F63" w:rsidRDefault="002204AD" w:rsidP="002204AD">
      <w:pPr>
        <w:spacing w:after="0" w:line="480" w:lineRule="auto"/>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Category II: Participants who maintained a low score before and after the calculus course:</w:t>
      </w:r>
    </w:p>
    <w:p w:rsidR="002204AD" w:rsidRPr="00965F63" w:rsidRDefault="002204AD" w:rsidP="002204AD">
      <w:pPr>
        <w:spacing w:after="0" w:line="480" w:lineRule="auto"/>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ab/>
        <w:t>Andrew:</w:t>
      </w:r>
      <w:r w:rsidRPr="00965F63">
        <w:rPr>
          <w:rFonts w:ascii="Times New Roman" w:eastAsia="Calibri" w:hAnsi="Times New Roman" w:cs="Times New Roman"/>
          <w:sz w:val="24"/>
          <w:szCs w:val="24"/>
        </w:rPr>
        <w:tab/>
        <w:t>Low – Low (6.44 – 7.11)</w:t>
      </w:r>
    </w:p>
    <w:p w:rsidR="002204AD" w:rsidRPr="00965F63" w:rsidRDefault="002204AD" w:rsidP="002204AD">
      <w:pPr>
        <w:spacing w:after="0" w:line="480" w:lineRule="auto"/>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ab/>
        <w:t>Patrick:</w:t>
      </w:r>
      <w:r w:rsidRPr="00965F63">
        <w:rPr>
          <w:rFonts w:ascii="Times New Roman" w:eastAsia="Calibri" w:hAnsi="Times New Roman" w:cs="Times New Roman"/>
          <w:sz w:val="24"/>
          <w:szCs w:val="24"/>
        </w:rPr>
        <w:tab/>
        <w:t>Low – Low (6.89 – 6.67)</w:t>
      </w:r>
    </w:p>
    <w:p w:rsidR="002204AD" w:rsidRPr="00965F63" w:rsidRDefault="002204AD" w:rsidP="002204AD">
      <w:pPr>
        <w:spacing w:after="0" w:line="480" w:lineRule="auto"/>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Category III: Participants </w:t>
      </w:r>
      <w:proofErr w:type="gramStart"/>
      <w:r w:rsidRPr="00965F63">
        <w:rPr>
          <w:rFonts w:ascii="Times New Roman" w:eastAsia="Calibri" w:hAnsi="Times New Roman" w:cs="Times New Roman"/>
          <w:sz w:val="24"/>
          <w:szCs w:val="24"/>
        </w:rPr>
        <w:t>whose</w:t>
      </w:r>
      <w:proofErr w:type="gramEnd"/>
      <w:r w:rsidRPr="00965F63">
        <w:rPr>
          <w:rFonts w:ascii="Times New Roman" w:eastAsia="Calibri" w:hAnsi="Times New Roman" w:cs="Times New Roman"/>
          <w:sz w:val="24"/>
          <w:szCs w:val="24"/>
        </w:rPr>
        <w:t xml:space="preserve"> scores before and after the calculus course increased:</w:t>
      </w:r>
    </w:p>
    <w:p w:rsidR="002204AD" w:rsidRPr="00965F63" w:rsidRDefault="002204AD" w:rsidP="002204AD">
      <w:pPr>
        <w:spacing w:after="0" w:line="480" w:lineRule="auto"/>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ab/>
        <w:t>Robert:</w:t>
      </w:r>
      <w:r w:rsidRPr="00965F63">
        <w:rPr>
          <w:rFonts w:ascii="Times New Roman" w:eastAsia="Calibri" w:hAnsi="Times New Roman" w:cs="Times New Roman"/>
          <w:sz w:val="24"/>
          <w:szCs w:val="24"/>
        </w:rPr>
        <w:tab/>
      </w:r>
      <w:r w:rsidRPr="00965F63">
        <w:rPr>
          <w:rFonts w:ascii="Times New Roman" w:eastAsia="Calibri" w:hAnsi="Times New Roman" w:cs="Times New Roman"/>
          <w:sz w:val="24"/>
          <w:szCs w:val="24"/>
        </w:rPr>
        <w:tab/>
        <w:t>Low – High (7.66 – 8.50)</w:t>
      </w:r>
    </w:p>
    <w:p w:rsidR="002204AD" w:rsidRPr="00965F63" w:rsidRDefault="002204AD" w:rsidP="002204AD">
      <w:pPr>
        <w:spacing w:after="0" w:line="480" w:lineRule="auto"/>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ab/>
        <w:t>David:</w:t>
      </w:r>
      <w:r w:rsidRPr="00965F63">
        <w:rPr>
          <w:rFonts w:ascii="Times New Roman" w:eastAsia="Calibri" w:hAnsi="Times New Roman" w:cs="Times New Roman"/>
          <w:sz w:val="24"/>
          <w:szCs w:val="24"/>
        </w:rPr>
        <w:tab/>
      </w:r>
      <w:r w:rsidRPr="00965F63">
        <w:rPr>
          <w:rFonts w:ascii="Times New Roman" w:eastAsia="Calibri" w:hAnsi="Times New Roman" w:cs="Times New Roman"/>
          <w:sz w:val="24"/>
          <w:szCs w:val="24"/>
        </w:rPr>
        <w:tab/>
        <w:t>Low – High (7.50 – 8.50)</w:t>
      </w:r>
    </w:p>
    <w:p w:rsidR="002204AD" w:rsidRPr="00965F63" w:rsidRDefault="002204AD" w:rsidP="002204AD">
      <w:pPr>
        <w:spacing w:after="0" w:line="480" w:lineRule="auto"/>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ab/>
        <w:t>Julia:</w:t>
      </w:r>
      <w:r w:rsidRPr="00965F63">
        <w:rPr>
          <w:rFonts w:ascii="Times New Roman" w:eastAsia="Calibri" w:hAnsi="Times New Roman" w:cs="Times New Roman"/>
          <w:sz w:val="24"/>
          <w:szCs w:val="24"/>
        </w:rPr>
        <w:tab/>
      </w:r>
      <w:r w:rsidRPr="00965F63">
        <w:rPr>
          <w:rFonts w:ascii="Times New Roman" w:eastAsia="Calibri" w:hAnsi="Times New Roman" w:cs="Times New Roman"/>
          <w:sz w:val="24"/>
          <w:szCs w:val="24"/>
        </w:rPr>
        <w:tab/>
        <w:t>Low – High (6.11 – 7.50)</w:t>
      </w:r>
    </w:p>
    <w:p w:rsidR="002204AD" w:rsidRPr="00965F63" w:rsidRDefault="002204AD" w:rsidP="002204AD">
      <w:pPr>
        <w:spacing w:after="0" w:line="480" w:lineRule="auto"/>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Category IV: Participants </w:t>
      </w:r>
      <w:proofErr w:type="gramStart"/>
      <w:r w:rsidRPr="00965F63">
        <w:rPr>
          <w:rFonts w:ascii="Times New Roman" w:eastAsia="Calibri" w:hAnsi="Times New Roman" w:cs="Times New Roman"/>
          <w:sz w:val="24"/>
          <w:szCs w:val="24"/>
        </w:rPr>
        <w:t>whose</w:t>
      </w:r>
      <w:proofErr w:type="gramEnd"/>
      <w:r w:rsidRPr="00965F63">
        <w:rPr>
          <w:rFonts w:ascii="Times New Roman" w:eastAsia="Calibri" w:hAnsi="Times New Roman" w:cs="Times New Roman"/>
          <w:sz w:val="24"/>
          <w:szCs w:val="24"/>
        </w:rPr>
        <w:t xml:space="preserve"> scores before and after the calculus course decreased:</w:t>
      </w:r>
    </w:p>
    <w:p w:rsidR="002204AD" w:rsidRPr="00965F63" w:rsidRDefault="002204AD" w:rsidP="002204AD">
      <w:pPr>
        <w:spacing w:after="0" w:line="480" w:lineRule="auto"/>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 </w:t>
      </w:r>
      <w:r w:rsidRPr="00965F63">
        <w:rPr>
          <w:rFonts w:ascii="Times New Roman" w:eastAsia="Calibri" w:hAnsi="Times New Roman" w:cs="Times New Roman"/>
          <w:sz w:val="24"/>
          <w:szCs w:val="24"/>
        </w:rPr>
        <w:tab/>
        <w:t>Chen:</w:t>
      </w:r>
      <w:r w:rsidRPr="00965F63">
        <w:rPr>
          <w:rFonts w:ascii="Times New Roman" w:eastAsia="Calibri" w:hAnsi="Times New Roman" w:cs="Times New Roman"/>
          <w:sz w:val="24"/>
          <w:szCs w:val="24"/>
        </w:rPr>
        <w:tab/>
      </w:r>
      <w:r w:rsidRPr="00965F63">
        <w:rPr>
          <w:rFonts w:ascii="Times New Roman" w:eastAsia="Calibri" w:hAnsi="Times New Roman" w:cs="Times New Roman"/>
          <w:sz w:val="24"/>
          <w:szCs w:val="24"/>
        </w:rPr>
        <w:tab/>
        <w:t>High – Low (6.44 – 5.11)</w:t>
      </w: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The categories III and IV, “low” and “high” should interpreted as “relatively low” and “relatively high” respectively, rather than strictly “low” and “high” scores as we might be tempted to do. It is easy to notice for example, that David’s score before </w:t>
      </w:r>
      <w:r w:rsidRPr="00965F63">
        <w:rPr>
          <w:rFonts w:ascii="Times New Roman" w:eastAsia="Calibri" w:hAnsi="Times New Roman" w:cs="Times New Roman"/>
          <w:sz w:val="24"/>
          <w:szCs w:val="24"/>
        </w:rPr>
        <w:lastRenderedPageBreak/>
        <w:t xml:space="preserve">the Calculus course is 7.5, which is already a relatively high score, but I was more interested in the full one point increase to 8.5, so I categorized this as an increase, rather than a stagnant high score. Similarly, Chen’s score before the course was 6.44, which represents a relatively low score, but I was also more interested in the dramatic change to 5.11, so I categorized it as a decrease in self-efficacy, rather than a stagnant low </w:t>
      </w:r>
      <w:proofErr w:type="spellStart"/>
      <w:r w:rsidRPr="00965F63">
        <w:rPr>
          <w:rFonts w:ascii="Times New Roman" w:eastAsia="Calibri" w:hAnsi="Times New Roman" w:cs="Times New Roman"/>
          <w:sz w:val="24"/>
          <w:szCs w:val="24"/>
        </w:rPr>
        <w:t>score.</w:t>
      </w:r>
      <w:r w:rsidRPr="00965F63">
        <w:rPr>
          <w:rFonts w:ascii="Times New Roman" w:eastAsia="Arial Unicode MS" w:hAnsi="Times New Roman" w:cs="Times New Roman"/>
          <w:sz w:val="24"/>
          <w:szCs w:val="24"/>
          <w:bdr w:val="nil"/>
        </w:rPr>
        <w:t>The</w:t>
      </w:r>
      <w:proofErr w:type="spellEnd"/>
      <w:r w:rsidRPr="00965F63">
        <w:rPr>
          <w:rFonts w:ascii="Times New Roman" w:eastAsia="Arial Unicode MS" w:hAnsi="Times New Roman" w:cs="Times New Roman"/>
          <w:sz w:val="24"/>
          <w:szCs w:val="24"/>
          <w:bdr w:val="nil"/>
        </w:rPr>
        <w:t xml:space="preserve"> following participants agreed to be interviewed:</w:t>
      </w:r>
    </w:p>
    <w:tbl>
      <w:tblPr>
        <w:tblStyle w:val="TableGrid91"/>
        <w:tblpPr w:leftFromText="180" w:rightFromText="180" w:vertAnchor="page" w:horzAnchor="margin" w:tblpY="54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2"/>
        <w:gridCol w:w="2692"/>
        <w:gridCol w:w="2692"/>
      </w:tblGrid>
      <w:tr w:rsidR="002204AD" w:rsidRPr="00965F63" w:rsidTr="00EF3650">
        <w:trPr>
          <w:trHeight w:val="774"/>
        </w:trPr>
        <w:tc>
          <w:tcPr>
            <w:tcW w:w="8126" w:type="dxa"/>
            <w:gridSpan w:val="3"/>
          </w:tcPr>
          <w:p w:rsidR="002204AD" w:rsidRPr="00965F63" w:rsidRDefault="002204AD" w:rsidP="00EF3650">
            <w:pPr>
              <w:rPr>
                <w:rFonts w:ascii="Times New Roman" w:hAnsi="Times New Roman" w:cs="Times New Roman"/>
                <w:sz w:val="24"/>
                <w:szCs w:val="24"/>
              </w:rPr>
            </w:pPr>
            <w:r w:rsidRPr="00965F63">
              <w:rPr>
                <w:rFonts w:ascii="Times New Roman" w:hAnsi="Times New Roman" w:cs="Times New Roman"/>
                <w:sz w:val="24"/>
                <w:szCs w:val="24"/>
              </w:rPr>
              <w:t>Table 19</w:t>
            </w:r>
          </w:p>
          <w:p w:rsidR="002204AD" w:rsidRPr="00965F63" w:rsidRDefault="002204AD" w:rsidP="00EF3650">
            <w:pPr>
              <w:rPr>
                <w:rFonts w:ascii="Times New Roman" w:hAnsi="Times New Roman" w:cs="Times New Roman"/>
                <w:sz w:val="24"/>
                <w:szCs w:val="24"/>
                <w:u w:val="single"/>
              </w:rPr>
            </w:pPr>
          </w:p>
          <w:p w:rsidR="002204AD" w:rsidRPr="00965F63" w:rsidRDefault="002204AD" w:rsidP="00EF3650">
            <w:pPr>
              <w:rPr>
                <w:rFonts w:ascii="Times New Roman" w:hAnsi="Times New Roman" w:cs="Times New Roman"/>
                <w:sz w:val="24"/>
                <w:szCs w:val="24"/>
                <w:u w:val="single"/>
              </w:rPr>
            </w:pPr>
            <w:r w:rsidRPr="00965F63">
              <w:rPr>
                <w:rFonts w:ascii="Times New Roman" w:hAnsi="Times New Roman" w:cs="Times New Roman"/>
                <w:sz w:val="24"/>
                <w:szCs w:val="24"/>
                <w:u w:val="single"/>
              </w:rPr>
              <w:t>Participants who agreed to being interviewed</w:t>
            </w:r>
          </w:p>
        </w:tc>
      </w:tr>
      <w:tr w:rsidR="002204AD" w:rsidRPr="00965F63" w:rsidTr="00EF3650">
        <w:trPr>
          <w:trHeight w:val="267"/>
        </w:trPr>
        <w:tc>
          <w:tcPr>
            <w:tcW w:w="2742" w:type="dxa"/>
          </w:tcPr>
          <w:p w:rsidR="002204AD" w:rsidRPr="00965F63" w:rsidRDefault="002204AD" w:rsidP="00EF3650">
            <w:pPr>
              <w:rPr>
                <w:rFonts w:ascii="Times New Roman" w:hAnsi="Times New Roman" w:cs="Times New Roman"/>
                <w:sz w:val="24"/>
                <w:szCs w:val="24"/>
              </w:rPr>
            </w:pPr>
          </w:p>
        </w:tc>
        <w:tc>
          <w:tcPr>
            <w:tcW w:w="2692" w:type="dxa"/>
          </w:tcPr>
          <w:p w:rsidR="002204AD" w:rsidRPr="00965F63" w:rsidRDefault="002204AD" w:rsidP="00EF3650">
            <w:pPr>
              <w:rPr>
                <w:rFonts w:ascii="Times New Roman" w:hAnsi="Times New Roman" w:cs="Times New Roman"/>
                <w:sz w:val="24"/>
                <w:szCs w:val="24"/>
              </w:rPr>
            </w:pPr>
          </w:p>
        </w:tc>
        <w:tc>
          <w:tcPr>
            <w:tcW w:w="2692" w:type="dxa"/>
          </w:tcPr>
          <w:p w:rsidR="002204AD" w:rsidRPr="00965F63" w:rsidRDefault="002204AD" w:rsidP="00EF3650">
            <w:pPr>
              <w:rPr>
                <w:rFonts w:ascii="Times New Roman" w:hAnsi="Times New Roman" w:cs="Times New Roman"/>
                <w:sz w:val="24"/>
                <w:szCs w:val="24"/>
              </w:rPr>
            </w:pPr>
          </w:p>
        </w:tc>
      </w:tr>
      <w:tr w:rsidR="002204AD" w:rsidRPr="00965F63" w:rsidTr="00EF3650">
        <w:trPr>
          <w:trHeight w:val="253"/>
        </w:trPr>
        <w:tc>
          <w:tcPr>
            <w:tcW w:w="2742" w:type="dxa"/>
          </w:tcPr>
          <w:p w:rsidR="002204AD" w:rsidRPr="00965F63" w:rsidRDefault="002204AD" w:rsidP="00EF3650">
            <w:pPr>
              <w:rPr>
                <w:rFonts w:ascii="Times New Roman" w:hAnsi="Times New Roman" w:cs="Times New Roman"/>
                <w:sz w:val="24"/>
                <w:szCs w:val="24"/>
                <w:u w:val="single"/>
              </w:rPr>
            </w:pPr>
            <w:r w:rsidRPr="00965F63">
              <w:rPr>
                <w:rFonts w:ascii="Times New Roman" w:hAnsi="Times New Roman" w:cs="Times New Roman"/>
                <w:sz w:val="24"/>
                <w:szCs w:val="24"/>
                <w:u w:val="single"/>
              </w:rPr>
              <w:t>Participant</w:t>
            </w:r>
          </w:p>
        </w:tc>
        <w:tc>
          <w:tcPr>
            <w:tcW w:w="2692" w:type="dxa"/>
          </w:tcPr>
          <w:p w:rsidR="002204AD" w:rsidRPr="00965F63" w:rsidRDefault="002204AD" w:rsidP="00EF3650">
            <w:pPr>
              <w:rPr>
                <w:rFonts w:ascii="Times New Roman" w:hAnsi="Times New Roman" w:cs="Times New Roman"/>
                <w:sz w:val="24"/>
                <w:szCs w:val="24"/>
                <w:u w:val="single"/>
              </w:rPr>
            </w:pPr>
            <w:r w:rsidRPr="00965F63">
              <w:rPr>
                <w:rFonts w:ascii="Times New Roman" w:hAnsi="Times New Roman" w:cs="Times New Roman"/>
                <w:sz w:val="24"/>
                <w:szCs w:val="24"/>
                <w:u w:val="single"/>
              </w:rPr>
              <w:t>Score before the course</w:t>
            </w:r>
          </w:p>
        </w:tc>
        <w:tc>
          <w:tcPr>
            <w:tcW w:w="2692" w:type="dxa"/>
          </w:tcPr>
          <w:p w:rsidR="002204AD" w:rsidRPr="00965F63" w:rsidRDefault="002204AD" w:rsidP="00EF3650">
            <w:pPr>
              <w:rPr>
                <w:rFonts w:ascii="Times New Roman" w:hAnsi="Times New Roman" w:cs="Times New Roman"/>
                <w:sz w:val="24"/>
                <w:szCs w:val="24"/>
                <w:u w:val="single"/>
              </w:rPr>
            </w:pPr>
            <w:r w:rsidRPr="00965F63">
              <w:rPr>
                <w:rFonts w:ascii="Times New Roman" w:hAnsi="Times New Roman" w:cs="Times New Roman"/>
                <w:sz w:val="24"/>
                <w:szCs w:val="24"/>
                <w:u w:val="single"/>
              </w:rPr>
              <w:t>Score after the course</w:t>
            </w:r>
          </w:p>
        </w:tc>
      </w:tr>
      <w:tr w:rsidR="002204AD" w:rsidRPr="00965F63" w:rsidTr="00EF3650">
        <w:trPr>
          <w:trHeight w:val="253"/>
        </w:trPr>
        <w:tc>
          <w:tcPr>
            <w:tcW w:w="2742" w:type="dxa"/>
          </w:tcPr>
          <w:p w:rsidR="002204AD" w:rsidRPr="00965F63" w:rsidRDefault="002204AD" w:rsidP="00EF3650">
            <w:pPr>
              <w:rPr>
                <w:rFonts w:ascii="Times New Roman" w:hAnsi="Times New Roman" w:cs="Times New Roman"/>
                <w:sz w:val="24"/>
                <w:szCs w:val="24"/>
              </w:rPr>
            </w:pPr>
          </w:p>
        </w:tc>
        <w:tc>
          <w:tcPr>
            <w:tcW w:w="2692" w:type="dxa"/>
          </w:tcPr>
          <w:p w:rsidR="002204AD" w:rsidRPr="00965F63" w:rsidRDefault="002204AD" w:rsidP="00EF3650">
            <w:pPr>
              <w:rPr>
                <w:rFonts w:ascii="Times New Roman" w:hAnsi="Times New Roman" w:cs="Times New Roman"/>
                <w:sz w:val="24"/>
                <w:szCs w:val="24"/>
              </w:rPr>
            </w:pPr>
          </w:p>
        </w:tc>
        <w:tc>
          <w:tcPr>
            <w:tcW w:w="2692" w:type="dxa"/>
          </w:tcPr>
          <w:p w:rsidR="002204AD" w:rsidRPr="00965F63" w:rsidRDefault="002204AD" w:rsidP="00EF3650">
            <w:pPr>
              <w:rPr>
                <w:rFonts w:ascii="Times New Roman" w:hAnsi="Times New Roman" w:cs="Times New Roman"/>
                <w:sz w:val="24"/>
                <w:szCs w:val="24"/>
              </w:rPr>
            </w:pPr>
          </w:p>
        </w:tc>
      </w:tr>
      <w:tr w:rsidR="002204AD" w:rsidRPr="00965F63" w:rsidTr="00EF3650">
        <w:trPr>
          <w:trHeight w:val="267"/>
        </w:trPr>
        <w:tc>
          <w:tcPr>
            <w:tcW w:w="2742" w:type="dxa"/>
          </w:tcPr>
          <w:p w:rsidR="002204AD" w:rsidRPr="00965F63" w:rsidRDefault="002204AD" w:rsidP="00EF3650">
            <w:pPr>
              <w:rPr>
                <w:rFonts w:ascii="Times New Roman" w:hAnsi="Times New Roman" w:cs="Times New Roman"/>
                <w:sz w:val="24"/>
                <w:szCs w:val="24"/>
              </w:rPr>
            </w:pPr>
            <w:r w:rsidRPr="00965F63">
              <w:rPr>
                <w:rFonts w:ascii="Times New Roman" w:hAnsi="Times New Roman" w:cs="Times New Roman"/>
                <w:sz w:val="24"/>
                <w:szCs w:val="24"/>
              </w:rPr>
              <w:t>Student 3</w:t>
            </w:r>
          </w:p>
        </w:tc>
        <w:tc>
          <w:tcPr>
            <w:tcW w:w="2692" w:type="dxa"/>
          </w:tcPr>
          <w:p w:rsidR="002204AD" w:rsidRPr="00965F63" w:rsidRDefault="002204AD" w:rsidP="00EF3650">
            <w:pPr>
              <w:jc w:val="center"/>
              <w:rPr>
                <w:rFonts w:ascii="Times New Roman" w:hAnsi="Times New Roman" w:cs="Times New Roman"/>
                <w:sz w:val="24"/>
                <w:szCs w:val="24"/>
              </w:rPr>
            </w:pPr>
            <w:r w:rsidRPr="00965F63">
              <w:rPr>
                <w:rFonts w:ascii="Times New Roman" w:hAnsi="Times New Roman" w:cs="Times New Roman"/>
                <w:sz w:val="24"/>
                <w:szCs w:val="24"/>
              </w:rPr>
              <w:t>6.44</w:t>
            </w:r>
          </w:p>
        </w:tc>
        <w:tc>
          <w:tcPr>
            <w:tcW w:w="2692" w:type="dxa"/>
          </w:tcPr>
          <w:p w:rsidR="002204AD" w:rsidRPr="00965F63" w:rsidRDefault="002204AD" w:rsidP="00EF3650">
            <w:pPr>
              <w:jc w:val="center"/>
              <w:rPr>
                <w:rFonts w:ascii="Times New Roman" w:hAnsi="Times New Roman" w:cs="Times New Roman"/>
                <w:sz w:val="24"/>
                <w:szCs w:val="24"/>
              </w:rPr>
            </w:pPr>
            <w:r w:rsidRPr="00965F63">
              <w:rPr>
                <w:rFonts w:ascii="Times New Roman" w:hAnsi="Times New Roman" w:cs="Times New Roman"/>
                <w:sz w:val="24"/>
                <w:szCs w:val="24"/>
              </w:rPr>
              <w:t>7.11</w:t>
            </w:r>
          </w:p>
        </w:tc>
      </w:tr>
      <w:tr w:rsidR="002204AD" w:rsidRPr="00965F63" w:rsidTr="00EF3650">
        <w:trPr>
          <w:trHeight w:val="253"/>
        </w:trPr>
        <w:tc>
          <w:tcPr>
            <w:tcW w:w="2742" w:type="dxa"/>
          </w:tcPr>
          <w:p w:rsidR="002204AD" w:rsidRPr="00965F63" w:rsidRDefault="002204AD" w:rsidP="00EF3650">
            <w:pPr>
              <w:rPr>
                <w:rFonts w:ascii="Times New Roman" w:hAnsi="Times New Roman" w:cs="Times New Roman"/>
                <w:sz w:val="24"/>
                <w:szCs w:val="24"/>
              </w:rPr>
            </w:pPr>
            <w:r w:rsidRPr="00965F63">
              <w:rPr>
                <w:rFonts w:ascii="Times New Roman" w:hAnsi="Times New Roman" w:cs="Times New Roman"/>
                <w:sz w:val="24"/>
                <w:szCs w:val="24"/>
              </w:rPr>
              <w:t>Student 6</w:t>
            </w:r>
          </w:p>
        </w:tc>
        <w:tc>
          <w:tcPr>
            <w:tcW w:w="2692" w:type="dxa"/>
          </w:tcPr>
          <w:p w:rsidR="002204AD" w:rsidRPr="00965F63" w:rsidRDefault="002204AD" w:rsidP="00EF3650">
            <w:pPr>
              <w:jc w:val="center"/>
              <w:rPr>
                <w:rFonts w:ascii="Times New Roman" w:hAnsi="Times New Roman" w:cs="Times New Roman"/>
                <w:sz w:val="24"/>
                <w:szCs w:val="24"/>
              </w:rPr>
            </w:pPr>
            <w:r w:rsidRPr="00965F63">
              <w:rPr>
                <w:rFonts w:ascii="Times New Roman" w:hAnsi="Times New Roman" w:cs="Times New Roman"/>
                <w:sz w:val="24"/>
                <w:szCs w:val="24"/>
              </w:rPr>
              <w:t>8.05</w:t>
            </w:r>
          </w:p>
        </w:tc>
        <w:tc>
          <w:tcPr>
            <w:tcW w:w="2692" w:type="dxa"/>
          </w:tcPr>
          <w:p w:rsidR="002204AD" w:rsidRPr="00965F63" w:rsidRDefault="002204AD" w:rsidP="00EF3650">
            <w:pPr>
              <w:jc w:val="center"/>
              <w:rPr>
                <w:rFonts w:ascii="Times New Roman" w:hAnsi="Times New Roman" w:cs="Times New Roman"/>
                <w:sz w:val="24"/>
                <w:szCs w:val="24"/>
              </w:rPr>
            </w:pPr>
            <w:r w:rsidRPr="00965F63">
              <w:rPr>
                <w:rFonts w:ascii="Times New Roman" w:hAnsi="Times New Roman" w:cs="Times New Roman"/>
                <w:sz w:val="24"/>
                <w:szCs w:val="24"/>
              </w:rPr>
              <w:t>8.44</w:t>
            </w:r>
          </w:p>
        </w:tc>
      </w:tr>
      <w:tr w:rsidR="002204AD" w:rsidRPr="00965F63" w:rsidTr="00EF3650">
        <w:trPr>
          <w:trHeight w:val="267"/>
        </w:trPr>
        <w:tc>
          <w:tcPr>
            <w:tcW w:w="2742" w:type="dxa"/>
          </w:tcPr>
          <w:p w:rsidR="002204AD" w:rsidRPr="00965F63" w:rsidRDefault="002204AD" w:rsidP="00EF3650">
            <w:pPr>
              <w:rPr>
                <w:rFonts w:ascii="Times New Roman" w:hAnsi="Times New Roman" w:cs="Times New Roman"/>
                <w:sz w:val="24"/>
                <w:szCs w:val="24"/>
              </w:rPr>
            </w:pPr>
            <w:r w:rsidRPr="00965F63">
              <w:rPr>
                <w:rFonts w:ascii="Times New Roman" w:hAnsi="Times New Roman" w:cs="Times New Roman"/>
                <w:sz w:val="24"/>
                <w:szCs w:val="24"/>
              </w:rPr>
              <w:t>Student 7</w:t>
            </w:r>
          </w:p>
        </w:tc>
        <w:tc>
          <w:tcPr>
            <w:tcW w:w="2692" w:type="dxa"/>
          </w:tcPr>
          <w:p w:rsidR="002204AD" w:rsidRPr="00965F63" w:rsidRDefault="002204AD" w:rsidP="00EF3650">
            <w:pPr>
              <w:jc w:val="center"/>
              <w:rPr>
                <w:rFonts w:ascii="Times New Roman" w:hAnsi="Times New Roman" w:cs="Times New Roman"/>
                <w:sz w:val="24"/>
                <w:szCs w:val="24"/>
              </w:rPr>
            </w:pPr>
            <w:r w:rsidRPr="00965F63">
              <w:rPr>
                <w:rFonts w:ascii="Times New Roman" w:hAnsi="Times New Roman" w:cs="Times New Roman"/>
                <w:sz w:val="24"/>
                <w:szCs w:val="24"/>
              </w:rPr>
              <w:t>7.66</w:t>
            </w:r>
          </w:p>
        </w:tc>
        <w:tc>
          <w:tcPr>
            <w:tcW w:w="2692" w:type="dxa"/>
          </w:tcPr>
          <w:p w:rsidR="002204AD" w:rsidRPr="00965F63" w:rsidRDefault="002204AD" w:rsidP="00EF3650">
            <w:pPr>
              <w:jc w:val="center"/>
              <w:rPr>
                <w:rFonts w:ascii="Times New Roman" w:hAnsi="Times New Roman" w:cs="Times New Roman"/>
                <w:sz w:val="24"/>
                <w:szCs w:val="24"/>
              </w:rPr>
            </w:pPr>
            <w:r w:rsidRPr="00965F63">
              <w:rPr>
                <w:rFonts w:ascii="Times New Roman" w:hAnsi="Times New Roman" w:cs="Times New Roman"/>
                <w:sz w:val="24"/>
                <w:szCs w:val="24"/>
              </w:rPr>
              <w:t>8.50</w:t>
            </w:r>
          </w:p>
        </w:tc>
      </w:tr>
      <w:tr w:rsidR="002204AD" w:rsidRPr="00965F63" w:rsidTr="00EF3650">
        <w:trPr>
          <w:trHeight w:val="253"/>
        </w:trPr>
        <w:tc>
          <w:tcPr>
            <w:tcW w:w="2742" w:type="dxa"/>
          </w:tcPr>
          <w:p w:rsidR="002204AD" w:rsidRPr="00965F63" w:rsidRDefault="002204AD" w:rsidP="00EF3650">
            <w:pPr>
              <w:rPr>
                <w:rFonts w:ascii="Times New Roman" w:hAnsi="Times New Roman" w:cs="Times New Roman"/>
                <w:sz w:val="24"/>
                <w:szCs w:val="24"/>
              </w:rPr>
            </w:pPr>
            <w:r w:rsidRPr="00965F63">
              <w:rPr>
                <w:rFonts w:ascii="Times New Roman" w:hAnsi="Times New Roman" w:cs="Times New Roman"/>
                <w:sz w:val="24"/>
                <w:szCs w:val="24"/>
              </w:rPr>
              <w:t>Student 9</w:t>
            </w:r>
          </w:p>
        </w:tc>
        <w:tc>
          <w:tcPr>
            <w:tcW w:w="2692" w:type="dxa"/>
          </w:tcPr>
          <w:p w:rsidR="002204AD" w:rsidRPr="00965F63" w:rsidRDefault="002204AD" w:rsidP="00EF3650">
            <w:pPr>
              <w:jc w:val="center"/>
              <w:rPr>
                <w:rFonts w:ascii="Times New Roman" w:hAnsi="Times New Roman" w:cs="Times New Roman"/>
                <w:sz w:val="24"/>
                <w:szCs w:val="24"/>
              </w:rPr>
            </w:pPr>
            <w:r w:rsidRPr="00965F63">
              <w:rPr>
                <w:rFonts w:ascii="Times New Roman" w:hAnsi="Times New Roman" w:cs="Times New Roman"/>
                <w:sz w:val="24"/>
                <w:szCs w:val="24"/>
              </w:rPr>
              <w:t>7.50</w:t>
            </w:r>
          </w:p>
        </w:tc>
        <w:tc>
          <w:tcPr>
            <w:tcW w:w="2692" w:type="dxa"/>
          </w:tcPr>
          <w:p w:rsidR="002204AD" w:rsidRPr="00965F63" w:rsidRDefault="002204AD" w:rsidP="00EF3650">
            <w:pPr>
              <w:jc w:val="center"/>
              <w:rPr>
                <w:rFonts w:ascii="Times New Roman" w:hAnsi="Times New Roman" w:cs="Times New Roman"/>
                <w:sz w:val="24"/>
                <w:szCs w:val="24"/>
              </w:rPr>
            </w:pPr>
            <w:r w:rsidRPr="00965F63">
              <w:rPr>
                <w:rFonts w:ascii="Times New Roman" w:hAnsi="Times New Roman" w:cs="Times New Roman"/>
                <w:sz w:val="24"/>
                <w:szCs w:val="24"/>
              </w:rPr>
              <w:t>8.50</w:t>
            </w:r>
          </w:p>
        </w:tc>
      </w:tr>
      <w:tr w:rsidR="002204AD" w:rsidRPr="00965F63" w:rsidTr="00EF3650">
        <w:trPr>
          <w:trHeight w:val="253"/>
        </w:trPr>
        <w:tc>
          <w:tcPr>
            <w:tcW w:w="2742" w:type="dxa"/>
          </w:tcPr>
          <w:p w:rsidR="002204AD" w:rsidRPr="00965F63" w:rsidRDefault="002204AD" w:rsidP="00EF3650">
            <w:pPr>
              <w:rPr>
                <w:rFonts w:ascii="Times New Roman" w:hAnsi="Times New Roman" w:cs="Times New Roman"/>
                <w:sz w:val="24"/>
                <w:szCs w:val="24"/>
              </w:rPr>
            </w:pPr>
            <w:r w:rsidRPr="00965F63">
              <w:rPr>
                <w:rFonts w:ascii="Times New Roman" w:hAnsi="Times New Roman" w:cs="Times New Roman"/>
                <w:sz w:val="24"/>
                <w:szCs w:val="24"/>
              </w:rPr>
              <w:t>Student 16</w:t>
            </w:r>
          </w:p>
        </w:tc>
        <w:tc>
          <w:tcPr>
            <w:tcW w:w="2692" w:type="dxa"/>
          </w:tcPr>
          <w:p w:rsidR="002204AD" w:rsidRPr="00965F63" w:rsidRDefault="002204AD" w:rsidP="00EF3650">
            <w:pPr>
              <w:jc w:val="center"/>
              <w:rPr>
                <w:rFonts w:ascii="Times New Roman" w:hAnsi="Times New Roman" w:cs="Times New Roman"/>
                <w:sz w:val="24"/>
                <w:szCs w:val="24"/>
              </w:rPr>
            </w:pPr>
            <w:r w:rsidRPr="00965F63">
              <w:rPr>
                <w:rFonts w:ascii="Times New Roman" w:hAnsi="Times New Roman" w:cs="Times New Roman"/>
                <w:sz w:val="24"/>
                <w:szCs w:val="24"/>
              </w:rPr>
              <w:t>6.89</w:t>
            </w:r>
          </w:p>
        </w:tc>
        <w:tc>
          <w:tcPr>
            <w:tcW w:w="2692" w:type="dxa"/>
          </w:tcPr>
          <w:p w:rsidR="002204AD" w:rsidRPr="00965F63" w:rsidRDefault="002204AD" w:rsidP="00EF3650">
            <w:pPr>
              <w:jc w:val="center"/>
              <w:rPr>
                <w:rFonts w:ascii="Times New Roman" w:hAnsi="Times New Roman" w:cs="Times New Roman"/>
                <w:sz w:val="24"/>
                <w:szCs w:val="24"/>
              </w:rPr>
            </w:pPr>
            <w:r w:rsidRPr="00965F63">
              <w:rPr>
                <w:rFonts w:ascii="Times New Roman" w:hAnsi="Times New Roman" w:cs="Times New Roman"/>
                <w:sz w:val="24"/>
                <w:szCs w:val="24"/>
              </w:rPr>
              <w:t>6.67</w:t>
            </w:r>
          </w:p>
        </w:tc>
      </w:tr>
      <w:tr w:rsidR="002204AD" w:rsidRPr="00965F63" w:rsidTr="00EF3650">
        <w:trPr>
          <w:trHeight w:val="267"/>
        </w:trPr>
        <w:tc>
          <w:tcPr>
            <w:tcW w:w="2742" w:type="dxa"/>
          </w:tcPr>
          <w:p w:rsidR="002204AD" w:rsidRPr="00965F63" w:rsidRDefault="002204AD" w:rsidP="00EF3650">
            <w:pPr>
              <w:rPr>
                <w:rFonts w:ascii="Times New Roman" w:hAnsi="Times New Roman" w:cs="Times New Roman"/>
                <w:sz w:val="24"/>
                <w:szCs w:val="24"/>
              </w:rPr>
            </w:pPr>
            <w:r w:rsidRPr="00965F63">
              <w:rPr>
                <w:rFonts w:ascii="Times New Roman" w:hAnsi="Times New Roman" w:cs="Times New Roman"/>
                <w:sz w:val="24"/>
                <w:szCs w:val="24"/>
              </w:rPr>
              <w:t>Student 18</w:t>
            </w:r>
          </w:p>
        </w:tc>
        <w:tc>
          <w:tcPr>
            <w:tcW w:w="2692" w:type="dxa"/>
          </w:tcPr>
          <w:p w:rsidR="002204AD" w:rsidRPr="00965F63" w:rsidRDefault="002204AD" w:rsidP="00EF3650">
            <w:pPr>
              <w:jc w:val="center"/>
              <w:rPr>
                <w:rFonts w:ascii="Times New Roman" w:hAnsi="Times New Roman" w:cs="Times New Roman"/>
                <w:sz w:val="24"/>
                <w:szCs w:val="24"/>
              </w:rPr>
            </w:pPr>
            <w:r w:rsidRPr="00965F63">
              <w:rPr>
                <w:rFonts w:ascii="Times New Roman" w:hAnsi="Times New Roman" w:cs="Times New Roman"/>
                <w:sz w:val="24"/>
                <w:szCs w:val="24"/>
              </w:rPr>
              <w:t>6.44</w:t>
            </w:r>
          </w:p>
        </w:tc>
        <w:tc>
          <w:tcPr>
            <w:tcW w:w="2692" w:type="dxa"/>
          </w:tcPr>
          <w:p w:rsidR="002204AD" w:rsidRPr="00965F63" w:rsidRDefault="002204AD" w:rsidP="00EF3650">
            <w:pPr>
              <w:jc w:val="center"/>
              <w:rPr>
                <w:rFonts w:ascii="Times New Roman" w:hAnsi="Times New Roman" w:cs="Times New Roman"/>
                <w:sz w:val="24"/>
                <w:szCs w:val="24"/>
              </w:rPr>
            </w:pPr>
            <w:r w:rsidRPr="00965F63">
              <w:rPr>
                <w:rFonts w:ascii="Times New Roman" w:hAnsi="Times New Roman" w:cs="Times New Roman"/>
                <w:sz w:val="24"/>
                <w:szCs w:val="24"/>
              </w:rPr>
              <w:t>5.11</w:t>
            </w:r>
          </w:p>
        </w:tc>
      </w:tr>
      <w:tr w:rsidR="002204AD" w:rsidRPr="00965F63" w:rsidTr="00EF3650">
        <w:trPr>
          <w:trHeight w:val="253"/>
        </w:trPr>
        <w:tc>
          <w:tcPr>
            <w:tcW w:w="2742" w:type="dxa"/>
          </w:tcPr>
          <w:p w:rsidR="002204AD" w:rsidRPr="00965F63" w:rsidRDefault="002204AD" w:rsidP="00EF3650">
            <w:pPr>
              <w:rPr>
                <w:rFonts w:ascii="Times New Roman" w:hAnsi="Times New Roman" w:cs="Times New Roman"/>
                <w:sz w:val="24"/>
                <w:szCs w:val="24"/>
              </w:rPr>
            </w:pPr>
            <w:r w:rsidRPr="00965F63">
              <w:rPr>
                <w:rFonts w:ascii="Times New Roman" w:hAnsi="Times New Roman" w:cs="Times New Roman"/>
                <w:sz w:val="24"/>
                <w:szCs w:val="24"/>
              </w:rPr>
              <w:t>Student 19</w:t>
            </w:r>
          </w:p>
        </w:tc>
        <w:tc>
          <w:tcPr>
            <w:tcW w:w="2692" w:type="dxa"/>
          </w:tcPr>
          <w:p w:rsidR="002204AD" w:rsidRPr="00965F63" w:rsidRDefault="002204AD" w:rsidP="00EF3650">
            <w:pPr>
              <w:jc w:val="center"/>
              <w:rPr>
                <w:rFonts w:ascii="Times New Roman" w:hAnsi="Times New Roman" w:cs="Times New Roman"/>
                <w:sz w:val="24"/>
                <w:szCs w:val="24"/>
              </w:rPr>
            </w:pPr>
            <w:r w:rsidRPr="00965F63">
              <w:rPr>
                <w:rFonts w:ascii="Times New Roman" w:hAnsi="Times New Roman" w:cs="Times New Roman"/>
                <w:sz w:val="24"/>
                <w:szCs w:val="24"/>
              </w:rPr>
              <w:t>6.11</w:t>
            </w:r>
          </w:p>
        </w:tc>
        <w:tc>
          <w:tcPr>
            <w:tcW w:w="2692" w:type="dxa"/>
          </w:tcPr>
          <w:p w:rsidR="002204AD" w:rsidRPr="00965F63" w:rsidRDefault="002204AD" w:rsidP="00EF3650">
            <w:pPr>
              <w:jc w:val="center"/>
              <w:rPr>
                <w:rFonts w:ascii="Times New Roman" w:hAnsi="Times New Roman" w:cs="Times New Roman"/>
                <w:sz w:val="24"/>
                <w:szCs w:val="24"/>
              </w:rPr>
            </w:pPr>
            <w:r w:rsidRPr="00965F63">
              <w:rPr>
                <w:rFonts w:ascii="Times New Roman" w:hAnsi="Times New Roman" w:cs="Times New Roman"/>
                <w:sz w:val="24"/>
                <w:szCs w:val="24"/>
              </w:rPr>
              <w:t>7.50</w:t>
            </w:r>
          </w:p>
        </w:tc>
      </w:tr>
      <w:tr w:rsidR="002204AD" w:rsidRPr="00965F63" w:rsidTr="00EF3650">
        <w:trPr>
          <w:trHeight w:val="267"/>
        </w:trPr>
        <w:tc>
          <w:tcPr>
            <w:tcW w:w="2742" w:type="dxa"/>
          </w:tcPr>
          <w:p w:rsidR="002204AD" w:rsidRPr="00965F63" w:rsidRDefault="002204AD" w:rsidP="00EF3650">
            <w:pPr>
              <w:rPr>
                <w:rFonts w:ascii="Times New Roman" w:hAnsi="Times New Roman" w:cs="Times New Roman"/>
                <w:sz w:val="24"/>
                <w:szCs w:val="24"/>
              </w:rPr>
            </w:pPr>
            <w:r w:rsidRPr="00965F63">
              <w:rPr>
                <w:rFonts w:ascii="Times New Roman" w:hAnsi="Times New Roman" w:cs="Times New Roman"/>
                <w:sz w:val="24"/>
                <w:szCs w:val="24"/>
              </w:rPr>
              <w:t>Student 22</w:t>
            </w:r>
          </w:p>
        </w:tc>
        <w:tc>
          <w:tcPr>
            <w:tcW w:w="2692" w:type="dxa"/>
          </w:tcPr>
          <w:p w:rsidR="002204AD" w:rsidRPr="00965F63" w:rsidRDefault="002204AD" w:rsidP="00EF3650">
            <w:pPr>
              <w:jc w:val="center"/>
              <w:rPr>
                <w:rFonts w:ascii="Times New Roman" w:hAnsi="Times New Roman" w:cs="Times New Roman"/>
                <w:sz w:val="24"/>
                <w:szCs w:val="24"/>
              </w:rPr>
            </w:pPr>
            <w:r w:rsidRPr="00965F63">
              <w:rPr>
                <w:rFonts w:ascii="Times New Roman" w:hAnsi="Times New Roman" w:cs="Times New Roman"/>
                <w:sz w:val="24"/>
                <w:szCs w:val="24"/>
              </w:rPr>
              <w:t>7.89</w:t>
            </w:r>
          </w:p>
        </w:tc>
        <w:tc>
          <w:tcPr>
            <w:tcW w:w="2692" w:type="dxa"/>
          </w:tcPr>
          <w:p w:rsidR="002204AD" w:rsidRPr="00965F63" w:rsidRDefault="002204AD" w:rsidP="00EF3650">
            <w:pPr>
              <w:jc w:val="center"/>
              <w:rPr>
                <w:rFonts w:ascii="Times New Roman" w:hAnsi="Times New Roman" w:cs="Times New Roman"/>
                <w:sz w:val="24"/>
                <w:szCs w:val="24"/>
              </w:rPr>
            </w:pPr>
            <w:r w:rsidRPr="00965F63">
              <w:rPr>
                <w:rFonts w:ascii="Times New Roman" w:hAnsi="Times New Roman" w:cs="Times New Roman"/>
                <w:sz w:val="24"/>
                <w:szCs w:val="24"/>
              </w:rPr>
              <w:t>8.72</w:t>
            </w:r>
          </w:p>
        </w:tc>
      </w:tr>
    </w:tbl>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p>
    <w:p w:rsidR="002204AD" w:rsidRPr="00965F63" w:rsidRDefault="002204AD" w:rsidP="002204AD">
      <w:pPr>
        <w:spacing w:after="0" w:line="480" w:lineRule="auto"/>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t>_______________________________________________________________</w:t>
      </w: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p>
    <w:p w:rsidR="002204AD" w:rsidRDefault="002204AD" w:rsidP="002204AD">
      <w:pPr>
        <w:spacing w:after="0" w:line="480" w:lineRule="auto"/>
        <w:ind w:firstLine="720"/>
        <w:contextualSpacing/>
        <w:rPr>
          <w:rFonts w:ascii="Times New Roman" w:eastAsia="Calibri" w:hAnsi="Times New Roman" w:cs="Times New Roman"/>
          <w:sz w:val="24"/>
          <w:szCs w:val="24"/>
        </w:rPr>
      </w:pP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r w:rsidRPr="00965F63">
        <w:rPr>
          <w:rFonts w:ascii="Times New Roman" w:eastAsia="Calibri" w:hAnsi="Times New Roman" w:cs="Times New Roman"/>
          <w:sz w:val="24"/>
          <w:szCs w:val="24"/>
        </w:rPr>
        <w:lastRenderedPageBreak/>
        <w:t>The following distribution table was created for future qualitative data analysis:</w:t>
      </w:r>
    </w:p>
    <w:p w:rsidR="002204AD" w:rsidRPr="00965F63" w:rsidRDefault="002204AD" w:rsidP="002204AD">
      <w:pPr>
        <w:ind w:firstLine="720"/>
        <w:contextualSpacing/>
        <w:rPr>
          <w:rFonts w:ascii="Times New Roman" w:eastAsia="Calibri" w:hAnsi="Times New Roman" w:cs="Times New Roman"/>
          <w:i/>
          <w:sz w:val="24"/>
          <w:szCs w:val="24"/>
        </w:rPr>
      </w:pPr>
    </w:p>
    <w:p w:rsidR="002204AD" w:rsidRPr="00965F63" w:rsidRDefault="002204AD" w:rsidP="002204AD">
      <w:pPr>
        <w:ind w:firstLine="720"/>
        <w:contextualSpacing/>
        <w:rPr>
          <w:rFonts w:ascii="Times New Roman" w:eastAsia="Calibri" w:hAnsi="Times New Roman" w:cs="Times New Roman"/>
          <w:i/>
          <w:sz w:val="24"/>
          <w:szCs w:val="24"/>
        </w:rPr>
      </w:pPr>
    </w:p>
    <w:tbl>
      <w:tblPr>
        <w:tblStyle w:val="TableGrid3"/>
        <w:tblpPr w:leftFromText="180" w:rightFromText="180" w:vertAnchor="text" w:horzAnchor="margin" w:tblpXSpec="center" w:tblpY="-326"/>
        <w:tblOverlap w:val="never"/>
        <w:tblW w:w="5218" w:type="dxa"/>
        <w:tblLook w:val="04A0" w:firstRow="1" w:lastRow="0" w:firstColumn="1" w:lastColumn="0" w:noHBand="0" w:noVBand="1"/>
      </w:tblPr>
      <w:tblGrid>
        <w:gridCol w:w="2614"/>
        <w:gridCol w:w="2604"/>
      </w:tblGrid>
      <w:tr w:rsidR="00EF3650" w:rsidRPr="00965F63" w:rsidTr="00EF3650">
        <w:trPr>
          <w:trHeight w:val="2319"/>
        </w:trPr>
        <w:tc>
          <w:tcPr>
            <w:tcW w:w="2614" w:type="dxa"/>
            <w:vAlign w:val="center"/>
          </w:tcPr>
          <w:p w:rsidR="00EF3650" w:rsidRPr="00965F63" w:rsidRDefault="00EF3650" w:rsidP="00EF3650">
            <w:pPr>
              <w:spacing w:line="480" w:lineRule="auto"/>
              <w:contextualSpacing/>
              <w:jc w:val="center"/>
              <w:rPr>
                <w:rFonts w:ascii="Times New Roman" w:hAnsi="Times New Roman" w:cs="Times New Roman"/>
                <w:b/>
                <w:sz w:val="24"/>
                <w:szCs w:val="24"/>
              </w:rPr>
            </w:pPr>
          </w:p>
          <w:p w:rsidR="00EF3650" w:rsidRPr="00965F63" w:rsidRDefault="00EF3650" w:rsidP="00EF3650">
            <w:pPr>
              <w:spacing w:line="480" w:lineRule="auto"/>
              <w:contextualSpacing/>
              <w:jc w:val="center"/>
              <w:rPr>
                <w:rFonts w:ascii="Times New Roman" w:hAnsi="Times New Roman" w:cs="Times New Roman"/>
                <w:b/>
                <w:sz w:val="24"/>
                <w:szCs w:val="24"/>
              </w:rPr>
            </w:pPr>
            <w:r w:rsidRPr="00965F63">
              <w:rPr>
                <w:rFonts w:ascii="Times New Roman" w:hAnsi="Times New Roman" w:cs="Times New Roman"/>
                <w:b/>
                <w:sz w:val="24"/>
                <w:szCs w:val="24"/>
              </w:rPr>
              <w:t>LOW-LOW</w:t>
            </w:r>
          </w:p>
          <w:p w:rsidR="00EF3650" w:rsidRPr="00965F63" w:rsidRDefault="00EF3650" w:rsidP="00EF3650">
            <w:pPr>
              <w:contextualSpacing/>
              <w:jc w:val="center"/>
              <w:rPr>
                <w:rFonts w:ascii="Times New Roman" w:hAnsi="Times New Roman" w:cs="Times New Roman"/>
                <w:sz w:val="24"/>
                <w:szCs w:val="24"/>
              </w:rPr>
            </w:pPr>
            <w:r w:rsidRPr="00965F63">
              <w:rPr>
                <w:rFonts w:ascii="Times New Roman" w:hAnsi="Times New Roman" w:cs="Times New Roman"/>
                <w:sz w:val="24"/>
                <w:szCs w:val="24"/>
              </w:rPr>
              <w:t>Student 3</w:t>
            </w:r>
          </w:p>
          <w:p w:rsidR="00EF3650" w:rsidRPr="00965F63" w:rsidRDefault="00EF3650" w:rsidP="00EF3650">
            <w:pPr>
              <w:contextualSpacing/>
              <w:jc w:val="center"/>
              <w:rPr>
                <w:rFonts w:ascii="Times New Roman" w:hAnsi="Times New Roman" w:cs="Times New Roman"/>
                <w:sz w:val="24"/>
                <w:szCs w:val="24"/>
              </w:rPr>
            </w:pPr>
            <w:r w:rsidRPr="00965F63">
              <w:rPr>
                <w:rFonts w:ascii="Times New Roman" w:hAnsi="Times New Roman" w:cs="Times New Roman"/>
                <w:sz w:val="24"/>
                <w:szCs w:val="24"/>
              </w:rPr>
              <w:t>Student 16</w:t>
            </w:r>
          </w:p>
          <w:p w:rsidR="00EF3650" w:rsidRPr="00965F63" w:rsidRDefault="00EF3650" w:rsidP="00EF3650">
            <w:pPr>
              <w:spacing w:line="480" w:lineRule="auto"/>
              <w:contextualSpacing/>
              <w:jc w:val="center"/>
              <w:rPr>
                <w:rFonts w:ascii="Times New Roman" w:hAnsi="Times New Roman" w:cs="Times New Roman"/>
                <w:sz w:val="24"/>
                <w:szCs w:val="24"/>
              </w:rPr>
            </w:pPr>
          </w:p>
        </w:tc>
        <w:tc>
          <w:tcPr>
            <w:tcW w:w="2604" w:type="dxa"/>
            <w:vAlign w:val="center"/>
          </w:tcPr>
          <w:p w:rsidR="00EF3650" w:rsidRPr="00965F63" w:rsidRDefault="00EF3650" w:rsidP="00EF3650">
            <w:pPr>
              <w:spacing w:line="480" w:lineRule="auto"/>
              <w:contextualSpacing/>
              <w:jc w:val="center"/>
              <w:rPr>
                <w:rFonts w:ascii="Times New Roman" w:hAnsi="Times New Roman" w:cs="Times New Roman"/>
                <w:b/>
                <w:sz w:val="24"/>
                <w:szCs w:val="24"/>
              </w:rPr>
            </w:pPr>
          </w:p>
          <w:p w:rsidR="00EF3650" w:rsidRPr="00965F63" w:rsidRDefault="00EF3650" w:rsidP="00EF3650">
            <w:pPr>
              <w:spacing w:line="480" w:lineRule="auto"/>
              <w:contextualSpacing/>
              <w:jc w:val="center"/>
              <w:rPr>
                <w:rFonts w:ascii="Times New Roman" w:hAnsi="Times New Roman" w:cs="Times New Roman"/>
                <w:b/>
                <w:sz w:val="24"/>
                <w:szCs w:val="24"/>
              </w:rPr>
            </w:pPr>
            <w:r w:rsidRPr="00965F63">
              <w:rPr>
                <w:rFonts w:ascii="Times New Roman" w:hAnsi="Times New Roman" w:cs="Times New Roman"/>
                <w:b/>
                <w:sz w:val="24"/>
                <w:szCs w:val="24"/>
              </w:rPr>
              <w:t>HIGH-HIGH</w:t>
            </w:r>
          </w:p>
          <w:p w:rsidR="00EF3650" w:rsidRPr="00965F63" w:rsidRDefault="00EF3650" w:rsidP="00EF3650">
            <w:pPr>
              <w:contextualSpacing/>
              <w:jc w:val="center"/>
              <w:rPr>
                <w:rFonts w:ascii="Times New Roman" w:hAnsi="Times New Roman" w:cs="Times New Roman"/>
                <w:sz w:val="24"/>
                <w:szCs w:val="24"/>
              </w:rPr>
            </w:pPr>
            <w:r w:rsidRPr="00965F63">
              <w:rPr>
                <w:rFonts w:ascii="Times New Roman" w:hAnsi="Times New Roman" w:cs="Times New Roman"/>
                <w:sz w:val="24"/>
                <w:szCs w:val="24"/>
              </w:rPr>
              <w:t>Student 6</w:t>
            </w:r>
          </w:p>
          <w:p w:rsidR="00EF3650" w:rsidRPr="00965F63" w:rsidRDefault="00EF3650" w:rsidP="00EF3650">
            <w:pPr>
              <w:contextualSpacing/>
              <w:jc w:val="center"/>
              <w:rPr>
                <w:rFonts w:ascii="Times New Roman" w:hAnsi="Times New Roman" w:cs="Times New Roman"/>
                <w:sz w:val="24"/>
                <w:szCs w:val="24"/>
              </w:rPr>
            </w:pPr>
            <w:r w:rsidRPr="00965F63">
              <w:rPr>
                <w:rFonts w:ascii="Times New Roman" w:hAnsi="Times New Roman" w:cs="Times New Roman"/>
                <w:sz w:val="24"/>
                <w:szCs w:val="24"/>
              </w:rPr>
              <w:t>Student 22</w:t>
            </w:r>
          </w:p>
          <w:p w:rsidR="00EF3650" w:rsidRPr="00965F63" w:rsidRDefault="00EF3650" w:rsidP="00EF3650">
            <w:pPr>
              <w:spacing w:line="480" w:lineRule="auto"/>
              <w:contextualSpacing/>
              <w:rPr>
                <w:rFonts w:ascii="Times New Roman" w:hAnsi="Times New Roman" w:cs="Times New Roman"/>
                <w:sz w:val="24"/>
                <w:szCs w:val="24"/>
              </w:rPr>
            </w:pPr>
          </w:p>
        </w:tc>
      </w:tr>
      <w:tr w:rsidR="00EF3650" w:rsidRPr="00965F63" w:rsidTr="00EF3650">
        <w:trPr>
          <w:trHeight w:val="2319"/>
        </w:trPr>
        <w:tc>
          <w:tcPr>
            <w:tcW w:w="2614" w:type="dxa"/>
            <w:vAlign w:val="center"/>
          </w:tcPr>
          <w:p w:rsidR="00EF3650" w:rsidRPr="00965F63" w:rsidRDefault="00EF3650" w:rsidP="00EF3650">
            <w:pPr>
              <w:spacing w:line="480" w:lineRule="auto"/>
              <w:contextualSpacing/>
              <w:jc w:val="center"/>
              <w:rPr>
                <w:rFonts w:ascii="Times New Roman" w:hAnsi="Times New Roman" w:cs="Times New Roman"/>
                <w:b/>
                <w:sz w:val="24"/>
                <w:szCs w:val="24"/>
              </w:rPr>
            </w:pPr>
          </w:p>
          <w:p w:rsidR="00EF3650" w:rsidRPr="00965F63" w:rsidRDefault="00EF3650" w:rsidP="00EF3650">
            <w:pPr>
              <w:spacing w:line="480" w:lineRule="auto"/>
              <w:contextualSpacing/>
              <w:jc w:val="center"/>
              <w:rPr>
                <w:rFonts w:ascii="Times New Roman" w:hAnsi="Times New Roman" w:cs="Times New Roman"/>
                <w:b/>
                <w:sz w:val="24"/>
                <w:szCs w:val="24"/>
              </w:rPr>
            </w:pPr>
            <w:r w:rsidRPr="00965F63">
              <w:rPr>
                <w:rFonts w:ascii="Times New Roman" w:hAnsi="Times New Roman" w:cs="Times New Roman"/>
                <w:b/>
                <w:sz w:val="24"/>
                <w:szCs w:val="24"/>
              </w:rPr>
              <w:t>HIGH-LOW</w:t>
            </w:r>
          </w:p>
          <w:p w:rsidR="00EF3650" w:rsidRPr="00965F63" w:rsidRDefault="00EF3650" w:rsidP="00EF3650">
            <w:pPr>
              <w:contextualSpacing/>
              <w:jc w:val="center"/>
              <w:rPr>
                <w:rFonts w:ascii="Times New Roman" w:hAnsi="Times New Roman" w:cs="Times New Roman"/>
                <w:sz w:val="24"/>
                <w:szCs w:val="24"/>
              </w:rPr>
            </w:pPr>
            <w:r w:rsidRPr="00965F63">
              <w:rPr>
                <w:rFonts w:ascii="Times New Roman" w:hAnsi="Times New Roman" w:cs="Times New Roman"/>
                <w:sz w:val="24"/>
                <w:szCs w:val="24"/>
              </w:rPr>
              <w:t>Student 18</w:t>
            </w:r>
          </w:p>
          <w:p w:rsidR="00EF3650" w:rsidRPr="00965F63" w:rsidRDefault="00EF3650" w:rsidP="00EF3650">
            <w:pPr>
              <w:spacing w:line="480" w:lineRule="auto"/>
              <w:contextualSpacing/>
              <w:jc w:val="center"/>
              <w:rPr>
                <w:rFonts w:ascii="Times New Roman" w:hAnsi="Times New Roman" w:cs="Times New Roman"/>
                <w:sz w:val="24"/>
                <w:szCs w:val="24"/>
              </w:rPr>
            </w:pPr>
          </w:p>
        </w:tc>
        <w:tc>
          <w:tcPr>
            <w:tcW w:w="2604" w:type="dxa"/>
            <w:vAlign w:val="center"/>
          </w:tcPr>
          <w:p w:rsidR="00EF3650" w:rsidRPr="00965F63" w:rsidRDefault="00EF3650" w:rsidP="00EF3650">
            <w:pPr>
              <w:spacing w:line="480" w:lineRule="auto"/>
              <w:contextualSpacing/>
              <w:jc w:val="center"/>
              <w:rPr>
                <w:rFonts w:ascii="Times New Roman" w:hAnsi="Times New Roman" w:cs="Times New Roman"/>
                <w:b/>
                <w:sz w:val="24"/>
                <w:szCs w:val="24"/>
              </w:rPr>
            </w:pPr>
          </w:p>
          <w:p w:rsidR="00EF3650" w:rsidRPr="00965F63" w:rsidRDefault="00EF3650" w:rsidP="00EF3650">
            <w:pPr>
              <w:spacing w:line="480" w:lineRule="auto"/>
              <w:contextualSpacing/>
              <w:jc w:val="center"/>
              <w:rPr>
                <w:rFonts w:ascii="Times New Roman" w:hAnsi="Times New Roman" w:cs="Times New Roman"/>
                <w:b/>
                <w:sz w:val="24"/>
                <w:szCs w:val="24"/>
              </w:rPr>
            </w:pPr>
            <w:r w:rsidRPr="00965F63">
              <w:rPr>
                <w:rFonts w:ascii="Times New Roman" w:hAnsi="Times New Roman" w:cs="Times New Roman"/>
                <w:b/>
                <w:sz w:val="24"/>
                <w:szCs w:val="24"/>
              </w:rPr>
              <w:t>LOW-HIGH</w:t>
            </w:r>
          </w:p>
          <w:p w:rsidR="00EF3650" w:rsidRPr="00965F63" w:rsidRDefault="00EF3650" w:rsidP="00EF3650">
            <w:pPr>
              <w:contextualSpacing/>
              <w:jc w:val="center"/>
              <w:rPr>
                <w:rFonts w:ascii="Times New Roman" w:hAnsi="Times New Roman" w:cs="Times New Roman"/>
                <w:sz w:val="24"/>
                <w:szCs w:val="24"/>
              </w:rPr>
            </w:pPr>
            <w:r w:rsidRPr="00965F63">
              <w:rPr>
                <w:rFonts w:ascii="Times New Roman" w:hAnsi="Times New Roman" w:cs="Times New Roman"/>
                <w:sz w:val="24"/>
                <w:szCs w:val="24"/>
              </w:rPr>
              <w:t>Student 7</w:t>
            </w:r>
          </w:p>
          <w:p w:rsidR="00EF3650" w:rsidRPr="00965F63" w:rsidRDefault="00EF3650" w:rsidP="00EF3650">
            <w:pPr>
              <w:contextualSpacing/>
              <w:jc w:val="center"/>
              <w:rPr>
                <w:rFonts w:ascii="Times New Roman" w:hAnsi="Times New Roman" w:cs="Times New Roman"/>
                <w:sz w:val="24"/>
                <w:szCs w:val="24"/>
              </w:rPr>
            </w:pPr>
            <w:r w:rsidRPr="00965F63">
              <w:rPr>
                <w:rFonts w:ascii="Times New Roman" w:hAnsi="Times New Roman" w:cs="Times New Roman"/>
                <w:sz w:val="24"/>
                <w:szCs w:val="24"/>
              </w:rPr>
              <w:t>Student 9</w:t>
            </w:r>
          </w:p>
          <w:p w:rsidR="00EF3650" w:rsidRPr="00965F63" w:rsidRDefault="00EF3650" w:rsidP="00EF3650">
            <w:pPr>
              <w:contextualSpacing/>
              <w:jc w:val="center"/>
              <w:rPr>
                <w:rFonts w:ascii="Times New Roman" w:hAnsi="Times New Roman" w:cs="Times New Roman"/>
                <w:sz w:val="24"/>
                <w:szCs w:val="24"/>
              </w:rPr>
            </w:pPr>
            <w:r w:rsidRPr="00965F63">
              <w:rPr>
                <w:rFonts w:ascii="Times New Roman" w:hAnsi="Times New Roman" w:cs="Times New Roman"/>
                <w:sz w:val="24"/>
                <w:szCs w:val="24"/>
              </w:rPr>
              <w:t>Student 19</w:t>
            </w:r>
          </w:p>
          <w:p w:rsidR="00EF3650" w:rsidRPr="00965F63" w:rsidRDefault="00EF3650" w:rsidP="00EF3650">
            <w:pPr>
              <w:spacing w:line="480" w:lineRule="auto"/>
              <w:contextualSpacing/>
              <w:jc w:val="center"/>
              <w:rPr>
                <w:rFonts w:ascii="Times New Roman" w:hAnsi="Times New Roman" w:cs="Times New Roman"/>
                <w:sz w:val="24"/>
                <w:szCs w:val="24"/>
              </w:rPr>
            </w:pPr>
          </w:p>
        </w:tc>
      </w:tr>
    </w:tbl>
    <w:p w:rsidR="002204AD" w:rsidRPr="00965F63" w:rsidRDefault="002204AD" w:rsidP="002204AD">
      <w:pPr>
        <w:ind w:firstLine="720"/>
        <w:contextualSpacing/>
        <w:rPr>
          <w:rFonts w:ascii="Times New Roman" w:eastAsia="Times New Roman" w:hAnsi="Times New Roman" w:cs="Times New Roman"/>
          <w:sz w:val="24"/>
          <w:szCs w:val="24"/>
        </w:rPr>
      </w:pPr>
    </w:p>
    <w:p w:rsidR="002204AD" w:rsidRPr="00965F63" w:rsidRDefault="002204AD" w:rsidP="002204AD">
      <w:pPr>
        <w:spacing w:after="0" w:line="480" w:lineRule="auto"/>
        <w:rPr>
          <w:rFonts w:ascii="Times New Roman" w:eastAsia="Times New Roman" w:hAnsi="Times New Roman" w:cs="Times New Roman"/>
          <w:sz w:val="24"/>
          <w:szCs w:val="24"/>
        </w:rPr>
      </w:pPr>
    </w:p>
    <w:p w:rsidR="002204AD" w:rsidRPr="00965F63" w:rsidRDefault="002204AD" w:rsidP="002204AD">
      <w:pPr>
        <w:jc w:val="center"/>
        <w:rPr>
          <w:rFonts w:ascii="Times New Roman" w:eastAsia="Calibri" w:hAnsi="Times New Roman" w:cs="Times New Roman"/>
          <w:b/>
          <w:sz w:val="24"/>
          <w:szCs w:val="24"/>
        </w:rPr>
      </w:pPr>
    </w:p>
    <w:p w:rsidR="002204AD" w:rsidRPr="00965F63" w:rsidRDefault="002204AD" w:rsidP="002204AD">
      <w:pPr>
        <w:jc w:val="center"/>
        <w:rPr>
          <w:rFonts w:ascii="Times New Roman" w:eastAsia="Calibri" w:hAnsi="Times New Roman" w:cs="Times New Roman"/>
          <w:b/>
          <w:sz w:val="24"/>
          <w:szCs w:val="24"/>
        </w:rPr>
      </w:pPr>
    </w:p>
    <w:p w:rsidR="002204AD" w:rsidRPr="00965F63" w:rsidRDefault="002204AD" w:rsidP="002204AD">
      <w:pPr>
        <w:jc w:val="center"/>
        <w:rPr>
          <w:rFonts w:ascii="Times New Roman" w:eastAsia="Calibri" w:hAnsi="Times New Roman" w:cs="Times New Roman"/>
          <w:b/>
          <w:sz w:val="24"/>
          <w:szCs w:val="24"/>
        </w:rPr>
      </w:pPr>
    </w:p>
    <w:p w:rsidR="002204AD" w:rsidRPr="00965F63" w:rsidRDefault="002204AD" w:rsidP="002204AD">
      <w:pPr>
        <w:jc w:val="center"/>
        <w:rPr>
          <w:rFonts w:ascii="Times New Roman" w:eastAsia="Calibri" w:hAnsi="Times New Roman" w:cs="Times New Roman"/>
          <w:b/>
          <w:sz w:val="24"/>
          <w:szCs w:val="24"/>
        </w:rPr>
      </w:pPr>
    </w:p>
    <w:p w:rsidR="002204AD" w:rsidRPr="00965F63" w:rsidRDefault="002204AD" w:rsidP="002204AD">
      <w:pPr>
        <w:jc w:val="center"/>
        <w:rPr>
          <w:rFonts w:ascii="Times New Roman" w:eastAsia="Calibri" w:hAnsi="Times New Roman" w:cs="Times New Roman"/>
          <w:b/>
          <w:sz w:val="24"/>
          <w:szCs w:val="24"/>
        </w:rPr>
      </w:pPr>
    </w:p>
    <w:p w:rsidR="002204AD" w:rsidRPr="00965F63" w:rsidRDefault="002204AD" w:rsidP="002204AD">
      <w:pPr>
        <w:jc w:val="center"/>
        <w:rPr>
          <w:rFonts w:ascii="Times New Roman" w:eastAsia="Calibri" w:hAnsi="Times New Roman" w:cs="Times New Roman"/>
          <w:b/>
          <w:sz w:val="24"/>
          <w:szCs w:val="24"/>
        </w:rPr>
      </w:pPr>
    </w:p>
    <w:p w:rsidR="002204AD" w:rsidRPr="00965F63" w:rsidRDefault="002204AD" w:rsidP="002204AD">
      <w:pPr>
        <w:jc w:val="center"/>
        <w:rPr>
          <w:rFonts w:ascii="Times New Roman" w:eastAsia="Calibri" w:hAnsi="Times New Roman" w:cs="Times New Roman"/>
          <w:b/>
          <w:sz w:val="24"/>
          <w:szCs w:val="24"/>
        </w:rPr>
      </w:pPr>
    </w:p>
    <w:p w:rsidR="002204AD" w:rsidRPr="00965F63" w:rsidRDefault="002204AD" w:rsidP="002204AD">
      <w:pPr>
        <w:jc w:val="center"/>
        <w:rPr>
          <w:rFonts w:ascii="Times New Roman" w:eastAsia="Calibri" w:hAnsi="Times New Roman" w:cs="Times New Roman"/>
          <w:b/>
          <w:sz w:val="24"/>
          <w:szCs w:val="24"/>
        </w:rPr>
      </w:pPr>
    </w:p>
    <w:p w:rsidR="002204AD" w:rsidRPr="00965F63" w:rsidRDefault="002204AD" w:rsidP="002204AD">
      <w:pPr>
        <w:rPr>
          <w:rFonts w:ascii="Times New Roman" w:eastAsia="Calibri" w:hAnsi="Times New Roman" w:cs="Times New Roman"/>
          <w:b/>
          <w:sz w:val="24"/>
          <w:szCs w:val="24"/>
        </w:rPr>
      </w:pPr>
    </w:p>
    <w:p w:rsidR="002204AD" w:rsidRPr="00965F63" w:rsidRDefault="002204AD" w:rsidP="002204AD">
      <w:pPr>
        <w:rPr>
          <w:rFonts w:ascii="Times New Roman" w:eastAsia="Calibri" w:hAnsi="Times New Roman" w:cs="Times New Roman"/>
          <w:b/>
          <w:sz w:val="24"/>
          <w:szCs w:val="24"/>
        </w:rPr>
      </w:pPr>
      <w:proofErr w:type="gramStart"/>
      <w:r w:rsidRPr="00965F63">
        <w:rPr>
          <w:rFonts w:ascii="Times New Roman" w:eastAsia="Calibri" w:hAnsi="Times New Roman" w:cs="Times New Roman"/>
          <w:i/>
          <w:sz w:val="24"/>
          <w:szCs w:val="24"/>
        </w:rPr>
        <w:t>Figure 7</w:t>
      </w:r>
      <w:r w:rsidRPr="00965F63">
        <w:rPr>
          <w:rFonts w:ascii="Times New Roman" w:eastAsia="Calibri" w:hAnsi="Times New Roman" w:cs="Times New Roman"/>
          <w:sz w:val="24"/>
          <w:szCs w:val="24"/>
        </w:rPr>
        <w:t>.</w:t>
      </w:r>
      <w:proofErr w:type="gramEnd"/>
      <w:r w:rsidRPr="00965F63">
        <w:rPr>
          <w:rFonts w:ascii="Times New Roman" w:eastAsia="Calibri" w:hAnsi="Times New Roman" w:cs="Times New Roman"/>
          <w:sz w:val="24"/>
          <w:szCs w:val="24"/>
        </w:rPr>
        <w:t xml:space="preserve"> Real structure of self-efficacy variation “before” and “after” Calculus course</w:t>
      </w:r>
    </w:p>
    <w:p w:rsidR="002204AD" w:rsidRPr="00965F63" w:rsidRDefault="002204AD" w:rsidP="002204AD">
      <w:pPr>
        <w:jc w:val="center"/>
        <w:rPr>
          <w:rFonts w:ascii="Times New Roman" w:eastAsia="Calibri" w:hAnsi="Times New Roman" w:cs="Times New Roman"/>
          <w:b/>
          <w:sz w:val="24"/>
          <w:szCs w:val="24"/>
        </w:rPr>
      </w:pPr>
    </w:p>
    <w:p w:rsidR="002204AD" w:rsidRPr="00965F63" w:rsidRDefault="002204AD" w:rsidP="002204AD">
      <w:pPr>
        <w:jc w:val="center"/>
        <w:rPr>
          <w:rFonts w:ascii="Times New Roman" w:eastAsia="Calibri" w:hAnsi="Times New Roman" w:cs="Times New Roman"/>
          <w:b/>
          <w:sz w:val="24"/>
          <w:szCs w:val="24"/>
          <w:u w:val="single"/>
        </w:rPr>
      </w:pPr>
      <w:r w:rsidRPr="00965F63">
        <w:rPr>
          <w:rFonts w:ascii="Times New Roman" w:eastAsia="Calibri" w:hAnsi="Times New Roman" w:cs="Times New Roman"/>
          <w:b/>
          <w:sz w:val="24"/>
          <w:szCs w:val="24"/>
        </w:rPr>
        <w:t>Qualitative Data Analysis</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The way questions were formulated had a major impact on obtaining data that could help answer the second research question. There were assumptions about certain aspects (such as the amount of time students lost contact with mathematics after high school, the degree of interaction being supposedly higher in high school than in college, or difficult transition from high school to college for most students) that needed to be verified in an objective way, and the only way was to interview the participants. There were 10 major questions to which participants had to answer during interviews. The questions aimed at identifying the differences between a student’s views on mathematics before and after the calculus course, confidence, optimism, etc.</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sz w:val="24"/>
          <w:szCs w:val="24"/>
        </w:rPr>
        <w:lastRenderedPageBreak/>
        <w:t xml:space="preserve">This section discusses the qualitative aspects of participants’ change in self-efficacy, suggesting why they experienced significant or minimal such modifications. A description of the analysis process follows below, explaining how categories and sub-categories were determined and interpreted, through a series of inductive and deductive iterative steps (Creswell, 2014). Data were collected via individual interviews and class observations. Interviews were conducted with selected participants, whose scores were of particular interest following the quantitative part of the study previously described in the first part of this chapter. The interview questions (see Appendix C), were formulated such that participants would describe their learning experiences, beliefs, and feelings related to their mathematics confidence in high school as well as in college. Class observations, previously presented, followed a validated instrument, the </w:t>
      </w:r>
      <w:r w:rsidRPr="00965F63">
        <w:rPr>
          <w:rFonts w:ascii="Times New Roman" w:eastAsia="Calibri" w:hAnsi="Times New Roman" w:cs="Times New Roman"/>
          <w:bCs/>
          <w:sz w:val="24"/>
          <w:szCs w:val="24"/>
        </w:rPr>
        <w:t xml:space="preserve">Reformed Teaching Observation Protocol (RTOP), developed at the University of Arizona by </w:t>
      </w:r>
      <w:proofErr w:type="spellStart"/>
      <w:r w:rsidRPr="00965F63">
        <w:rPr>
          <w:rFonts w:ascii="Times New Roman" w:eastAsia="Calibri" w:hAnsi="Times New Roman" w:cs="Times New Roman"/>
          <w:bCs/>
          <w:sz w:val="24"/>
          <w:szCs w:val="24"/>
        </w:rPr>
        <w:t>Piburn</w:t>
      </w:r>
      <w:proofErr w:type="spellEnd"/>
      <w:r w:rsidRPr="00965F63">
        <w:rPr>
          <w:rFonts w:ascii="Times New Roman" w:eastAsia="Calibri" w:hAnsi="Times New Roman" w:cs="Times New Roman"/>
          <w:bCs/>
          <w:sz w:val="24"/>
          <w:szCs w:val="24"/>
        </w:rPr>
        <w:t xml:space="preserve"> and Sawada (2000).</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Qualitative data collected for this study were analyzed following an inductive and deductive analysis approach in an effort to search for categories and subcategories (</w:t>
      </w:r>
      <w:proofErr w:type="spellStart"/>
      <w:r w:rsidRPr="00965F63">
        <w:rPr>
          <w:rFonts w:ascii="Times New Roman" w:eastAsia="Calibri" w:hAnsi="Times New Roman" w:cs="Times New Roman"/>
          <w:bCs/>
          <w:sz w:val="24"/>
          <w:szCs w:val="24"/>
        </w:rPr>
        <w:t>Cresswell</w:t>
      </w:r>
      <w:proofErr w:type="spellEnd"/>
      <w:r w:rsidRPr="00965F63">
        <w:rPr>
          <w:rFonts w:ascii="Times New Roman" w:eastAsia="Calibri" w:hAnsi="Times New Roman" w:cs="Times New Roman"/>
          <w:bCs/>
          <w:sz w:val="24"/>
          <w:szCs w:val="24"/>
        </w:rPr>
        <w:t xml:space="preserve">, 2015). Upon completion of the interviews with eight purposefully selected participants, I had an inductive sense of possible categories. Based on those loosely formed categories I began to analyze transcribed interview data in an effort to deductively create an image about the way participants were exposed to certain learning experiences, such as group learning, interactivity, or use of technology. Next, I read the individual interviews, looking for trends especially in the case of common aspects mentioned by participants who were located in the same quadrant for purposeful participant selection (See Figure 7). </w:t>
      </w:r>
      <w:r w:rsidRPr="00965F63">
        <w:rPr>
          <w:rFonts w:ascii="Times New Roman" w:eastAsia="Arial Unicode MS" w:hAnsi="Times New Roman" w:cs="Times New Roman"/>
          <w:sz w:val="24"/>
          <w:szCs w:val="24"/>
          <w:bdr w:val="nil"/>
        </w:rPr>
        <w:t xml:space="preserve">For example, let us assume that several participants </w:t>
      </w:r>
      <w:r w:rsidRPr="00965F63">
        <w:rPr>
          <w:rFonts w:ascii="Times New Roman" w:eastAsia="Arial Unicode MS" w:hAnsi="Times New Roman" w:cs="Times New Roman"/>
          <w:sz w:val="24"/>
          <w:szCs w:val="24"/>
          <w:bdr w:val="nil"/>
        </w:rPr>
        <w:lastRenderedPageBreak/>
        <w:t>whose difference in self-efficacy before and after the course and was high mentioned that one of the factors that had positively affected them was better use of technology in college.</w:t>
      </w:r>
      <w:r w:rsidRPr="00965F63">
        <w:rPr>
          <w:rFonts w:ascii="Times New Roman" w:eastAsia="Calibri" w:hAnsi="Times New Roman" w:cs="Times New Roman"/>
          <w:bCs/>
          <w:sz w:val="24"/>
          <w:szCs w:val="24"/>
        </w:rPr>
        <w:t xml:space="preserve"> In this case, technology would be an initial category worth examining further.  So, relying on my observations and other students’ interview data, I examined the data to determine if technology were in a category represented across the data. If this idea is supported, then the use of technology in high school teaching environment vs. college settings becomes a category in the findings.</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The data analysis procedure used for the qualitative portion of this study involved inductive and deductive analysis in a search for categories and subcategories. In order to synthesize all data and determine common aspects and trends that would form the categories and subcategories data were considered holistically (all interview data simultaneously) and individually (individual interview data). Categories of ideas were loosely formed and noted upon completion of each interview using an inductive analysis approach. Based on the inductively created categories, all data were analyzed and coded. Using a deductive analysis approach, I returned to the data using coding to determine if categories could be supported with evidence or if the category needed to be split into different sub-categories.  In these cases I analyzed each category separately to determine if a new category emerged or if this was a subcategory of a previous finding. This coding helped form the main findings of the study. For example, if several students mentioned technology as an issue, I initially noted that this might form a category. Later on, I might notice that some participants stated that integrated learning platforms were very helpful in college but not used in high school, while other technology issues, such as graphic calculators, projectors, or Power Point presentations were scarcely </w:t>
      </w:r>
      <w:r w:rsidRPr="00965F63">
        <w:rPr>
          <w:rFonts w:ascii="Times New Roman" w:eastAsia="Calibri" w:hAnsi="Times New Roman" w:cs="Times New Roman"/>
          <w:bCs/>
          <w:sz w:val="24"/>
          <w:szCs w:val="24"/>
        </w:rPr>
        <w:lastRenderedPageBreak/>
        <w:t>distributed among participants. Then, the use of integrated learning platforms in college would become a category by itself, and would be examined carefully to see the impact on students’ self-efficacy.  An inductive and deductive analysis of data approach can be a tedious process involving visiting and revisiting the data, examining and re-examining, in a search for categories and sub-categories or themes that represent participants’ experience. An example that reflects the procedure described in this paragraph can be seen below, in Figure 8.</w:t>
      </w:r>
    </w:p>
    <w:p w:rsidR="002204AD" w:rsidRPr="00965F63" w:rsidRDefault="002204AD" w:rsidP="002204AD">
      <w:pPr>
        <w:spacing w:after="0" w:line="480" w:lineRule="auto"/>
        <w:ind w:firstLine="720"/>
        <w:rPr>
          <w:rFonts w:ascii="Times New Roman" w:eastAsia="Calibri" w:hAnsi="Times New Roman" w:cs="Times New Roman"/>
          <w:bCs/>
          <w:sz w:val="24"/>
          <w:szCs w:val="24"/>
        </w:rPr>
      </w:pP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noProof/>
          <w:sz w:val="24"/>
          <w:szCs w:val="24"/>
        </w:rPr>
        <w:lastRenderedPageBreak/>
        <mc:AlternateContent>
          <mc:Choice Requires="wps">
            <w:drawing>
              <wp:anchor distT="0" distB="0" distL="114300" distR="114300" simplePos="0" relativeHeight="251663360" behindDoc="0" locked="0" layoutInCell="1" allowOverlap="1" wp14:anchorId="2B137BD1" wp14:editId="2581BB99">
                <wp:simplePos x="0" y="0"/>
                <wp:positionH relativeFrom="column">
                  <wp:posOffset>266700</wp:posOffset>
                </wp:positionH>
                <wp:positionV relativeFrom="paragraph">
                  <wp:posOffset>5876925</wp:posOffset>
                </wp:positionV>
                <wp:extent cx="5353050" cy="140398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1403985"/>
                        </a:xfrm>
                        <a:prstGeom prst="rect">
                          <a:avLst/>
                        </a:prstGeom>
                        <a:solidFill>
                          <a:srgbClr val="FFFFFF"/>
                        </a:solidFill>
                        <a:ln w="9525">
                          <a:noFill/>
                          <a:miter lim="800000"/>
                          <a:headEnd/>
                          <a:tailEnd/>
                        </a:ln>
                      </wps:spPr>
                      <wps:txbx>
                        <w:txbxContent>
                          <w:p w:rsidR="00AA625D" w:rsidRPr="003334E2" w:rsidRDefault="00AA625D" w:rsidP="002204AD">
                            <w:pPr>
                              <w:ind w:firstLine="720"/>
                              <w:rPr>
                                <w:rFonts w:ascii="Times New Roman" w:hAnsi="Times New Roman" w:cs="Times New Roman"/>
                                <w:sz w:val="24"/>
                                <w:szCs w:val="24"/>
                              </w:rPr>
                            </w:pPr>
                            <w:proofErr w:type="gramStart"/>
                            <w:r w:rsidRPr="00924936">
                              <w:rPr>
                                <w:rFonts w:ascii="Times New Roman" w:hAnsi="Times New Roman" w:cs="Times New Roman"/>
                                <w:i/>
                                <w:sz w:val="24"/>
                                <w:szCs w:val="24"/>
                              </w:rPr>
                              <w:t>Figure 8</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Example of structure of categories and sub-categories in the qualitative data analysis.</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left:0;text-align:left;margin-left:21pt;margin-top:462.75pt;width:421.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r/IwIAACQEAAAOAAAAZHJzL2Uyb0RvYy54bWysU9tu2zAMfR+wfxD0vti5eEuMOEWXLsOA&#10;7gK0+wBZlmNhkqhJSuzs60vJaZptb8P0IJAieUQekuubQStyFM5LMBWdTnJKhOHQSLOv6PfH3Zsl&#10;JT4w0zAFRlT0JDy92bx+te5tKWbQgWqEIwhifNnbinYh2DLLPO+EZn4CVhg0tuA0C6i6fdY41iO6&#10;Vtksz99mPbjGOuDCe3y9G410k/DbVvDwtW29CERVFHML6XbpruOdbdas3DtmO8nPabB/yEIzafDT&#10;C9QdC4wcnPwLSkvuwEMbJhx0Bm0ruUg1YDXT/I9qHjpmRaoFyfH2QpP/f7D8y/GbI7LB3s0pMUxj&#10;jx7FEMh7GMgs0tNbX6LXg0W/MOAzuqZSvb0H/sMTA9uOmb24dQ76TrAG05vGyOwqdMTxEaTuP0OD&#10;37BDgAQ0tE5H7pANgujYptOlNTEVjo/FvJjnBZo42qaLfL5aFukPVj6HW+fDRwGaRKGiDnuf4Nnx&#10;3oeYDiufXeJvHpRsdlKppLh9vVWOHBnOyS6dM/pvbsqQvqKrYlYkZAMxPo2QlgHnWEld0WUeTwxn&#10;ZaTjg2mSHJhUo4yZKHPmJ1IykhOGekidWMTYyF0NzQkJczCOLa4ZCh24X5T0OLIV9T8PzAlK1CeD&#10;pK+mi0Wc8aQsinczVNy1pb62MMMRqqKBklHchrQXiQ57i83ZyUTbSybnlHEUE5vntYmzfq0nr5fl&#10;3jwBAAD//wMAUEsDBBQABgAIAAAAIQAD99n+4AAAAAsBAAAPAAAAZHJzL2Rvd25yZXYueG1sTI/B&#10;TsMwDIbvSLxDZCRuLF21Vl3XdJqYuHBAYiDBMWvSpiJxqiTryttjTnC0/en39zf7xVk26xBHjwLW&#10;qwyYxs6rEQcB729PDxWwmCQqaT1qAd86wr69vWlkrfwVX/V8SgOjEIy1FGBSmmrOY2e0k3HlJ410&#10;631wMtEYBq6CvFK4szzPspI7OSJ9MHLSj0Z3X6eLE/DhzKiO4eWzV3Y+PveHYlrCJMT93XLYAUt6&#10;SX8w/OqTOrTkdPYXVJFZAZucqiQB27wogBFQVQVtzkSuN2UJvG34/w7tDwAAAP//AwBQSwECLQAU&#10;AAYACAAAACEAtoM4kv4AAADhAQAAEwAAAAAAAAAAAAAAAAAAAAAAW0NvbnRlbnRfVHlwZXNdLnht&#10;bFBLAQItABQABgAIAAAAIQA4/SH/1gAAAJQBAAALAAAAAAAAAAAAAAAAAC8BAABfcmVscy8ucmVs&#10;c1BLAQItABQABgAIAAAAIQCrr+r/IwIAACQEAAAOAAAAAAAAAAAAAAAAAC4CAABkcnMvZTJvRG9j&#10;LnhtbFBLAQItABQABgAIAAAAIQAD99n+4AAAAAsBAAAPAAAAAAAAAAAAAAAAAH0EAABkcnMvZG93&#10;bnJldi54bWxQSwUGAAAAAAQABADzAAAAigUAAAAA&#10;" stroked="f">
                <v:textbox style="mso-fit-shape-to-text:t">
                  <w:txbxContent>
                    <w:p w:rsidR="00AA625D" w:rsidRPr="003334E2" w:rsidRDefault="00AA625D" w:rsidP="002204AD">
                      <w:pPr>
                        <w:ind w:firstLine="720"/>
                        <w:rPr>
                          <w:rFonts w:ascii="Times New Roman" w:hAnsi="Times New Roman" w:cs="Times New Roman"/>
                          <w:sz w:val="24"/>
                          <w:szCs w:val="24"/>
                        </w:rPr>
                      </w:pPr>
                      <w:proofErr w:type="gramStart"/>
                      <w:r w:rsidRPr="00924936">
                        <w:rPr>
                          <w:rFonts w:ascii="Times New Roman" w:hAnsi="Times New Roman" w:cs="Times New Roman"/>
                          <w:i/>
                          <w:sz w:val="24"/>
                          <w:szCs w:val="24"/>
                        </w:rPr>
                        <w:t>Figure 8</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Example of structure of categories and sub-categories in the qualitative data analysis.</w:t>
                      </w:r>
                      <w:proofErr w:type="gramEnd"/>
                    </w:p>
                  </w:txbxContent>
                </v:textbox>
              </v:shape>
            </w:pict>
          </mc:Fallback>
        </mc:AlternateContent>
      </w:r>
      <w:r w:rsidRPr="00965F63">
        <w:rPr>
          <w:rFonts w:ascii="Times New Roman" w:eastAsia="Calibri" w:hAnsi="Times New Roman" w:cs="Times New Roman"/>
          <w:bCs/>
          <w:sz w:val="24"/>
          <w:szCs w:val="24"/>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15pt;height:556.05pt" o:ole="">
            <v:imagedata r:id="rId14" o:title=""/>
          </v:shape>
          <o:OLEObject Type="Embed" ProgID="AcroExch.Document.7" ShapeID="_x0000_i1025" DrawAspect="Content" ObjectID="_1511610454" r:id="rId15"/>
        </w:object>
      </w:r>
    </w:p>
    <w:p w:rsidR="002204AD" w:rsidRPr="00965F63" w:rsidRDefault="002204AD" w:rsidP="002204AD">
      <w:pPr>
        <w:spacing w:after="0" w:line="480" w:lineRule="auto"/>
        <w:ind w:firstLine="720"/>
        <w:rPr>
          <w:rFonts w:ascii="Times New Roman" w:eastAsia="Calibri" w:hAnsi="Times New Roman" w:cs="Times New Roman"/>
          <w:bCs/>
          <w:sz w:val="24"/>
          <w:szCs w:val="24"/>
        </w:rPr>
      </w:pPr>
    </w:p>
    <w:p w:rsidR="002204AD" w:rsidRPr="00965F63" w:rsidRDefault="002204AD" w:rsidP="002204AD">
      <w:pPr>
        <w:spacing w:after="0" w:line="480" w:lineRule="auto"/>
        <w:ind w:firstLine="720"/>
        <w:rPr>
          <w:rFonts w:ascii="Times New Roman" w:eastAsia="Calibri" w:hAnsi="Times New Roman" w:cs="Times New Roman"/>
          <w:bCs/>
          <w:sz w:val="24"/>
          <w:szCs w:val="24"/>
        </w:rPr>
      </w:pP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Arial Unicode MS" w:hAnsi="Times New Roman" w:cs="Times New Roman"/>
          <w:sz w:val="24"/>
          <w:szCs w:val="24"/>
          <w:bdr w:val="nil"/>
        </w:rPr>
        <w:lastRenderedPageBreak/>
        <w:t>The important categories that resulted from this analysis were formed in an effort to provide insight to help answer the second research question. This question referred to students</w:t>
      </w:r>
      <w:r w:rsidRPr="00965F63">
        <w:rPr>
          <w:rFonts w:ascii="Times New Roman" w:eastAsia="Arial Unicode MS" w:hAnsi="Times New Roman" w:cs="Times New Roman"/>
          <w:sz w:val="24"/>
          <w:szCs w:val="24"/>
          <w:bdr w:val="nil"/>
          <w:lang w:val="fr-FR"/>
        </w:rPr>
        <w:t xml:space="preserve">’ </w:t>
      </w:r>
      <w:r w:rsidRPr="00965F63">
        <w:rPr>
          <w:rFonts w:ascii="Times New Roman" w:eastAsia="Arial Unicode MS" w:hAnsi="Times New Roman" w:cs="Times New Roman"/>
          <w:sz w:val="24"/>
          <w:szCs w:val="24"/>
          <w:bdr w:val="nil"/>
        </w:rPr>
        <w:t>view of the transition from mathematics classes previously taken in high school or in developmental mathematics to college-type instruction in an engineering calculus</w:t>
      </w:r>
      <w:r w:rsidRPr="00965F63">
        <w:rPr>
          <w:rFonts w:ascii="Times New Roman" w:eastAsia="Arial Unicode MS" w:hAnsi="Times New Roman" w:cs="Times New Roman"/>
          <w:sz w:val="24"/>
          <w:szCs w:val="24"/>
          <w:bdr w:val="nil"/>
          <w:lang w:val="fr-FR"/>
        </w:rPr>
        <w:t xml:space="preserve"> course</w:t>
      </w:r>
      <w:r w:rsidRPr="00965F63">
        <w:rPr>
          <w:rFonts w:ascii="Times New Roman" w:eastAsia="Arial Unicode MS" w:hAnsi="Times New Roman" w:cs="Times New Roman"/>
          <w:sz w:val="24"/>
          <w:szCs w:val="24"/>
          <w:bdr w:val="nil"/>
        </w:rPr>
        <w:t xml:space="preserve"> as a factor affecting their self-efficacy levels. This question did not refer to individual students</w:t>
      </w:r>
      <w:r w:rsidRPr="00965F63">
        <w:rPr>
          <w:rFonts w:ascii="Times New Roman" w:eastAsia="Arial Unicode MS" w:hAnsi="Times New Roman" w:cs="Times New Roman"/>
          <w:sz w:val="24"/>
          <w:szCs w:val="24"/>
          <w:bdr w:val="nil"/>
          <w:lang w:val="fr-FR"/>
        </w:rPr>
        <w:t xml:space="preserve">’ </w:t>
      </w:r>
      <w:r w:rsidRPr="00965F63">
        <w:rPr>
          <w:rFonts w:ascii="Times New Roman" w:eastAsia="Arial Unicode MS" w:hAnsi="Times New Roman" w:cs="Times New Roman"/>
          <w:sz w:val="24"/>
          <w:szCs w:val="24"/>
          <w:bdr w:val="nil"/>
        </w:rPr>
        <w:t>self-efficacy levels, but rather to the whole set of factors that influenced students and impacted them in different ways. Due to the multitude of personalities and learning styles, understanding self-efficacy is a complex endeavor. Factors that may have contributed to an increase of self-efficacy in some participants could have influenced in a negative way the levels of self-efficacy of other students. The timeframe of each step of the study was provided in Table 8.</w:t>
      </w:r>
    </w:p>
    <w:p w:rsidR="002204AD" w:rsidRPr="00965F63" w:rsidRDefault="002204AD" w:rsidP="002204AD">
      <w:pPr>
        <w:spacing w:after="0" w:line="480" w:lineRule="auto"/>
        <w:rPr>
          <w:rFonts w:ascii="Times New Roman" w:eastAsia="Calibri" w:hAnsi="Times New Roman" w:cs="Times New Roman"/>
          <w:b/>
          <w:bCs/>
          <w:sz w:val="24"/>
          <w:szCs w:val="24"/>
        </w:rPr>
      </w:pPr>
      <w:r w:rsidRPr="00965F63">
        <w:rPr>
          <w:rFonts w:ascii="Times New Roman" w:eastAsia="Calibri" w:hAnsi="Times New Roman" w:cs="Times New Roman"/>
          <w:b/>
          <w:bCs/>
          <w:sz w:val="24"/>
          <w:szCs w:val="24"/>
        </w:rPr>
        <w:t>Results from Qualitative Data Analysis</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The results revealed three categories that impact students’ chances of maintaining a high level of self-efficacy. In the next sections, I will discuss the findings described above, elaborating on the three major categories that impacted significantly participants’ self-efficacy in mathematics: </w:t>
      </w:r>
      <w:r w:rsidRPr="00965F63">
        <w:rPr>
          <w:rFonts w:ascii="Times New Roman" w:eastAsia="Calibri" w:hAnsi="Times New Roman" w:cs="Times New Roman"/>
          <w:b/>
          <w:bCs/>
          <w:sz w:val="24"/>
          <w:szCs w:val="24"/>
        </w:rPr>
        <w:t>background with respect to mathematics course levels completed before calculus I</w:t>
      </w:r>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
          <w:bCs/>
          <w:sz w:val="24"/>
          <w:szCs w:val="24"/>
        </w:rPr>
        <w:t>interactivity of the calculus course as compared to previous experiences from high school or CPM classes, and procedural approach (algorithms and step-by-step solutions) as compared to conceptual approach in problem solving</w:t>
      </w:r>
      <w:r w:rsidRPr="00965F63">
        <w:rPr>
          <w:rFonts w:ascii="Times New Roman" w:eastAsia="Calibri" w:hAnsi="Times New Roman" w:cs="Times New Roman"/>
          <w:bCs/>
          <w:sz w:val="24"/>
          <w:szCs w:val="24"/>
        </w:rPr>
        <w:t xml:space="preserve">. </w:t>
      </w:r>
      <w:r w:rsidRPr="00965F63">
        <w:rPr>
          <w:rFonts w:ascii="Times New Roman" w:eastAsia="Arial Unicode MS" w:hAnsi="Times New Roman" w:cs="Times New Roman"/>
          <w:sz w:val="24"/>
          <w:szCs w:val="24"/>
          <w:bdr w:val="nil"/>
        </w:rPr>
        <w:t xml:space="preserve">The intertwining character of the answers to the interview questions offered a vast field of possible interpretations, and my final conclusions were drawn after considering all possible aspects, for example, assuming that a male student improved his mathematics confidence from the beginning to the end </w:t>
      </w:r>
      <w:r w:rsidRPr="00965F63">
        <w:rPr>
          <w:rFonts w:ascii="Times New Roman" w:eastAsia="Arial Unicode MS" w:hAnsi="Times New Roman" w:cs="Times New Roman"/>
          <w:sz w:val="24"/>
          <w:szCs w:val="24"/>
          <w:bdr w:val="nil"/>
        </w:rPr>
        <w:lastRenderedPageBreak/>
        <w:t>of the study, stating that in high school classes were very interactive, just as in Calculus I. Without further investigation, this does not lead to any logical conclusion based only on teaching and learning styles. However, considering other questions and answers where the student mentioned that he was not interested in paying attention to class in high school because of his self-admitted immaturity, while now he is interested because he considers himself more mature and ready for a career, things can be seen in a different light, and conclusions may be drawn. There were many such situations during the interviews, and the most significant results will be discussed in detail below.</w:t>
      </w:r>
    </w:p>
    <w:p w:rsidR="002204AD" w:rsidRPr="00965F63" w:rsidRDefault="002204AD" w:rsidP="002204AD">
      <w:pPr>
        <w:spacing w:after="0" w:line="480" w:lineRule="auto"/>
        <w:ind w:firstLine="720"/>
        <w:rPr>
          <w:rFonts w:ascii="Times New Roman" w:eastAsia="Calibri" w:hAnsi="Times New Roman" w:cs="Times New Roman"/>
          <w:bCs/>
          <w:sz w:val="24"/>
          <w:szCs w:val="24"/>
        </w:rPr>
      </w:pPr>
      <w:proofErr w:type="gramStart"/>
      <w:r w:rsidRPr="00965F63">
        <w:rPr>
          <w:rFonts w:ascii="Times New Roman" w:eastAsia="Calibri" w:hAnsi="Times New Roman" w:cs="Times New Roman"/>
          <w:b/>
          <w:bCs/>
          <w:sz w:val="24"/>
          <w:szCs w:val="24"/>
        </w:rPr>
        <w:t>Mathematics courses taken</w:t>
      </w:r>
      <w:r w:rsidRPr="00965F63">
        <w:rPr>
          <w:rFonts w:ascii="Times New Roman" w:eastAsia="Calibri" w:hAnsi="Times New Roman" w:cs="Times New Roman"/>
          <w:sz w:val="24"/>
          <w:szCs w:val="24"/>
        </w:rPr>
        <w:t>.</w:t>
      </w:r>
      <w:proofErr w:type="gramEnd"/>
      <w:r w:rsidRPr="00965F63">
        <w:rPr>
          <w:rFonts w:ascii="Times New Roman" w:eastAsia="Calibri" w:hAnsi="Times New Roman" w:cs="Times New Roman"/>
          <w:sz w:val="24"/>
          <w:szCs w:val="24"/>
        </w:rPr>
        <w:t xml:space="preserve"> </w:t>
      </w:r>
      <w:r w:rsidRPr="00965F63">
        <w:rPr>
          <w:rFonts w:ascii="Times New Roman" w:eastAsia="Calibri" w:hAnsi="Times New Roman" w:cs="Times New Roman"/>
          <w:bCs/>
          <w:sz w:val="24"/>
          <w:szCs w:val="24"/>
        </w:rPr>
        <w:t xml:space="preserve">The first category is </w:t>
      </w:r>
      <w:r w:rsidRPr="00965F63">
        <w:rPr>
          <w:rFonts w:ascii="Times New Roman" w:eastAsia="Calibri" w:hAnsi="Times New Roman" w:cs="Times New Roman"/>
          <w:b/>
          <w:bCs/>
          <w:sz w:val="24"/>
          <w:szCs w:val="24"/>
        </w:rPr>
        <w:t>the level of mathematics courses participants took before Calculus I</w:t>
      </w:r>
      <w:r w:rsidRPr="00965F63">
        <w:rPr>
          <w:rFonts w:ascii="Times New Roman" w:eastAsia="Calibri" w:hAnsi="Times New Roman" w:cs="Times New Roman"/>
          <w:bCs/>
          <w:sz w:val="24"/>
          <w:szCs w:val="24"/>
        </w:rPr>
        <w:t xml:space="preserve">, particularly those courses taken in high school. </w:t>
      </w:r>
      <w:r w:rsidRPr="00965F63">
        <w:rPr>
          <w:rFonts w:ascii="Times New Roman" w:eastAsia="Arial Unicode MS" w:hAnsi="Times New Roman" w:cs="Times New Roman"/>
          <w:sz w:val="24"/>
          <w:szCs w:val="24"/>
          <w:bdr w:val="nil"/>
        </w:rPr>
        <w:t>Consistently, those students who completed AP Calculus or Calculus courses previously in high school entered the course with elevated confidence levels, and their confidence about doing well in mathematics never decreased. Participants who stopped taking mathematics courses upon completing Pre-Calculus, Trigonometry, or those who needed College Preparation Mathematics (CPM) courses before Calculus, started with a lower self-efficacy, and it did not improve it significantly over the length of the study. There were no indications that the relative time between high school graduation and taking this course impacted students</w:t>
      </w:r>
      <w:r w:rsidRPr="00965F63">
        <w:rPr>
          <w:rFonts w:ascii="Times New Roman" w:eastAsia="Arial Unicode MS" w:hAnsi="Times New Roman" w:cs="Times New Roman"/>
          <w:sz w:val="24"/>
          <w:szCs w:val="24"/>
          <w:bdr w:val="nil"/>
          <w:lang w:val="fr-FR"/>
        </w:rPr>
        <w:t xml:space="preserve">’ </w:t>
      </w:r>
      <w:r w:rsidRPr="00965F63">
        <w:rPr>
          <w:rFonts w:ascii="Times New Roman" w:eastAsia="Arial Unicode MS" w:hAnsi="Times New Roman" w:cs="Times New Roman"/>
          <w:sz w:val="24"/>
          <w:szCs w:val="24"/>
          <w:bdr w:val="nil"/>
        </w:rPr>
        <w:t>initial self-efficacy, although some participants indicated that maturity may make a difference. In other words, analyzing the answers to Question 1:</w:t>
      </w:r>
    </w:p>
    <w:p w:rsidR="002204AD" w:rsidRPr="00965F63" w:rsidRDefault="002204AD" w:rsidP="002204AD">
      <w:pPr>
        <w:spacing w:after="0" w:line="480" w:lineRule="auto"/>
        <w:ind w:firstLine="720"/>
        <w:rPr>
          <w:rFonts w:ascii="Times New Roman" w:eastAsia="Calibri" w:hAnsi="Times New Roman" w:cs="Times New Roman"/>
          <w:bCs/>
          <w:i/>
          <w:sz w:val="24"/>
          <w:szCs w:val="24"/>
        </w:rPr>
      </w:pPr>
      <w:r w:rsidRPr="00965F63">
        <w:rPr>
          <w:rFonts w:ascii="Times New Roman" w:eastAsia="Calibri" w:hAnsi="Times New Roman" w:cs="Times New Roman"/>
          <w:bCs/>
          <w:i/>
          <w:sz w:val="24"/>
          <w:szCs w:val="24"/>
        </w:rPr>
        <w:t>How many years has it been since you graduated from High School?</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Correlating them to further data, did not suggest any significant change in students’ view on their self-efficacy solely due to the length of time since students </w:t>
      </w:r>
      <w:r w:rsidRPr="00965F63">
        <w:rPr>
          <w:rFonts w:ascii="Times New Roman" w:eastAsia="Calibri" w:hAnsi="Times New Roman" w:cs="Times New Roman"/>
          <w:bCs/>
          <w:sz w:val="24"/>
          <w:szCs w:val="24"/>
        </w:rPr>
        <w:lastRenderedPageBreak/>
        <w:t>graduated from high school. Although both students who maintained high self-efficacy took Calculus I after three and respectively four years after high school, this does not seem to be an important aspect, since there were other participants with a similar time gap who scored low or relatively low. However, some students’ responses to another questions correlated with responses to Question 1 indicated that students can be aware about their being more mature, but still had low mathematics self-efficacy:</w:t>
      </w:r>
    </w:p>
    <w:p w:rsidR="002204AD" w:rsidRPr="00965F63" w:rsidRDefault="002204AD" w:rsidP="002204AD">
      <w:pPr>
        <w:spacing w:after="0" w:line="480" w:lineRule="auto"/>
        <w:ind w:firstLine="720"/>
        <w:rPr>
          <w:rFonts w:ascii="Times New Roman" w:eastAsia="Calibri" w:hAnsi="Times New Roman" w:cs="Times New Roman"/>
          <w:bCs/>
          <w:i/>
          <w:sz w:val="24"/>
          <w:szCs w:val="24"/>
        </w:rPr>
      </w:pPr>
      <w:r w:rsidRPr="00965F63">
        <w:rPr>
          <w:rFonts w:ascii="Times New Roman" w:eastAsia="Calibri" w:hAnsi="Times New Roman" w:cs="Times New Roman"/>
          <w:bCs/>
          <w:i/>
          <w:sz w:val="24"/>
          <w:szCs w:val="24"/>
        </w:rPr>
        <w:t xml:space="preserve">“Researcher: And how do you think mathematics is being taught in college as compared to high school, and how do you feel about this? </w:t>
      </w:r>
    </w:p>
    <w:p w:rsidR="002204AD" w:rsidRPr="00965F63" w:rsidRDefault="002204AD" w:rsidP="002204AD">
      <w:pPr>
        <w:spacing w:after="0" w:line="480" w:lineRule="auto"/>
        <w:ind w:firstLine="720"/>
        <w:rPr>
          <w:rFonts w:ascii="Times New Roman" w:eastAsia="Calibri" w:hAnsi="Times New Roman" w:cs="Times New Roman"/>
          <w:bCs/>
          <w:i/>
          <w:sz w:val="24"/>
          <w:szCs w:val="24"/>
        </w:rPr>
      </w:pPr>
      <w:r w:rsidRPr="00965F63">
        <w:rPr>
          <w:rFonts w:ascii="Times New Roman" w:eastAsia="Calibri" w:hAnsi="Times New Roman" w:cs="Times New Roman"/>
          <w:bCs/>
          <w:i/>
          <w:sz w:val="24"/>
          <w:szCs w:val="24"/>
        </w:rPr>
        <w:t>Patrick: Mm, I think the difference is just the people itself. People are more mature.”</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Patrick graduated from high school four years before taking Calculus, just like Kevin, but unlike Kevin, who maintained high levels of self-efficacy, Patrick began the course with low self-efficacy and also completed the Calculus I course with low self-efficacy. Based on such findings, and considering that the one mentioned above was not singular, I concluded that the number of years since high school was not an important factor in explaining participants’ self-efficacy. This may have occurred because for some students the length of time they are out of school may action as a deterrent with respect to their willingness to do mathematics at a certain level, while for others the few years may contribute more on their maturity, and impact their drive about a future career. Which one is true cannot be determined from a simple interview, and this was exemplified very well when Patrick admitted to being more mature, but his self-efficacy score was still low. </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lastRenderedPageBreak/>
        <w:t>The second question of the interview referred specifically to participants’ mathematical background, and how comfortable they were about the material covered:</w:t>
      </w:r>
    </w:p>
    <w:p w:rsidR="002204AD" w:rsidRPr="00965F63" w:rsidRDefault="002204AD" w:rsidP="002204AD">
      <w:pPr>
        <w:widowControl w:val="0"/>
        <w:tabs>
          <w:tab w:val="left" w:pos="461"/>
        </w:tabs>
        <w:spacing w:after="0" w:line="240" w:lineRule="auto"/>
        <w:ind w:right="1375"/>
        <w:rPr>
          <w:rFonts w:ascii="Times New Roman" w:eastAsia="Times New Roman" w:hAnsi="Times New Roman" w:cs="Times New Roman"/>
          <w:i/>
          <w:sz w:val="24"/>
          <w:szCs w:val="24"/>
        </w:rPr>
      </w:pPr>
      <w:r w:rsidRPr="00965F63">
        <w:rPr>
          <w:rFonts w:ascii="Times New Roman" w:eastAsia="Calibri" w:hAnsi="Times New Roman" w:cs="Times New Roman"/>
          <w:sz w:val="24"/>
          <w:szCs w:val="24"/>
        </w:rPr>
        <w:tab/>
      </w:r>
      <w:r w:rsidRPr="00965F63">
        <w:rPr>
          <w:rFonts w:ascii="Times New Roman" w:eastAsia="Calibri" w:hAnsi="Times New Roman" w:cs="Times New Roman"/>
          <w:i/>
          <w:sz w:val="24"/>
          <w:szCs w:val="24"/>
        </w:rPr>
        <w:t>Question 2:  Describe your mathematics</w:t>
      </w:r>
      <w:r w:rsidRPr="00965F63">
        <w:rPr>
          <w:rFonts w:ascii="Times New Roman" w:eastAsia="Calibri" w:hAnsi="Times New Roman" w:cs="Times New Roman"/>
          <w:i/>
          <w:spacing w:val="-3"/>
          <w:sz w:val="24"/>
          <w:szCs w:val="24"/>
        </w:rPr>
        <w:t xml:space="preserve"> </w:t>
      </w:r>
      <w:r w:rsidRPr="00965F63">
        <w:rPr>
          <w:rFonts w:ascii="Times New Roman" w:eastAsia="Calibri" w:hAnsi="Times New Roman" w:cs="Times New Roman"/>
          <w:i/>
          <w:sz w:val="24"/>
          <w:szCs w:val="24"/>
        </w:rPr>
        <w:t>background</w:t>
      </w:r>
    </w:p>
    <w:p w:rsidR="002204AD" w:rsidRPr="00965F63" w:rsidRDefault="002204AD" w:rsidP="002204AD">
      <w:pPr>
        <w:widowControl w:val="0"/>
        <w:spacing w:before="9" w:after="0" w:line="240" w:lineRule="auto"/>
        <w:rPr>
          <w:rFonts w:ascii="Times New Roman" w:eastAsia="Times New Roman" w:hAnsi="Times New Roman" w:cs="Times New Roman"/>
          <w:i/>
          <w:sz w:val="24"/>
          <w:szCs w:val="24"/>
        </w:rPr>
      </w:pPr>
    </w:p>
    <w:p w:rsidR="002204AD" w:rsidRPr="00965F63" w:rsidRDefault="002204AD" w:rsidP="002204AD">
      <w:pPr>
        <w:widowControl w:val="0"/>
        <w:numPr>
          <w:ilvl w:val="1"/>
          <w:numId w:val="16"/>
        </w:numPr>
        <w:tabs>
          <w:tab w:val="left" w:pos="1181"/>
        </w:tabs>
        <w:spacing w:before="7" w:after="0" w:line="480" w:lineRule="auto"/>
        <w:ind w:right="1375" w:firstLine="720"/>
        <w:rPr>
          <w:rFonts w:ascii="Times New Roman" w:eastAsia="Calibri" w:hAnsi="Times New Roman" w:cs="Times New Roman"/>
          <w:i/>
          <w:sz w:val="24"/>
          <w:szCs w:val="24"/>
        </w:rPr>
      </w:pPr>
      <w:r w:rsidRPr="00965F63">
        <w:rPr>
          <w:rFonts w:ascii="Times New Roman" w:eastAsia="Calibri" w:hAnsi="Times New Roman" w:cs="Times New Roman"/>
          <w:i/>
          <w:sz w:val="24"/>
          <w:szCs w:val="24"/>
        </w:rPr>
        <w:t>What math courses have you previously</w:t>
      </w:r>
      <w:r w:rsidRPr="00965F63">
        <w:rPr>
          <w:rFonts w:ascii="Times New Roman" w:eastAsia="Calibri" w:hAnsi="Times New Roman" w:cs="Times New Roman"/>
          <w:i/>
          <w:spacing w:val="-8"/>
          <w:sz w:val="24"/>
          <w:szCs w:val="24"/>
        </w:rPr>
        <w:t xml:space="preserve"> </w:t>
      </w:r>
      <w:r w:rsidRPr="00965F63">
        <w:rPr>
          <w:rFonts w:ascii="Times New Roman" w:eastAsia="Calibri" w:hAnsi="Times New Roman" w:cs="Times New Roman"/>
          <w:i/>
          <w:sz w:val="24"/>
          <w:szCs w:val="24"/>
        </w:rPr>
        <w:t>taken?</w:t>
      </w:r>
    </w:p>
    <w:p w:rsidR="002204AD" w:rsidRPr="00965F63" w:rsidRDefault="002204AD" w:rsidP="002204AD">
      <w:pPr>
        <w:widowControl w:val="0"/>
        <w:numPr>
          <w:ilvl w:val="1"/>
          <w:numId w:val="16"/>
        </w:numPr>
        <w:tabs>
          <w:tab w:val="left" w:pos="1181"/>
        </w:tabs>
        <w:spacing w:before="7" w:after="0" w:line="480" w:lineRule="auto"/>
        <w:ind w:right="1375" w:firstLine="720"/>
        <w:rPr>
          <w:rFonts w:ascii="Times New Roman" w:eastAsia="Calibri" w:hAnsi="Times New Roman" w:cs="Times New Roman"/>
          <w:i/>
          <w:sz w:val="24"/>
          <w:szCs w:val="24"/>
        </w:rPr>
      </w:pPr>
      <w:r w:rsidRPr="00965F63">
        <w:rPr>
          <w:rFonts w:ascii="Times New Roman" w:eastAsia="Calibri" w:hAnsi="Times New Roman" w:cs="Times New Roman"/>
          <w:i/>
          <w:sz w:val="24"/>
          <w:szCs w:val="24"/>
        </w:rPr>
        <w:t>Do you feel comfortable about these classes and the material you</w:t>
      </w:r>
      <w:r w:rsidRPr="00965F63">
        <w:rPr>
          <w:rFonts w:ascii="Times New Roman" w:eastAsia="Calibri" w:hAnsi="Times New Roman" w:cs="Times New Roman"/>
          <w:i/>
          <w:spacing w:val="-6"/>
          <w:sz w:val="24"/>
          <w:szCs w:val="24"/>
        </w:rPr>
        <w:t xml:space="preserve"> </w:t>
      </w:r>
      <w:r w:rsidRPr="00965F63">
        <w:rPr>
          <w:rFonts w:ascii="Times New Roman" w:eastAsia="Calibri" w:hAnsi="Times New Roman" w:cs="Times New Roman"/>
          <w:i/>
          <w:sz w:val="24"/>
          <w:szCs w:val="24"/>
        </w:rPr>
        <w:t>covered?</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ab/>
        <w:t>The data collected via the interview was based solely on participants’ statements, reflecting their own voices and opinions. The question had two parts: the first part asked about the “per se” mathematical background of participants, while the second part requested more information about how comfortable students were with the classes they had completed in the past. This approach was necessary, because taking a high-level mathematics class might not necessarily guarantee superior self-efficacy, unless it was correlated with other factors, such as success or better comfort with the material. By simply taking the advanced course and not succeeding in completing it, or feeling uncomfortable during that particular course may lead for example to mathematics anxiety, and consequently to lower self-efficacy.</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ab/>
        <w:t xml:space="preserve">The mathematical background of participants was found to be a defining indicator of self-efficacy. In general, according to the high school curriculum for mathematics, the highest level of instruction in high school is traditionally AP Calculus. Only two out of the eight participants interviewed completed such mathematics classes in high school. The first participant introduced above, Kevin, took and passed successfully AP Calculus in high school, while Pedro, who was schooled in Spain during his high school years, took and successfully completed courses that were similar </w:t>
      </w:r>
      <w:r w:rsidRPr="00965F63">
        <w:rPr>
          <w:rFonts w:ascii="Times New Roman" w:eastAsia="Calibri" w:hAnsi="Times New Roman" w:cs="Times New Roman"/>
          <w:sz w:val="24"/>
          <w:szCs w:val="24"/>
        </w:rPr>
        <w:lastRenderedPageBreak/>
        <w:t>to the American curriculum involving main concepts found in Calculus I, II, III, and IV. All other participants stated that their a maximum level of instruction was either Pre-Calculus , or other courses situated at a lower level than Calculus I, such as College Algebra or Contemporary Mathematics. There was no consistency in claiming certain background as being associated repeatedly with any of the four categories mentioned above (HH, LL, LH, and HL), except the two students who passed AP Calculus in high school, with respect to the first category, (HH). Not only did both students start Calculus I with a strong self-efficacy level, but they maintained it during the course. Kevin declared that he felt very comfortable with high school mathematics, while Pedro was sometimes overwhelmed by the volume of mathematics involved:</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sz w:val="24"/>
          <w:szCs w:val="24"/>
        </w:rPr>
        <w:tab/>
      </w:r>
      <w:r w:rsidRPr="00965F63">
        <w:rPr>
          <w:rFonts w:ascii="Times New Roman" w:eastAsia="Calibri" w:hAnsi="Times New Roman" w:cs="Times New Roman"/>
          <w:i/>
          <w:sz w:val="24"/>
          <w:szCs w:val="24"/>
        </w:rPr>
        <w:t xml:space="preserve">“Researcher: Did you feel comfortable about these classes and about the material, how did you feel at the time?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i/>
          <w:sz w:val="24"/>
          <w:szCs w:val="24"/>
        </w:rPr>
        <w:tab/>
        <w:t>Pedro: Felt a little, it was I felt a little weird because it was it was so much information. That I got, everything was thrown at me just at once.”</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ab/>
      </w:r>
      <w:r w:rsidRPr="00965F63">
        <w:rPr>
          <w:rFonts w:ascii="Times New Roman" w:eastAsia="Times New Roman" w:hAnsi="Times New Roman" w:cs="Times New Roman"/>
          <w:sz w:val="24"/>
          <w:szCs w:val="24"/>
          <w:bdr w:val="nil"/>
        </w:rPr>
        <w:t>Pedro</w:t>
      </w:r>
      <w:r w:rsidRPr="00965F63">
        <w:rPr>
          <w:rFonts w:ascii="Times New Roman" w:eastAsia="Arial Unicode MS" w:hAnsi="Times New Roman" w:cs="Times New Roman"/>
          <w:sz w:val="24"/>
          <w:szCs w:val="24"/>
          <w:bdr w:val="nil"/>
          <w:lang w:val="fr-FR"/>
        </w:rPr>
        <w:t>’</w:t>
      </w:r>
      <w:r w:rsidRPr="00965F63">
        <w:rPr>
          <w:rFonts w:ascii="Times New Roman" w:eastAsia="Arial Unicode MS" w:hAnsi="Times New Roman" w:cs="Times New Roman"/>
          <w:sz w:val="24"/>
          <w:szCs w:val="24"/>
          <w:bdr w:val="nil"/>
        </w:rPr>
        <w:t xml:space="preserve">s feelings about how comfortable he was are understandable, when considering the amount of material students had to cover. Calculus I through IV is taught in the United Sates throughout college years. Although most mathematical concepts in high school curriculum in Spain are similar to those found in Calculus I - IV in the US, there are also significant differences; during his high school years, Pedro studied only part of the material found in the American curriculum for Calculus I-IV. In contrast, learning and understanding the important concepts offered him a solid mathematical background. As a general conclusion, the participants whose mathematical background was less extensive had lower chances to develop and </w:t>
      </w:r>
      <w:r w:rsidRPr="00965F63">
        <w:rPr>
          <w:rFonts w:ascii="Times New Roman" w:eastAsia="Arial Unicode MS" w:hAnsi="Times New Roman" w:cs="Times New Roman"/>
          <w:sz w:val="24"/>
          <w:szCs w:val="24"/>
          <w:bdr w:val="nil"/>
        </w:rPr>
        <w:lastRenderedPageBreak/>
        <w:t>maintain a strong self-efficacy in Calculus courses they took later. With respect to their being more or less comfortable during their high school mathematics classes, besides Kevin and Pedro, who felt comfortable, the rest presented uniformly distributed comfort level. For example, there were participants who despite feeling very comfortable with high school mathematics developed a low level of self-efficacy and maintained the same level throughout Calculus I. At the same time, other participants who felt comfortable in the past, despite developing a low level of self-efficacy, improved it significantly during Calculus I. To support these statements, I will present shortly the interview questions and answers with Andrew (LL) and Julia (LH):</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 xml:space="preserve">“Researcher: Did you like mathematics?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Andrew: At the time, yeah. I mean, I was good at it.”</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 xml:space="preserve">“Julia: Mathematics has always been my best course.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 xml:space="preserve">Researcher: So did you feel always comfortable in math?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Julia: Yes.”</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ab/>
        <w:t xml:space="preserve">Although Andrew does not literally state that he felt comfortable in mathematics, it is obvious from his statement that “I was good at it” that he implied a high degree of comfort with mathematics. Similarly, there were other participants who stated that their level of comfort was lower or higher before or after taking Calculus I, </w:t>
      </w:r>
      <w:proofErr w:type="gramStart"/>
      <w:r w:rsidRPr="00965F63">
        <w:rPr>
          <w:rFonts w:ascii="Times New Roman" w:eastAsia="Calibri" w:hAnsi="Times New Roman" w:cs="Times New Roman"/>
          <w:sz w:val="24"/>
          <w:szCs w:val="24"/>
        </w:rPr>
        <w:t>which</w:t>
      </w:r>
      <w:proofErr w:type="gramEnd"/>
      <w:r w:rsidRPr="00965F63">
        <w:rPr>
          <w:rFonts w:ascii="Times New Roman" w:eastAsia="Calibri" w:hAnsi="Times New Roman" w:cs="Times New Roman"/>
          <w:sz w:val="24"/>
          <w:szCs w:val="24"/>
        </w:rPr>
        <w:t xml:space="preserve"> correlated with other statements that suggested their self-efficacy was lower or higher, improving or decreasing in the long run. Overall, for the second question, the only idea that deserved to be mentioned is that the mathematical background was involved in students’ self-efficacy levels only when participants were able to complete high school mathematics at the highest level provided by the curriculum. In such cases, </w:t>
      </w:r>
      <w:r w:rsidRPr="00965F63">
        <w:rPr>
          <w:rFonts w:ascii="Times New Roman" w:eastAsia="Calibri" w:hAnsi="Times New Roman" w:cs="Times New Roman"/>
          <w:sz w:val="24"/>
          <w:szCs w:val="24"/>
        </w:rPr>
        <w:lastRenderedPageBreak/>
        <w:t>participants in Calculus I at the college level started with high self-efficacy, and maintained high self-efficacy until the end of the course.</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bCs/>
          <w:sz w:val="24"/>
          <w:szCs w:val="24"/>
        </w:rPr>
      </w:pPr>
      <w:r w:rsidRPr="00965F63">
        <w:rPr>
          <w:rFonts w:ascii="Times New Roman" w:eastAsia="Calibri" w:hAnsi="Times New Roman" w:cs="Times New Roman"/>
          <w:b/>
          <w:sz w:val="24"/>
          <w:szCs w:val="24"/>
        </w:rPr>
        <w:tab/>
      </w:r>
      <w:proofErr w:type="gramStart"/>
      <w:r w:rsidRPr="00965F63">
        <w:rPr>
          <w:rFonts w:ascii="Times New Roman" w:eastAsia="Calibri" w:hAnsi="Times New Roman" w:cs="Times New Roman"/>
          <w:b/>
          <w:sz w:val="24"/>
          <w:szCs w:val="24"/>
        </w:rPr>
        <w:t>Perceived interactivity of mathematics classes.</w:t>
      </w:r>
      <w:proofErr w:type="gramEnd"/>
      <w:r w:rsidRPr="00965F63">
        <w:rPr>
          <w:rFonts w:ascii="Times New Roman" w:eastAsia="Calibri" w:hAnsi="Times New Roman" w:cs="Times New Roman"/>
          <w:sz w:val="24"/>
          <w:szCs w:val="24"/>
        </w:rPr>
        <w:t xml:space="preserve"> </w:t>
      </w:r>
      <w:r w:rsidRPr="00965F63">
        <w:rPr>
          <w:rFonts w:ascii="Times New Roman" w:eastAsia="Calibri" w:hAnsi="Times New Roman" w:cs="Times New Roman"/>
          <w:bCs/>
          <w:sz w:val="24"/>
          <w:szCs w:val="24"/>
        </w:rPr>
        <w:t xml:space="preserve">The second category that emerged from the data and impacted participants’ self-efficacy was </w:t>
      </w:r>
      <w:r w:rsidRPr="00965F63">
        <w:rPr>
          <w:rFonts w:ascii="Times New Roman" w:eastAsia="Calibri" w:hAnsi="Times New Roman" w:cs="Times New Roman"/>
          <w:b/>
          <w:bCs/>
          <w:sz w:val="24"/>
          <w:szCs w:val="24"/>
        </w:rPr>
        <w:t>the level or interactivity during mathematics classes</w:t>
      </w:r>
      <w:r w:rsidRPr="00965F63">
        <w:rPr>
          <w:rFonts w:ascii="Times New Roman" w:eastAsia="Calibri" w:hAnsi="Times New Roman" w:cs="Times New Roman"/>
          <w:bCs/>
          <w:sz w:val="24"/>
          <w:szCs w:val="24"/>
        </w:rPr>
        <w:t xml:space="preserve">. Unexpectedly, the vast majority of participants stated that mathematics is more interactive in this college course than in high school. While most students considered mathematics classes in high school as being either fairly interactive or not interactive at all, this particular college-level Calculus I course was seen as very interactive by most students, and this impacted in a positive way their engagement and optimism about doing well in mathematics. Despite this finding, an interactive mathematics experience was not necessarily a determining factor of participants’ improvement in self-efficacy levels. </w:t>
      </w:r>
      <w:r w:rsidRPr="00965F63">
        <w:rPr>
          <w:rFonts w:ascii="Times New Roman" w:eastAsia="Arial Unicode MS" w:hAnsi="Times New Roman" w:cs="Times New Roman"/>
          <w:sz w:val="24"/>
          <w:szCs w:val="24"/>
          <w:bdr w:val="nil"/>
        </w:rPr>
        <w:t>There were a few aspects that will be discussed later in this chapter with respect to participants</w:t>
      </w:r>
      <w:r w:rsidRPr="00965F63">
        <w:rPr>
          <w:rFonts w:ascii="Times New Roman" w:eastAsia="Arial Unicode MS" w:hAnsi="Times New Roman" w:cs="Times New Roman"/>
          <w:sz w:val="24"/>
          <w:szCs w:val="24"/>
          <w:bdr w:val="nil"/>
          <w:lang w:val="fr-FR"/>
        </w:rPr>
        <w:t xml:space="preserve">’ </w:t>
      </w:r>
      <w:r w:rsidRPr="00965F63">
        <w:rPr>
          <w:rFonts w:ascii="Times New Roman" w:eastAsia="Arial Unicode MS" w:hAnsi="Times New Roman" w:cs="Times New Roman"/>
          <w:sz w:val="24"/>
          <w:szCs w:val="24"/>
          <w:bdr w:val="nil"/>
        </w:rPr>
        <w:t>learning styles. First, in general, participants who scored high before taking the calculus</w:t>
      </w:r>
      <w:r w:rsidRPr="00965F63">
        <w:rPr>
          <w:rFonts w:ascii="Times New Roman" w:eastAsia="Arial Unicode MS" w:hAnsi="Times New Roman" w:cs="Times New Roman"/>
          <w:sz w:val="24"/>
          <w:szCs w:val="24"/>
          <w:bdr w:val="nil"/>
          <w:lang w:val="fr-FR"/>
        </w:rPr>
        <w:t xml:space="preserve"> course</w:t>
      </w:r>
      <w:r w:rsidRPr="00965F63">
        <w:rPr>
          <w:rFonts w:ascii="Times New Roman" w:eastAsia="Arial Unicode MS" w:hAnsi="Times New Roman" w:cs="Times New Roman"/>
          <w:sz w:val="24"/>
          <w:szCs w:val="24"/>
          <w:bdr w:val="nil"/>
        </w:rPr>
        <w:t xml:space="preserve"> and maintained high levels of mathematics self-efficacy were proponents of group studying.</w:t>
      </w:r>
      <w:r w:rsidRPr="00965F63">
        <w:rPr>
          <w:rFonts w:ascii="Times New Roman" w:eastAsia="Calibri" w:hAnsi="Times New Roman" w:cs="Times New Roman"/>
          <w:bCs/>
          <w:sz w:val="24"/>
          <w:szCs w:val="24"/>
        </w:rPr>
        <w:t xml:space="preserve"> They not only enjoyed group study, they also declared that their performance and understanding improved. Second, in contrast, a statement made by a participant who initially scored low and maintained a low self-confidence at the end of this study suggested that algorithms were very helpful in performing well in problem-solving. In a few words, some students preferred the mathematics class where the instructor models a problem after which students repeat the procedures in a similar way, until they learn how to solve certain types of problems. Third, two out of three participants who began with a low score and improved it more or less, and another student who began with a </w:t>
      </w:r>
      <w:r w:rsidRPr="00965F63">
        <w:rPr>
          <w:rFonts w:ascii="Times New Roman" w:eastAsia="Calibri" w:hAnsi="Times New Roman" w:cs="Times New Roman"/>
          <w:bCs/>
          <w:sz w:val="24"/>
          <w:szCs w:val="24"/>
        </w:rPr>
        <w:lastRenderedPageBreak/>
        <w:t>higher score but whose levels of self-efficacy decreased mentioned that they prefer and believe they perform better when working independently rather than in groups.</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bCs/>
          <w:iCs/>
          <w:sz w:val="24"/>
          <w:szCs w:val="24"/>
        </w:rPr>
      </w:pPr>
      <w:r w:rsidRPr="00965F63">
        <w:rPr>
          <w:rFonts w:ascii="Times New Roman" w:eastAsia="Calibri" w:hAnsi="Times New Roman" w:cs="Times New Roman"/>
          <w:bCs/>
          <w:sz w:val="24"/>
          <w:szCs w:val="24"/>
        </w:rPr>
        <w:tab/>
        <w:t>Results like these mentioned above may be related to few other factors, such as conditions under which a student considers that he or she performs, and also students’ definitions of success. When asked under what conditions they perform better, some participants mentioned group work in general, but when asked how they would define success, they were limited to identifying success with good grades only. Although other participants were able to define success by the degree to which they managed to understand the concepts learned, they stated that individual study rather than group study would be their preference in matter of learning. These statements indicate once again that teaching and learning should not be treated like “one size fits all” factors, but should be adapted to individuals (</w:t>
      </w:r>
      <w:r w:rsidRPr="00965F63">
        <w:rPr>
          <w:rFonts w:ascii="Times New Roman" w:eastAsia="Calibri" w:hAnsi="Times New Roman" w:cs="Times New Roman"/>
          <w:bCs/>
          <w:iCs/>
          <w:sz w:val="24"/>
          <w:szCs w:val="24"/>
        </w:rPr>
        <w:t xml:space="preserve">Kondor, 2007; Ammar &amp; </w:t>
      </w:r>
      <w:proofErr w:type="spellStart"/>
      <w:r w:rsidRPr="00965F63">
        <w:rPr>
          <w:rFonts w:ascii="Times New Roman" w:eastAsia="Calibri" w:hAnsi="Times New Roman" w:cs="Times New Roman"/>
          <w:bCs/>
          <w:iCs/>
          <w:sz w:val="24"/>
          <w:szCs w:val="24"/>
        </w:rPr>
        <w:t>Spada</w:t>
      </w:r>
      <w:proofErr w:type="spellEnd"/>
      <w:r w:rsidRPr="00965F63">
        <w:rPr>
          <w:rFonts w:ascii="Times New Roman" w:eastAsia="Calibri" w:hAnsi="Times New Roman" w:cs="Times New Roman"/>
          <w:bCs/>
          <w:iCs/>
          <w:sz w:val="24"/>
          <w:szCs w:val="24"/>
        </w:rPr>
        <w:t xml:space="preserve">, 2006; Murray, </w:t>
      </w:r>
      <w:proofErr w:type="spellStart"/>
      <w:r w:rsidRPr="00965F63">
        <w:rPr>
          <w:rFonts w:ascii="Times New Roman" w:eastAsia="Calibri" w:hAnsi="Times New Roman" w:cs="Times New Roman"/>
          <w:bCs/>
          <w:iCs/>
          <w:sz w:val="24"/>
          <w:szCs w:val="24"/>
        </w:rPr>
        <w:t>Shea</w:t>
      </w:r>
      <w:proofErr w:type="spellEnd"/>
      <w:r w:rsidRPr="00965F63">
        <w:rPr>
          <w:rFonts w:ascii="Times New Roman" w:eastAsia="Calibri" w:hAnsi="Times New Roman" w:cs="Times New Roman"/>
          <w:bCs/>
          <w:iCs/>
          <w:sz w:val="24"/>
          <w:szCs w:val="24"/>
        </w:rPr>
        <w:t>, 2012).</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tab/>
        <w:t>Several of the questions were formulated in such a way that would gather information about high school teaching and learning approaches at compared to college. The data were focused on several aspects, such as more interactive classes, student engagement, and optimism about doing well in mathematics courses in the future. Participants’ answers were correlated with class observations to identify aspects that may contribute to their confidence in doing mathematics. It should be mentioned that many elements found in the classroom may be decisive in influencing student’s views on mathematics, since some these elements were reported as very important with respect to the concept of success.</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tab/>
        <w:t xml:space="preserve">Questions #3, #6, and #10 were strongly interrelated, and offered an overall </w:t>
      </w:r>
      <w:r w:rsidRPr="00965F63">
        <w:rPr>
          <w:rFonts w:ascii="Times New Roman" w:eastAsia="Calibri" w:hAnsi="Times New Roman" w:cs="Times New Roman"/>
          <w:bCs/>
          <w:iCs/>
          <w:sz w:val="24"/>
          <w:szCs w:val="24"/>
        </w:rPr>
        <w:lastRenderedPageBreak/>
        <w:t>image on how mathematics was taught in high school, in college, and how the participant saw this difference, how this difference changed his or her views on mathematics, and how it impacted participants’ self-efficacy.  Question #3 was formulated, “Tell me how mathematics was taught in high school,” while question #6 was similar with respect to the college mathematics class, but added an element of personal views about the difference between HS and college: “How do you feel about this?” Following the same pattern, question #10 referred to the same concept, which is the difference in approaches between high school and college, but went in more depth, asking participants to describe how interactive classes were, and how they felt about classes being or not being interactive. Since previously one of the questions (question #4) asked students to “describe a typical mathematics class period in high school,” and the class observations offered me great data about how a typical Calculus I class was designed, I had enough information to relate all these data and draw conclusions about how participants’ self-efficacy was impacted.</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tab/>
        <w:t xml:space="preserve">Correlating several questions and class observations was necessary, because on many occasions it was impossible to decide if an element was or not important in students’ maintaining or modifying the level of self-efficacy. For example, question #3 </w:t>
      </w:r>
      <w:r w:rsidRPr="00965F63">
        <w:rPr>
          <w:rFonts w:ascii="Times New Roman" w:eastAsia="Arial Unicode MS" w:hAnsi="Times New Roman" w:cs="Times New Roman"/>
          <w:sz w:val="24"/>
          <w:szCs w:val="24"/>
          <w:bdr w:val="nil"/>
        </w:rPr>
        <w:t>was answered by Kevin and Pedro differently</w:t>
      </w:r>
      <w:r w:rsidRPr="00965F63">
        <w:rPr>
          <w:rFonts w:ascii="Times New Roman" w:eastAsia="Calibri" w:hAnsi="Times New Roman" w:cs="Times New Roman"/>
          <w:bCs/>
          <w:iCs/>
          <w:sz w:val="24"/>
          <w:szCs w:val="24"/>
        </w:rPr>
        <w:t>:</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bCs/>
          <w:i/>
          <w:iCs/>
          <w:sz w:val="24"/>
          <w:szCs w:val="24"/>
        </w:rPr>
      </w:pPr>
      <w:r w:rsidRPr="00965F63">
        <w:rPr>
          <w:rFonts w:ascii="Times New Roman" w:eastAsia="Calibri" w:hAnsi="Times New Roman" w:cs="Times New Roman"/>
          <w:bCs/>
          <w:iCs/>
          <w:sz w:val="24"/>
          <w:szCs w:val="24"/>
        </w:rPr>
        <w:t>"</w:t>
      </w:r>
      <w:r w:rsidRPr="00965F63">
        <w:rPr>
          <w:rFonts w:ascii="Times New Roman" w:eastAsia="Calibri" w:hAnsi="Times New Roman" w:cs="Times New Roman"/>
          <w:bCs/>
          <w:i/>
          <w:iCs/>
          <w:sz w:val="24"/>
          <w:szCs w:val="24"/>
        </w:rPr>
        <w:t>Tell me how mathematics was taught in high school.</w:t>
      </w:r>
    </w:p>
    <w:p w:rsidR="002204AD" w:rsidRPr="00965F63" w:rsidRDefault="002204AD" w:rsidP="002204AD">
      <w:pPr>
        <w:widowControl w:val="0"/>
        <w:numPr>
          <w:ilvl w:val="1"/>
          <w:numId w:val="17"/>
        </w:numPr>
        <w:tabs>
          <w:tab w:val="left" w:pos="720"/>
        </w:tabs>
        <w:spacing w:before="7" w:after="0" w:line="480" w:lineRule="auto"/>
        <w:rPr>
          <w:rFonts w:ascii="Times New Roman" w:eastAsia="Calibri" w:hAnsi="Times New Roman" w:cs="Times New Roman"/>
          <w:bCs/>
          <w:i/>
          <w:iCs/>
          <w:sz w:val="24"/>
          <w:szCs w:val="24"/>
        </w:rPr>
      </w:pPr>
      <w:r w:rsidRPr="00965F63">
        <w:rPr>
          <w:rFonts w:ascii="Times New Roman" w:eastAsia="Calibri" w:hAnsi="Times New Roman" w:cs="Times New Roman"/>
          <w:bCs/>
          <w:i/>
          <w:iCs/>
          <w:sz w:val="24"/>
          <w:szCs w:val="24"/>
        </w:rPr>
        <w:t>Was teaching interactive? If so, in what ways? Describe. (Time spent one-on-one with the teacher, concepts were easy to understand, etc.).</w:t>
      </w:r>
    </w:p>
    <w:p w:rsidR="002204AD" w:rsidRPr="00965F63" w:rsidRDefault="002204AD" w:rsidP="002204AD">
      <w:pPr>
        <w:widowControl w:val="0"/>
        <w:numPr>
          <w:ilvl w:val="1"/>
          <w:numId w:val="17"/>
        </w:numPr>
        <w:tabs>
          <w:tab w:val="left" w:pos="720"/>
        </w:tabs>
        <w:spacing w:before="7" w:after="0" w:line="480" w:lineRule="auto"/>
        <w:rPr>
          <w:rFonts w:ascii="Times New Roman" w:eastAsia="Calibri" w:hAnsi="Times New Roman" w:cs="Times New Roman"/>
          <w:bCs/>
          <w:i/>
          <w:iCs/>
          <w:sz w:val="24"/>
          <w:szCs w:val="24"/>
        </w:rPr>
      </w:pPr>
      <w:r w:rsidRPr="00965F63">
        <w:rPr>
          <w:rFonts w:ascii="Times New Roman" w:eastAsia="Calibri" w:hAnsi="Times New Roman" w:cs="Times New Roman"/>
          <w:bCs/>
          <w:i/>
          <w:iCs/>
          <w:sz w:val="24"/>
          <w:szCs w:val="24"/>
        </w:rPr>
        <w:t>How did you feel about courses being (or not being) interactive?</w:t>
      </w:r>
    </w:p>
    <w:p w:rsidR="002204AD" w:rsidRPr="00965F63" w:rsidRDefault="002204AD" w:rsidP="002204AD">
      <w:pPr>
        <w:widowControl w:val="0"/>
        <w:numPr>
          <w:ilvl w:val="1"/>
          <w:numId w:val="17"/>
        </w:numPr>
        <w:tabs>
          <w:tab w:val="left" w:pos="720"/>
        </w:tabs>
        <w:spacing w:before="7" w:after="0" w:line="480" w:lineRule="auto"/>
        <w:rPr>
          <w:rFonts w:ascii="Times New Roman" w:eastAsia="Calibri" w:hAnsi="Times New Roman" w:cs="Times New Roman"/>
          <w:bCs/>
          <w:i/>
          <w:iCs/>
          <w:sz w:val="24"/>
          <w:szCs w:val="24"/>
        </w:rPr>
      </w:pPr>
      <w:r w:rsidRPr="00965F63">
        <w:rPr>
          <w:rFonts w:ascii="Times New Roman" w:eastAsia="Calibri" w:hAnsi="Times New Roman" w:cs="Times New Roman"/>
          <w:bCs/>
          <w:i/>
          <w:iCs/>
          <w:sz w:val="24"/>
          <w:szCs w:val="24"/>
        </w:rPr>
        <w:t>Were you engaged and interested in the subject during classes?</w:t>
      </w:r>
    </w:p>
    <w:p w:rsidR="002204AD" w:rsidRPr="00965F63" w:rsidRDefault="002204AD" w:rsidP="002204AD">
      <w:pPr>
        <w:widowControl w:val="0"/>
        <w:numPr>
          <w:ilvl w:val="1"/>
          <w:numId w:val="17"/>
        </w:numPr>
        <w:tabs>
          <w:tab w:val="left" w:pos="720"/>
        </w:tabs>
        <w:spacing w:before="7" w:after="0" w:line="480" w:lineRule="auto"/>
        <w:rPr>
          <w:rFonts w:ascii="Times New Roman" w:eastAsia="Calibri" w:hAnsi="Times New Roman" w:cs="Times New Roman"/>
          <w:bCs/>
          <w:iCs/>
          <w:sz w:val="24"/>
          <w:szCs w:val="24"/>
        </w:rPr>
      </w:pPr>
      <w:r w:rsidRPr="00965F63">
        <w:rPr>
          <w:rFonts w:ascii="Times New Roman" w:eastAsia="Calibri" w:hAnsi="Times New Roman" w:cs="Times New Roman"/>
          <w:bCs/>
          <w:i/>
          <w:iCs/>
          <w:sz w:val="24"/>
          <w:szCs w:val="24"/>
        </w:rPr>
        <w:lastRenderedPageBreak/>
        <w:t>Were you optimistic about doing well in mathematics in the future?</w:t>
      </w:r>
      <w:r w:rsidRPr="00965F63">
        <w:rPr>
          <w:rFonts w:ascii="Times New Roman" w:eastAsia="Calibri" w:hAnsi="Times New Roman" w:cs="Times New Roman"/>
          <w:bCs/>
          <w:iCs/>
          <w:sz w:val="24"/>
          <w:szCs w:val="24"/>
        </w:rPr>
        <w:t>”</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bCs/>
          <w:iCs/>
          <w:sz w:val="24"/>
          <w:szCs w:val="24"/>
        </w:rPr>
      </w:pPr>
      <w:r w:rsidRPr="00965F63">
        <w:rPr>
          <w:rFonts w:ascii="Times New Roman" w:eastAsia="Arial Unicode MS" w:hAnsi="Times New Roman" w:cs="Times New Roman"/>
          <w:sz w:val="24"/>
          <w:szCs w:val="24"/>
          <w:bdr w:val="nil"/>
        </w:rPr>
        <w:t>Although both maintained a high level of self-efficacy, Kevin reported that in high school mathematics classes were not interactive while Pedro stated that his high school mathematics classes were. With respect to “</w:t>
      </w:r>
      <w:r w:rsidRPr="00965F63">
        <w:rPr>
          <w:rFonts w:ascii="Times New Roman" w:eastAsia="Arial Unicode MS" w:hAnsi="Times New Roman" w:cs="Times New Roman"/>
          <w:sz w:val="24"/>
          <w:szCs w:val="24"/>
          <w:bdr w:val="nil"/>
          <w:lang w:val="fr-FR"/>
        </w:rPr>
        <w:t>engagement</w:t>
      </w:r>
      <w:r w:rsidRPr="00965F63">
        <w:rPr>
          <w:rFonts w:ascii="Times New Roman" w:eastAsia="Arial Unicode MS" w:hAnsi="Times New Roman" w:cs="Times New Roman"/>
          <w:sz w:val="24"/>
          <w:szCs w:val="24"/>
          <w:bdr w:val="nil"/>
        </w:rPr>
        <w:t>” and “optimism,” the two participants responded in surprisingly different ways. Despite viewing his mathematics classes as not being interactive, Kevin answered that he was always engaged and optimistic about doing well in mathematics. Pedro, who considered his class interactive, was neither engaged nor optimistic about doing well in mathematics. These two participants</w:t>
      </w:r>
      <w:r w:rsidRPr="00965F63">
        <w:rPr>
          <w:rFonts w:ascii="Times New Roman" w:eastAsia="Arial Unicode MS" w:hAnsi="Times New Roman" w:cs="Times New Roman"/>
          <w:sz w:val="24"/>
          <w:szCs w:val="24"/>
          <w:bdr w:val="nil"/>
          <w:lang w:val="fr-FR"/>
        </w:rPr>
        <w:t xml:space="preserve">’ </w:t>
      </w:r>
      <w:r w:rsidRPr="00965F63">
        <w:rPr>
          <w:rFonts w:ascii="Times New Roman" w:eastAsia="Arial Unicode MS" w:hAnsi="Times New Roman" w:cs="Times New Roman"/>
          <w:sz w:val="24"/>
          <w:szCs w:val="24"/>
          <w:bdr w:val="nil"/>
        </w:rPr>
        <w:t>answers exemplified very well the reason behind performing the analysis as a whole rather than focused on distinctive questions and answers.</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bCs/>
          <w:iCs/>
          <w:sz w:val="24"/>
          <w:szCs w:val="24"/>
        </w:rPr>
        <w:tab/>
      </w:r>
      <w:r w:rsidRPr="00965F63">
        <w:rPr>
          <w:rFonts w:ascii="Times New Roman" w:eastAsia="Calibri" w:hAnsi="Times New Roman" w:cs="Times New Roman"/>
          <w:sz w:val="24"/>
          <w:szCs w:val="24"/>
        </w:rPr>
        <w:t>Unlike the previous section, where participants’ mathematical background was presented based on students’ voices only, the perceived interactivity of mathematics classes in students’ background and in Calculus I course was described both by students’ voice and through class observations. While a variety of elements of interactivity were presented as observed by me in the Calculus I class, participants’ point of view was studied by several intertwined questions aimed at identifying the most important aspects related to interaction between students and between students and mathematics teachers in their previous classes as well as in Calculus I.</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ab/>
        <w:t>It was previously mentioned that several questions were strongly related to each other, asking for information about the interaction in class under different forms, to ensure students’ correct interpretation of what was requested from them. For example, question #3 was not limited to asking, “</w:t>
      </w:r>
      <w:r w:rsidRPr="00965F63">
        <w:rPr>
          <w:rFonts w:ascii="Times New Roman" w:eastAsia="Calibri" w:hAnsi="Times New Roman" w:cs="Times New Roman"/>
          <w:i/>
          <w:sz w:val="24"/>
          <w:szCs w:val="24"/>
        </w:rPr>
        <w:t xml:space="preserve">Was teaching interactive? </w:t>
      </w:r>
      <w:proofErr w:type="gramStart"/>
      <w:r w:rsidRPr="00965F63">
        <w:rPr>
          <w:rFonts w:ascii="Times New Roman" w:eastAsia="Calibri" w:hAnsi="Times New Roman" w:cs="Times New Roman"/>
          <w:i/>
          <w:sz w:val="24"/>
          <w:szCs w:val="24"/>
        </w:rPr>
        <w:t>If so, in what ways?</w:t>
      </w:r>
      <w:proofErr w:type="gramEnd"/>
      <w:r w:rsidRPr="00965F63">
        <w:rPr>
          <w:rFonts w:ascii="Times New Roman" w:eastAsia="Calibri" w:hAnsi="Times New Roman" w:cs="Times New Roman"/>
          <w:i/>
          <w:sz w:val="24"/>
          <w:szCs w:val="24"/>
        </w:rPr>
        <w:t xml:space="preserve"> Describe.</w:t>
      </w:r>
      <w:r w:rsidRPr="00965F63">
        <w:rPr>
          <w:rFonts w:ascii="Times New Roman" w:eastAsia="Calibri" w:hAnsi="Times New Roman" w:cs="Times New Roman"/>
          <w:sz w:val="24"/>
          <w:szCs w:val="24"/>
        </w:rPr>
        <w:t xml:space="preserve">” Several other aspects were included in the researcher-student discussion, </w:t>
      </w:r>
      <w:r w:rsidRPr="00965F63">
        <w:rPr>
          <w:rFonts w:ascii="Times New Roman" w:eastAsia="Calibri" w:hAnsi="Times New Roman" w:cs="Times New Roman"/>
          <w:sz w:val="24"/>
          <w:szCs w:val="24"/>
        </w:rPr>
        <w:lastRenderedPageBreak/>
        <w:t>such as how engaged the participant was, how he or she felt about classes being or not being interactive, and how optimistic students were about those classes. Later on, question #6 asked students to describe, “</w:t>
      </w:r>
      <w:r w:rsidRPr="00965F63">
        <w:rPr>
          <w:rFonts w:ascii="Times New Roman" w:eastAsia="Calibri" w:hAnsi="Times New Roman" w:cs="Times New Roman"/>
          <w:i/>
          <w:sz w:val="24"/>
          <w:szCs w:val="24"/>
        </w:rPr>
        <w:t>How is mathematics being taught in college as compared to HS.</w:t>
      </w:r>
      <w:r w:rsidRPr="00965F63">
        <w:rPr>
          <w:rFonts w:ascii="Times New Roman" w:eastAsia="Calibri" w:hAnsi="Times New Roman" w:cs="Times New Roman"/>
          <w:sz w:val="24"/>
          <w:szCs w:val="24"/>
        </w:rPr>
        <w:t>”  This approach was used in order to eliminate students’ misunderstanding or different interpretations about what interactivity means, and to identify every possible aspect related to the way students viewed their mathematics classes in the past and present.</w:t>
      </w:r>
      <w:r w:rsidRPr="00965F63">
        <w:rPr>
          <w:rFonts w:ascii="Times New Roman" w:eastAsia="Calibri" w:hAnsi="Times New Roman" w:cs="Times New Roman"/>
          <w:sz w:val="24"/>
          <w:szCs w:val="24"/>
        </w:rPr>
        <w:tab/>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ab/>
        <w:t>Overall, the answers to questions #3 suggested that for most students, mathematics classes in high school were not interactive, or were only fairly interactive. One particular student, Patrick, who maintained low self-efficacy before and after Calculus I, stated that his lack of interest in mathematics and immaturity was one of the reasons he was not doing well in high school:</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sz w:val="24"/>
          <w:szCs w:val="24"/>
        </w:rPr>
        <w:t xml:space="preserve"> </w:t>
      </w:r>
      <w:r w:rsidRPr="00965F63">
        <w:rPr>
          <w:rFonts w:ascii="Times New Roman" w:eastAsia="Calibri" w:hAnsi="Times New Roman" w:cs="Times New Roman"/>
          <w:sz w:val="24"/>
          <w:szCs w:val="24"/>
        </w:rPr>
        <w:tab/>
        <w:t>“</w:t>
      </w:r>
      <w:r w:rsidRPr="00965F63">
        <w:rPr>
          <w:rFonts w:ascii="Times New Roman" w:eastAsia="Calibri" w:hAnsi="Times New Roman" w:cs="Times New Roman"/>
          <w:i/>
          <w:sz w:val="24"/>
          <w:szCs w:val="24"/>
        </w:rPr>
        <w:t xml:space="preserve">Researcher: And in high school, was the teaching interactive? Try to tell me how mathematics was taught in high school. Was it interactive? </w:t>
      </w:r>
      <w:proofErr w:type="gramStart"/>
      <w:r w:rsidRPr="00965F63">
        <w:rPr>
          <w:rFonts w:ascii="Times New Roman" w:eastAsia="Calibri" w:hAnsi="Times New Roman" w:cs="Times New Roman"/>
          <w:i/>
          <w:sz w:val="24"/>
          <w:szCs w:val="24"/>
        </w:rPr>
        <w:t>In what way?</w:t>
      </w:r>
      <w:proofErr w:type="gramEnd"/>
      <w:r w:rsidRPr="00965F63">
        <w:rPr>
          <w:rFonts w:ascii="Times New Roman" w:eastAsia="Calibri" w:hAnsi="Times New Roman" w:cs="Times New Roman"/>
          <w:i/>
          <w:sz w:val="24"/>
          <w:szCs w:val="24"/>
        </w:rPr>
        <w:t xml:space="preserve"> Try to describe, like, time spent one on one with a teacher and discussions and so on.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Patrick: Yeah, I remember, and I mean, I remember our classes. I went to a charter school, so it was maybe a little bit different than most kids. A charter school's a little different, but I don't know, we were always taught in class. We never really had one on one, but I definitely could have gotten one on one help if I needed it. The teacher's really not good there. But, it was also really easy to cheat. I remember I cheated a lot</w:t>
      </w:r>
      <w:proofErr w:type="gramStart"/>
      <w:r w:rsidRPr="00965F63">
        <w:rPr>
          <w:rFonts w:ascii="Times New Roman" w:eastAsia="Calibri" w:hAnsi="Times New Roman" w:cs="Times New Roman"/>
          <w:i/>
          <w:sz w:val="24"/>
          <w:szCs w:val="24"/>
        </w:rPr>
        <w:t>.[</w:t>
      </w:r>
      <w:proofErr w:type="gramEnd"/>
      <w:r w:rsidRPr="00965F63">
        <w:rPr>
          <w:rFonts w:ascii="Times New Roman" w:eastAsia="Calibri" w:hAnsi="Times New Roman" w:cs="Times New Roman"/>
          <w:i/>
          <w:sz w:val="24"/>
          <w:szCs w:val="24"/>
        </w:rPr>
        <w:t>…] For that matter, then not, not really, [classes were] not very interactive then.</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Patrick was neither engaged nor optimistic in high school:</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sz w:val="24"/>
          <w:szCs w:val="24"/>
        </w:rPr>
        <w:lastRenderedPageBreak/>
        <w:tab/>
        <w:t>“</w:t>
      </w:r>
      <w:r w:rsidRPr="00965F63">
        <w:rPr>
          <w:rFonts w:ascii="Times New Roman" w:eastAsia="Calibri" w:hAnsi="Times New Roman" w:cs="Times New Roman"/>
          <w:i/>
          <w:sz w:val="24"/>
          <w:szCs w:val="24"/>
        </w:rPr>
        <w:t xml:space="preserve">Researcher: Were you engaged in high school in subjects such, such as mathematics? Were you engaged and interested? You were not interested in mathematics?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 xml:space="preserve">Patrick: No, not interested.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 xml:space="preserve">Researcher: So how optimistic were you about doing well in mathematics in the future?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r>
      <w:proofErr w:type="gramStart"/>
      <w:r w:rsidRPr="00965F63">
        <w:rPr>
          <w:rFonts w:ascii="Times New Roman" w:eastAsia="Calibri" w:hAnsi="Times New Roman" w:cs="Times New Roman"/>
          <w:i/>
          <w:sz w:val="24"/>
          <w:szCs w:val="24"/>
        </w:rPr>
        <w:t>Patrick: Not very optimistic, not in high school.”</w:t>
      </w:r>
      <w:proofErr w:type="gramEnd"/>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ab/>
        <w:t>A typical example of a student who felt very comfortable in high school mathematics classes despite the lack of interactivity was Robert, who improved his self-efficacy significantly from a score of 7.66 to 8.50. Robert’s answers to question #3 suggested that in high school, his mathematics classes were not as interactive as in Calculus I, but he felt very comfortable because he was able to teach himself, by using the textbook. However, in Calculus I, his self-efficacy increased significantly, and he stated also that the class was much more interactive:</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sz w:val="24"/>
          <w:szCs w:val="24"/>
        </w:rPr>
        <w:tab/>
      </w:r>
      <w:r w:rsidRPr="00965F63">
        <w:rPr>
          <w:rFonts w:ascii="Times New Roman" w:eastAsia="Calibri" w:hAnsi="Times New Roman" w:cs="Times New Roman"/>
          <w:i/>
          <w:sz w:val="24"/>
          <w:szCs w:val="24"/>
        </w:rPr>
        <w:t xml:space="preserve">“Researcher: Did you feel comfortable? Yes.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 xml:space="preserve">Robert: I felt extremely comfortable. I, I never really paid too much attention to my math classes in high school. I just taught myself with… through the book.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 xml:space="preserve">Researcher: And…?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 xml:space="preserve">Robert: And then, I did pretty well that way.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 xml:space="preserve">Researcher: All right. And how was mathematics taught in your high school, was it interactive? Were there any discussions, group work, and so on?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 xml:space="preserve">Robert: Probably not as interactive as college in high school. There'd be like a, maybe a 15, 20 minute lecture on the material. And then, we would just get homework </w:t>
      </w:r>
      <w:r w:rsidRPr="00965F63">
        <w:rPr>
          <w:rFonts w:ascii="Times New Roman" w:eastAsia="Calibri" w:hAnsi="Times New Roman" w:cs="Times New Roman"/>
          <w:i/>
          <w:sz w:val="24"/>
          <w:szCs w:val="24"/>
        </w:rPr>
        <w:lastRenderedPageBreak/>
        <w:t>over what she just lectured over. And then, we'd just turn the homework at the end of class. So it really wasn't much of as interactive as college is. The lack of interaction really didn't leave me engaged in high school, but I was interested enough in math.</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Researcher: So do you think that in college there is more interaction?</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i/>
          <w:sz w:val="24"/>
          <w:szCs w:val="24"/>
        </w:rPr>
        <w:tab/>
      </w:r>
      <w:proofErr w:type="gramStart"/>
      <w:r w:rsidRPr="00965F63">
        <w:rPr>
          <w:rFonts w:ascii="Times New Roman" w:eastAsia="Calibri" w:hAnsi="Times New Roman" w:cs="Times New Roman"/>
          <w:i/>
          <w:sz w:val="24"/>
          <w:szCs w:val="24"/>
        </w:rPr>
        <w:t>Robert: Definitely.”</w:t>
      </w:r>
      <w:proofErr w:type="gramEnd"/>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ab/>
        <w:t>At the opposite side of the spectrum was Chen, who scored low on self-efficacy at the beginning of the course, and his level of self-efficacy dropped even more by the end of Calculus I, from a score of 6.44 to 5.11. Chen stated that, while in high school his mathematics classes were interactive, he preferred to work independently rather than in groups, and was prone to avoid interaction. This would explain his significant decrease in self-efficacy after taking Calculus I, because this college course was designed to be interactive. It is interesting to mention that Chen is the only participant in the interviews session whose self-efficacy actually decreased during the Calculus I course, so his statement seems to have some support. Chen’s answers to question #3 are shown below:</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sz w:val="24"/>
          <w:szCs w:val="24"/>
        </w:rPr>
        <w:tab/>
      </w:r>
      <w:r w:rsidRPr="00965F63">
        <w:rPr>
          <w:rFonts w:ascii="Times New Roman" w:eastAsia="Calibri" w:hAnsi="Times New Roman" w:cs="Times New Roman"/>
          <w:i/>
          <w:sz w:val="24"/>
          <w:szCs w:val="24"/>
        </w:rPr>
        <w:t>“Researcher: And how did you feel about the course being interactive? Did you enjoy it?</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 xml:space="preserve">Chen: I, I do enjoy math a lot. It is my favorite subject.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 xml:space="preserve">Researcher: But did you like the course being interactive or you would like a course that allows you to work more independently?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 xml:space="preserve">Chen: Yeah I prefer working in a, you know independently.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 xml:space="preserve">Researcher: Okay.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 xml:space="preserve">Chen: Instead of interactively.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lastRenderedPageBreak/>
        <w:tab/>
        <w:t xml:space="preserve">Researcher: Okay.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i/>
          <w:sz w:val="24"/>
          <w:szCs w:val="24"/>
        </w:rPr>
        <w:tab/>
        <w:t>Chen: Because that's, that is how I do it.”</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ab/>
        <w:t>It may be interesting to mention that one participant from the group that scored low on self-efficacy both before and after Calculus I, was Andrew. Although his scores were in the lower range both before and after Calculus I, a slight increase could be noticed, from 6.44 to 7.11. Andrew stated that in high school his mathematics classes were interactive; he was engaged because he was an interactive type of student, and also very optimistic, because he wanted a good GPA and he wanted also to complete a minor in mathematics. However, he admitted that in college, also Calculus I was an interactive course, but he could not identify a significant difference between high school mathematics and college calculus:</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sz w:val="24"/>
          <w:szCs w:val="24"/>
        </w:rPr>
        <w:tab/>
      </w:r>
      <w:r w:rsidRPr="00965F63">
        <w:rPr>
          <w:rFonts w:ascii="Times New Roman" w:eastAsia="Calibri" w:hAnsi="Times New Roman" w:cs="Times New Roman"/>
          <w:i/>
          <w:sz w:val="24"/>
          <w:szCs w:val="24"/>
        </w:rPr>
        <w:t xml:space="preserve">“Researcher: I see. Now let's talk a little bit about college. How is mathematics being taught in college as compared to high school and how do you feel about this change?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i/>
          <w:sz w:val="24"/>
          <w:szCs w:val="24"/>
        </w:rPr>
        <w:tab/>
        <w:t>Andrew: I mean, there, there's really not much of a difference, to me. I mean, I mean classes are about the same. And, I mean, the way the teacher talks about it, it's about the same. And they have their lecture and then they hand out the homework, or they have it on Moodle. So, I mean, it's, it's not much of a difference to me. I mean, when I first came to college, I was figuring I was going to be…, it's going to be way different but I soon found out that it's not really that big of a difference.”</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 </w:t>
      </w:r>
      <w:r w:rsidRPr="00965F63">
        <w:rPr>
          <w:rFonts w:ascii="Times New Roman" w:eastAsia="Calibri" w:hAnsi="Times New Roman" w:cs="Times New Roman"/>
          <w:sz w:val="24"/>
          <w:szCs w:val="24"/>
        </w:rPr>
        <w:tab/>
      </w:r>
      <w:r w:rsidRPr="00965F63">
        <w:rPr>
          <w:rFonts w:ascii="Times New Roman" w:eastAsia="Arial Unicode MS" w:hAnsi="Times New Roman" w:cs="Times New Roman"/>
          <w:sz w:val="24"/>
          <w:szCs w:val="24"/>
          <w:bdr w:val="nil"/>
        </w:rPr>
        <w:t>Although this may look like a counterexample, it is not; the conclusion that can be drawn from Andrew</w:t>
      </w:r>
      <w:r w:rsidRPr="00965F63">
        <w:rPr>
          <w:rFonts w:ascii="Times New Roman" w:eastAsia="Arial Unicode MS" w:hAnsi="Times New Roman" w:cs="Times New Roman"/>
          <w:sz w:val="24"/>
          <w:szCs w:val="24"/>
          <w:bdr w:val="nil"/>
          <w:lang w:val="fr-FR"/>
        </w:rPr>
        <w:t>’</w:t>
      </w:r>
      <w:r w:rsidRPr="00965F63">
        <w:rPr>
          <w:rFonts w:ascii="Times New Roman" w:eastAsia="Arial Unicode MS" w:hAnsi="Times New Roman" w:cs="Times New Roman"/>
          <w:sz w:val="24"/>
          <w:szCs w:val="24"/>
          <w:bdr w:val="nil"/>
        </w:rPr>
        <w:t xml:space="preserve">s interview is that there was no direct correlation between his self-efficacy and class being interactive or not, but other factors must have influenced </w:t>
      </w:r>
      <w:r w:rsidRPr="00965F63">
        <w:rPr>
          <w:rFonts w:ascii="Times New Roman" w:eastAsia="Arial Unicode MS" w:hAnsi="Times New Roman" w:cs="Times New Roman"/>
          <w:sz w:val="24"/>
          <w:szCs w:val="24"/>
          <w:bdr w:val="nil"/>
        </w:rPr>
        <w:lastRenderedPageBreak/>
        <w:t>his feelings in the long run, and these factors could be discovered again, when looking at the overall data. Unlike Chen, Andrew never mentioned that he would prefer working independently rather than in groups. On the contrary, he stated at one point that he was a proponent of interactivity in class:</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sz w:val="24"/>
          <w:szCs w:val="24"/>
        </w:rPr>
        <w:tab/>
      </w:r>
      <w:r w:rsidRPr="00965F63">
        <w:rPr>
          <w:rFonts w:ascii="Times New Roman" w:eastAsia="Calibri" w:hAnsi="Times New Roman" w:cs="Times New Roman"/>
          <w:i/>
          <w:sz w:val="24"/>
          <w:szCs w:val="24"/>
        </w:rPr>
        <w:t xml:space="preserve">“Researcher: Okay. All right, did you like these classes being interactive?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 xml:space="preserve">Andrew: Yeah.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 xml:space="preserve">Researcher: Or you, you prefer individual work?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 xml:space="preserve">Andrew: Interaction with others helped a lot when coming down to like, tests, I remembered a lot more.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 xml:space="preserve">Researcher: So, you're not a type of student who prefers to work by himself.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i/>
          <w:sz w:val="24"/>
          <w:szCs w:val="24"/>
        </w:rPr>
        <w:tab/>
        <w:t>Andrew: I like working with other people because you can throw ideas off each other.”</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ab/>
        <w:t xml:space="preserve">The bottom line is that most students were not impressed by their high school experience from the point of view of interaction between students and between students and teacher. Even more, most students stated that they were not only open to working in groups, discussions in class, and class or group activities, but they performed better under such circumstances. Some students who were never exposed to real interaction in class changed their views about mathematics once the teaching approach was different. </w:t>
      </w:r>
      <w:r w:rsidRPr="00965F63">
        <w:rPr>
          <w:rFonts w:ascii="Times New Roman" w:eastAsia="Times New Roman" w:hAnsi="Times New Roman" w:cs="Times New Roman"/>
          <w:sz w:val="24"/>
          <w:szCs w:val="24"/>
          <w:bdr w:val="nil"/>
        </w:rPr>
        <w:t>The key for finding the difference in students</w:t>
      </w:r>
      <w:r w:rsidRPr="00965F63">
        <w:rPr>
          <w:rFonts w:ascii="Times New Roman" w:eastAsia="Arial Unicode MS" w:hAnsi="Times New Roman" w:cs="Times New Roman"/>
          <w:sz w:val="24"/>
          <w:szCs w:val="24"/>
          <w:bdr w:val="nil"/>
          <w:lang w:val="fr-FR"/>
        </w:rPr>
        <w:t xml:space="preserve">’ </w:t>
      </w:r>
      <w:r w:rsidRPr="00965F63">
        <w:rPr>
          <w:rFonts w:ascii="Times New Roman" w:eastAsia="Arial Unicode MS" w:hAnsi="Times New Roman" w:cs="Times New Roman"/>
          <w:sz w:val="24"/>
          <w:szCs w:val="24"/>
          <w:bdr w:val="nil"/>
        </w:rPr>
        <w:t>views was to analyze the data collected in questions 6 and 10 about the same idea. Some students realized during the calculus</w:t>
      </w:r>
      <w:r w:rsidRPr="00965F63">
        <w:rPr>
          <w:rFonts w:ascii="Times New Roman" w:eastAsia="Arial Unicode MS" w:hAnsi="Times New Roman" w:cs="Times New Roman"/>
          <w:sz w:val="24"/>
          <w:szCs w:val="24"/>
          <w:bdr w:val="nil"/>
          <w:lang w:val="fr-FR"/>
        </w:rPr>
        <w:t xml:space="preserve"> course</w:t>
      </w:r>
      <w:r w:rsidRPr="00965F63">
        <w:rPr>
          <w:rFonts w:ascii="Times New Roman" w:eastAsia="Arial Unicode MS" w:hAnsi="Times New Roman" w:cs="Times New Roman"/>
          <w:sz w:val="24"/>
          <w:szCs w:val="24"/>
          <w:bdr w:val="nil"/>
        </w:rPr>
        <w:t xml:space="preserve"> that class discussions and group-work interaction could make a difference. Most participants declared that by the end of the course they considered college to be more interactive than high school, and also they stated that class interaction was decisive for </w:t>
      </w:r>
      <w:r w:rsidRPr="00965F63">
        <w:rPr>
          <w:rFonts w:ascii="Times New Roman" w:eastAsia="Arial Unicode MS" w:hAnsi="Times New Roman" w:cs="Times New Roman"/>
          <w:sz w:val="24"/>
          <w:szCs w:val="24"/>
          <w:bdr w:val="nil"/>
        </w:rPr>
        <w:lastRenderedPageBreak/>
        <w:t>their better performance and understanding. This may explain why so many students were more impressed with the Calculus I class than with the mathematics classes taken in high school, and also it may explain why overall student self-efficacy increased during this course. As previously mentioned, while most students stated during the interviews that their preference would be an interactive class, there were others who declared that working alone was better for them, or that following step-by-step problem</w:t>
      </w:r>
      <w:r w:rsidRPr="00965F63">
        <w:rPr>
          <w:rFonts w:ascii="Times New Roman" w:eastAsia="Arial Unicode MS" w:hAnsi="Times New Roman" w:cs="Times New Roman"/>
          <w:sz w:val="24"/>
          <w:szCs w:val="24"/>
          <w:bdr w:val="nil"/>
          <w:lang w:val="pt-PT"/>
        </w:rPr>
        <w:t xml:space="preserve"> solving</w:t>
      </w:r>
      <w:r w:rsidRPr="00965F63">
        <w:rPr>
          <w:rFonts w:ascii="Times New Roman" w:eastAsia="Arial Unicode MS" w:hAnsi="Times New Roman" w:cs="Times New Roman"/>
          <w:sz w:val="24"/>
          <w:szCs w:val="24"/>
          <w:bdr w:val="nil"/>
        </w:rPr>
        <w:t xml:space="preserve"> and having concepts explained to them by the teacher were more helpful for them. In other words, an instructor who adapted his or her teaching style to all students would have better chances of being more successful in increasing their confidence about doing well in mathematics.</w:t>
      </w:r>
      <w:r w:rsidRPr="00965F63">
        <w:rPr>
          <w:rFonts w:ascii="Times New Roman" w:eastAsia="Calibri" w:hAnsi="Times New Roman" w:cs="Times New Roman"/>
          <w:sz w:val="24"/>
          <w:szCs w:val="24"/>
        </w:rPr>
        <w:tab/>
        <w:t>By comparison, in question #4, when asked to “describe a typical mathematics class period in high school,” there was scarce reporting of group activities or interaction in general. The mathematics class periods were usually limited to lectures, and solving homework assignments in class. Only Julia reported that sometimes there was some kind of group activities involved:</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 xml:space="preserve">“Julia: The beginning probably we would turn in homework and stuff like that. And, and then she would get right to the lecture. And we would usually have a little bit of a lecture type class. And then sometimes she would do like, group activities or gave us, you know, here's candy on your desk. What, what is, show me what to do, you know, </w:t>
      </w:r>
      <w:proofErr w:type="spellStart"/>
      <w:r w:rsidRPr="00965F63">
        <w:rPr>
          <w:rFonts w:ascii="Times New Roman" w:eastAsia="Calibri" w:hAnsi="Times New Roman" w:cs="Times New Roman"/>
          <w:i/>
          <w:sz w:val="24"/>
          <w:szCs w:val="24"/>
        </w:rPr>
        <w:t>kinda</w:t>
      </w:r>
      <w:proofErr w:type="spellEnd"/>
      <w:r w:rsidRPr="00965F63">
        <w:rPr>
          <w:rFonts w:ascii="Times New Roman" w:eastAsia="Calibri" w:hAnsi="Times New Roman" w:cs="Times New Roman"/>
          <w:i/>
          <w:sz w:val="24"/>
          <w:szCs w:val="24"/>
        </w:rPr>
        <w:t xml:space="preserve"> stuff like that. And then depending on how long the class took, you could, you know, spend the rest of the class working on homework or stuff like that and, and then the bell would ring and you would leave.”</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ab/>
      </w:r>
      <w:r w:rsidRPr="00965F63">
        <w:rPr>
          <w:rFonts w:ascii="Times New Roman" w:eastAsia="Times New Roman" w:hAnsi="Times New Roman" w:cs="Times New Roman"/>
          <w:sz w:val="24"/>
          <w:szCs w:val="24"/>
          <w:bdr w:val="nil"/>
        </w:rPr>
        <w:t>Most participants described classes where conceptual understanding, discussions, group activities, and interaction</w:t>
      </w:r>
      <w:r w:rsidRPr="00965F63">
        <w:rPr>
          <w:rFonts w:ascii="Times New Roman" w:eastAsia="Arial Unicode MS" w:hAnsi="Times New Roman" w:cs="Times New Roman"/>
          <w:sz w:val="24"/>
          <w:szCs w:val="24"/>
          <w:bdr w:val="nil"/>
        </w:rPr>
        <w:t xml:space="preserve"> were missing. A typical mathematics </w:t>
      </w:r>
      <w:r w:rsidRPr="00965F63">
        <w:rPr>
          <w:rFonts w:ascii="Times New Roman" w:eastAsia="Arial Unicode MS" w:hAnsi="Times New Roman" w:cs="Times New Roman"/>
          <w:sz w:val="24"/>
          <w:szCs w:val="24"/>
          <w:bdr w:val="nil"/>
        </w:rPr>
        <w:lastRenderedPageBreak/>
        <w:t xml:space="preserve">period would </w:t>
      </w:r>
      <w:r w:rsidRPr="00965F63">
        <w:rPr>
          <w:rFonts w:ascii="Times New Roman" w:eastAsia="Arial Unicode MS" w:hAnsi="Times New Roman" w:cs="Times New Roman"/>
          <w:sz w:val="24"/>
          <w:szCs w:val="24"/>
          <w:bdr w:val="nil"/>
          <w:lang w:val="pt-PT"/>
        </w:rPr>
        <w:t>involve</w:t>
      </w:r>
      <w:r w:rsidRPr="00965F63">
        <w:rPr>
          <w:rFonts w:ascii="Times New Roman" w:eastAsia="Arial Unicode MS" w:hAnsi="Times New Roman" w:cs="Times New Roman"/>
          <w:sz w:val="24"/>
          <w:szCs w:val="24"/>
          <w:bdr w:val="nil"/>
        </w:rPr>
        <w:t xml:space="preserve"> </w:t>
      </w:r>
      <w:r w:rsidRPr="00965F63">
        <w:rPr>
          <w:rFonts w:ascii="Times New Roman" w:eastAsia="Arial Unicode MS" w:hAnsi="Times New Roman" w:cs="Times New Roman"/>
          <w:sz w:val="24"/>
          <w:szCs w:val="24"/>
          <w:bdr w:val="nil"/>
          <w:lang w:val="fr-FR"/>
        </w:rPr>
        <w:t>5-10 minutes</w:t>
      </w:r>
      <w:r w:rsidRPr="00965F63">
        <w:rPr>
          <w:rFonts w:ascii="Times New Roman" w:eastAsia="Arial Unicode MS" w:hAnsi="Times New Roman" w:cs="Times New Roman"/>
          <w:sz w:val="24"/>
          <w:szCs w:val="24"/>
          <w:bdr w:val="nil"/>
        </w:rPr>
        <w:t xml:space="preserve"> of bell work, turning in the homework assignments, lecturing from the new lesson, and working on the homework assignments for the rest of the class. There were two participants who suggested that high school teaching methods would simply have no influence on their confidence or view on mathematics. One student, David, was homeschooled, and the parent who was helping him with mathematics had no mathematical background at all. David was trying to study from textbooks, but without real help he felt he was continuously in the dark:</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sz w:val="24"/>
          <w:szCs w:val="24"/>
        </w:rPr>
        <w:tab/>
      </w:r>
      <w:r w:rsidRPr="00965F63">
        <w:rPr>
          <w:rFonts w:ascii="Times New Roman" w:eastAsia="Calibri" w:hAnsi="Times New Roman" w:cs="Times New Roman"/>
          <w:i/>
          <w:sz w:val="24"/>
          <w:szCs w:val="24"/>
        </w:rPr>
        <w:t>“David: When I was homeschooled, all I had were math textbooks, and I was teaching myself. But whenever I ran into an issue, there was no one there to actually help me. My mother wasn't good at math.”</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It should be mentioned that talking Calculus I, David’s self-efficacy increased significantly.</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 </w:t>
      </w:r>
      <w:r w:rsidRPr="00965F63">
        <w:rPr>
          <w:rFonts w:ascii="Times New Roman" w:eastAsia="Calibri" w:hAnsi="Times New Roman" w:cs="Times New Roman"/>
          <w:sz w:val="24"/>
          <w:szCs w:val="24"/>
        </w:rPr>
        <w:tab/>
      </w:r>
      <w:proofErr w:type="gramStart"/>
      <w:r w:rsidRPr="00965F63">
        <w:rPr>
          <w:rFonts w:ascii="Times New Roman" w:eastAsia="Calibri" w:hAnsi="Times New Roman" w:cs="Times New Roman"/>
          <w:b/>
          <w:sz w:val="24"/>
          <w:szCs w:val="24"/>
        </w:rPr>
        <w:t>Procedural problem solving (algorithms or step-by-step) vs. understanding.</w:t>
      </w:r>
      <w:proofErr w:type="gramEnd"/>
      <w:r w:rsidRPr="00965F63">
        <w:rPr>
          <w:rFonts w:ascii="Times New Roman" w:eastAsia="Calibri" w:hAnsi="Times New Roman" w:cs="Times New Roman"/>
          <w:b/>
          <w:sz w:val="24"/>
          <w:szCs w:val="24"/>
        </w:rPr>
        <w:t xml:space="preserve"> </w:t>
      </w:r>
      <w:r w:rsidRPr="00965F63">
        <w:rPr>
          <w:rFonts w:ascii="Times New Roman" w:eastAsia="Arial Unicode MS" w:hAnsi="Times New Roman" w:cs="Times New Roman"/>
          <w:sz w:val="24"/>
          <w:szCs w:val="24"/>
          <w:bdr w:val="nil"/>
        </w:rPr>
        <w:t>Finally, the third category that seems to have had particular importance from students</w:t>
      </w:r>
      <w:r w:rsidRPr="00965F63">
        <w:rPr>
          <w:rFonts w:ascii="Times New Roman" w:eastAsia="Arial Unicode MS" w:hAnsi="Times New Roman" w:cs="Times New Roman"/>
          <w:sz w:val="24"/>
          <w:szCs w:val="24"/>
          <w:bdr w:val="nil"/>
          <w:lang w:val="fr-FR"/>
        </w:rPr>
        <w:t xml:space="preserve">’ </w:t>
      </w:r>
      <w:r w:rsidRPr="00965F63">
        <w:rPr>
          <w:rFonts w:ascii="Times New Roman" w:eastAsia="Arial Unicode MS" w:hAnsi="Times New Roman" w:cs="Times New Roman"/>
          <w:sz w:val="24"/>
          <w:szCs w:val="24"/>
          <w:bdr w:val="nil"/>
        </w:rPr>
        <w:t xml:space="preserve">point of view is the approach used in class for problem solving. It was previously mentioned that some participants mentioned that using algorithms and step-by-step problem-solving methods helps them follow the problem-solving strategy. One student mentioned that he was not good at “thinking out of the box,” so step-by-step made him feel more comfortable. Although understanding was mentioned as a very important factor of success, several students emphasized that results in tests were important enough to make them value algorithms even more for problem-solving. Some students prefer to learn mathematics as a step-by-step procedure, rather than working to gain a conceptual understanding. Both Patrick (LL) and Julia (LH) stated that algorithms or </w:t>
      </w:r>
      <w:r w:rsidRPr="00965F63">
        <w:rPr>
          <w:rFonts w:ascii="Times New Roman" w:eastAsia="Arial Unicode MS" w:hAnsi="Times New Roman" w:cs="Times New Roman"/>
          <w:sz w:val="24"/>
          <w:szCs w:val="24"/>
          <w:bdr w:val="nil"/>
        </w:rPr>
        <w:lastRenderedPageBreak/>
        <w:t>step-by-step solutions for problems in mathematics either would have been their methods of choice for studying, or were the methods used in the classroom during high school. Patrick stated:</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sz w:val="24"/>
          <w:szCs w:val="24"/>
        </w:rPr>
        <w:tab/>
      </w:r>
      <w:r w:rsidRPr="00965F63">
        <w:rPr>
          <w:rFonts w:ascii="Times New Roman" w:eastAsia="Calibri" w:hAnsi="Times New Roman" w:cs="Times New Roman"/>
          <w:i/>
          <w:sz w:val="24"/>
          <w:szCs w:val="24"/>
        </w:rPr>
        <w:t xml:space="preserve">“Patrick: If I have steps, I know the steps of things.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Researcher: Do you prefer to have an algorithm (for solving mathematics problems)?</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Patrick: Yes; chain rule, and all of that stuff. I love it. FOIL, how to factor and stuff, but when it, I don't know, yeah. Just when I have to make formulas or think outside the box really, the creativity in math I guess you could say is tough for me.”</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ab/>
        <w:t>Similarly, Julia mentioned:</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sz w:val="24"/>
          <w:szCs w:val="24"/>
        </w:rPr>
        <w:tab/>
      </w:r>
      <w:r w:rsidRPr="00965F63">
        <w:rPr>
          <w:rFonts w:ascii="Times New Roman" w:eastAsia="Calibri" w:hAnsi="Times New Roman" w:cs="Times New Roman"/>
          <w:i/>
          <w:sz w:val="24"/>
          <w:szCs w:val="24"/>
        </w:rPr>
        <w:t>“Julia: My teachers wouldn't just write the problems. They'd be like, what's the next step?</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Researcher: Trying to follow an algorithm?</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Julia: Yes. They were trying to put us on the right path to solve the problems.”</w:t>
      </w:r>
    </w:p>
    <w:p w:rsidR="002204AD" w:rsidRPr="00965F63" w:rsidRDefault="002204AD" w:rsidP="002204AD">
      <w:pPr>
        <w:pStyle w:val="Body"/>
        <w:widowControl w:val="0"/>
        <w:tabs>
          <w:tab w:val="left" w:pos="720"/>
        </w:tabs>
        <w:spacing w:before="7" w:after="0" w:line="480" w:lineRule="auto"/>
        <w:rPr>
          <w:rFonts w:ascii="Times New Roman" w:eastAsia="Times New Roman" w:hAnsi="Times New Roman" w:cs="Times New Roman"/>
          <w:color w:val="auto"/>
        </w:rPr>
      </w:pPr>
      <w:r w:rsidRPr="00965F63">
        <w:rPr>
          <w:rFonts w:ascii="Times New Roman" w:hAnsi="Times New Roman" w:cs="Times New Roman"/>
          <w:color w:val="auto"/>
          <w:sz w:val="24"/>
          <w:szCs w:val="24"/>
        </w:rPr>
        <w:tab/>
      </w:r>
      <w:r w:rsidRPr="00965F63">
        <w:rPr>
          <w:rFonts w:ascii="Times New Roman" w:eastAsia="Times New Roman" w:hAnsi="Times New Roman" w:cs="Times New Roman"/>
          <w:color w:val="auto"/>
          <w:sz w:val="24"/>
          <w:szCs w:val="24"/>
        </w:rPr>
        <w:t xml:space="preserve">Although </w:t>
      </w:r>
      <w:r w:rsidRPr="00965F63">
        <w:rPr>
          <w:rFonts w:ascii="Times New Roman" w:hAnsi="Times New Roman"/>
          <w:color w:val="auto"/>
          <w:sz w:val="24"/>
          <w:szCs w:val="24"/>
        </w:rPr>
        <w:t xml:space="preserve">the procedural approach may not the best approach in mathematics education, experience shows that many teachers still use the procedures more than conceptual understanding, making algorithms, step-by-step problem solving, and memorizing types of solutions associated with certain problems the main methods used in the classroom. Many students in general, and some of the participants in this study in particular, were so familiar with these teaching methods that they accepted them and even preferred them over conceptual understanding because it was easier, and on many occasions led to better grades.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Times New Roman" w:hAnsi="Times New Roman" w:cs="Times New Roman"/>
          <w:sz w:val="24"/>
          <w:szCs w:val="24"/>
          <w:bdr w:val="nil"/>
        </w:rPr>
        <w:tab/>
        <w:t>Another interesting aspect that suggests that some students, such as Julia</w:t>
      </w:r>
      <w:r w:rsidRPr="00965F63">
        <w:rPr>
          <w:rFonts w:ascii="Times New Roman" w:eastAsia="Arial Unicode MS" w:hAnsi="Times New Roman" w:cs="Times New Roman"/>
          <w:sz w:val="24"/>
          <w:szCs w:val="24"/>
          <w:bdr w:val="nil"/>
        </w:rPr>
        <w:t xml:space="preserve">, may </w:t>
      </w:r>
      <w:r w:rsidRPr="00965F63">
        <w:rPr>
          <w:rFonts w:ascii="Times New Roman" w:eastAsia="Arial Unicode MS" w:hAnsi="Times New Roman" w:cs="Times New Roman"/>
          <w:sz w:val="24"/>
          <w:szCs w:val="24"/>
          <w:bdr w:val="nil"/>
        </w:rPr>
        <w:lastRenderedPageBreak/>
        <w:t>value understanding more than pure procedural problem-solving was participants</w:t>
      </w:r>
      <w:r w:rsidRPr="00965F63">
        <w:rPr>
          <w:rFonts w:ascii="Times New Roman" w:eastAsia="Arial Unicode MS" w:hAnsi="Times New Roman" w:cs="Times New Roman"/>
          <w:sz w:val="24"/>
          <w:szCs w:val="24"/>
          <w:bdr w:val="nil"/>
          <w:lang w:val="fr-FR"/>
        </w:rPr>
        <w:t xml:space="preserve">’ </w:t>
      </w:r>
      <w:r w:rsidRPr="00965F63">
        <w:rPr>
          <w:rFonts w:ascii="Times New Roman" w:eastAsia="Arial Unicode MS" w:hAnsi="Times New Roman" w:cs="Times New Roman"/>
          <w:sz w:val="24"/>
          <w:szCs w:val="24"/>
          <w:bdr w:val="nil"/>
        </w:rPr>
        <w:t>view on success, and how this view may influence their confidence. Julia valued mastering the concept learned in mathematics, and was aware that a good grade does not automatically mean being successful:</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“Researcher: How would you define success?</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Julia: I don't think necessarily it's the grade. I just think if you come away with the concepts and you… like even if you make a D in the class, if you… if you've mastered… that class, then you're, you know… you have become successful.”</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i/>
          <w:sz w:val="24"/>
          <w:szCs w:val="24"/>
        </w:rPr>
        <w:tab/>
      </w:r>
      <w:r w:rsidRPr="00965F63">
        <w:rPr>
          <w:rFonts w:ascii="Times New Roman" w:eastAsia="Calibri" w:hAnsi="Times New Roman" w:cs="Times New Roman"/>
          <w:sz w:val="24"/>
          <w:szCs w:val="24"/>
        </w:rPr>
        <w:t>I followed the concept “success” to understand if the meaning would be similar for all participants. I expected students in Calculus I to realize that success is related to more than passing the class or getting a good grade. Unfortunately, from my past experience as a teacher, high school students are familiar with the concept of being successful as a term related to passing the course, or the End of Instruction (EOI) examination, maybe even with a good grade. This idea was transmitted to students on a large scale, and in college many of them show a similar view on success. Andrew (who scored low before the Calculus I course as well as after) realized that grades do not always reflect student’s knowledge:</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i/>
          <w:sz w:val="24"/>
          <w:szCs w:val="24"/>
        </w:rPr>
      </w:pPr>
      <w:r w:rsidRPr="00965F63">
        <w:rPr>
          <w:rFonts w:ascii="Times New Roman" w:eastAsia="Calibri" w:hAnsi="Times New Roman" w:cs="Times New Roman"/>
          <w:i/>
          <w:sz w:val="24"/>
          <w:szCs w:val="24"/>
        </w:rPr>
        <w:tab/>
        <w:t xml:space="preserve">Researcher: Do, do you think grades reflect always your knowledge or understanding?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i/>
          <w:sz w:val="24"/>
          <w:szCs w:val="24"/>
        </w:rPr>
        <w:tab/>
        <w:t>Andrew: No; not usually. I mean, I've seen some people that are, I mean, great at math. But when it comes to test taking, they're not the greatest test takers. I mean they could study for hours and then, just do poorly on a test because they don't, they don't handle pressure well.</w:t>
      </w:r>
      <w:r w:rsidRPr="00965F63">
        <w:rPr>
          <w:rFonts w:ascii="Times New Roman" w:eastAsia="Calibri" w:hAnsi="Times New Roman" w:cs="Times New Roman"/>
          <w:sz w:val="24"/>
          <w:szCs w:val="24"/>
        </w:rPr>
        <w:t xml:space="preserve">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lastRenderedPageBreak/>
        <w:t xml:space="preserve">It should be noted that the same opinion was formulated by Julia, who improved her self-efficacy score in the before and after quantitative analysis. </w:t>
      </w:r>
    </w:p>
    <w:p w:rsidR="002204AD" w:rsidRPr="00965F63" w:rsidRDefault="002204AD" w:rsidP="002204AD">
      <w:pPr>
        <w:widowControl w:val="0"/>
        <w:tabs>
          <w:tab w:val="left" w:pos="720"/>
        </w:tabs>
        <w:spacing w:before="7"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ab/>
        <w:t>The procedural approach constantly used in high school years may have had an influence on students’ views on knowledge, achievement, and success. Knowing that following algorithms will systematically lead to a good test score, some students might have the tendency of sacrificing understanding. Aiming at pursuing this aspect, each participant was asked during the interview how he or she was feeling about upcoming mathematics courses, and I also discussed about success and how confident they were about doing well in mathematics. The results were interesting, and some of the answers may have explained some of participants’ low confidence or significant decrease of confidence. Question #8 was formulated as follows:</w:t>
      </w:r>
    </w:p>
    <w:p w:rsidR="002204AD" w:rsidRPr="00965F63" w:rsidRDefault="002204AD" w:rsidP="002204AD">
      <w:pPr>
        <w:widowControl w:val="0"/>
        <w:tabs>
          <w:tab w:val="left" w:pos="461"/>
        </w:tabs>
        <w:spacing w:before="9" w:after="0" w:line="240" w:lineRule="auto"/>
        <w:ind w:left="100" w:right="1375"/>
        <w:rPr>
          <w:rFonts w:ascii="Times New Roman" w:eastAsia="Times New Roman" w:hAnsi="Times New Roman" w:cs="Times New Roman"/>
          <w:i/>
          <w:sz w:val="24"/>
          <w:szCs w:val="24"/>
        </w:rPr>
      </w:pPr>
      <w:r w:rsidRPr="00965F63">
        <w:rPr>
          <w:rFonts w:ascii="Times New Roman" w:eastAsia="Calibri" w:hAnsi="Times New Roman" w:cs="Times New Roman"/>
          <w:sz w:val="24"/>
          <w:szCs w:val="24"/>
        </w:rPr>
        <w:tab/>
      </w:r>
      <w:r w:rsidRPr="00965F63">
        <w:rPr>
          <w:rFonts w:ascii="Times New Roman" w:eastAsia="Calibri" w:hAnsi="Times New Roman" w:cs="Times New Roman"/>
          <w:i/>
          <w:sz w:val="24"/>
          <w:szCs w:val="24"/>
        </w:rPr>
        <w:t>“How do you feel about your upcoming college mathematics</w:t>
      </w:r>
      <w:r w:rsidRPr="00965F63">
        <w:rPr>
          <w:rFonts w:ascii="Times New Roman" w:eastAsia="Calibri" w:hAnsi="Times New Roman" w:cs="Times New Roman"/>
          <w:i/>
          <w:spacing w:val="-6"/>
          <w:sz w:val="24"/>
          <w:szCs w:val="24"/>
        </w:rPr>
        <w:t xml:space="preserve"> </w:t>
      </w:r>
      <w:r w:rsidRPr="00965F63">
        <w:rPr>
          <w:rFonts w:ascii="Times New Roman" w:eastAsia="Calibri" w:hAnsi="Times New Roman" w:cs="Times New Roman"/>
          <w:i/>
          <w:sz w:val="24"/>
          <w:szCs w:val="24"/>
        </w:rPr>
        <w:t>courses?</w:t>
      </w:r>
    </w:p>
    <w:p w:rsidR="002204AD" w:rsidRPr="00965F63" w:rsidRDefault="002204AD" w:rsidP="002204AD">
      <w:pPr>
        <w:widowControl w:val="0"/>
        <w:spacing w:before="10" w:after="0" w:line="240" w:lineRule="auto"/>
        <w:rPr>
          <w:rFonts w:ascii="Times New Roman" w:eastAsia="Times New Roman" w:hAnsi="Times New Roman" w:cs="Times New Roman"/>
          <w:i/>
          <w:sz w:val="24"/>
          <w:szCs w:val="24"/>
        </w:rPr>
      </w:pPr>
    </w:p>
    <w:p w:rsidR="002204AD" w:rsidRPr="00965F63" w:rsidRDefault="002204AD" w:rsidP="002204AD">
      <w:pPr>
        <w:widowControl w:val="0"/>
        <w:numPr>
          <w:ilvl w:val="1"/>
          <w:numId w:val="18"/>
        </w:numPr>
        <w:tabs>
          <w:tab w:val="left" w:pos="1181"/>
        </w:tabs>
        <w:spacing w:after="0" w:line="240" w:lineRule="auto"/>
        <w:ind w:right="1375"/>
        <w:rPr>
          <w:rFonts w:ascii="Times New Roman" w:eastAsia="Times New Roman" w:hAnsi="Times New Roman" w:cs="Times New Roman"/>
          <w:i/>
          <w:sz w:val="24"/>
          <w:szCs w:val="24"/>
        </w:rPr>
      </w:pPr>
      <w:r w:rsidRPr="00965F63">
        <w:rPr>
          <w:rFonts w:ascii="Times New Roman" w:eastAsia="Calibri" w:hAnsi="Times New Roman" w:cs="Times New Roman"/>
          <w:i/>
          <w:sz w:val="24"/>
          <w:szCs w:val="24"/>
        </w:rPr>
        <w:t>How would you define success in math</w:t>
      </w:r>
      <w:r w:rsidRPr="00965F63">
        <w:rPr>
          <w:rFonts w:ascii="Times New Roman" w:eastAsia="Calibri" w:hAnsi="Times New Roman" w:cs="Times New Roman"/>
          <w:i/>
          <w:spacing w:val="-6"/>
          <w:sz w:val="24"/>
          <w:szCs w:val="24"/>
        </w:rPr>
        <w:t xml:space="preserve"> </w:t>
      </w:r>
      <w:r w:rsidRPr="00965F63">
        <w:rPr>
          <w:rFonts w:ascii="Times New Roman" w:eastAsia="Calibri" w:hAnsi="Times New Roman" w:cs="Times New Roman"/>
          <w:i/>
          <w:sz w:val="24"/>
          <w:szCs w:val="24"/>
        </w:rPr>
        <w:t>courses?</w:t>
      </w:r>
    </w:p>
    <w:p w:rsidR="002204AD" w:rsidRPr="00965F63" w:rsidRDefault="002204AD" w:rsidP="002204AD">
      <w:pPr>
        <w:widowControl w:val="0"/>
        <w:spacing w:before="1" w:after="0" w:line="240" w:lineRule="auto"/>
        <w:rPr>
          <w:rFonts w:ascii="Times New Roman" w:eastAsia="Times New Roman" w:hAnsi="Times New Roman" w:cs="Times New Roman"/>
          <w:i/>
          <w:sz w:val="24"/>
          <w:szCs w:val="24"/>
        </w:rPr>
      </w:pPr>
    </w:p>
    <w:p w:rsidR="002204AD" w:rsidRPr="00965F63" w:rsidRDefault="002204AD" w:rsidP="002204AD">
      <w:pPr>
        <w:widowControl w:val="0"/>
        <w:numPr>
          <w:ilvl w:val="1"/>
          <w:numId w:val="18"/>
        </w:numPr>
        <w:tabs>
          <w:tab w:val="left" w:pos="1181"/>
        </w:tabs>
        <w:spacing w:after="0" w:line="240" w:lineRule="auto"/>
        <w:ind w:right="1375"/>
        <w:rPr>
          <w:rFonts w:ascii="Times New Roman" w:eastAsia="Times New Roman" w:hAnsi="Times New Roman" w:cs="Times New Roman"/>
          <w:i/>
          <w:sz w:val="24"/>
          <w:szCs w:val="24"/>
        </w:rPr>
      </w:pPr>
      <w:r w:rsidRPr="00965F63">
        <w:rPr>
          <w:rFonts w:ascii="Times New Roman" w:eastAsia="Calibri" w:hAnsi="Times New Roman" w:cs="Times New Roman"/>
          <w:i/>
          <w:sz w:val="24"/>
          <w:szCs w:val="24"/>
        </w:rPr>
        <w:t>How would you rate your confidence that you can succeed in college math</w:t>
      </w:r>
      <w:r w:rsidRPr="00965F63">
        <w:rPr>
          <w:rFonts w:ascii="Times New Roman" w:eastAsia="Calibri" w:hAnsi="Times New Roman" w:cs="Times New Roman"/>
          <w:i/>
          <w:spacing w:val="-6"/>
          <w:sz w:val="24"/>
          <w:szCs w:val="24"/>
        </w:rPr>
        <w:t xml:space="preserve"> </w:t>
      </w:r>
      <w:r w:rsidRPr="00965F63">
        <w:rPr>
          <w:rFonts w:ascii="Times New Roman" w:eastAsia="Calibri" w:hAnsi="Times New Roman" w:cs="Times New Roman"/>
          <w:i/>
          <w:sz w:val="24"/>
          <w:szCs w:val="24"/>
        </w:rPr>
        <w:t>courses?”</w:t>
      </w:r>
    </w:p>
    <w:p w:rsidR="002204AD" w:rsidRPr="00965F63" w:rsidRDefault="002204AD" w:rsidP="002204AD">
      <w:pPr>
        <w:ind w:left="720"/>
        <w:contextualSpacing/>
        <w:rPr>
          <w:rFonts w:ascii="Times New Roman" w:eastAsia="Times New Roman" w:hAnsi="Times New Roman" w:cs="Times New Roman"/>
          <w:i/>
          <w:sz w:val="24"/>
          <w:szCs w:val="24"/>
        </w:rPr>
      </w:pPr>
    </w:p>
    <w:p w:rsidR="002204AD" w:rsidRPr="00965F63" w:rsidRDefault="002204AD" w:rsidP="002204AD">
      <w:pPr>
        <w:pStyle w:val="Body"/>
        <w:spacing w:after="0" w:line="480" w:lineRule="auto"/>
        <w:ind w:firstLine="720"/>
        <w:rPr>
          <w:rFonts w:ascii="Times New Roman" w:eastAsia="Times New Roman" w:hAnsi="Times New Roman" w:cs="Times New Roman"/>
          <w:color w:val="auto"/>
        </w:rPr>
      </w:pPr>
      <w:r w:rsidRPr="00965F63">
        <w:rPr>
          <w:rFonts w:ascii="Times New Roman" w:eastAsia="Times New Roman" w:hAnsi="Times New Roman" w:cs="Times New Roman"/>
          <w:color w:val="auto"/>
          <w:sz w:val="24"/>
          <w:szCs w:val="24"/>
        </w:rPr>
        <w:t xml:space="preserve">Both students who maintained a high self-efficacy believed that future mathematics courses will be very hard. Kevin felt excited about this being challenging, while Pedro seemed to be anxious, although comfortable otherwise, knowing already that this will require him to use all possible resources, such as mathematics labs, office hours, and extra time for study in order to be successful, but being ready to take the challenge. While most participants declared that they felt anxious but confident (with a self-estimated score of 8 on the same scale that was used for the quantitative study), the difference was seen in the way participants defined success. Success was considered by </w:t>
      </w:r>
      <w:r w:rsidRPr="00965F63">
        <w:rPr>
          <w:rFonts w:ascii="Times New Roman" w:eastAsia="Times New Roman" w:hAnsi="Times New Roman" w:cs="Times New Roman"/>
          <w:color w:val="auto"/>
          <w:sz w:val="24"/>
          <w:szCs w:val="24"/>
        </w:rPr>
        <w:lastRenderedPageBreak/>
        <w:t xml:space="preserve">Kevin as the capability of understanding the homework assignments, doing it, and being able to explain in front of the class how he solved the problems correctly. </w:t>
      </w:r>
      <w:r w:rsidRPr="00965F63">
        <w:rPr>
          <w:rFonts w:ascii="Times New Roman" w:hAnsi="Times New Roman"/>
          <w:color w:val="auto"/>
          <w:sz w:val="24"/>
          <w:szCs w:val="24"/>
        </w:rPr>
        <w:t>It can be noticed here that Kevin valued independent study, solving homework assignments, in this case, understanding, representation, and communication.</w:t>
      </w:r>
    </w:p>
    <w:p w:rsidR="002204AD" w:rsidRPr="00965F63" w:rsidRDefault="002204AD" w:rsidP="002204AD">
      <w:pPr>
        <w:pBdr>
          <w:top w:val="nil"/>
          <w:left w:val="nil"/>
          <w:bottom w:val="nil"/>
          <w:right w:val="nil"/>
          <w:between w:val="nil"/>
          <w:bar w:val="nil"/>
        </w:pBdr>
        <w:spacing w:after="0" w:line="480" w:lineRule="auto"/>
        <w:ind w:firstLine="720"/>
        <w:rPr>
          <w:rFonts w:ascii="Times New Roman" w:eastAsia="Times New Roman" w:hAnsi="Times New Roman" w:cs="Times New Roman"/>
          <w:u w:color="000000"/>
          <w:bdr w:val="nil"/>
        </w:rPr>
      </w:pPr>
      <w:r w:rsidRPr="00965F63">
        <w:rPr>
          <w:rFonts w:ascii="Times New Roman" w:eastAsia="Calibri" w:hAnsi="Times New Roman" w:cs="Calibri"/>
          <w:sz w:val="24"/>
          <w:szCs w:val="24"/>
          <w:u w:color="000000"/>
          <w:bdr w:val="nil"/>
        </w:rPr>
        <w:t>Yet, other participants did not make a true connection between knowledge, achievement, or performance, on the one hand, and success, on the other. For example, Patrick was sure that success was defined by a good grade:</w:t>
      </w:r>
    </w:p>
    <w:p w:rsidR="002204AD" w:rsidRPr="00965F63" w:rsidRDefault="002204AD" w:rsidP="002204AD">
      <w:pPr>
        <w:pBdr>
          <w:top w:val="nil"/>
          <w:left w:val="nil"/>
          <w:bottom w:val="nil"/>
          <w:right w:val="nil"/>
          <w:between w:val="nil"/>
          <w:bar w:val="nil"/>
        </w:pBdr>
        <w:spacing w:after="0" w:line="480" w:lineRule="auto"/>
        <w:ind w:firstLine="720"/>
        <w:rPr>
          <w:rFonts w:ascii="Times New Roman" w:eastAsia="Times New Roman" w:hAnsi="Times New Roman" w:cs="Times New Roman"/>
          <w:u w:color="000000"/>
          <w:bdr w:val="nil"/>
        </w:rPr>
      </w:pPr>
      <w:r w:rsidRPr="00965F63">
        <w:rPr>
          <w:rFonts w:ascii="Times New Roman" w:eastAsia="Calibri" w:hAnsi="Times New Roman" w:cs="Calibri"/>
          <w:i/>
          <w:iCs/>
          <w:sz w:val="24"/>
          <w:szCs w:val="24"/>
          <w:u w:color="000000"/>
          <w:bdr w:val="nil"/>
        </w:rPr>
        <w:t xml:space="preserve">“Researcher: How would you define success? </w:t>
      </w:r>
    </w:p>
    <w:p w:rsidR="002204AD" w:rsidRPr="00965F63" w:rsidRDefault="002204AD" w:rsidP="002204AD">
      <w:pPr>
        <w:pBdr>
          <w:top w:val="nil"/>
          <w:left w:val="nil"/>
          <w:bottom w:val="nil"/>
          <w:right w:val="nil"/>
          <w:between w:val="nil"/>
          <w:bar w:val="nil"/>
        </w:pBdr>
        <w:spacing w:after="0" w:line="480" w:lineRule="auto"/>
        <w:ind w:firstLine="720"/>
        <w:rPr>
          <w:rFonts w:ascii="Times New Roman" w:eastAsia="Times New Roman" w:hAnsi="Times New Roman" w:cs="Times New Roman"/>
          <w:u w:color="000000"/>
          <w:bdr w:val="nil"/>
        </w:rPr>
      </w:pPr>
      <w:r w:rsidRPr="00965F63">
        <w:rPr>
          <w:rFonts w:ascii="Times New Roman" w:eastAsia="Calibri" w:hAnsi="Times New Roman" w:cs="Calibri"/>
          <w:i/>
          <w:iCs/>
          <w:sz w:val="24"/>
          <w:szCs w:val="24"/>
          <w:u w:color="000000"/>
          <w:bdr w:val="nil"/>
        </w:rPr>
        <w:t>Patrick: I guess just a good grade. That's, you know, I believe in, I believe the grade reflects what you learned, most of the time.”</w:t>
      </w:r>
    </w:p>
    <w:p w:rsidR="002204AD" w:rsidRPr="00965F63" w:rsidRDefault="002204AD" w:rsidP="002204AD">
      <w:pPr>
        <w:spacing w:after="0" w:line="480" w:lineRule="auto"/>
        <w:ind w:firstLine="720"/>
        <w:contextualSpacing/>
        <w:rPr>
          <w:rFonts w:ascii="Times New Roman" w:eastAsia="Calibri" w:hAnsi="Times New Roman" w:cs="Times New Roman"/>
          <w:sz w:val="24"/>
          <w:szCs w:val="24"/>
        </w:rPr>
      </w:pPr>
      <w:r w:rsidRPr="00965F63">
        <w:rPr>
          <w:rFonts w:ascii="Times New Roman" w:eastAsia="Arial Unicode MS" w:hAnsi="Times New Roman" w:cs="Times New Roman"/>
          <w:sz w:val="24"/>
          <w:szCs w:val="24"/>
          <w:bdr w:val="nil"/>
        </w:rPr>
        <w:t xml:space="preserve">This was in contradiction with the previous view mentioned by Andrew, but was almost identical with the opinion of </w:t>
      </w:r>
      <w:r w:rsidRPr="00965F63">
        <w:rPr>
          <w:rFonts w:ascii="Times New Roman" w:eastAsia="Arial Unicode MS" w:hAnsi="Times New Roman" w:cs="Times New Roman"/>
          <w:sz w:val="24"/>
          <w:szCs w:val="24"/>
          <w:bdr w:val="nil"/>
          <w:lang w:val="de-DE"/>
        </w:rPr>
        <w:t>Chen</w:t>
      </w:r>
      <w:r w:rsidRPr="00965F63">
        <w:rPr>
          <w:rFonts w:ascii="Times New Roman" w:eastAsia="Arial Unicode MS" w:hAnsi="Times New Roman" w:cs="Times New Roman"/>
          <w:sz w:val="24"/>
          <w:szCs w:val="24"/>
          <w:bdr w:val="nil"/>
        </w:rPr>
        <w:t>. In a similar manner, Chen stated that success meant getting good grades. When I tried to understand if this was really his opinion, or maybe he also valued understanding or knowledge, he seemed confused:</w:t>
      </w:r>
    </w:p>
    <w:p w:rsidR="002204AD" w:rsidRPr="00965F63" w:rsidRDefault="002204AD" w:rsidP="002204AD">
      <w:pPr>
        <w:spacing w:after="0" w:line="480" w:lineRule="auto"/>
        <w:ind w:firstLine="720"/>
        <w:rPr>
          <w:rFonts w:ascii="Times New Roman" w:eastAsia="Calibri" w:hAnsi="Times New Roman" w:cs="Times New Roman"/>
          <w:i/>
          <w:sz w:val="24"/>
          <w:szCs w:val="24"/>
        </w:rPr>
      </w:pPr>
      <w:r w:rsidRPr="00965F63">
        <w:rPr>
          <w:rFonts w:ascii="Times New Roman" w:eastAsia="Calibri" w:hAnsi="Times New Roman" w:cs="Times New Roman"/>
          <w:i/>
          <w:sz w:val="24"/>
          <w:szCs w:val="24"/>
        </w:rPr>
        <w:t xml:space="preserve">“Researcher: How would you define success? </w:t>
      </w:r>
    </w:p>
    <w:p w:rsidR="002204AD" w:rsidRPr="00965F63" w:rsidRDefault="002204AD" w:rsidP="002204AD">
      <w:pPr>
        <w:spacing w:after="0" w:line="480" w:lineRule="auto"/>
        <w:ind w:firstLine="720"/>
        <w:rPr>
          <w:rFonts w:ascii="Times New Roman" w:eastAsia="Calibri" w:hAnsi="Times New Roman" w:cs="Times New Roman"/>
          <w:i/>
          <w:sz w:val="24"/>
          <w:szCs w:val="24"/>
        </w:rPr>
      </w:pPr>
      <w:r w:rsidRPr="00965F63">
        <w:rPr>
          <w:rFonts w:ascii="Times New Roman" w:eastAsia="Calibri" w:hAnsi="Times New Roman" w:cs="Times New Roman"/>
          <w:i/>
          <w:sz w:val="24"/>
          <w:szCs w:val="24"/>
        </w:rPr>
        <w:t xml:space="preserve">Chen: …because I'm getting good grades. </w:t>
      </w:r>
    </w:p>
    <w:p w:rsidR="002204AD" w:rsidRPr="00965F63" w:rsidRDefault="002204AD" w:rsidP="002204AD">
      <w:pPr>
        <w:spacing w:after="0" w:line="480" w:lineRule="auto"/>
        <w:ind w:left="720"/>
        <w:rPr>
          <w:rFonts w:ascii="Times New Roman" w:eastAsia="Calibri" w:hAnsi="Times New Roman" w:cs="Times New Roman"/>
          <w:i/>
          <w:sz w:val="24"/>
          <w:szCs w:val="24"/>
        </w:rPr>
      </w:pPr>
      <w:r w:rsidRPr="00965F63">
        <w:rPr>
          <w:rFonts w:ascii="Times New Roman" w:eastAsia="Calibri" w:hAnsi="Times New Roman" w:cs="Times New Roman"/>
          <w:i/>
          <w:sz w:val="24"/>
          <w:szCs w:val="24"/>
        </w:rPr>
        <w:t xml:space="preserve">Researcher: Other students say “because I understood the material.” What do you think about this? </w:t>
      </w:r>
    </w:p>
    <w:p w:rsidR="002204AD" w:rsidRPr="00965F63" w:rsidRDefault="002204AD" w:rsidP="002204AD">
      <w:pPr>
        <w:spacing w:after="0" w:line="480" w:lineRule="auto"/>
        <w:ind w:firstLine="720"/>
        <w:rPr>
          <w:rFonts w:ascii="Times New Roman" w:eastAsia="Calibri" w:hAnsi="Times New Roman" w:cs="Times New Roman"/>
          <w:i/>
          <w:sz w:val="24"/>
          <w:szCs w:val="24"/>
        </w:rPr>
      </w:pPr>
      <w:r w:rsidRPr="00965F63">
        <w:rPr>
          <w:rFonts w:ascii="Times New Roman" w:eastAsia="Calibri" w:hAnsi="Times New Roman" w:cs="Times New Roman"/>
          <w:i/>
          <w:sz w:val="24"/>
          <w:szCs w:val="24"/>
        </w:rPr>
        <w:t xml:space="preserve">Chen: Yeah. </w:t>
      </w:r>
    </w:p>
    <w:p w:rsidR="002204AD" w:rsidRPr="00965F63" w:rsidRDefault="002204AD" w:rsidP="002204AD">
      <w:pPr>
        <w:spacing w:after="0" w:line="480" w:lineRule="auto"/>
        <w:ind w:left="720"/>
        <w:rPr>
          <w:rFonts w:ascii="Times New Roman" w:eastAsia="Calibri" w:hAnsi="Times New Roman" w:cs="Times New Roman"/>
          <w:i/>
          <w:sz w:val="24"/>
          <w:szCs w:val="24"/>
        </w:rPr>
      </w:pPr>
      <w:r w:rsidRPr="00965F63">
        <w:rPr>
          <w:rFonts w:ascii="Times New Roman" w:eastAsia="Calibri" w:hAnsi="Times New Roman" w:cs="Times New Roman"/>
          <w:i/>
          <w:sz w:val="24"/>
          <w:szCs w:val="24"/>
        </w:rPr>
        <w:t xml:space="preserve">Researcher: Other students say because “I can apply my knowledge to real life situations.” What do you think about this? </w:t>
      </w:r>
    </w:p>
    <w:p w:rsidR="002204AD" w:rsidRPr="00965F63" w:rsidRDefault="002204AD" w:rsidP="002204AD">
      <w:pPr>
        <w:spacing w:after="0" w:line="480" w:lineRule="auto"/>
        <w:ind w:left="720"/>
        <w:rPr>
          <w:rFonts w:ascii="Times New Roman" w:eastAsia="Calibri" w:hAnsi="Times New Roman" w:cs="Times New Roman"/>
          <w:i/>
          <w:sz w:val="24"/>
          <w:szCs w:val="24"/>
        </w:rPr>
      </w:pPr>
      <w:r w:rsidRPr="00965F63">
        <w:rPr>
          <w:rFonts w:ascii="Times New Roman" w:eastAsia="Calibri" w:hAnsi="Times New Roman" w:cs="Times New Roman"/>
          <w:i/>
          <w:sz w:val="24"/>
          <w:szCs w:val="24"/>
        </w:rPr>
        <w:lastRenderedPageBreak/>
        <w:t xml:space="preserve">Chen: You have to… you know, read ahead and then pay attention in class. You know, you have some friends you work with… You work with your friends so you understand a lot more. </w:t>
      </w:r>
    </w:p>
    <w:p w:rsidR="002204AD" w:rsidRPr="00965F63" w:rsidRDefault="002204AD" w:rsidP="002204AD">
      <w:pPr>
        <w:spacing w:after="0" w:line="480" w:lineRule="auto"/>
        <w:ind w:firstLine="720"/>
        <w:rPr>
          <w:rFonts w:ascii="Times New Roman" w:eastAsia="Calibri" w:hAnsi="Times New Roman" w:cs="Times New Roman"/>
          <w:i/>
          <w:sz w:val="24"/>
          <w:szCs w:val="24"/>
        </w:rPr>
      </w:pPr>
      <w:r w:rsidRPr="00965F63">
        <w:rPr>
          <w:rFonts w:ascii="Times New Roman" w:eastAsia="Calibri" w:hAnsi="Times New Roman" w:cs="Times New Roman"/>
          <w:i/>
          <w:sz w:val="24"/>
          <w:szCs w:val="24"/>
        </w:rPr>
        <w:t xml:space="preserve">Researcher: All right. And, how do you know you are successful? Based on what? </w:t>
      </w:r>
    </w:p>
    <w:p w:rsidR="002204AD" w:rsidRPr="00965F63" w:rsidRDefault="002204AD" w:rsidP="002204AD">
      <w:pPr>
        <w:spacing w:after="0" w:line="480" w:lineRule="auto"/>
        <w:ind w:firstLine="720"/>
        <w:rPr>
          <w:rFonts w:ascii="Times New Roman" w:eastAsia="Calibri" w:hAnsi="Times New Roman" w:cs="Times New Roman"/>
          <w:i/>
          <w:sz w:val="24"/>
          <w:szCs w:val="24"/>
        </w:rPr>
      </w:pPr>
      <w:r w:rsidRPr="00965F63">
        <w:rPr>
          <w:rFonts w:ascii="Times New Roman" w:eastAsia="Calibri" w:hAnsi="Times New Roman" w:cs="Times New Roman"/>
          <w:i/>
          <w:sz w:val="24"/>
          <w:szCs w:val="24"/>
        </w:rPr>
        <w:t xml:space="preserve">Chen: Mm. </w:t>
      </w:r>
    </w:p>
    <w:p w:rsidR="002204AD" w:rsidRPr="00965F63" w:rsidRDefault="002204AD" w:rsidP="002204AD">
      <w:pPr>
        <w:spacing w:after="0" w:line="480" w:lineRule="auto"/>
        <w:ind w:left="720"/>
        <w:rPr>
          <w:rFonts w:ascii="Times New Roman" w:eastAsia="Calibri" w:hAnsi="Times New Roman" w:cs="Times New Roman"/>
          <w:i/>
          <w:sz w:val="24"/>
          <w:szCs w:val="24"/>
        </w:rPr>
      </w:pPr>
      <w:r w:rsidRPr="00965F63">
        <w:rPr>
          <w:rFonts w:ascii="Times New Roman" w:eastAsia="Calibri" w:hAnsi="Times New Roman" w:cs="Times New Roman"/>
          <w:i/>
          <w:sz w:val="24"/>
          <w:szCs w:val="24"/>
        </w:rPr>
        <w:t>Researcher: If someone asks you, hey… Do you think you are successful in math? You, you will say yes, or no. Why do you answer yes or not? How do you know you are successful or not?</w:t>
      </w:r>
    </w:p>
    <w:p w:rsidR="002204AD" w:rsidRPr="00965F63" w:rsidRDefault="002204AD" w:rsidP="002204AD">
      <w:pPr>
        <w:spacing w:after="0" w:line="480" w:lineRule="auto"/>
        <w:ind w:firstLine="720"/>
        <w:rPr>
          <w:rFonts w:ascii="Times New Roman" w:eastAsia="Calibri" w:hAnsi="Times New Roman" w:cs="Times New Roman"/>
          <w:i/>
          <w:sz w:val="24"/>
          <w:szCs w:val="24"/>
        </w:rPr>
      </w:pPr>
      <w:r w:rsidRPr="00965F63">
        <w:rPr>
          <w:rFonts w:ascii="Times New Roman" w:eastAsia="Calibri" w:hAnsi="Times New Roman" w:cs="Times New Roman"/>
          <w:i/>
          <w:sz w:val="24"/>
          <w:szCs w:val="24"/>
        </w:rPr>
        <w:t xml:space="preserve">Chen: Yes, I am, because… I think. </w:t>
      </w:r>
      <w:proofErr w:type="gramStart"/>
      <w:r w:rsidRPr="00965F63">
        <w:rPr>
          <w:rFonts w:ascii="Times New Roman" w:eastAsia="Calibri" w:hAnsi="Times New Roman" w:cs="Times New Roman"/>
          <w:i/>
          <w:sz w:val="24"/>
          <w:szCs w:val="24"/>
        </w:rPr>
        <w:t>Hmm…</w:t>
      </w:r>
      <w:proofErr w:type="gramEnd"/>
      <w:r w:rsidRPr="00965F63">
        <w:rPr>
          <w:rFonts w:ascii="Times New Roman" w:eastAsia="Calibri" w:hAnsi="Times New Roman" w:cs="Times New Roman"/>
          <w:i/>
          <w:sz w:val="24"/>
          <w:szCs w:val="24"/>
        </w:rPr>
        <w:t xml:space="preserve"> Just for your career you know. You have to. </w:t>
      </w:r>
    </w:p>
    <w:p w:rsidR="002204AD" w:rsidRPr="00965F63" w:rsidRDefault="002204AD" w:rsidP="002204AD">
      <w:pPr>
        <w:spacing w:after="0" w:line="480" w:lineRule="auto"/>
        <w:ind w:left="720"/>
        <w:rPr>
          <w:rFonts w:ascii="Times New Roman" w:eastAsia="Calibri" w:hAnsi="Times New Roman" w:cs="Times New Roman"/>
          <w:i/>
          <w:sz w:val="24"/>
          <w:szCs w:val="24"/>
        </w:rPr>
      </w:pPr>
      <w:r w:rsidRPr="00965F63">
        <w:rPr>
          <w:rFonts w:ascii="Times New Roman" w:eastAsia="Calibri" w:hAnsi="Times New Roman" w:cs="Times New Roman"/>
          <w:i/>
          <w:sz w:val="24"/>
          <w:szCs w:val="24"/>
        </w:rPr>
        <w:t xml:space="preserve">Researcher: How do you measure your success at this point? How do you know you are successful? </w:t>
      </w:r>
    </w:p>
    <w:p w:rsidR="002204AD" w:rsidRPr="00965F63" w:rsidRDefault="002204AD" w:rsidP="002204AD">
      <w:pPr>
        <w:spacing w:after="0" w:line="480" w:lineRule="auto"/>
        <w:ind w:firstLine="720"/>
        <w:rPr>
          <w:rFonts w:ascii="Times New Roman" w:eastAsia="Calibri" w:hAnsi="Times New Roman" w:cs="Times New Roman"/>
          <w:i/>
          <w:sz w:val="24"/>
          <w:szCs w:val="24"/>
        </w:rPr>
      </w:pPr>
      <w:r w:rsidRPr="00965F63">
        <w:rPr>
          <w:rFonts w:ascii="Times New Roman" w:eastAsia="Calibri" w:hAnsi="Times New Roman" w:cs="Times New Roman"/>
          <w:i/>
          <w:sz w:val="24"/>
          <w:szCs w:val="24"/>
        </w:rPr>
        <w:t xml:space="preserve">Chen: Do… do all my… my work and all. </w:t>
      </w:r>
    </w:p>
    <w:p w:rsidR="002204AD" w:rsidRPr="00965F63" w:rsidRDefault="002204AD" w:rsidP="002204AD">
      <w:pPr>
        <w:spacing w:after="0" w:line="480" w:lineRule="auto"/>
        <w:ind w:firstLine="720"/>
        <w:rPr>
          <w:rFonts w:ascii="Times New Roman" w:eastAsia="Calibri" w:hAnsi="Times New Roman" w:cs="Times New Roman"/>
          <w:i/>
          <w:sz w:val="24"/>
          <w:szCs w:val="24"/>
        </w:rPr>
      </w:pPr>
      <w:r w:rsidRPr="00965F63">
        <w:rPr>
          <w:rFonts w:ascii="Times New Roman" w:eastAsia="Calibri" w:hAnsi="Times New Roman" w:cs="Times New Roman"/>
          <w:i/>
          <w:sz w:val="24"/>
          <w:szCs w:val="24"/>
        </w:rPr>
        <w:t xml:space="preserve">Researcher: Well doing your work doesn't mean you are successful. </w:t>
      </w:r>
    </w:p>
    <w:p w:rsidR="002204AD" w:rsidRPr="00965F63" w:rsidRDefault="002204AD" w:rsidP="002204AD">
      <w:pPr>
        <w:spacing w:after="0" w:line="480" w:lineRule="auto"/>
        <w:ind w:firstLine="720"/>
        <w:rPr>
          <w:rFonts w:ascii="Times New Roman" w:eastAsia="Calibri" w:hAnsi="Times New Roman" w:cs="Times New Roman"/>
          <w:i/>
          <w:sz w:val="24"/>
          <w:szCs w:val="24"/>
        </w:rPr>
      </w:pPr>
      <w:r w:rsidRPr="00965F63">
        <w:rPr>
          <w:rFonts w:ascii="Times New Roman" w:eastAsia="Calibri" w:hAnsi="Times New Roman" w:cs="Times New Roman"/>
          <w:i/>
          <w:sz w:val="24"/>
          <w:szCs w:val="24"/>
        </w:rPr>
        <w:t xml:space="preserve">Chen: I know. How to answer this? </w:t>
      </w:r>
      <w:proofErr w:type="gramStart"/>
      <w:r w:rsidRPr="00965F63">
        <w:rPr>
          <w:rFonts w:ascii="Times New Roman" w:eastAsia="Calibri" w:hAnsi="Times New Roman" w:cs="Times New Roman"/>
          <w:i/>
          <w:sz w:val="24"/>
          <w:szCs w:val="24"/>
        </w:rPr>
        <w:t>[LAUGH].</w:t>
      </w:r>
      <w:proofErr w:type="gramEnd"/>
      <w:r w:rsidRPr="00965F63">
        <w:rPr>
          <w:rFonts w:ascii="Times New Roman" w:eastAsia="Calibri" w:hAnsi="Times New Roman" w:cs="Times New Roman"/>
          <w:i/>
          <w:sz w:val="24"/>
          <w:szCs w:val="24"/>
        </w:rPr>
        <w:t xml:space="preserve"> Hm... I don't know. </w:t>
      </w:r>
    </w:p>
    <w:p w:rsidR="002204AD" w:rsidRPr="00965F63" w:rsidRDefault="002204AD" w:rsidP="002204AD">
      <w:pPr>
        <w:spacing w:after="0" w:line="480" w:lineRule="auto"/>
        <w:ind w:left="720"/>
        <w:rPr>
          <w:rFonts w:ascii="Times New Roman" w:eastAsia="Calibri" w:hAnsi="Times New Roman" w:cs="Times New Roman"/>
          <w:i/>
          <w:sz w:val="24"/>
          <w:szCs w:val="24"/>
        </w:rPr>
      </w:pPr>
      <w:r w:rsidRPr="00965F63">
        <w:rPr>
          <w:rFonts w:ascii="Times New Roman" w:eastAsia="Calibri" w:hAnsi="Times New Roman" w:cs="Times New Roman"/>
          <w:i/>
          <w:sz w:val="24"/>
          <w:szCs w:val="24"/>
        </w:rPr>
        <w:t xml:space="preserve">Researcher: So which one do you think would be more important? Good grades or good understanding? </w:t>
      </w:r>
    </w:p>
    <w:p w:rsidR="002204AD" w:rsidRPr="00965F63" w:rsidRDefault="002204AD" w:rsidP="002204AD">
      <w:pPr>
        <w:spacing w:after="0" w:line="480" w:lineRule="auto"/>
        <w:ind w:left="720"/>
        <w:rPr>
          <w:rFonts w:ascii="Times New Roman" w:eastAsia="Calibri" w:hAnsi="Times New Roman" w:cs="Times New Roman"/>
          <w:sz w:val="24"/>
          <w:szCs w:val="24"/>
        </w:rPr>
      </w:pPr>
      <w:r w:rsidRPr="00965F63">
        <w:rPr>
          <w:rFonts w:ascii="Times New Roman" w:eastAsia="Calibri" w:hAnsi="Times New Roman" w:cs="Times New Roman"/>
          <w:i/>
          <w:sz w:val="24"/>
          <w:szCs w:val="24"/>
        </w:rPr>
        <w:t>Chen: Good grades, and then you have to understand it. To apply it, to, to you know, to a higher level with math and all.”</w:t>
      </w:r>
      <w:r w:rsidRPr="00965F63">
        <w:rPr>
          <w:rFonts w:ascii="Times New Roman" w:eastAsia="Calibri" w:hAnsi="Times New Roman" w:cs="Times New Roman"/>
          <w:sz w:val="24"/>
          <w:szCs w:val="24"/>
        </w:rPr>
        <w:t xml:space="preserve"> </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His entire answer to this question and the discussion that followed is presented to illustrate Chen’s view on success, as related in his opinion to good grades and doing his homework. After talking to him for quite a while, he finally stated that </w:t>
      </w:r>
      <w:r w:rsidRPr="00965F63">
        <w:rPr>
          <w:rFonts w:ascii="Times New Roman" w:eastAsia="Calibri" w:hAnsi="Times New Roman" w:cs="Times New Roman"/>
          <w:sz w:val="24"/>
          <w:szCs w:val="24"/>
        </w:rPr>
        <w:lastRenderedPageBreak/>
        <w:t>understanding is also important, in order to be able to apply the knowledge to higher levels of mathematics. Unlike Chen, other participants declared that success is directly related to understanding, and to building a foundation of basic mathematics. Robert and David, both of them being part of the group that improved the self-efficacy levels, declared that building a strong foundation in mathematics is an important goal, and passing would be another goal:</w:t>
      </w:r>
    </w:p>
    <w:p w:rsidR="002204AD" w:rsidRPr="00965F63" w:rsidRDefault="002204AD" w:rsidP="002204AD">
      <w:pPr>
        <w:spacing w:after="0" w:line="480" w:lineRule="auto"/>
        <w:ind w:left="720"/>
        <w:rPr>
          <w:rFonts w:ascii="Times New Roman" w:eastAsia="Calibri" w:hAnsi="Times New Roman" w:cs="Times New Roman"/>
          <w:sz w:val="24"/>
          <w:szCs w:val="24"/>
        </w:rPr>
      </w:pPr>
      <w:r w:rsidRPr="00965F63">
        <w:rPr>
          <w:rFonts w:ascii="Times New Roman" w:eastAsia="Calibri" w:hAnsi="Times New Roman" w:cs="Times New Roman"/>
          <w:i/>
          <w:sz w:val="24"/>
          <w:szCs w:val="24"/>
        </w:rPr>
        <w:t xml:space="preserve">“Robert: I'm hoping if I can go into </w:t>
      </w:r>
      <w:proofErr w:type="spellStart"/>
      <w:r w:rsidRPr="00965F63">
        <w:rPr>
          <w:rFonts w:ascii="Times New Roman" w:eastAsia="Calibri" w:hAnsi="Times New Roman" w:cs="Times New Roman"/>
          <w:i/>
          <w:sz w:val="24"/>
          <w:szCs w:val="24"/>
        </w:rPr>
        <w:t>Calc</w:t>
      </w:r>
      <w:proofErr w:type="spellEnd"/>
      <w:r w:rsidRPr="00965F63">
        <w:rPr>
          <w:rFonts w:ascii="Times New Roman" w:eastAsia="Calibri" w:hAnsi="Times New Roman" w:cs="Times New Roman"/>
          <w:i/>
          <w:sz w:val="24"/>
          <w:szCs w:val="24"/>
        </w:rPr>
        <w:t xml:space="preserve"> II and </w:t>
      </w:r>
      <w:proofErr w:type="spellStart"/>
      <w:r w:rsidRPr="00965F63">
        <w:rPr>
          <w:rFonts w:ascii="Times New Roman" w:eastAsia="Calibri" w:hAnsi="Times New Roman" w:cs="Times New Roman"/>
          <w:i/>
          <w:sz w:val="24"/>
          <w:szCs w:val="24"/>
        </w:rPr>
        <w:t>Calc</w:t>
      </w:r>
      <w:proofErr w:type="spellEnd"/>
      <w:r w:rsidRPr="00965F63">
        <w:rPr>
          <w:rFonts w:ascii="Times New Roman" w:eastAsia="Calibri" w:hAnsi="Times New Roman" w:cs="Times New Roman"/>
          <w:i/>
          <w:sz w:val="24"/>
          <w:szCs w:val="24"/>
        </w:rPr>
        <w:t xml:space="preserve"> III with a, a strong foundation of </w:t>
      </w:r>
      <w:proofErr w:type="spellStart"/>
      <w:r w:rsidRPr="00965F63">
        <w:rPr>
          <w:rFonts w:ascii="Times New Roman" w:eastAsia="Calibri" w:hAnsi="Times New Roman" w:cs="Times New Roman"/>
          <w:i/>
          <w:sz w:val="24"/>
          <w:szCs w:val="24"/>
        </w:rPr>
        <w:t>Calc</w:t>
      </w:r>
      <w:proofErr w:type="spellEnd"/>
      <w:r w:rsidRPr="00965F63">
        <w:rPr>
          <w:rFonts w:ascii="Times New Roman" w:eastAsia="Calibri" w:hAnsi="Times New Roman" w:cs="Times New Roman"/>
          <w:i/>
          <w:sz w:val="24"/>
          <w:szCs w:val="24"/>
        </w:rPr>
        <w:t xml:space="preserve"> I, that I feel pretty comfortable and confident about passing”</w:t>
      </w:r>
    </w:p>
    <w:p w:rsidR="002204AD" w:rsidRPr="00965F63" w:rsidRDefault="002204AD" w:rsidP="002204AD">
      <w:pPr>
        <w:spacing w:after="0" w:line="480" w:lineRule="auto"/>
        <w:ind w:left="720"/>
        <w:rPr>
          <w:rFonts w:ascii="Times New Roman" w:eastAsia="Calibri" w:hAnsi="Times New Roman" w:cs="Times New Roman"/>
          <w:sz w:val="24"/>
          <w:szCs w:val="24"/>
        </w:rPr>
      </w:pPr>
      <w:r w:rsidRPr="00965F63">
        <w:rPr>
          <w:rFonts w:ascii="Times New Roman" w:eastAsia="Calibri" w:hAnsi="Times New Roman" w:cs="Times New Roman"/>
          <w:sz w:val="24"/>
          <w:szCs w:val="24"/>
        </w:rPr>
        <w:t>And respectively,</w:t>
      </w:r>
    </w:p>
    <w:p w:rsidR="002204AD" w:rsidRPr="00965F63" w:rsidRDefault="002204AD" w:rsidP="002204AD">
      <w:pPr>
        <w:spacing w:after="0" w:line="480" w:lineRule="auto"/>
        <w:ind w:left="720"/>
        <w:rPr>
          <w:rFonts w:ascii="Times New Roman" w:eastAsia="Calibri" w:hAnsi="Times New Roman" w:cs="Times New Roman"/>
          <w:i/>
          <w:sz w:val="24"/>
          <w:szCs w:val="24"/>
        </w:rPr>
      </w:pPr>
      <w:r w:rsidRPr="00965F63">
        <w:rPr>
          <w:rFonts w:ascii="Times New Roman" w:eastAsia="Calibri" w:hAnsi="Times New Roman" w:cs="Times New Roman"/>
          <w:i/>
          <w:sz w:val="24"/>
          <w:szCs w:val="24"/>
        </w:rPr>
        <w:t xml:space="preserve">“David: But as I'm seeing it now, success is not only being able to succeed, actually succeed in getting the right answer. But success is more of being able to understand the concept, and then, when you get a wrong answer, being able to see how and where you got it wrong. </w:t>
      </w:r>
      <w:proofErr w:type="gramStart"/>
      <w:r w:rsidRPr="00965F63">
        <w:rPr>
          <w:rFonts w:ascii="Times New Roman" w:eastAsia="Calibri" w:hAnsi="Times New Roman" w:cs="Times New Roman"/>
          <w:i/>
          <w:sz w:val="24"/>
          <w:szCs w:val="24"/>
        </w:rPr>
        <w:t>So that the next time you're able to do it right… being able to learn from your past mistakes.”</w:t>
      </w:r>
      <w:proofErr w:type="gramEnd"/>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Overall, it seems that participants in the study improved their self-efficacy due to factors identified in one or more of the categories described above. While some participants responded well to more interactive classes, others had a good opportunity to define their views on different other elements that may have contributed to their increased confidence, such as success. It was also suggested that previous mathematical background played an important role in maintaining high levels of self-efficacy. Individual learning styles and emphasis on understanding versus use of algorithms in problem solving were also elements that may have explained some of participants’ increase or decrease of self-efficacy. Although the findings of this analysis should not </w:t>
      </w:r>
      <w:r w:rsidRPr="00965F63">
        <w:rPr>
          <w:rFonts w:ascii="Times New Roman" w:eastAsia="Calibri" w:hAnsi="Times New Roman" w:cs="Times New Roman"/>
          <w:sz w:val="24"/>
          <w:szCs w:val="24"/>
        </w:rPr>
        <w:lastRenderedPageBreak/>
        <w:t>be generalized, some of the participants considered that one important aspect that helped them feel more comfortable with college mathematics and with the new pace at which they had to study was related to becoming more mature.</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Investigating the process of developing certain levels of self-efficacy is important mainly because it may suggest better approaches in teaching. Consequently, a variety of conclusions can be drawn from this research. Due to its particularities, the results are limited to the boundaries imposed by the design of this study. The implications and conclusions drawn from this study may be valuable in the future for similar settings and classes. These aspects are discussed in more detail in the next chapter.</w:t>
      </w:r>
    </w:p>
    <w:p w:rsidR="002204AD" w:rsidRPr="00965F63" w:rsidRDefault="002204AD" w:rsidP="002204AD">
      <w:pPr>
        <w:spacing w:after="0" w:line="480" w:lineRule="auto"/>
        <w:ind w:firstLine="720"/>
        <w:rPr>
          <w:rFonts w:ascii="Times New Roman" w:eastAsia="Calibri" w:hAnsi="Times New Roman" w:cs="Times New Roman"/>
          <w:sz w:val="24"/>
          <w:szCs w:val="24"/>
        </w:rPr>
      </w:pPr>
    </w:p>
    <w:p w:rsidR="002204AD" w:rsidRPr="00965F63" w:rsidRDefault="002204AD" w:rsidP="002204AD">
      <w:pPr>
        <w:spacing w:after="0" w:line="480" w:lineRule="auto"/>
        <w:ind w:firstLine="720"/>
        <w:rPr>
          <w:rFonts w:ascii="Times New Roman" w:eastAsia="Calibri" w:hAnsi="Times New Roman" w:cs="Times New Roman"/>
          <w:sz w:val="24"/>
          <w:szCs w:val="24"/>
        </w:rPr>
      </w:pPr>
    </w:p>
    <w:p w:rsidR="002204AD" w:rsidRPr="00965F63" w:rsidRDefault="002204AD" w:rsidP="002204AD">
      <w:pPr>
        <w:spacing w:after="0" w:line="480" w:lineRule="auto"/>
        <w:ind w:firstLine="720"/>
        <w:rPr>
          <w:rFonts w:ascii="Times New Roman" w:eastAsia="Calibri" w:hAnsi="Times New Roman" w:cs="Times New Roman"/>
          <w:sz w:val="24"/>
          <w:szCs w:val="24"/>
        </w:rPr>
      </w:pPr>
    </w:p>
    <w:p w:rsidR="002204AD" w:rsidRPr="00965F63" w:rsidRDefault="002204AD" w:rsidP="002204AD">
      <w:pPr>
        <w:spacing w:after="0" w:line="480" w:lineRule="auto"/>
        <w:ind w:firstLine="720"/>
        <w:rPr>
          <w:rFonts w:ascii="Times New Roman" w:eastAsia="Calibri" w:hAnsi="Times New Roman" w:cs="Times New Roman"/>
          <w:sz w:val="24"/>
          <w:szCs w:val="24"/>
        </w:rPr>
      </w:pPr>
    </w:p>
    <w:p w:rsidR="002204AD" w:rsidRPr="00965F63" w:rsidRDefault="002204AD" w:rsidP="002204AD">
      <w:pPr>
        <w:spacing w:after="0" w:line="480" w:lineRule="auto"/>
        <w:ind w:firstLine="720"/>
        <w:rPr>
          <w:rFonts w:ascii="Times New Roman" w:eastAsia="Calibri" w:hAnsi="Times New Roman" w:cs="Times New Roman"/>
          <w:sz w:val="24"/>
          <w:szCs w:val="24"/>
        </w:rPr>
      </w:pPr>
    </w:p>
    <w:p w:rsidR="002204AD" w:rsidRPr="00965F63" w:rsidRDefault="002204AD" w:rsidP="002204AD">
      <w:pPr>
        <w:spacing w:after="0" w:line="480" w:lineRule="auto"/>
        <w:ind w:firstLine="720"/>
        <w:rPr>
          <w:rFonts w:ascii="Times New Roman" w:eastAsia="Calibri" w:hAnsi="Times New Roman" w:cs="Times New Roman"/>
          <w:sz w:val="24"/>
          <w:szCs w:val="24"/>
        </w:rPr>
      </w:pPr>
    </w:p>
    <w:p w:rsidR="002204AD" w:rsidRPr="00965F63" w:rsidRDefault="002204AD" w:rsidP="002204AD">
      <w:pPr>
        <w:spacing w:after="0" w:line="480" w:lineRule="auto"/>
        <w:ind w:firstLine="720"/>
        <w:rPr>
          <w:rFonts w:ascii="Times New Roman" w:eastAsia="Calibri" w:hAnsi="Times New Roman" w:cs="Times New Roman"/>
          <w:sz w:val="24"/>
          <w:szCs w:val="24"/>
        </w:rPr>
      </w:pPr>
    </w:p>
    <w:p w:rsidR="002204AD" w:rsidRPr="00965F63" w:rsidRDefault="002204AD" w:rsidP="002204AD">
      <w:pPr>
        <w:spacing w:after="0" w:line="480" w:lineRule="auto"/>
        <w:ind w:firstLine="720"/>
        <w:rPr>
          <w:rFonts w:ascii="Times New Roman" w:eastAsia="Calibri" w:hAnsi="Times New Roman" w:cs="Times New Roman"/>
          <w:sz w:val="24"/>
          <w:szCs w:val="24"/>
        </w:rPr>
      </w:pPr>
    </w:p>
    <w:p w:rsidR="002204AD" w:rsidRPr="00965F63" w:rsidRDefault="002204AD" w:rsidP="002204AD">
      <w:pPr>
        <w:spacing w:after="0" w:line="480" w:lineRule="auto"/>
        <w:ind w:firstLine="720"/>
        <w:rPr>
          <w:rFonts w:ascii="Times New Roman" w:eastAsia="Calibri" w:hAnsi="Times New Roman" w:cs="Times New Roman"/>
          <w:sz w:val="24"/>
          <w:szCs w:val="24"/>
        </w:rPr>
      </w:pPr>
    </w:p>
    <w:p w:rsidR="002204AD" w:rsidRPr="00965F63" w:rsidRDefault="002204AD" w:rsidP="002204AD">
      <w:pPr>
        <w:spacing w:after="0" w:line="480" w:lineRule="auto"/>
        <w:ind w:firstLine="720"/>
        <w:rPr>
          <w:rFonts w:ascii="Times New Roman" w:eastAsia="Calibri" w:hAnsi="Times New Roman" w:cs="Times New Roman"/>
          <w:sz w:val="24"/>
          <w:szCs w:val="24"/>
        </w:rPr>
      </w:pPr>
    </w:p>
    <w:p w:rsidR="002204AD" w:rsidRPr="00965F63" w:rsidRDefault="002204AD" w:rsidP="002204AD">
      <w:pPr>
        <w:spacing w:after="0" w:line="480" w:lineRule="auto"/>
        <w:ind w:firstLine="720"/>
        <w:rPr>
          <w:rFonts w:ascii="Times New Roman" w:eastAsia="Calibri" w:hAnsi="Times New Roman" w:cs="Times New Roman"/>
          <w:sz w:val="24"/>
          <w:szCs w:val="24"/>
        </w:rPr>
      </w:pPr>
    </w:p>
    <w:p w:rsidR="002204AD" w:rsidRPr="00965F63" w:rsidRDefault="002204AD" w:rsidP="002204AD">
      <w:pPr>
        <w:spacing w:after="0" w:line="480" w:lineRule="auto"/>
        <w:ind w:firstLine="720"/>
        <w:rPr>
          <w:rFonts w:ascii="Times New Roman" w:eastAsia="Calibri" w:hAnsi="Times New Roman" w:cs="Times New Roman"/>
          <w:sz w:val="24"/>
          <w:szCs w:val="24"/>
        </w:rPr>
      </w:pPr>
    </w:p>
    <w:p w:rsidR="002204AD" w:rsidRPr="00965F63" w:rsidRDefault="002204AD" w:rsidP="002204AD">
      <w:pPr>
        <w:spacing w:after="0" w:line="480" w:lineRule="auto"/>
        <w:ind w:firstLine="720"/>
        <w:rPr>
          <w:rFonts w:ascii="Times New Roman" w:eastAsia="Calibri" w:hAnsi="Times New Roman" w:cs="Times New Roman"/>
          <w:sz w:val="24"/>
          <w:szCs w:val="24"/>
        </w:rPr>
      </w:pPr>
    </w:p>
    <w:p w:rsidR="002204AD" w:rsidRPr="00965F63" w:rsidRDefault="002204AD" w:rsidP="002204AD">
      <w:pPr>
        <w:spacing w:after="0" w:line="480" w:lineRule="auto"/>
        <w:jc w:val="center"/>
        <w:rPr>
          <w:rFonts w:ascii="Times New Roman" w:eastAsia="Calibri" w:hAnsi="Times New Roman" w:cs="Times New Roman"/>
          <w:b/>
          <w:sz w:val="24"/>
          <w:szCs w:val="24"/>
          <w:u w:val="single"/>
        </w:rPr>
      </w:pPr>
      <w:r w:rsidRPr="00965F63">
        <w:rPr>
          <w:rFonts w:ascii="Times New Roman" w:eastAsia="Calibri" w:hAnsi="Times New Roman" w:cs="Times New Roman"/>
          <w:b/>
          <w:sz w:val="24"/>
          <w:szCs w:val="24"/>
          <w:u w:val="single"/>
        </w:rPr>
        <w:lastRenderedPageBreak/>
        <w:t>CHAPTER 5: CONCLUSIONS AND IMPLICATIONS</w:t>
      </w:r>
    </w:p>
    <w:p w:rsidR="002204AD" w:rsidRPr="00965F63" w:rsidRDefault="002204AD" w:rsidP="002204AD">
      <w:pPr>
        <w:spacing w:after="0" w:line="480" w:lineRule="auto"/>
        <w:ind w:firstLine="720"/>
        <w:rPr>
          <w:rFonts w:ascii="Times New Roman" w:eastAsia="Calibri" w:hAnsi="Times New Roman" w:cs="Times New Roman"/>
          <w:bCs/>
          <w:sz w:val="24"/>
          <w:szCs w:val="24"/>
          <w:lang w:val="en"/>
        </w:rPr>
      </w:pPr>
      <w:r w:rsidRPr="00965F63">
        <w:rPr>
          <w:rFonts w:ascii="Times New Roman" w:eastAsia="Arial Unicode MS" w:hAnsi="Times New Roman" w:cs="Times New Roman"/>
          <w:sz w:val="24"/>
          <w:szCs w:val="24"/>
          <w:bdr w:val="nil"/>
        </w:rPr>
        <w:t xml:space="preserve">Research in mathematics education has shed light on the influence of several factors on self-efficacy or achievement, including teaching approaches, the environment, diversity, or previous experiences. Data show certain causal relationships or simply correlations between the variables (Sherman &amp; </w:t>
      </w:r>
      <w:proofErr w:type="spellStart"/>
      <w:r w:rsidRPr="00965F63">
        <w:rPr>
          <w:rFonts w:ascii="Times New Roman" w:eastAsia="Arial Unicode MS" w:hAnsi="Times New Roman" w:cs="Times New Roman"/>
          <w:sz w:val="24"/>
          <w:szCs w:val="24"/>
          <w:bdr w:val="nil"/>
        </w:rPr>
        <w:t>Fennema</w:t>
      </w:r>
      <w:proofErr w:type="spellEnd"/>
      <w:r w:rsidRPr="00965F63">
        <w:rPr>
          <w:rFonts w:ascii="Times New Roman" w:eastAsia="Arial Unicode MS" w:hAnsi="Times New Roman" w:cs="Times New Roman"/>
          <w:sz w:val="24"/>
          <w:szCs w:val="24"/>
          <w:bdr w:val="nil"/>
        </w:rPr>
        <w:t xml:space="preserve">, 1977; Hackett, 1985; Hall &amp; </w:t>
      </w:r>
      <w:proofErr w:type="spellStart"/>
      <w:r w:rsidRPr="00965F63">
        <w:rPr>
          <w:rFonts w:ascii="Times New Roman" w:eastAsia="Arial Unicode MS" w:hAnsi="Times New Roman" w:cs="Times New Roman"/>
          <w:sz w:val="24"/>
          <w:szCs w:val="24"/>
          <w:bdr w:val="nil"/>
        </w:rPr>
        <w:t>Ponton</w:t>
      </w:r>
      <w:proofErr w:type="spellEnd"/>
      <w:r w:rsidRPr="00965F63">
        <w:rPr>
          <w:rFonts w:ascii="Times New Roman" w:eastAsia="Arial Unicode MS" w:hAnsi="Times New Roman" w:cs="Times New Roman"/>
          <w:sz w:val="24"/>
          <w:szCs w:val="24"/>
          <w:bdr w:val="nil"/>
        </w:rPr>
        <w:t xml:space="preserve">, 2005; </w:t>
      </w:r>
      <w:proofErr w:type="spellStart"/>
      <w:r w:rsidRPr="00965F63">
        <w:rPr>
          <w:rFonts w:ascii="Times New Roman" w:eastAsia="Arial Unicode MS" w:hAnsi="Times New Roman" w:cs="Times New Roman"/>
          <w:sz w:val="24"/>
          <w:szCs w:val="24"/>
          <w:bdr w:val="nil"/>
        </w:rPr>
        <w:t>Cech</w:t>
      </w:r>
      <w:proofErr w:type="spellEnd"/>
      <w:r w:rsidRPr="00965F63">
        <w:rPr>
          <w:rFonts w:ascii="Times New Roman" w:eastAsia="Arial Unicode MS" w:hAnsi="Times New Roman" w:cs="Times New Roman"/>
          <w:sz w:val="24"/>
          <w:szCs w:val="24"/>
          <w:bdr w:val="nil"/>
        </w:rPr>
        <w:t xml:space="preserve"> et al., 2011; </w:t>
      </w:r>
      <w:proofErr w:type="spellStart"/>
      <w:r w:rsidRPr="00965F63">
        <w:rPr>
          <w:rFonts w:ascii="Times New Roman" w:eastAsia="Arial Unicode MS" w:hAnsi="Times New Roman" w:cs="Times New Roman"/>
          <w:sz w:val="24"/>
          <w:szCs w:val="24"/>
          <w:bdr w:val="nil"/>
        </w:rPr>
        <w:t>Plecha</w:t>
      </w:r>
      <w:proofErr w:type="spellEnd"/>
      <w:r w:rsidRPr="00965F63">
        <w:rPr>
          <w:rFonts w:ascii="Times New Roman" w:eastAsia="Arial Unicode MS" w:hAnsi="Times New Roman" w:cs="Times New Roman"/>
          <w:sz w:val="24"/>
          <w:szCs w:val="24"/>
          <w:bdr w:val="nil"/>
        </w:rPr>
        <w:t>, 2002). The literature review provided earlier outlined the relationships among only a few main variables: the class environment that also includes the teaching approach, previous experiences with mathematics, and achievement. However, some authors realized that certain variables, for example the teaching approach, influenced other variables, such as the achievement through an intermediate element, or</w:t>
      </w:r>
      <w:r w:rsidRPr="00965F63">
        <w:rPr>
          <w:rFonts w:ascii="Times New Roman" w:eastAsia="Arial Unicode MS" w:hAnsi="Times New Roman" w:cs="Times New Roman"/>
          <w:sz w:val="24"/>
          <w:szCs w:val="24"/>
          <w:bdr w:val="nil"/>
          <w:lang w:val="it-IT"/>
        </w:rPr>
        <w:t xml:space="preserve"> mediator </w:t>
      </w:r>
      <w:r w:rsidRPr="00965F63">
        <w:rPr>
          <w:rFonts w:ascii="Times New Roman" w:eastAsia="Arial Unicode MS" w:hAnsi="Times New Roman" w:cs="Times New Roman"/>
          <w:sz w:val="24"/>
          <w:szCs w:val="24"/>
          <w:bdr w:val="nil"/>
        </w:rPr>
        <w:t xml:space="preserve">– self-efficacy (Bandura, 1986; Peters, 2011; Randhawa et al., 1993; </w:t>
      </w:r>
      <w:proofErr w:type="spellStart"/>
      <w:r w:rsidRPr="00965F63">
        <w:rPr>
          <w:rFonts w:ascii="Times New Roman" w:eastAsia="Arial Unicode MS" w:hAnsi="Times New Roman" w:cs="Times New Roman"/>
          <w:sz w:val="24"/>
          <w:szCs w:val="24"/>
          <w:bdr w:val="nil"/>
        </w:rPr>
        <w:t>DeFreitas</w:t>
      </w:r>
      <w:proofErr w:type="spellEnd"/>
      <w:r w:rsidRPr="00965F63">
        <w:rPr>
          <w:rFonts w:ascii="Times New Roman" w:eastAsia="Arial Unicode MS" w:hAnsi="Times New Roman" w:cs="Times New Roman"/>
          <w:sz w:val="24"/>
          <w:szCs w:val="24"/>
          <w:bdr w:val="nil"/>
        </w:rPr>
        <w:t xml:space="preserve"> &amp; Bravo, 2012). The existence of such mediators is why self-efficacy became an important variable considered in this study.</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Arial Unicode MS" w:hAnsi="Times New Roman" w:cs="Times New Roman"/>
          <w:sz w:val="24"/>
          <w:szCs w:val="24"/>
          <w:bdr w:val="nil"/>
        </w:rPr>
        <w:t>Students come from different social and educational backgrounds. Educators in general and mathematics teachers in particular know that students can be easily encouraged or discouraged by the experiences they have in the classroom. From the educator</w:t>
      </w:r>
      <w:r w:rsidRPr="00965F63">
        <w:rPr>
          <w:rFonts w:ascii="Times New Roman" w:eastAsia="Arial Unicode MS" w:hAnsi="Times New Roman" w:cs="Times New Roman"/>
          <w:sz w:val="24"/>
          <w:szCs w:val="24"/>
          <w:bdr w:val="nil"/>
          <w:lang w:val="fr-FR"/>
        </w:rPr>
        <w:t>’</w:t>
      </w:r>
      <w:r w:rsidRPr="00965F63">
        <w:rPr>
          <w:rFonts w:ascii="Times New Roman" w:eastAsia="Arial Unicode MS" w:hAnsi="Times New Roman" w:cs="Times New Roman"/>
          <w:sz w:val="24"/>
          <w:szCs w:val="24"/>
          <w:bdr w:val="nil"/>
        </w:rPr>
        <w:t>s perspective, the class climate can be a determining factor in influencing how much effort students will put into completing a task. Also, the class climate can influence students' persistence in solving a task, or generally speaking, whether students will be resilient in their completing a task or not. Students have a strong tendency to avoid tasks for which they do not feel competent. To accept a task and spend time and effort completing it, the student must feel he or she is confident. In addition, the student should have a good attitude about the subject in general (Randhawa et al., 1993).</w:t>
      </w:r>
    </w:p>
    <w:p w:rsidR="002204AD" w:rsidRPr="00965F63" w:rsidRDefault="002204AD" w:rsidP="002204AD">
      <w:pPr>
        <w:pBdr>
          <w:top w:val="nil"/>
          <w:left w:val="nil"/>
          <w:bottom w:val="nil"/>
          <w:right w:val="nil"/>
          <w:between w:val="nil"/>
          <w:bar w:val="nil"/>
        </w:pBdr>
        <w:spacing w:after="0" w:line="480" w:lineRule="auto"/>
        <w:ind w:firstLine="720"/>
        <w:rPr>
          <w:rFonts w:ascii="Times New Roman" w:eastAsia="Times New Roman" w:hAnsi="Times New Roman" w:cs="Times New Roman"/>
          <w:u w:color="000000"/>
          <w:bdr w:val="nil"/>
        </w:rPr>
      </w:pPr>
      <w:r w:rsidRPr="00965F63">
        <w:rPr>
          <w:rFonts w:ascii="Times New Roman" w:eastAsia="Calibri" w:hAnsi="Times New Roman" w:cs="Calibri"/>
          <w:sz w:val="24"/>
          <w:szCs w:val="24"/>
          <w:u w:color="000000"/>
          <w:bdr w:val="nil"/>
        </w:rPr>
        <w:lastRenderedPageBreak/>
        <w:t xml:space="preserve">It seems evident that a class environment that provides conditions for students to feel comfortable is expected to increase their confidence and to create a positive attitude toward mathematics. When students do not have the opportunity to enjoy the class environment or the teaching approaches in past mathematics classes, their mathematics self-confidence may decrease. Past research studies revealed some factors related to self-confidence, but these factors are neither part of the literature review presented above nor part of this dissertation. For example, Robbins, </w:t>
      </w:r>
      <w:proofErr w:type="spellStart"/>
      <w:r w:rsidRPr="00965F63">
        <w:rPr>
          <w:rFonts w:ascii="Times New Roman" w:eastAsia="Calibri" w:hAnsi="Times New Roman" w:cs="Calibri"/>
          <w:sz w:val="24"/>
          <w:szCs w:val="24"/>
          <w:u w:color="000000"/>
          <w:bdr w:val="nil"/>
        </w:rPr>
        <w:t>Lauver</w:t>
      </w:r>
      <w:proofErr w:type="spellEnd"/>
      <w:r w:rsidRPr="00965F63">
        <w:rPr>
          <w:rFonts w:ascii="Times New Roman" w:eastAsia="Calibri" w:hAnsi="Times New Roman" w:cs="Calibri"/>
          <w:sz w:val="24"/>
          <w:szCs w:val="24"/>
          <w:u w:color="000000"/>
          <w:bdr w:val="nil"/>
        </w:rPr>
        <w:t xml:space="preserve"> and</w:t>
      </w:r>
      <w:r w:rsidRPr="00965F63">
        <w:rPr>
          <w:rFonts w:ascii="Times New Roman" w:eastAsia="Calibri" w:hAnsi="Times New Roman" w:cs="Calibri"/>
          <w:sz w:val="24"/>
          <w:szCs w:val="24"/>
          <w:u w:color="000000"/>
          <w:bdr w:val="nil"/>
          <w:lang w:val="it-IT"/>
        </w:rPr>
        <w:t xml:space="preserve"> Le (2004) and Le, Casilla, Robbins</w:t>
      </w:r>
      <w:r w:rsidRPr="00965F63">
        <w:rPr>
          <w:rFonts w:ascii="Times New Roman" w:eastAsia="Calibri" w:hAnsi="Times New Roman" w:cs="Calibri"/>
          <w:sz w:val="24"/>
          <w:szCs w:val="24"/>
          <w:u w:color="000000"/>
          <w:bdr w:val="nil"/>
        </w:rPr>
        <w:t>, et al. (2005) suggested that psycho-social resources, such as parents</w:t>
      </w:r>
      <w:r w:rsidRPr="00965F63">
        <w:rPr>
          <w:rFonts w:ascii="Times New Roman" w:eastAsia="Calibri" w:hAnsi="Times New Roman" w:cs="Calibri"/>
          <w:sz w:val="24"/>
          <w:szCs w:val="24"/>
          <w:u w:color="000000"/>
          <w:bdr w:val="nil"/>
          <w:lang w:val="fr-FR"/>
        </w:rPr>
        <w:t xml:space="preserve">’ </w:t>
      </w:r>
      <w:r w:rsidRPr="00965F63">
        <w:rPr>
          <w:rFonts w:ascii="Times New Roman" w:eastAsia="Calibri" w:hAnsi="Times New Roman" w:cs="Calibri"/>
          <w:sz w:val="24"/>
          <w:szCs w:val="24"/>
          <w:u w:color="000000"/>
          <w:bdr w:val="nil"/>
        </w:rPr>
        <w:t>and school personnel</w:t>
      </w:r>
      <w:r w:rsidRPr="00965F63">
        <w:rPr>
          <w:rFonts w:ascii="Times New Roman" w:eastAsia="Calibri" w:hAnsi="Times New Roman" w:cs="Calibri"/>
          <w:sz w:val="24"/>
          <w:szCs w:val="24"/>
          <w:u w:color="000000"/>
          <w:bdr w:val="nil"/>
          <w:lang w:val="fr-FR"/>
        </w:rPr>
        <w:t>’</w:t>
      </w:r>
      <w:r w:rsidRPr="00965F63">
        <w:rPr>
          <w:rFonts w:ascii="Times New Roman" w:eastAsia="Calibri" w:hAnsi="Times New Roman" w:cs="Calibri"/>
          <w:sz w:val="24"/>
          <w:szCs w:val="24"/>
          <w:u w:color="000000"/>
          <w:bdr w:val="nil"/>
        </w:rPr>
        <w:t>s encouragement, helped students develop positive attitude towards mathematics. Other studies found differences related to race or ethnicity with respect to students</w:t>
      </w:r>
      <w:r w:rsidRPr="00965F63">
        <w:rPr>
          <w:rFonts w:ascii="Times New Roman" w:eastAsia="Calibri" w:hAnsi="Times New Roman" w:cs="Calibri"/>
          <w:sz w:val="24"/>
          <w:szCs w:val="24"/>
          <w:u w:color="000000"/>
          <w:bdr w:val="nil"/>
          <w:lang w:val="fr-FR"/>
        </w:rPr>
        <w:t xml:space="preserve">’ </w:t>
      </w:r>
      <w:r w:rsidRPr="00965F63">
        <w:rPr>
          <w:rFonts w:ascii="Times New Roman" w:eastAsia="Calibri" w:hAnsi="Times New Roman" w:cs="Calibri"/>
          <w:sz w:val="24"/>
          <w:szCs w:val="24"/>
          <w:u w:color="000000"/>
          <w:bdr w:val="nil"/>
        </w:rPr>
        <w:t>psycho-social characteristics, and determined that students</w:t>
      </w:r>
      <w:r w:rsidRPr="00965F63">
        <w:rPr>
          <w:rFonts w:ascii="Times New Roman" w:eastAsia="Calibri" w:hAnsi="Times New Roman" w:cs="Calibri"/>
          <w:sz w:val="24"/>
          <w:szCs w:val="24"/>
          <w:u w:color="000000"/>
          <w:bdr w:val="nil"/>
          <w:lang w:val="fr-FR"/>
        </w:rPr>
        <w:t xml:space="preserve">’ </w:t>
      </w:r>
      <w:r w:rsidRPr="00965F63">
        <w:rPr>
          <w:rFonts w:ascii="Times New Roman" w:eastAsia="Calibri" w:hAnsi="Times New Roman" w:cs="Calibri"/>
          <w:sz w:val="24"/>
          <w:szCs w:val="24"/>
          <w:u w:color="000000"/>
          <w:bdr w:val="nil"/>
        </w:rPr>
        <w:t>self-efficacy and achievement were influenced by race and/or ethnicity (</w:t>
      </w:r>
      <w:proofErr w:type="spellStart"/>
      <w:r w:rsidRPr="00965F63">
        <w:rPr>
          <w:rFonts w:ascii="Times New Roman" w:eastAsia="Calibri" w:hAnsi="Times New Roman" w:cs="Calibri"/>
          <w:sz w:val="24"/>
          <w:szCs w:val="24"/>
          <w:u w:color="000000"/>
          <w:bdr w:val="nil"/>
        </w:rPr>
        <w:t>Conchas</w:t>
      </w:r>
      <w:proofErr w:type="spellEnd"/>
      <w:r w:rsidRPr="00965F63">
        <w:rPr>
          <w:rFonts w:ascii="Times New Roman" w:eastAsia="Calibri" w:hAnsi="Times New Roman" w:cs="Calibri"/>
          <w:sz w:val="24"/>
          <w:szCs w:val="24"/>
          <w:u w:color="000000"/>
          <w:bdr w:val="nil"/>
        </w:rPr>
        <w:t xml:space="preserve">, 2001; Massey et al., 2003; Valenzuela, 1999), while </w:t>
      </w:r>
      <w:proofErr w:type="spellStart"/>
      <w:r w:rsidRPr="00965F63">
        <w:rPr>
          <w:rFonts w:ascii="Times New Roman" w:eastAsia="Calibri" w:hAnsi="Times New Roman" w:cs="Calibri"/>
          <w:sz w:val="24"/>
          <w:szCs w:val="24"/>
          <w:u w:color="000000"/>
          <w:bdr w:val="nil"/>
        </w:rPr>
        <w:t>Karaarslan</w:t>
      </w:r>
      <w:proofErr w:type="spellEnd"/>
      <w:r w:rsidRPr="00965F63">
        <w:rPr>
          <w:rFonts w:ascii="Times New Roman" w:eastAsia="Calibri" w:hAnsi="Times New Roman" w:cs="Calibri"/>
          <w:sz w:val="24"/>
          <w:szCs w:val="24"/>
          <w:u w:color="000000"/>
          <w:bdr w:val="nil"/>
        </w:rPr>
        <w:t xml:space="preserve"> and </w:t>
      </w:r>
      <w:proofErr w:type="spellStart"/>
      <w:r w:rsidRPr="00965F63">
        <w:rPr>
          <w:rFonts w:ascii="Times New Roman" w:eastAsia="Calibri" w:hAnsi="Times New Roman" w:cs="Calibri"/>
          <w:sz w:val="24"/>
          <w:szCs w:val="24"/>
          <w:u w:color="000000"/>
          <w:bdr w:val="nil"/>
        </w:rPr>
        <w:t>Sungur</w:t>
      </w:r>
      <w:proofErr w:type="spellEnd"/>
      <w:r w:rsidRPr="00965F63">
        <w:rPr>
          <w:rFonts w:ascii="Times New Roman" w:eastAsia="Calibri" w:hAnsi="Times New Roman" w:cs="Calibri"/>
          <w:sz w:val="24"/>
          <w:szCs w:val="24"/>
          <w:u w:color="000000"/>
          <w:bdr w:val="nil"/>
        </w:rPr>
        <w:t xml:space="preserve"> (2011) linked self-efficacy to students</w:t>
      </w:r>
      <w:r w:rsidRPr="00965F63">
        <w:rPr>
          <w:rFonts w:ascii="Times New Roman" w:eastAsia="Calibri" w:hAnsi="Times New Roman" w:cs="Calibri"/>
          <w:sz w:val="24"/>
          <w:szCs w:val="24"/>
          <w:u w:color="000000"/>
          <w:bdr w:val="nil"/>
          <w:lang w:val="fr-FR"/>
        </w:rPr>
        <w:t xml:space="preserve">’ </w:t>
      </w:r>
      <w:r w:rsidRPr="00965F63">
        <w:rPr>
          <w:rFonts w:ascii="Times New Roman" w:eastAsia="Calibri" w:hAnsi="Times New Roman" w:cs="Calibri"/>
          <w:sz w:val="24"/>
          <w:szCs w:val="24"/>
          <w:u w:color="000000"/>
          <w:bdr w:val="nil"/>
        </w:rPr>
        <w:t>socio-economic status.</w:t>
      </w:r>
    </w:p>
    <w:p w:rsidR="002204AD" w:rsidRPr="00965F63" w:rsidRDefault="002204AD" w:rsidP="002204AD">
      <w:pPr>
        <w:spacing w:after="0" w:line="480" w:lineRule="auto"/>
        <w:ind w:firstLine="720"/>
        <w:rPr>
          <w:rFonts w:ascii="Times New Roman" w:eastAsia="Calibri" w:hAnsi="Times New Roman" w:cs="Times New Roman"/>
          <w:bCs/>
          <w:sz w:val="24"/>
          <w:szCs w:val="24"/>
          <w:lang w:val="en"/>
        </w:rPr>
      </w:pPr>
      <w:r w:rsidRPr="00965F63">
        <w:rPr>
          <w:rFonts w:ascii="Times New Roman" w:eastAsia="Arial Unicode MS" w:hAnsi="Times New Roman" w:cs="Times New Roman"/>
          <w:sz w:val="24"/>
          <w:szCs w:val="24"/>
          <w:bdr w:val="nil"/>
        </w:rPr>
        <w:t>Through a variety of strategies, teachers can have great impact on students</w:t>
      </w:r>
      <w:r w:rsidRPr="00965F63">
        <w:rPr>
          <w:rFonts w:ascii="Times New Roman" w:eastAsia="Arial Unicode MS" w:hAnsi="Times New Roman" w:cs="Times New Roman"/>
          <w:sz w:val="24"/>
          <w:szCs w:val="24"/>
          <w:bdr w:val="nil"/>
          <w:lang w:val="fr-FR"/>
        </w:rPr>
        <w:t xml:space="preserve">’ </w:t>
      </w:r>
      <w:r w:rsidRPr="00965F63">
        <w:rPr>
          <w:rFonts w:ascii="Times New Roman" w:eastAsia="Arial Unicode MS" w:hAnsi="Times New Roman" w:cs="Times New Roman"/>
          <w:sz w:val="24"/>
          <w:szCs w:val="24"/>
          <w:bdr w:val="nil"/>
        </w:rPr>
        <w:t>confidence in their mathematics skills</w:t>
      </w:r>
      <w:r w:rsidRPr="00965F63">
        <w:rPr>
          <w:rFonts w:ascii="Times New Roman" w:eastAsia="Arial Unicode MS" w:hAnsi="Times New Roman" w:cs="Times New Roman"/>
          <w:sz w:val="24"/>
          <w:szCs w:val="24"/>
          <w:bdr w:val="nil"/>
          <w:lang w:val="it-IT"/>
        </w:rPr>
        <w:t xml:space="preserve"> in general</w:t>
      </w:r>
      <w:r w:rsidRPr="00965F63">
        <w:rPr>
          <w:rFonts w:ascii="Times New Roman" w:eastAsia="Arial Unicode MS" w:hAnsi="Times New Roman" w:cs="Times New Roman"/>
          <w:sz w:val="24"/>
          <w:szCs w:val="24"/>
          <w:bdr w:val="nil"/>
        </w:rPr>
        <w:t xml:space="preserve"> and on their attitude toward mathematics and on their mathematics self-efficacy in particular. This study outlined concrete examples of learner-centered mathematics classroom</w:t>
      </w:r>
      <w:r w:rsidRPr="00965F63">
        <w:rPr>
          <w:rFonts w:ascii="Times New Roman" w:eastAsia="Arial Unicode MS" w:hAnsi="Times New Roman" w:cs="Times New Roman"/>
          <w:sz w:val="24"/>
          <w:szCs w:val="24"/>
          <w:bdr w:val="nil"/>
          <w:lang w:val="de-DE"/>
        </w:rPr>
        <w:t xml:space="preserve"> strategies </w:t>
      </w:r>
      <w:r w:rsidRPr="00965F63">
        <w:rPr>
          <w:rFonts w:ascii="Times New Roman" w:eastAsia="Arial Unicode MS" w:hAnsi="Times New Roman" w:cs="Times New Roman"/>
          <w:sz w:val="24"/>
          <w:szCs w:val="24"/>
          <w:bdr w:val="nil"/>
        </w:rPr>
        <w:t>that are beneficial for students. A specific area of mathematics teaching, problem solving, is one of the most important parts of learning. It has a dual role: it brings a solid contribution to the learning of content, and it also has a decisive role in developing students</w:t>
      </w:r>
      <w:r w:rsidRPr="00965F63">
        <w:rPr>
          <w:rFonts w:ascii="Times New Roman" w:eastAsia="Arial Unicode MS" w:hAnsi="Times New Roman" w:cs="Times New Roman"/>
          <w:sz w:val="24"/>
          <w:szCs w:val="24"/>
          <w:bdr w:val="nil"/>
          <w:lang w:val="fr-FR"/>
        </w:rPr>
        <w:t xml:space="preserve">’ </w:t>
      </w:r>
      <w:r w:rsidRPr="00965F63">
        <w:rPr>
          <w:rFonts w:ascii="Times New Roman" w:eastAsia="Arial Unicode MS" w:hAnsi="Times New Roman" w:cs="Times New Roman"/>
          <w:sz w:val="24"/>
          <w:szCs w:val="24"/>
          <w:bdr w:val="nil"/>
        </w:rPr>
        <w:t xml:space="preserve">thinking skills. Most educators accept the fact that people use thinking skills and critical thinking in daily life, and their development is helpful in improving performance, and </w:t>
      </w:r>
      <w:r w:rsidRPr="00965F63">
        <w:rPr>
          <w:rFonts w:ascii="Times New Roman" w:eastAsia="Arial Unicode MS" w:hAnsi="Times New Roman" w:cs="Times New Roman"/>
          <w:sz w:val="24"/>
          <w:szCs w:val="24"/>
          <w:bdr w:val="nil"/>
        </w:rPr>
        <w:lastRenderedPageBreak/>
        <w:t>consequently in raising the levels of confidence and attitude toward mathematics. Ultimately, teachers are interested in raising students' motivation. According to Bandura (1977), the foundation of motivation is self-efficacy. As mentioned before, there are a multitude of factors that contribute to creating higher levels of self-efficacy.</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This research aimed at identifying and explaining some of the factors that may influence students’ mathematics self-efficacy over the period of a semester during a Calculus I course. To present the implications of this study is necessary to review and insist on the most important results revealed upon performing the data analysis. The following research questions were the focus of this study:</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1. Is there a significant change in students’ mathematics self-efficacy levels over the necessary time period for completing a Calculus and Analytic Geometry I course? </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Calibri" w:hAnsi="Times New Roman" w:cs="Times New Roman"/>
          <w:sz w:val="24"/>
          <w:szCs w:val="24"/>
        </w:rPr>
        <w:t>2. How do students view the transition from mathematics classes previously taken in high school or in developmental mathematics to college-type instruction in a Calculus and Analytic Geometry I course?</w:t>
      </w:r>
    </w:p>
    <w:p w:rsidR="002204AD" w:rsidRPr="00965F63" w:rsidRDefault="002204AD" w:rsidP="002204AD">
      <w:pPr>
        <w:spacing w:after="0" w:line="480" w:lineRule="auto"/>
        <w:rPr>
          <w:rFonts w:ascii="Times New Roman" w:eastAsia="Calibri" w:hAnsi="Times New Roman" w:cs="Times New Roman"/>
          <w:sz w:val="24"/>
          <w:szCs w:val="24"/>
        </w:rPr>
      </w:pPr>
      <w:r w:rsidRPr="00965F63">
        <w:rPr>
          <w:rFonts w:ascii="Times New Roman" w:eastAsia="Calibri" w:hAnsi="Times New Roman" w:cs="Times New Roman"/>
          <w:b/>
          <w:bCs/>
          <w:sz w:val="24"/>
          <w:szCs w:val="24"/>
        </w:rPr>
        <w:t>Changes in Students’ Self-Efficacy</w:t>
      </w:r>
    </w:p>
    <w:p w:rsidR="002204AD" w:rsidRPr="00965F63" w:rsidRDefault="002204AD" w:rsidP="002204AD">
      <w:pPr>
        <w:spacing w:after="0" w:line="480" w:lineRule="auto"/>
        <w:ind w:firstLine="720"/>
        <w:rPr>
          <w:rFonts w:ascii="Times New Roman" w:eastAsia="Calibri" w:hAnsi="Times New Roman" w:cs="Times New Roman"/>
          <w:sz w:val="24"/>
          <w:szCs w:val="24"/>
          <w:lang w:val="en"/>
        </w:rPr>
      </w:pPr>
      <w:r w:rsidRPr="00965F63">
        <w:rPr>
          <w:rFonts w:ascii="Times New Roman" w:eastAsia="Calibri" w:hAnsi="Times New Roman" w:cs="Times New Roman"/>
          <w:sz w:val="24"/>
          <w:szCs w:val="24"/>
          <w:lang w:val="en"/>
        </w:rPr>
        <w:t xml:space="preserve">The answer to the first question was a confirmation with respect to the Everyday Mathematical Tasks; participants' self-efficacy was improving during the course. Participants gained more confidence about being able to solve typical daily tasks involving mathematics. The same conclusion was not drawn about the Mathematics Courses; participants’ self-efficacy did not change significantly with respect to their belief that they would be able to perform well in future courses involving mathematics. Both categories of results are similar to those obtained by Burnham (2011) on a study that analyzed self-efficacy before and after an engineering course, largely attended by </w:t>
      </w:r>
      <w:r w:rsidRPr="00965F63">
        <w:rPr>
          <w:rFonts w:ascii="Times New Roman" w:eastAsia="Calibri" w:hAnsi="Times New Roman" w:cs="Times New Roman"/>
          <w:sz w:val="24"/>
          <w:szCs w:val="24"/>
          <w:lang w:val="en"/>
        </w:rPr>
        <w:lastRenderedPageBreak/>
        <w:t>freshman students. The author used a similarly revised MSES (Betz &amp; Hackett, 1993), where the Everyday Mathematics Tasks was replaced by Mathematics Problem Solving while the Mathematics Courses remained in the survey.</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Arial Unicode MS" w:hAnsi="Times New Roman" w:cs="Times New Roman"/>
          <w:sz w:val="24"/>
          <w:szCs w:val="24"/>
          <w:bdr w:val="nil"/>
        </w:rPr>
        <w:t xml:space="preserve">The present study concluded that after this calculus course, participants were more confident about being more able to solve future Everyday Mathematical Tasks involving mathematics than they were at the beginning of the course. In general, I interpret Everyday Mathematical Tasks as real life applications of an area in mathematical problem-solving. In this context, my </w:t>
      </w:r>
      <w:r w:rsidRPr="00965F63">
        <w:rPr>
          <w:rFonts w:ascii="Times New Roman" w:eastAsia="Arial Unicode MS" w:hAnsi="Times New Roman" w:cs="Times New Roman"/>
          <w:sz w:val="24"/>
          <w:szCs w:val="24"/>
          <w:bdr w:val="nil"/>
          <w:lang w:val="it-IT"/>
        </w:rPr>
        <w:t>quantitative</w:t>
      </w:r>
      <w:r w:rsidRPr="00965F63">
        <w:rPr>
          <w:rFonts w:ascii="Times New Roman" w:eastAsia="Arial Unicode MS" w:hAnsi="Times New Roman" w:cs="Times New Roman"/>
          <w:sz w:val="24"/>
          <w:szCs w:val="24"/>
          <w:bdr w:val="nil"/>
        </w:rPr>
        <w:t xml:space="preserve"> results support </w:t>
      </w:r>
      <w:proofErr w:type="spellStart"/>
      <w:r w:rsidRPr="00965F63">
        <w:rPr>
          <w:rFonts w:ascii="Times New Roman" w:eastAsia="Arial Unicode MS" w:hAnsi="Times New Roman" w:cs="Times New Roman"/>
          <w:sz w:val="24"/>
          <w:szCs w:val="24"/>
          <w:bdr w:val="nil"/>
        </w:rPr>
        <w:t>Burham</w:t>
      </w:r>
      <w:proofErr w:type="spellEnd"/>
      <w:r w:rsidRPr="00965F63">
        <w:rPr>
          <w:rFonts w:ascii="Times New Roman" w:eastAsia="Arial Unicode MS" w:hAnsi="Times New Roman" w:cs="Times New Roman"/>
          <w:sz w:val="24"/>
          <w:szCs w:val="24"/>
          <w:bdr w:val="nil"/>
          <w:lang w:val="fr-FR"/>
        </w:rPr>
        <w:t>’</w:t>
      </w:r>
      <w:r w:rsidRPr="00965F63">
        <w:rPr>
          <w:rFonts w:ascii="Times New Roman" w:eastAsia="Arial Unicode MS" w:hAnsi="Times New Roman" w:cs="Times New Roman"/>
          <w:sz w:val="24"/>
          <w:szCs w:val="24"/>
          <w:bdr w:val="nil"/>
        </w:rPr>
        <w:t xml:space="preserve">s (2011) findings that mathematics problem-solving self-efficacy increased significantly over the period of the </w:t>
      </w:r>
      <w:r w:rsidRPr="00965F63">
        <w:rPr>
          <w:rFonts w:ascii="Times New Roman" w:eastAsia="Arial Unicode MS" w:hAnsi="Times New Roman" w:cs="Times New Roman"/>
          <w:sz w:val="24"/>
          <w:szCs w:val="24"/>
          <w:bdr w:val="nil"/>
          <w:lang w:val="fr-FR"/>
        </w:rPr>
        <w:t>course</w:t>
      </w:r>
      <w:r w:rsidRPr="00965F63">
        <w:rPr>
          <w:rFonts w:ascii="Times New Roman" w:eastAsia="Arial Unicode MS" w:hAnsi="Times New Roman" w:cs="Times New Roman"/>
          <w:sz w:val="24"/>
          <w:szCs w:val="24"/>
          <w:bdr w:val="nil"/>
        </w:rPr>
        <w:t>. Findings showing these kinds of relationships were expected based on previous research. This research study was meant to fill in the gaps of previous work that involved students</w:t>
      </w:r>
      <w:r w:rsidRPr="00965F63">
        <w:rPr>
          <w:rFonts w:ascii="Times New Roman" w:eastAsia="Arial Unicode MS" w:hAnsi="Times New Roman" w:cs="Times New Roman"/>
          <w:sz w:val="24"/>
          <w:szCs w:val="24"/>
          <w:bdr w:val="nil"/>
          <w:lang w:val="fr-FR"/>
        </w:rPr>
        <w:t xml:space="preserve">’ </w:t>
      </w:r>
      <w:r w:rsidRPr="00965F63">
        <w:rPr>
          <w:rFonts w:ascii="Times New Roman" w:eastAsia="Arial Unicode MS" w:hAnsi="Times New Roman" w:cs="Times New Roman"/>
          <w:sz w:val="24"/>
          <w:szCs w:val="24"/>
          <w:bdr w:val="nil"/>
        </w:rPr>
        <w:t>self-efficacy and higher level mathematics courses (</w:t>
      </w:r>
      <w:proofErr w:type="spellStart"/>
      <w:r w:rsidRPr="00965F63">
        <w:rPr>
          <w:rFonts w:ascii="Times New Roman" w:eastAsia="Arial Unicode MS" w:hAnsi="Times New Roman" w:cs="Times New Roman"/>
          <w:sz w:val="24"/>
          <w:szCs w:val="24"/>
          <w:bdr w:val="nil"/>
        </w:rPr>
        <w:t>Krbavac</w:t>
      </w:r>
      <w:proofErr w:type="spellEnd"/>
      <w:r w:rsidRPr="00965F63">
        <w:rPr>
          <w:rFonts w:ascii="Times New Roman" w:eastAsia="Arial Unicode MS" w:hAnsi="Times New Roman" w:cs="Times New Roman"/>
          <w:sz w:val="24"/>
          <w:szCs w:val="24"/>
          <w:bdr w:val="nil"/>
        </w:rPr>
        <w:t xml:space="preserve">, 2006; Kelsey, 2009). A succinct discussion of similar findings will clarify in what ways my study relates to </w:t>
      </w:r>
      <w:proofErr w:type="spellStart"/>
      <w:r w:rsidRPr="00965F63">
        <w:rPr>
          <w:rFonts w:ascii="Times New Roman" w:eastAsia="Arial Unicode MS" w:hAnsi="Times New Roman" w:cs="Times New Roman"/>
          <w:sz w:val="24"/>
          <w:szCs w:val="24"/>
          <w:bdr w:val="nil"/>
        </w:rPr>
        <w:t>Krbavac</w:t>
      </w:r>
      <w:proofErr w:type="spellEnd"/>
      <w:r w:rsidRPr="00965F63">
        <w:rPr>
          <w:rFonts w:ascii="Times New Roman" w:eastAsia="Arial Unicode MS" w:hAnsi="Times New Roman" w:cs="Times New Roman"/>
          <w:sz w:val="24"/>
          <w:szCs w:val="24"/>
          <w:bdr w:val="nil"/>
          <w:lang w:val="fr-FR"/>
        </w:rPr>
        <w:t>’</w:t>
      </w:r>
      <w:r w:rsidRPr="00965F63">
        <w:rPr>
          <w:rFonts w:ascii="Times New Roman" w:eastAsia="Arial Unicode MS" w:hAnsi="Times New Roman" w:cs="Times New Roman"/>
          <w:sz w:val="24"/>
          <w:szCs w:val="24"/>
          <w:bdr w:val="nil"/>
        </w:rPr>
        <w:t>s (2006) and Kelsey</w:t>
      </w:r>
      <w:r w:rsidRPr="00965F63">
        <w:rPr>
          <w:rFonts w:ascii="Times New Roman" w:eastAsia="Arial Unicode MS" w:hAnsi="Times New Roman" w:cs="Times New Roman"/>
          <w:sz w:val="24"/>
          <w:szCs w:val="24"/>
          <w:bdr w:val="nil"/>
          <w:lang w:val="fr-FR"/>
        </w:rPr>
        <w:t>’</w:t>
      </w:r>
      <w:r w:rsidRPr="00965F63">
        <w:rPr>
          <w:rFonts w:ascii="Times New Roman" w:eastAsia="Arial Unicode MS" w:hAnsi="Times New Roman" w:cs="Times New Roman"/>
          <w:sz w:val="24"/>
          <w:szCs w:val="24"/>
          <w:bdr w:val="nil"/>
        </w:rPr>
        <w:t>s (2009) research</w:t>
      </w:r>
      <w:r w:rsidRPr="00965F63">
        <w:rPr>
          <w:rFonts w:ascii="Times New Roman" w:eastAsia="Calibri" w:hAnsi="Times New Roman" w:cs="Times New Roman"/>
          <w:sz w:val="24"/>
          <w:szCs w:val="24"/>
        </w:rPr>
        <w:t>.</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Arial Unicode MS" w:hAnsi="Times New Roman" w:cs="Times New Roman"/>
          <w:sz w:val="24"/>
          <w:szCs w:val="24"/>
          <w:bdr w:val="nil"/>
        </w:rPr>
        <w:t xml:space="preserve">In 2006, </w:t>
      </w:r>
      <w:proofErr w:type="spellStart"/>
      <w:r w:rsidRPr="00965F63">
        <w:rPr>
          <w:rFonts w:ascii="Times New Roman" w:eastAsia="Arial Unicode MS" w:hAnsi="Times New Roman" w:cs="Times New Roman"/>
          <w:sz w:val="24"/>
          <w:szCs w:val="24"/>
          <w:bdr w:val="nil"/>
        </w:rPr>
        <w:t>Krbavac</w:t>
      </w:r>
      <w:proofErr w:type="spellEnd"/>
      <w:r w:rsidRPr="00965F63">
        <w:rPr>
          <w:rFonts w:ascii="Times New Roman" w:eastAsia="Arial Unicode MS" w:hAnsi="Times New Roman" w:cs="Times New Roman"/>
          <w:sz w:val="24"/>
          <w:szCs w:val="24"/>
          <w:bdr w:val="nil"/>
        </w:rPr>
        <w:t xml:space="preserve"> conducted a study that aimed to determine if increasing feedback to students enrolled in an introductory calculus </w:t>
      </w:r>
      <w:r w:rsidRPr="00965F63">
        <w:rPr>
          <w:rFonts w:ascii="Times New Roman" w:eastAsia="Arial Unicode MS" w:hAnsi="Times New Roman" w:cs="Times New Roman"/>
          <w:sz w:val="24"/>
          <w:szCs w:val="24"/>
          <w:bdr w:val="nil"/>
          <w:lang w:val="fr-FR"/>
        </w:rPr>
        <w:t>course</w:t>
      </w:r>
      <w:r w:rsidRPr="00965F63">
        <w:rPr>
          <w:rFonts w:ascii="Times New Roman" w:eastAsia="Arial Unicode MS" w:hAnsi="Times New Roman" w:cs="Times New Roman"/>
          <w:sz w:val="24"/>
          <w:szCs w:val="24"/>
          <w:bdr w:val="nil"/>
          <w:lang w:val="da-DK"/>
        </w:rPr>
        <w:t xml:space="preserve"> for </w:t>
      </w:r>
      <w:r w:rsidRPr="00965F63">
        <w:rPr>
          <w:rFonts w:ascii="Times New Roman" w:eastAsia="Arial Unicode MS" w:hAnsi="Times New Roman" w:cs="Times New Roman"/>
          <w:sz w:val="24"/>
          <w:szCs w:val="24"/>
          <w:bdr w:val="nil"/>
        </w:rPr>
        <w:t xml:space="preserve">social sciences </w:t>
      </w:r>
      <w:r w:rsidRPr="00965F63">
        <w:rPr>
          <w:rFonts w:ascii="Times New Roman" w:eastAsia="Arial Unicode MS" w:hAnsi="Times New Roman" w:cs="Times New Roman"/>
          <w:sz w:val="24"/>
          <w:szCs w:val="24"/>
          <w:bdr w:val="nil"/>
          <w:lang w:val="fr-FR"/>
        </w:rPr>
        <w:t>major</w:t>
      </w:r>
      <w:r w:rsidRPr="00965F63">
        <w:rPr>
          <w:rFonts w:ascii="Times New Roman" w:eastAsia="Arial Unicode MS" w:hAnsi="Times New Roman" w:cs="Times New Roman"/>
          <w:sz w:val="24"/>
          <w:szCs w:val="24"/>
          <w:bdr w:val="nil"/>
        </w:rPr>
        <w:t>s would have any impact on students</w:t>
      </w:r>
      <w:r w:rsidRPr="00965F63">
        <w:rPr>
          <w:rFonts w:ascii="Times New Roman" w:eastAsia="Arial Unicode MS" w:hAnsi="Times New Roman" w:cs="Times New Roman"/>
          <w:sz w:val="24"/>
          <w:szCs w:val="24"/>
          <w:bdr w:val="nil"/>
          <w:lang w:val="fr-FR"/>
        </w:rPr>
        <w:t xml:space="preserve">’ </w:t>
      </w:r>
      <w:r w:rsidRPr="00965F63">
        <w:rPr>
          <w:rFonts w:ascii="Times New Roman" w:eastAsia="Arial Unicode MS" w:hAnsi="Times New Roman" w:cs="Times New Roman"/>
          <w:sz w:val="24"/>
          <w:szCs w:val="24"/>
          <w:bdr w:val="nil"/>
        </w:rPr>
        <w:t xml:space="preserve">self-efficacy. Although the object of the present dissertation is not to discuss the methodology of </w:t>
      </w:r>
      <w:proofErr w:type="spellStart"/>
      <w:r w:rsidRPr="00965F63">
        <w:rPr>
          <w:rFonts w:ascii="Times New Roman" w:eastAsia="Arial Unicode MS" w:hAnsi="Times New Roman" w:cs="Times New Roman"/>
          <w:sz w:val="24"/>
          <w:szCs w:val="24"/>
          <w:bdr w:val="nil"/>
        </w:rPr>
        <w:t>Krbavac</w:t>
      </w:r>
      <w:proofErr w:type="spellEnd"/>
      <w:r w:rsidRPr="00965F63">
        <w:rPr>
          <w:rFonts w:ascii="Times New Roman" w:eastAsia="Arial Unicode MS" w:hAnsi="Times New Roman" w:cs="Times New Roman"/>
          <w:sz w:val="24"/>
          <w:szCs w:val="24"/>
          <w:bdr w:val="nil"/>
          <w:lang w:val="fr-FR"/>
        </w:rPr>
        <w:t>’</w:t>
      </w:r>
      <w:r w:rsidRPr="00965F63">
        <w:rPr>
          <w:rFonts w:ascii="Times New Roman" w:eastAsia="Arial Unicode MS" w:hAnsi="Times New Roman" w:cs="Times New Roman"/>
          <w:sz w:val="24"/>
          <w:szCs w:val="24"/>
          <w:bdr w:val="nil"/>
        </w:rPr>
        <w:t>s (2006) study, the conclusions showed that:</w:t>
      </w:r>
    </w:p>
    <w:p w:rsidR="002204AD" w:rsidRPr="00965F63" w:rsidRDefault="002204AD" w:rsidP="002204AD">
      <w:pPr>
        <w:spacing w:after="0" w:line="480" w:lineRule="auto"/>
        <w:ind w:left="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An examination of the relationship between feedback and mathematics self-efficacy indicates that student’s mathematics self-efficacy improved significantly between the beginning and the end of the semester. As there were </w:t>
      </w:r>
      <w:r w:rsidRPr="00965F63">
        <w:rPr>
          <w:rFonts w:ascii="Times New Roman" w:eastAsia="Calibri" w:hAnsi="Times New Roman" w:cs="Times New Roman"/>
          <w:sz w:val="24"/>
          <w:szCs w:val="24"/>
        </w:rPr>
        <w:lastRenderedPageBreak/>
        <w:t>no students who did not receive feedback, it is impossible to determine if the improvement in mathematics self-efficacy was due to the additional feedback. However, it is possible that student’s mathematics self-efficacy improved as a result of feedback. (p. 10)</w:t>
      </w:r>
    </w:p>
    <w:p w:rsidR="002204AD" w:rsidRPr="00965F63" w:rsidRDefault="002204AD" w:rsidP="002204AD">
      <w:pPr>
        <w:spacing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ab/>
        <w:t xml:space="preserve">Despite noticing a significant increase in self-efficacy as a result of taking the calculus course, </w:t>
      </w:r>
      <w:proofErr w:type="spellStart"/>
      <w:r w:rsidRPr="00965F63">
        <w:rPr>
          <w:rFonts w:ascii="Times New Roman" w:eastAsia="Calibri" w:hAnsi="Times New Roman" w:cs="Times New Roman"/>
          <w:sz w:val="24"/>
          <w:szCs w:val="24"/>
        </w:rPr>
        <w:t>Krbavac</w:t>
      </w:r>
      <w:proofErr w:type="spellEnd"/>
      <w:r w:rsidRPr="00965F63">
        <w:rPr>
          <w:rFonts w:ascii="Times New Roman" w:eastAsia="Calibri" w:hAnsi="Times New Roman" w:cs="Times New Roman"/>
          <w:sz w:val="24"/>
          <w:szCs w:val="24"/>
        </w:rPr>
        <w:t xml:space="preserve"> (2006) could not determine if the cause was the course itself, or the improved feedback students received particularly for this study. </w:t>
      </w:r>
      <w:r w:rsidRPr="00965F63">
        <w:rPr>
          <w:rFonts w:ascii="Times New Roman" w:eastAsia="Calibri" w:hAnsi="Times New Roman" w:cs="Times New Roman"/>
          <w:sz w:val="24"/>
          <w:szCs w:val="24"/>
          <w:lang w:val="en"/>
        </w:rPr>
        <w:t>The author performed a Pearson's correlation calculation, to compare the participants' self-efficacy levels at the beginning of the course and the end of the course. She found a significant relationship (r = .41, p &lt; .05) showing that those students who scored high, respectively low on self-efficacy at the beginning of the course, also scored high, respectively low on self-efficacy at the end of the course. After conducting a paired sample t-test similarly to the method used in this paper, the author found a significant change in self-efficacy between the beginning and he end of the course. She concluded that the modification in score was unlikely to have occurred by chance (</w:t>
      </w:r>
      <w:proofErr w:type="spellStart"/>
      <w:r w:rsidRPr="00965F63">
        <w:rPr>
          <w:rFonts w:ascii="Times New Roman" w:eastAsia="Calibri" w:hAnsi="Times New Roman" w:cs="Times New Roman"/>
          <w:sz w:val="24"/>
          <w:szCs w:val="24"/>
          <w:lang w:val="en"/>
        </w:rPr>
        <w:t>Krbavac</w:t>
      </w:r>
      <w:proofErr w:type="spellEnd"/>
      <w:r w:rsidRPr="00965F63">
        <w:rPr>
          <w:rFonts w:ascii="Times New Roman" w:eastAsia="Calibri" w:hAnsi="Times New Roman" w:cs="Times New Roman"/>
          <w:sz w:val="24"/>
          <w:szCs w:val="24"/>
          <w:lang w:val="en"/>
        </w:rPr>
        <w:t>, 2006).</w:t>
      </w:r>
      <w:r w:rsidRPr="00965F63">
        <w:rPr>
          <w:rFonts w:ascii="Times New Roman" w:eastAsia="Calibri" w:hAnsi="Times New Roman" w:cs="Times New Roman"/>
          <w:sz w:val="24"/>
          <w:szCs w:val="24"/>
          <w:lang w:val="en"/>
        </w:rPr>
        <w:br/>
      </w:r>
      <w:r w:rsidRPr="00965F63">
        <w:rPr>
          <w:rFonts w:ascii="Times New Roman" w:eastAsia="Calibri" w:hAnsi="Times New Roman" w:cs="Times New Roman"/>
          <w:sz w:val="24"/>
          <w:szCs w:val="24"/>
        </w:rPr>
        <w:tab/>
      </w:r>
      <w:r w:rsidRPr="00965F63">
        <w:rPr>
          <w:rFonts w:ascii="Times New Roman" w:eastAsia="Calibri" w:hAnsi="Times New Roman" w:cs="Times New Roman"/>
          <w:sz w:val="24"/>
          <w:szCs w:val="24"/>
          <w:lang w:val="en"/>
        </w:rPr>
        <w:t xml:space="preserve">Compared to </w:t>
      </w:r>
      <w:proofErr w:type="spellStart"/>
      <w:r w:rsidRPr="00965F63">
        <w:rPr>
          <w:rFonts w:ascii="Times New Roman" w:eastAsia="Calibri" w:hAnsi="Times New Roman" w:cs="Times New Roman"/>
          <w:sz w:val="24"/>
          <w:szCs w:val="24"/>
          <w:lang w:val="en"/>
        </w:rPr>
        <w:t>Krbavac's</w:t>
      </w:r>
      <w:proofErr w:type="spellEnd"/>
      <w:r w:rsidRPr="00965F63">
        <w:rPr>
          <w:rFonts w:ascii="Times New Roman" w:eastAsia="Calibri" w:hAnsi="Times New Roman" w:cs="Times New Roman"/>
          <w:sz w:val="24"/>
          <w:szCs w:val="24"/>
          <w:lang w:val="en"/>
        </w:rPr>
        <w:t xml:space="preserve"> (2006) work, this study did not involve any specific method, such as improved feedback, to speculate why self-efficacy increased. As previously mentioned, in the classes observed and included for this study, the instructor taught using the usual methods. In conclusion, the outcome cannot be attributed to any obvious change in participants' instruction between the beginning and the end of the course. A logical conclusion is that a significant increase in the level of self-efficacy would have likely occurred in </w:t>
      </w:r>
      <w:proofErr w:type="spellStart"/>
      <w:r w:rsidRPr="00965F63">
        <w:rPr>
          <w:rFonts w:ascii="Times New Roman" w:eastAsia="Calibri" w:hAnsi="Times New Roman" w:cs="Times New Roman"/>
          <w:sz w:val="24"/>
          <w:szCs w:val="24"/>
          <w:lang w:val="en"/>
        </w:rPr>
        <w:t>Krbavac's</w:t>
      </w:r>
      <w:proofErr w:type="spellEnd"/>
      <w:r w:rsidRPr="00965F63">
        <w:rPr>
          <w:rFonts w:ascii="Times New Roman" w:eastAsia="Calibri" w:hAnsi="Times New Roman" w:cs="Times New Roman"/>
          <w:sz w:val="24"/>
          <w:szCs w:val="24"/>
          <w:lang w:val="en"/>
        </w:rPr>
        <w:t xml:space="preserve"> study regardless the improved feedback. While most likely both “t” and Pearson’s correlation still would have shown a significant </w:t>
      </w:r>
      <w:r w:rsidRPr="00965F63">
        <w:rPr>
          <w:rFonts w:ascii="Times New Roman" w:eastAsia="Calibri" w:hAnsi="Times New Roman" w:cs="Times New Roman"/>
          <w:sz w:val="24"/>
          <w:szCs w:val="24"/>
          <w:lang w:val="en"/>
        </w:rPr>
        <w:lastRenderedPageBreak/>
        <w:t xml:space="preserve">relationship it is possible that those values would have had different values. A suggestion for studies that are similar with </w:t>
      </w:r>
      <w:proofErr w:type="spellStart"/>
      <w:r w:rsidRPr="00965F63">
        <w:rPr>
          <w:rFonts w:ascii="Times New Roman" w:eastAsia="Calibri" w:hAnsi="Times New Roman" w:cs="Times New Roman"/>
          <w:sz w:val="24"/>
          <w:szCs w:val="24"/>
          <w:lang w:val="en"/>
        </w:rPr>
        <w:t>Krbavac's</w:t>
      </w:r>
      <w:proofErr w:type="spellEnd"/>
      <w:r w:rsidRPr="00965F63">
        <w:rPr>
          <w:rFonts w:ascii="Times New Roman" w:eastAsia="Calibri" w:hAnsi="Times New Roman" w:cs="Times New Roman"/>
          <w:sz w:val="24"/>
          <w:szCs w:val="24"/>
          <w:lang w:val="en"/>
        </w:rPr>
        <w:t xml:space="preserve"> would be the use of a control group. Although one cannot use the sample of participants of the present paper as a control group of a different study, the results suggest that most likely students’ self-efficacy would reach higher levels regardless increased feedback.</w:t>
      </w:r>
    </w:p>
    <w:p w:rsidR="002204AD" w:rsidRPr="00965F63" w:rsidRDefault="002204AD" w:rsidP="002204AD">
      <w:pPr>
        <w:spacing w:after="0" w:line="480" w:lineRule="auto"/>
        <w:rPr>
          <w:rFonts w:ascii="Times New Roman" w:eastAsia="Calibri" w:hAnsi="Times New Roman" w:cs="Times New Roman"/>
          <w:sz w:val="24"/>
          <w:szCs w:val="24"/>
        </w:rPr>
      </w:pPr>
      <w:r w:rsidRPr="00965F63">
        <w:rPr>
          <w:rFonts w:ascii="Times New Roman" w:eastAsia="Calibri" w:hAnsi="Times New Roman" w:cs="Times New Roman"/>
          <w:sz w:val="24"/>
          <w:szCs w:val="24"/>
        </w:rPr>
        <w:tab/>
      </w:r>
      <w:r w:rsidRPr="00965F63">
        <w:rPr>
          <w:rFonts w:ascii="Times New Roman" w:eastAsia="Calibri" w:hAnsi="Times New Roman" w:cs="Times New Roman"/>
          <w:sz w:val="24"/>
          <w:szCs w:val="24"/>
          <w:lang w:val="en"/>
        </w:rPr>
        <w:t>Kelsey (2009) discussed the accuracy of the results with respect to increasing self-efficacy during a calculus course when the instructor uses a group work format. The author mentions:</w:t>
      </w:r>
    </w:p>
    <w:p w:rsidR="002204AD" w:rsidRPr="00965F63" w:rsidRDefault="002204AD" w:rsidP="002204AD">
      <w:pPr>
        <w:spacing w:after="0" w:line="480" w:lineRule="auto"/>
        <w:ind w:left="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I expected that using a group work format in the discussion sections associated with the large lecture business calculus class that I taught in </w:t>
      </w:r>
      <w:proofErr w:type="gramStart"/>
      <w:r w:rsidRPr="00965F63">
        <w:rPr>
          <w:rFonts w:ascii="Times New Roman" w:eastAsia="Calibri" w:hAnsi="Times New Roman" w:cs="Times New Roman"/>
          <w:sz w:val="24"/>
          <w:szCs w:val="24"/>
        </w:rPr>
        <w:t>Fall</w:t>
      </w:r>
      <w:proofErr w:type="gramEnd"/>
      <w:r w:rsidRPr="00965F63">
        <w:rPr>
          <w:rFonts w:ascii="Times New Roman" w:eastAsia="Calibri" w:hAnsi="Times New Roman" w:cs="Times New Roman"/>
          <w:sz w:val="24"/>
          <w:szCs w:val="24"/>
        </w:rPr>
        <w:t xml:space="preserve"> 2009 would improve the mathematics self-efficacy of my students. However, the results of my study indicate that rather than improving their self-efficacy, the group work format increased the accuracy of their self-beliefs. (p. 2)</w:t>
      </w:r>
    </w:p>
    <w:p w:rsidR="002204AD" w:rsidRPr="00965F63" w:rsidRDefault="002204AD" w:rsidP="002204AD">
      <w:pPr>
        <w:tabs>
          <w:tab w:val="left" w:pos="0"/>
        </w:tabs>
        <w:spacing w:after="0" w:line="480" w:lineRule="auto"/>
        <w:ind w:firstLine="720"/>
        <w:rPr>
          <w:rFonts w:ascii="Times New Roman" w:eastAsia="Calibri" w:hAnsi="Times New Roman" w:cs="Times New Roman"/>
          <w:sz w:val="24"/>
          <w:szCs w:val="24"/>
        </w:rPr>
      </w:pPr>
      <w:r w:rsidRPr="00965F63">
        <w:rPr>
          <w:rFonts w:ascii="Times New Roman" w:eastAsia="Arial Unicode MS" w:hAnsi="Times New Roman" w:cs="Times New Roman"/>
          <w:sz w:val="24"/>
          <w:szCs w:val="24"/>
          <w:bdr w:val="nil"/>
        </w:rPr>
        <w:t xml:space="preserve">Kelsey (2009) admits that the size of the group used for the study (n = 41) did not allow drawing strong conclusions about the results. Moreover, while the results cannot be generalized, the author still mentions that “employing the pedagogy of group work does not necessarily improve mathematics learning self-efficacy in this environment, but rather makes it more accurate” (p. 8). This statement suggests that in similar environments, group work strategies may favor correct estimates of students' self-efficacy. Similarly to </w:t>
      </w:r>
      <w:proofErr w:type="spellStart"/>
      <w:r w:rsidRPr="00965F63">
        <w:rPr>
          <w:rFonts w:ascii="Times New Roman" w:eastAsia="Arial Unicode MS" w:hAnsi="Times New Roman" w:cs="Times New Roman"/>
          <w:sz w:val="24"/>
          <w:szCs w:val="24"/>
          <w:bdr w:val="nil"/>
        </w:rPr>
        <w:t>Krvabac</w:t>
      </w:r>
      <w:proofErr w:type="spellEnd"/>
      <w:r w:rsidRPr="00965F63">
        <w:rPr>
          <w:rFonts w:ascii="Times New Roman" w:eastAsia="Arial Unicode MS" w:hAnsi="Times New Roman" w:cs="Times New Roman"/>
          <w:sz w:val="24"/>
          <w:szCs w:val="24"/>
          <w:bdr w:val="nil"/>
          <w:lang w:val="fr-FR"/>
        </w:rPr>
        <w:t>’</w:t>
      </w:r>
      <w:r w:rsidRPr="00965F63">
        <w:rPr>
          <w:rFonts w:ascii="Times New Roman" w:eastAsia="Arial Unicode MS" w:hAnsi="Times New Roman" w:cs="Times New Roman"/>
          <w:sz w:val="24"/>
          <w:szCs w:val="24"/>
          <w:bdr w:val="nil"/>
        </w:rPr>
        <w:t>s (2006) research work, where modification in self-efficacy was not determined as direct result of improved feedback, the current study does not conclude that self-efficacy changed solely because group work was part of a particular teaching strategy. My results suggested that the mean of participants’ self-</w:t>
      </w:r>
      <w:r w:rsidRPr="00965F63">
        <w:rPr>
          <w:rFonts w:ascii="Times New Roman" w:eastAsia="Arial Unicode MS" w:hAnsi="Times New Roman" w:cs="Times New Roman"/>
          <w:sz w:val="24"/>
          <w:szCs w:val="24"/>
          <w:bdr w:val="nil"/>
        </w:rPr>
        <w:lastRenderedPageBreak/>
        <w:t>efficacy was higher at the end of the course as compared to the beginning so that these findings may complete in some way Kelsey’s conclusions.</w:t>
      </w:r>
      <w:r w:rsidRPr="00965F63">
        <w:rPr>
          <w:rFonts w:ascii="Times New Roman" w:eastAsia="Calibri" w:hAnsi="Times New Roman" w:cs="Times New Roman"/>
          <w:sz w:val="24"/>
          <w:szCs w:val="24"/>
          <w:lang w:val="en"/>
        </w:rPr>
        <w:t xml:space="preserve"> </w:t>
      </w:r>
    </w:p>
    <w:p w:rsidR="002204AD" w:rsidRPr="00965F63" w:rsidRDefault="002204AD" w:rsidP="002204AD">
      <w:pPr>
        <w:spacing w:after="0" w:line="480" w:lineRule="auto"/>
        <w:ind w:firstLine="720"/>
        <w:rPr>
          <w:rFonts w:ascii="Times New Roman" w:eastAsia="Calibri" w:hAnsi="Times New Roman" w:cs="Times New Roman"/>
          <w:sz w:val="24"/>
          <w:szCs w:val="24"/>
        </w:rPr>
      </w:pPr>
      <w:r w:rsidRPr="00965F63">
        <w:rPr>
          <w:rFonts w:ascii="Times New Roman" w:eastAsia="Arial Unicode MS" w:hAnsi="Times New Roman" w:cs="Times New Roman"/>
          <w:sz w:val="24"/>
          <w:szCs w:val="24"/>
          <w:bdr w:val="nil"/>
        </w:rPr>
        <w:t xml:space="preserve">Although the overall mathematics self-confidence increased with respect to Daily Mathematics Tasks, the data analysis involved in this current study suggested there was no significant change for participants’ self-efficacy with respect to Mathematics Courses. This observation also supports the results of </w:t>
      </w:r>
      <w:proofErr w:type="spellStart"/>
      <w:r w:rsidRPr="00965F63">
        <w:rPr>
          <w:rFonts w:ascii="Times New Roman" w:eastAsia="Arial Unicode MS" w:hAnsi="Times New Roman" w:cs="Times New Roman"/>
          <w:sz w:val="24"/>
          <w:szCs w:val="24"/>
          <w:bdr w:val="nil"/>
        </w:rPr>
        <w:t>Burham’s</w:t>
      </w:r>
      <w:proofErr w:type="spellEnd"/>
      <w:r w:rsidRPr="00965F63">
        <w:rPr>
          <w:rFonts w:ascii="Times New Roman" w:eastAsia="Arial Unicode MS" w:hAnsi="Times New Roman" w:cs="Times New Roman"/>
          <w:sz w:val="24"/>
          <w:szCs w:val="24"/>
          <w:bdr w:val="nil"/>
        </w:rPr>
        <w:t xml:space="preserve"> (2011) study, which drew an almost identical conclusion: “Students indicated a significant increase in math problem-solving efficacy, but no increase in math courses efficacy” (p. 61).</w:t>
      </w:r>
    </w:p>
    <w:p w:rsidR="002204AD" w:rsidRPr="00965F63" w:rsidRDefault="002204AD" w:rsidP="002204AD">
      <w:pPr>
        <w:spacing w:after="0" w:line="480" w:lineRule="auto"/>
        <w:rPr>
          <w:rFonts w:ascii="Times New Roman" w:eastAsia="Calibri" w:hAnsi="Times New Roman" w:cs="Times New Roman"/>
          <w:b/>
          <w:bCs/>
          <w:sz w:val="24"/>
          <w:szCs w:val="24"/>
        </w:rPr>
      </w:pPr>
      <w:r w:rsidRPr="00965F63">
        <w:rPr>
          <w:rFonts w:ascii="Times New Roman" w:eastAsia="Calibri" w:hAnsi="Times New Roman" w:cs="Times New Roman"/>
          <w:b/>
          <w:bCs/>
          <w:sz w:val="24"/>
          <w:szCs w:val="24"/>
        </w:rPr>
        <w:t>Students’ Perception of Transition from High School to College</w:t>
      </w:r>
    </w:p>
    <w:p w:rsidR="002204AD" w:rsidRPr="00965F63" w:rsidRDefault="002204AD" w:rsidP="002204AD">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ab/>
      </w:r>
      <w:r w:rsidRPr="00965F63">
        <w:rPr>
          <w:rFonts w:ascii="Times New Roman" w:eastAsia="Calibri" w:hAnsi="Times New Roman" w:cs="Times New Roman"/>
          <w:bCs/>
          <w:sz w:val="24"/>
          <w:szCs w:val="24"/>
          <w:lang w:val="en"/>
        </w:rPr>
        <w:t>While the quantitative data analysis provided information about participants' self-efficacy scores, it could not answer questions about why this happened, or how students feel about changes in their teaching and learning environment. Also, there was no definite answer about the ways in which these changes affect their beliefs, attitudes, and self-confidence with respect to mathematics. For answering these questions, interviews were conducted with each participant mentioned in Figure 7, and I drew several conclusions after interviewing the participants. Each of these conclusions will be discussed in more detail in this sub-section.</w:t>
      </w:r>
    </w:p>
    <w:p w:rsidR="002204AD" w:rsidRPr="00965F63" w:rsidRDefault="002204AD" w:rsidP="002204AD">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ab/>
      </w:r>
      <w:r w:rsidRPr="00965F63">
        <w:rPr>
          <w:rFonts w:ascii="Times New Roman" w:eastAsia="Calibri" w:hAnsi="Times New Roman" w:cs="Times New Roman"/>
          <w:bCs/>
          <w:sz w:val="24"/>
          <w:szCs w:val="24"/>
          <w:lang w:val="en"/>
        </w:rPr>
        <w:t xml:space="preserve">First, it was easy to notice that participants who had a strong background in mathematics had the tendency of starting with a high level of self-efficacy and maintained this level of self-efficacy during the course. I noticed this behavior in the case of Kevin and Pedro, whose scores approached the maximum values of self-efficacy. </w:t>
      </w:r>
      <w:r w:rsidRPr="00965F63">
        <w:rPr>
          <w:rFonts w:ascii="Times New Roman" w:eastAsia="Times New Roman" w:hAnsi="Times New Roman" w:cs="Times New Roman"/>
          <w:sz w:val="24"/>
          <w:szCs w:val="24"/>
          <w:bdr w:val="nil"/>
        </w:rPr>
        <w:t xml:space="preserve">These two participants were the only ones who completed </w:t>
      </w:r>
      <w:r w:rsidRPr="00965F63">
        <w:rPr>
          <w:rFonts w:ascii="Times New Roman" w:eastAsia="Arial Unicode MS" w:hAnsi="Times New Roman" w:cs="Times New Roman"/>
          <w:sz w:val="24"/>
          <w:szCs w:val="24"/>
          <w:bdr w:val="nil"/>
        </w:rPr>
        <w:t xml:space="preserve">calculus courses </w:t>
      </w:r>
      <w:r w:rsidRPr="00965F63">
        <w:rPr>
          <w:rFonts w:ascii="Times New Roman" w:eastAsia="Arial Unicode MS" w:hAnsi="Times New Roman" w:cs="Times New Roman"/>
          <w:sz w:val="24"/>
          <w:szCs w:val="24"/>
          <w:bdr w:val="nil"/>
        </w:rPr>
        <w:lastRenderedPageBreak/>
        <w:t xml:space="preserve">successfully during high school. Similarly, Hall and </w:t>
      </w:r>
      <w:proofErr w:type="spellStart"/>
      <w:r w:rsidRPr="00965F63">
        <w:rPr>
          <w:rFonts w:ascii="Times New Roman" w:eastAsia="Arial Unicode MS" w:hAnsi="Times New Roman" w:cs="Times New Roman"/>
          <w:sz w:val="24"/>
          <w:szCs w:val="24"/>
          <w:bdr w:val="nil"/>
        </w:rPr>
        <w:t>Ponton</w:t>
      </w:r>
      <w:proofErr w:type="spellEnd"/>
      <w:r w:rsidRPr="00965F63">
        <w:rPr>
          <w:rFonts w:ascii="Times New Roman" w:eastAsia="Arial Unicode MS" w:hAnsi="Times New Roman" w:cs="Times New Roman"/>
          <w:sz w:val="24"/>
          <w:szCs w:val="24"/>
          <w:bdr w:val="nil"/>
        </w:rPr>
        <w:t xml:space="preserve"> (2005) concluded that “Research conducted by Trusty and Niles (2003) indicates that high school students completing rigorous mathematics courses have much higher levels of success in college than students who do not earn credit in such a course” (p. 26).</w:t>
      </w:r>
    </w:p>
    <w:p w:rsidR="002204AD" w:rsidRPr="00965F63" w:rsidRDefault="002204AD" w:rsidP="002204AD">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ab/>
      </w:r>
      <w:r w:rsidRPr="00965F63">
        <w:rPr>
          <w:rFonts w:ascii="Times New Roman" w:eastAsia="Calibri" w:hAnsi="Times New Roman" w:cs="Times New Roman"/>
          <w:bCs/>
          <w:sz w:val="24"/>
          <w:szCs w:val="24"/>
          <w:lang w:val="en"/>
        </w:rPr>
        <w:t xml:space="preserve">Second, most participants stated that in high school teaching was not as interactive or learner-centered as it is at college-level. As a result, most participants who preferred working in groups and interact in class with the instructor or with other students were positively influenced from the perspective of the levels of self-efficacy. In the literature that discussed this subject in the past, authors found that the learner-centered approach, for which interactivity is a typical characteristic is more effective than the traditional approach (Smart, Witt, &amp; Scott, 2012; </w:t>
      </w:r>
      <w:proofErr w:type="spellStart"/>
      <w:r w:rsidRPr="00965F63">
        <w:rPr>
          <w:rFonts w:ascii="Times New Roman" w:eastAsia="Calibri" w:hAnsi="Times New Roman" w:cs="Times New Roman"/>
          <w:bCs/>
          <w:sz w:val="24"/>
          <w:szCs w:val="24"/>
          <w:lang w:val="en"/>
        </w:rPr>
        <w:t>Sesen</w:t>
      </w:r>
      <w:proofErr w:type="spellEnd"/>
      <w:r w:rsidRPr="00965F63">
        <w:rPr>
          <w:rFonts w:ascii="Times New Roman" w:eastAsia="Calibri" w:hAnsi="Times New Roman" w:cs="Times New Roman"/>
          <w:bCs/>
          <w:sz w:val="24"/>
          <w:szCs w:val="24"/>
          <w:lang w:val="en"/>
        </w:rPr>
        <w:t xml:space="preserve"> &amp; </w:t>
      </w:r>
      <w:proofErr w:type="spellStart"/>
      <w:r w:rsidRPr="00965F63">
        <w:rPr>
          <w:rFonts w:ascii="Times New Roman" w:eastAsia="Calibri" w:hAnsi="Times New Roman" w:cs="Times New Roman"/>
          <w:bCs/>
          <w:sz w:val="24"/>
          <w:szCs w:val="24"/>
          <w:lang w:val="en"/>
        </w:rPr>
        <w:t>Tarhan</w:t>
      </w:r>
      <w:proofErr w:type="spellEnd"/>
      <w:r w:rsidRPr="00965F63">
        <w:rPr>
          <w:rFonts w:ascii="Times New Roman" w:eastAsia="Calibri" w:hAnsi="Times New Roman" w:cs="Times New Roman"/>
          <w:bCs/>
          <w:sz w:val="24"/>
          <w:szCs w:val="24"/>
          <w:lang w:val="en"/>
        </w:rPr>
        <w:t>, 2011; Blanchard et al., 2010). Since students stated that the instruction was more traditional in in high school than in college, the results were expected.</w:t>
      </w:r>
    </w:p>
    <w:p w:rsidR="002204AD" w:rsidRPr="00965F63" w:rsidRDefault="002204AD" w:rsidP="002204AD">
      <w:pPr>
        <w:spacing w:after="0" w:line="480" w:lineRule="auto"/>
        <w:rPr>
          <w:rFonts w:ascii="Times New Roman" w:eastAsia="Calibri" w:hAnsi="Times New Roman" w:cs="Times New Roman"/>
          <w:bCs/>
          <w:sz w:val="24"/>
          <w:szCs w:val="24"/>
          <w:lang w:val="en"/>
        </w:rPr>
      </w:pPr>
      <w:r w:rsidRPr="00965F63">
        <w:rPr>
          <w:rFonts w:ascii="Times New Roman" w:eastAsia="Calibri" w:hAnsi="Times New Roman" w:cs="Times New Roman"/>
          <w:bCs/>
          <w:sz w:val="24"/>
          <w:szCs w:val="24"/>
        </w:rPr>
        <w:tab/>
      </w:r>
      <w:r w:rsidRPr="00965F63">
        <w:rPr>
          <w:rFonts w:ascii="Times New Roman" w:eastAsia="Arial Unicode MS" w:hAnsi="Times New Roman" w:cs="Times New Roman"/>
          <w:sz w:val="24"/>
          <w:szCs w:val="24"/>
          <w:bdr w:val="nil"/>
        </w:rPr>
        <w:t>However, one student, Chen, clearly favored non-interactive settings over a more learner-centered environment. His results with respect to self-efficacy showed a deviation from the norm, decreasing significantly between the beginning and the end of the course. Not only this was the only participant whose scores for self-efficacy decreased during the calculus</w:t>
      </w:r>
      <w:r w:rsidRPr="00965F63">
        <w:rPr>
          <w:rFonts w:ascii="Times New Roman" w:eastAsia="Arial Unicode MS" w:hAnsi="Times New Roman" w:cs="Times New Roman"/>
          <w:sz w:val="24"/>
          <w:szCs w:val="24"/>
          <w:bdr w:val="nil"/>
          <w:lang w:val="fr-FR"/>
        </w:rPr>
        <w:t xml:space="preserve"> course</w:t>
      </w:r>
      <w:r w:rsidRPr="00965F63">
        <w:rPr>
          <w:rFonts w:ascii="Times New Roman" w:eastAsia="Arial Unicode MS" w:hAnsi="Times New Roman" w:cs="Times New Roman"/>
          <w:sz w:val="24"/>
          <w:szCs w:val="24"/>
          <w:bdr w:val="nil"/>
        </w:rPr>
        <w:t>, but his starting level was also significantly lower than the average of the sample of participants. Although there was another participant who showed preference for individual work rather than interaction with other students or teacher, this participant's scores were at high level before as well as after the course, so the impact of the class environment could not be determined. There were several other students who completed the survey, and their results showed very low self-</w:t>
      </w:r>
      <w:r w:rsidRPr="00965F63">
        <w:rPr>
          <w:rFonts w:ascii="Times New Roman" w:eastAsia="Arial Unicode MS" w:hAnsi="Times New Roman" w:cs="Times New Roman"/>
          <w:sz w:val="24"/>
          <w:szCs w:val="24"/>
          <w:bdr w:val="nil"/>
        </w:rPr>
        <w:lastRenderedPageBreak/>
        <w:t>efficacy levels both before and after the course. Although some of these students showed a significant decrease in self-efficacy, they did not agree to be interviewed, so their data could not be collected.</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lang w:val="en"/>
        </w:rPr>
        <w:t xml:space="preserve">Third, several students felt comfortable and declared that in general they felt more confident about doing well in mathematics problem solving when problems were solved using algorithms. Another favorite approach was when the instructor solved a problem on the board first and gave them a similar problem to solve using step-by-step procedures. While I do not entirely agree with the effectiveness of this approach, it can be noticed that some students prefer this instructional method. It can be argued that using a procedural approach rather than a conceptual one depends on the type of problem. </w:t>
      </w:r>
      <w:proofErr w:type="spellStart"/>
      <w:r w:rsidRPr="00965F63">
        <w:rPr>
          <w:rFonts w:ascii="Times New Roman" w:eastAsia="Calibri" w:hAnsi="Times New Roman" w:cs="Times New Roman"/>
          <w:bCs/>
          <w:sz w:val="24"/>
          <w:szCs w:val="24"/>
          <w:lang w:val="en"/>
        </w:rPr>
        <w:t>Cadez</w:t>
      </w:r>
      <w:proofErr w:type="spellEnd"/>
      <w:r w:rsidRPr="00965F63">
        <w:rPr>
          <w:rFonts w:ascii="Times New Roman" w:eastAsia="Calibri" w:hAnsi="Times New Roman" w:cs="Times New Roman"/>
          <w:bCs/>
          <w:sz w:val="24"/>
          <w:szCs w:val="24"/>
          <w:lang w:val="en"/>
        </w:rPr>
        <w:t xml:space="preserve"> and Kolar (2015) suggested that:</w:t>
      </w:r>
    </w:p>
    <w:p w:rsidR="002204AD" w:rsidRPr="00965F63" w:rsidRDefault="002204AD" w:rsidP="002204AD">
      <w:pPr>
        <w:spacing w:after="0" w:line="480" w:lineRule="auto"/>
        <w:ind w:left="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If the relationship between the (everyday life) problem and the mathematical concept can be established, the reasoning type of generalization prevails. If, on the other hand, it is not possible to establish a clear connection between the problem and a certain mathematical concept, operating only with numbers takes place, resulting in the inductive type of generalization. (p. 295)</w:t>
      </w:r>
    </w:p>
    <w:p w:rsidR="002204AD" w:rsidRPr="00965F63" w:rsidRDefault="002204AD" w:rsidP="002204AD">
      <w:pPr>
        <w:spacing w:after="0" w:line="480" w:lineRule="auto"/>
        <w:rPr>
          <w:rFonts w:ascii="Times New Roman" w:eastAsia="Calibri" w:hAnsi="Times New Roman" w:cs="Times New Roman"/>
          <w:b/>
          <w:bCs/>
          <w:sz w:val="24"/>
          <w:szCs w:val="24"/>
        </w:rPr>
      </w:pPr>
      <w:r w:rsidRPr="00965F63">
        <w:rPr>
          <w:rFonts w:ascii="Times New Roman" w:eastAsia="Calibri" w:hAnsi="Times New Roman" w:cs="Times New Roman"/>
          <w:b/>
          <w:bCs/>
          <w:sz w:val="24"/>
          <w:szCs w:val="24"/>
        </w:rPr>
        <w:t>Implications</w:t>
      </w:r>
    </w:p>
    <w:p w:rsidR="002204AD" w:rsidRPr="00965F63" w:rsidRDefault="002204AD" w:rsidP="002204AD">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ab/>
      </w:r>
      <w:r w:rsidRPr="00965F63">
        <w:rPr>
          <w:rFonts w:ascii="Times New Roman" w:eastAsia="Times New Roman" w:hAnsi="Times New Roman" w:cs="Times New Roman"/>
          <w:sz w:val="24"/>
          <w:szCs w:val="24"/>
          <w:bdr w:val="nil"/>
        </w:rPr>
        <w:t>While this was an explanatory sequential mixed research case study, some information may be valuable enough to be used in the future for similar settings</w:t>
      </w:r>
      <w:r w:rsidRPr="00965F63">
        <w:rPr>
          <w:rFonts w:ascii="Times New Roman" w:eastAsia="Arial Unicode MS" w:hAnsi="Times New Roman" w:cs="Times New Roman"/>
          <w:sz w:val="24"/>
          <w:szCs w:val="24"/>
          <w:bdr w:val="nil"/>
        </w:rPr>
        <w:t>. The most important conclusion that resulted from this study and from previously mentioned works is that the vast majority of students who enrolled in the calculus</w:t>
      </w:r>
      <w:r w:rsidRPr="00965F63">
        <w:rPr>
          <w:rFonts w:ascii="Times New Roman" w:eastAsia="Arial Unicode MS" w:hAnsi="Times New Roman" w:cs="Times New Roman"/>
          <w:sz w:val="24"/>
          <w:szCs w:val="24"/>
          <w:bdr w:val="nil"/>
          <w:lang w:val="fr-FR"/>
        </w:rPr>
        <w:t xml:space="preserve"> course</w:t>
      </w:r>
      <w:r w:rsidRPr="00965F63">
        <w:rPr>
          <w:rFonts w:ascii="Times New Roman" w:eastAsia="Arial Unicode MS" w:hAnsi="Times New Roman" w:cs="Times New Roman"/>
          <w:sz w:val="24"/>
          <w:szCs w:val="24"/>
          <w:bdr w:val="nil"/>
        </w:rPr>
        <w:t xml:space="preserve"> either improved or maintained their levels of self-efficacy. Since there was no control group involved, there was no reason to assume that certain variables influenced the outcome </w:t>
      </w:r>
      <w:r w:rsidRPr="00965F63">
        <w:rPr>
          <w:rFonts w:ascii="Times New Roman" w:eastAsia="Arial Unicode MS" w:hAnsi="Times New Roman" w:cs="Times New Roman"/>
          <w:sz w:val="24"/>
          <w:szCs w:val="24"/>
          <w:bdr w:val="nil"/>
        </w:rPr>
        <w:lastRenderedPageBreak/>
        <w:t>more than others.</w:t>
      </w:r>
      <w:r w:rsidRPr="00965F63">
        <w:rPr>
          <w:rFonts w:ascii="Times New Roman" w:eastAsia="Calibri" w:hAnsi="Times New Roman" w:cs="Times New Roman"/>
          <w:bCs/>
          <w:sz w:val="24"/>
          <w:szCs w:val="24"/>
          <w:lang w:val="en"/>
        </w:rPr>
        <w:t xml:space="preserve"> Taking the course is the only overall factor that influenced the self-efficacy in the present study. It seems obvious that students who started college level mathematics courses with a </w:t>
      </w:r>
      <w:r w:rsidRPr="00965F63">
        <w:rPr>
          <w:rFonts w:ascii="Times New Roman" w:eastAsia="Calibri" w:hAnsi="Times New Roman" w:cs="Times New Roman"/>
          <w:b/>
          <w:bCs/>
          <w:sz w:val="24"/>
          <w:szCs w:val="24"/>
          <w:lang w:val="en"/>
        </w:rPr>
        <w:t>previous background in high school advanced mathematics</w:t>
      </w:r>
      <w:r w:rsidRPr="00965F63">
        <w:rPr>
          <w:rFonts w:ascii="Times New Roman" w:eastAsia="Calibri" w:hAnsi="Times New Roman" w:cs="Times New Roman"/>
          <w:bCs/>
          <w:sz w:val="24"/>
          <w:szCs w:val="24"/>
          <w:lang w:val="en"/>
        </w:rPr>
        <w:t>, such as AP Calculus, would have better chances of feeling more confident in college mathematics. Consequently, one may consider that taking advanced mathematics classes in high school would automatically lead to better self-efficacy and/or more success in mathematics classes later, in college. In fact, students need to complete and perform well in other prerequisites of the AP Calculus to understand more advanced concepts. I would recommend McDonald’s (2013) study, where Step-By-Step Teaching (SBST) is used to improve students' performance, attitudes towards mathematics, and mathematics self-efficacy. As McDonald (2013) stated, “in SBST, information is explored in a step-by-step manner so that the learner has to show understanding of previous information before moving on” (p. 359). Similarly, not all high school students can be possibly enrolled in advanced mathematics courses unless they master the fundamentals of mathematics, starting with arithmetic and going through all other concepts including those taught in algebra and pre-calculus. It is the teacher's duty to identify as early as possible misconceptions and gaps in students' knowledge to perform the appropriate instruction.</w:t>
      </w:r>
    </w:p>
    <w:p w:rsidR="002204AD" w:rsidRPr="00965F63" w:rsidRDefault="002204AD" w:rsidP="002204AD">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ab/>
      </w:r>
      <w:r w:rsidRPr="00965F63">
        <w:rPr>
          <w:rFonts w:ascii="Times New Roman" w:eastAsia="Calibri" w:hAnsi="Times New Roman" w:cs="Times New Roman"/>
          <w:bCs/>
          <w:sz w:val="24"/>
          <w:szCs w:val="24"/>
          <w:lang w:val="en"/>
        </w:rPr>
        <w:t xml:space="preserve">In general, the interviews suggested that </w:t>
      </w:r>
      <w:r w:rsidRPr="00965F63">
        <w:rPr>
          <w:rFonts w:ascii="Times New Roman" w:eastAsia="Calibri" w:hAnsi="Times New Roman" w:cs="Times New Roman"/>
          <w:b/>
          <w:bCs/>
          <w:sz w:val="24"/>
          <w:szCs w:val="24"/>
          <w:lang w:val="en"/>
        </w:rPr>
        <w:t>students prefer more interaction in class and outside school hours when studying mathematics</w:t>
      </w:r>
      <w:r w:rsidRPr="00965F63">
        <w:rPr>
          <w:rFonts w:ascii="Times New Roman" w:eastAsia="Calibri" w:hAnsi="Times New Roman" w:cs="Times New Roman"/>
          <w:bCs/>
          <w:sz w:val="24"/>
          <w:szCs w:val="24"/>
          <w:lang w:val="en"/>
        </w:rPr>
        <w:t xml:space="preserve">. It is well-known that certain concepts are more difficult to grasp than others. Most students agreed that talking to peers or the instructor helps with better understanding, higher performance in problem-solving and improved mathematics confidence. Although sometimes the </w:t>
      </w:r>
      <w:r w:rsidRPr="00965F63">
        <w:rPr>
          <w:rFonts w:ascii="Times New Roman" w:eastAsia="Calibri" w:hAnsi="Times New Roman" w:cs="Times New Roman"/>
          <w:bCs/>
          <w:sz w:val="24"/>
          <w:szCs w:val="24"/>
          <w:lang w:val="en"/>
        </w:rPr>
        <w:lastRenderedPageBreak/>
        <w:t xml:space="preserve">results of research studies may be contradictory or unclear with respect to some correlations between certain variables (Kelsey, 2009; Di </w:t>
      </w:r>
      <w:proofErr w:type="spellStart"/>
      <w:r w:rsidRPr="00965F63">
        <w:rPr>
          <w:rFonts w:ascii="Times New Roman" w:eastAsia="Calibri" w:hAnsi="Times New Roman" w:cs="Times New Roman"/>
          <w:bCs/>
          <w:sz w:val="24"/>
          <w:szCs w:val="24"/>
          <w:lang w:val="en"/>
        </w:rPr>
        <w:t>Fatta</w:t>
      </w:r>
      <w:proofErr w:type="spellEnd"/>
      <w:r w:rsidRPr="00965F63">
        <w:rPr>
          <w:rFonts w:ascii="Times New Roman" w:eastAsia="Calibri" w:hAnsi="Times New Roman" w:cs="Times New Roman"/>
          <w:bCs/>
          <w:sz w:val="24"/>
          <w:szCs w:val="24"/>
          <w:lang w:val="en"/>
        </w:rPr>
        <w:t>, 2009), the interviews conducted for this paper showed that students' self-efficacy increased with group work and interactive approaches, in general, from interaction with peers or teacher to interactive technology used in the classroom.</w:t>
      </w:r>
    </w:p>
    <w:p w:rsidR="002204AD" w:rsidRPr="00965F63" w:rsidRDefault="002204AD" w:rsidP="002204AD">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ab/>
      </w:r>
      <w:r w:rsidRPr="00965F63">
        <w:rPr>
          <w:rFonts w:ascii="Times New Roman" w:eastAsia="Calibri" w:hAnsi="Times New Roman" w:cs="Times New Roman"/>
          <w:bCs/>
          <w:sz w:val="24"/>
          <w:szCs w:val="24"/>
          <w:lang w:val="en"/>
        </w:rPr>
        <w:t xml:space="preserve">Kelsey (2009) aimed at determining the influence of group work on students’ confidence in their ability to perform well in mathematics. The study showed that group work had a strong impact on the correlation between participants' self-efficacy and their final grade. This observation suggested that despite the lack of information about group work increasing students' learning self-efficacy itself, it did contribute to students' accuracy in estimating their mathematics abilities. </w:t>
      </w:r>
      <w:r w:rsidRPr="00965F63">
        <w:rPr>
          <w:rFonts w:ascii="Times New Roman" w:eastAsia="Arial Unicode MS" w:hAnsi="Times New Roman" w:cs="Times New Roman"/>
          <w:sz w:val="24"/>
          <w:szCs w:val="24"/>
          <w:bdr w:val="nil"/>
        </w:rPr>
        <w:t xml:space="preserve">Trying to increase student achievement in mathematics, Di </w:t>
      </w:r>
      <w:proofErr w:type="spellStart"/>
      <w:r w:rsidRPr="00965F63">
        <w:rPr>
          <w:rFonts w:ascii="Times New Roman" w:eastAsia="Arial Unicode MS" w:hAnsi="Times New Roman" w:cs="Times New Roman"/>
          <w:sz w:val="24"/>
          <w:szCs w:val="24"/>
          <w:bdr w:val="nil"/>
        </w:rPr>
        <w:t>Fatta</w:t>
      </w:r>
      <w:proofErr w:type="spellEnd"/>
      <w:r w:rsidRPr="00965F63">
        <w:rPr>
          <w:rFonts w:ascii="Times New Roman" w:eastAsia="Arial Unicode MS" w:hAnsi="Times New Roman" w:cs="Times New Roman"/>
          <w:sz w:val="24"/>
          <w:szCs w:val="24"/>
          <w:bdr w:val="nil"/>
        </w:rPr>
        <w:t xml:space="preserve"> (2009) conducted a study to determine if group work as an intervention could help students perform better in homework completion and testing. Although the author used other interventions as well during the study, only group work proved to be effective, and “the majority of the students felt that being in a collaborative setting helped to improve their learning in mathematics” (Di </w:t>
      </w:r>
      <w:proofErr w:type="spellStart"/>
      <w:r w:rsidRPr="00965F63">
        <w:rPr>
          <w:rFonts w:ascii="Times New Roman" w:eastAsia="Arial Unicode MS" w:hAnsi="Times New Roman" w:cs="Times New Roman"/>
          <w:sz w:val="24"/>
          <w:szCs w:val="24"/>
          <w:bdr w:val="nil"/>
        </w:rPr>
        <w:t>Fatta</w:t>
      </w:r>
      <w:proofErr w:type="spellEnd"/>
      <w:r w:rsidRPr="00965F63">
        <w:rPr>
          <w:rFonts w:ascii="Times New Roman" w:eastAsia="Arial Unicode MS" w:hAnsi="Times New Roman" w:cs="Times New Roman"/>
          <w:sz w:val="24"/>
          <w:szCs w:val="24"/>
          <w:bdr w:val="nil"/>
        </w:rPr>
        <w:t xml:space="preserve">, 2009). Di </w:t>
      </w:r>
      <w:proofErr w:type="spellStart"/>
      <w:r w:rsidRPr="00965F63">
        <w:rPr>
          <w:rFonts w:ascii="Times New Roman" w:eastAsia="Arial Unicode MS" w:hAnsi="Times New Roman" w:cs="Times New Roman"/>
          <w:sz w:val="24"/>
          <w:szCs w:val="24"/>
          <w:bdr w:val="nil"/>
        </w:rPr>
        <w:t>Fatta</w:t>
      </w:r>
      <w:proofErr w:type="spellEnd"/>
      <w:r w:rsidRPr="00965F63">
        <w:rPr>
          <w:rFonts w:ascii="Times New Roman" w:eastAsia="Arial Unicode MS" w:hAnsi="Times New Roman" w:cs="Times New Roman"/>
          <w:sz w:val="24"/>
          <w:szCs w:val="24"/>
          <w:bdr w:val="nil"/>
          <w:lang w:val="fr-FR"/>
        </w:rPr>
        <w:t>’</w:t>
      </w:r>
      <w:r w:rsidRPr="00965F63">
        <w:rPr>
          <w:rFonts w:ascii="Times New Roman" w:eastAsia="Arial Unicode MS" w:hAnsi="Times New Roman" w:cs="Times New Roman"/>
          <w:sz w:val="24"/>
          <w:szCs w:val="24"/>
          <w:bdr w:val="nil"/>
        </w:rPr>
        <w:t xml:space="preserve">s observation is also consistent with </w:t>
      </w:r>
      <w:proofErr w:type="spellStart"/>
      <w:r w:rsidRPr="00965F63">
        <w:rPr>
          <w:rFonts w:ascii="Times New Roman" w:eastAsia="Arial Unicode MS" w:hAnsi="Times New Roman" w:cs="Times New Roman"/>
          <w:sz w:val="24"/>
          <w:szCs w:val="24"/>
          <w:bdr w:val="nil"/>
        </w:rPr>
        <w:t>Pyzdrowski</w:t>
      </w:r>
      <w:proofErr w:type="spellEnd"/>
      <w:r w:rsidRPr="00965F63">
        <w:rPr>
          <w:rFonts w:ascii="Times New Roman" w:eastAsia="Arial Unicode MS" w:hAnsi="Times New Roman" w:cs="Times New Roman"/>
          <w:sz w:val="24"/>
          <w:szCs w:val="24"/>
          <w:bdr w:val="nil"/>
        </w:rPr>
        <w:t xml:space="preserve"> et al.</w:t>
      </w:r>
      <w:r w:rsidRPr="00965F63">
        <w:rPr>
          <w:rFonts w:ascii="Times New Roman" w:eastAsia="Arial Unicode MS" w:hAnsi="Times New Roman" w:cs="Times New Roman"/>
          <w:sz w:val="24"/>
          <w:szCs w:val="24"/>
          <w:bdr w:val="nil"/>
          <w:lang w:val="fr-FR"/>
        </w:rPr>
        <w:t xml:space="preserve">’s (2013) </w:t>
      </w:r>
      <w:proofErr w:type="gramStart"/>
      <w:r w:rsidRPr="00965F63">
        <w:rPr>
          <w:rFonts w:ascii="Times New Roman" w:eastAsia="Arial Unicode MS" w:hAnsi="Times New Roman" w:cs="Times New Roman"/>
          <w:sz w:val="24"/>
          <w:szCs w:val="24"/>
          <w:bdr w:val="nil"/>
        </w:rPr>
        <w:t>statement</w:t>
      </w:r>
      <w:r w:rsidRPr="00965F63">
        <w:rPr>
          <w:rFonts w:ascii="Times New Roman" w:eastAsia="Arial Unicode MS" w:hAnsi="Times New Roman" w:cs="Times New Roman"/>
          <w:sz w:val="24"/>
          <w:szCs w:val="24"/>
          <w:bdr w:val="nil"/>
          <w:lang w:val="fr-FR"/>
        </w:rPr>
        <w:t xml:space="preserve">  t</w:t>
      </w:r>
      <w:r w:rsidRPr="00965F63">
        <w:rPr>
          <w:rFonts w:ascii="Times New Roman" w:eastAsia="Arial Unicode MS" w:hAnsi="Times New Roman" w:cs="Times New Roman"/>
          <w:sz w:val="24"/>
          <w:szCs w:val="24"/>
          <w:bdr w:val="nil"/>
        </w:rPr>
        <w:t>hat</w:t>
      </w:r>
      <w:proofErr w:type="gramEnd"/>
      <w:r w:rsidRPr="00965F63">
        <w:rPr>
          <w:rFonts w:ascii="Times New Roman" w:eastAsia="Arial Unicode MS" w:hAnsi="Times New Roman" w:cs="Times New Roman"/>
          <w:sz w:val="24"/>
          <w:szCs w:val="24"/>
          <w:bdr w:val="nil"/>
        </w:rPr>
        <w:t>:</w:t>
      </w:r>
    </w:p>
    <w:p w:rsidR="002204AD" w:rsidRPr="00965F63" w:rsidRDefault="002204AD" w:rsidP="002204AD">
      <w:pPr>
        <w:spacing w:after="0" w:line="480" w:lineRule="auto"/>
        <w:ind w:left="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The teaching strategies outlined in the discussion (i.e. encouraging the use of  metacognition, incorporating more conceptual questions into class discussions, and setting up opportunities for study groups and recitations) provide avenues that affect students’ attitudes and hence their course performance. (p. 551)</w:t>
      </w:r>
    </w:p>
    <w:p w:rsidR="002204AD" w:rsidRPr="00965F63" w:rsidRDefault="002204AD" w:rsidP="002204AD">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lang w:val="en"/>
        </w:rPr>
        <w:t xml:space="preserve">Based on all previous studies and my own set of surveys, interviews, and observations, I concluded that group work, collaboration, and interactive environments contribute in </w:t>
      </w:r>
      <w:r w:rsidRPr="00965F63">
        <w:rPr>
          <w:rFonts w:ascii="Times New Roman" w:eastAsia="Calibri" w:hAnsi="Times New Roman" w:cs="Times New Roman"/>
          <w:bCs/>
          <w:sz w:val="24"/>
          <w:szCs w:val="24"/>
          <w:lang w:val="en"/>
        </w:rPr>
        <w:lastRenderedPageBreak/>
        <w:t>general to an improvement in students' self-efficacy and on some occasions in better mathematics performance.</w:t>
      </w:r>
    </w:p>
    <w:p w:rsidR="002204AD" w:rsidRPr="00965F63" w:rsidRDefault="002204AD" w:rsidP="002204AD">
      <w:pPr>
        <w:spacing w:after="0" w:line="480" w:lineRule="auto"/>
        <w:ind w:firstLine="720"/>
        <w:rPr>
          <w:rFonts w:ascii="Times New Roman" w:eastAsia="Calibri" w:hAnsi="Times New Roman" w:cs="Times New Roman"/>
          <w:bCs/>
          <w:sz w:val="24"/>
          <w:szCs w:val="24"/>
          <w:lang w:val="en"/>
        </w:rPr>
      </w:pPr>
      <w:r w:rsidRPr="00965F63">
        <w:rPr>
          <w:rFonts w:ascii="Times New Roman" w:eastAsia="Arial Unicode MS" w:hAnsi="Times New Roman" w:cs="Times New Roman"/>
          <w:sz w:val="24"/>
          <w:szCs w:val="24"/>
          <w:bdr w:val="nil"/>
        </w:rPr>
        <w:t xml:space="preserve">Finally, I discussed the </w:t>
      </w:r>
      <w:r w:rsidRPr="00965F63">
        <w:rPr>
          <w:rFonts w:ascii="Times New Roman" w:eastAsia="Arial Unicode MS" w:hAnsi="Times New Roman" w:cs="Times New Roman"/>
          <w:b/>
          <w:sz w:val="24"/>
          <w:szCs w:val="24"/>
          <w:bdr w:val="nil"/>
        </w:rPr>
        <w:t>procedural vs. conceptual approach</w:t>
      </w:r>
      <w:r w:rsidRPr="00965F63">
        <w:rPr>
          <w:rFonts w:ascii="Times New Roman" w:eastAsia="Arial Unicode MS" w:hAnsi="Times New Roman" w:cs="Times New Roman"/>
          <w:sz w:val="24"/>
          <w:szCs w:val="24"/>
          <w:bdr w:val="nil"/>
        </w:rPr>
        <w:t xml:space="preserve"> in problem solving. As already mentioned, I am a proponent of the conceptual approach. I consider that in order to ensure fluency, students should prove good understanding first, and then use procedures after having mastered the concepts, and only as tools for solving problems faster and more accurately. Sometimes students are in disagreement with this approach, many of them trying to solve problems based on </w:t>
      </w:r>
      <w:r w:rsidRPr="00965F63">
        <w:rPr>
          <w:rFonts w:ascii="Times New Roman" w:eastAsia="Arial Unicode MS" w:hAnsi="Times New Roman" w:cs="Times New Roman"/>
          <w:sz w:val="24"/>
          <w:szCs w:val="24"/>
          <w:bdr w:val="nil"/>
          <w:lang w:val="da-DK"/>
        </w:rPr>
        <w:t>models</w:t>
      </w:r>
      <w:r w:rsidRPr="00965F63">
        <w:rPr>
          <w:rFonts w:ascii="Times New Roman" w:eastAsia="Arial Unicode MS" w:hAnsi="Times New Roman" w:cs="Times New Roman"/>
          <w:sz w:val="24"/>
          <w:szCs w:val="24"/>
          <w:bdr w:val="nil"/>
        </w:rPr>
        <w:t xml:space="preserve"> presented in class by the instructor. The disadvantage of this strategy is obvious. From my experience, students who dismiss or do not focus enough on concepts have a tendency to rely on identifying new problems only with the old ones they already solved in the past. The result is mostly confusion when the student is confronted with a new type of problem, although the concepts involved are identical or similar.</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lang w:val="en"/>
        </w:rPr>
        <w:t xml:space="preserve">There are situations when the procedural approach only seems beneficial to students, although students prefer it. Some studies showed that for certain settings and types of problems, students do not perform better in procedural problems than they do in the conceptual ones. Despite students’ being more confident in performing procedural problems than conceptual ones, </w:t>
      </w:r>
      <w:r w:rsidRPr="00965F63">
        <w:rPr>
          <w:rFonts w:ascii="Times New Roman" w:eastAsia="Arial Unicode MS" w:hAnsi="Times New Roman" w:cs="Times New Roman"/>
          <w:sz w:val="24"/>
          <w:szCs w:val="24"/>
          <w:bdr w:val="nil"/>
          <w:lang w:val="nl-NL"/>
        </w:rPr>
        <w:t>Engelbrecht (2005) mentioned</w:t>
      </w:r>
      <w:r w:rsidRPr="00965F63">
        <w:rPr>
          <w:rFonts w:ascii="Times New Roman" w:eastAsia="Arial Unicode MS" w:hAnsi="Times New Roman" w:cs="Times New Roman"/>
          <w:sz w:val="24"/>
          <w:szCs w:val="24"/>
          <w:bdr w:val="nil"/>
        </w:rPr>
        <w:t xml:space="preserve"> that, despite students being more confident in performing procedural problems than conceptual ones, “…these students do not perform better in procedural problems than in conceptual problems” (p. 701).</w:t>
      </w:r>
    </w:p>
    <w:p w:rsidR="002204AD" w:rsidRPr="00965F63" w:rsidRDefault="002204AD" w:rsidP="002204AD">
      <w:pPr>
        <w:spacing w:after="0" w:line="480" w:lineRule="auto"/>
        <w:ind w:firstLine="720"/>
        <w:rPr>
          <w:rFonts w:ascii="Times New Roman" w:eastAsia="Calibri" w:hAnsi="Times New Roman" w:cs="Times New Roman"/>
          <w:bCs/>
          <w:sz w:val="24"/>
          <w:szCs w:val="24"/>
          <w:lang w:val="en"/>
        </w:rPr>
      </w:pPr>
      <w:r w:rsidRPr="00965F63">
        <w:rPr>
          <w:rFonts w:ascii="Times New Roman" w:eastAsia="Calibri" w:hAnsi="Times New Roman" w:cs="Times New Roman"/>
          <w:bCs/>
          <w:sz w:val="24"/>
          <w:szCs w:val="24"/>
          <w:lang w:val="en"/>
        </w:rPr>
        <w:t xml:space="preserve">With respect to the appropriate approach, it is my conviction that an instructor should be able to identify when a strategy is better than the other in a classroom. </w:t>
      </w:r>
      <w:r w:rsidRPr="00965F63">
        <w:rPr>
          <w:rFonts w:ascii="Times New Roman" w:eastAsia="Calibri" w:hAnsi="Times New Roman" w:cs="Times New Roman"/>
          <w:bCs/>
          <w:sz w:val="24"/>
          <w:szCs w:val="24"/>
          <w:lang w:val="en"/>
        </w:rPr>
        <w:lastRenderedPageBreak/>
        <w:t>Moreover and most importantly, the instructor should be able to identify those students for whom a certain strategy may be more beneficial in the future. Based on my personal experience, this can be easily achieved through pre-testing and determining each student's background and level of understanding of previous concepts, preferences in problem solving, or other issues.</w:t>
      </w:r>
    </w:p>
    <w:p w:rsidR="002204AD" w:rsidRPr="00965F63" w:rsidRDefault="002204AD" w:rsidP="002204AD">
      <w:pPr>
        <w:spacing w:after="0" w:line="480" w:lineRule="auto"/>
        <w:ind w:firstLine="720"/>
        <w:rPr>
          <w:rFonts w:ascii="Times New Roman" w:eastAsia="Calibri" w:hAnsi="Times New Roman" w:cs="Times New Roman"/>
          <w:bCs/>
          <w:sz w:val="24"/>
          <w:szCs w:val="24"/>
          <w:lang w:val="en"/>
        </w:rPr>
      </w:pPr>
      <w:r w:rsidRPr="00965F63">
        <w:rPr>
          <w:rFonts w:ascii="Times New Roman" w:eastAsia="Arial Unicode MS" w:hAnsi="Times New Roman" w:cs="Times New Roman"/>
          <w:sz w:val="24"/>
          <w:szCs w:val="24"/>
          <w:bdr w:val="nil"/>
        </w:rPr>
        <w:t xml:space="preserve">Given the nature of the study, one cannot generalize the results beyond the settings where the researcher conducted the study. Multiple </w:t>
      </w:r>
      <w:r w:rsidRPr="00965F63">
        <w:rPr>
          <w:rFonts w:ascii="Times New Roman" w:eastAsia="Arial Unicode MS" w:hAnsi="Times New Roman" w:cs="Times New Roman"/>
          <w:sz w:val="24"/>
          <w:szCs w:val="24"/>
          <w:bdr w:val="nil"/>
          <w:lang w:val="fr-FR"/>
        </w:rPr>
        <w:t xml:space="preserve">variables </w:t>
      </w:r>
      <w:r w:rsidRPr="00965F63">
        <w:rPr>
          <w:rFonts w:ascii="Times New Roman" w:eastAsia="Arial Unicode MS" w:hAnsi="Times New Roman" w:cs="Times New Roman"/>
          <w:sz w:val="24"/>
          <w:szCs w:val="24"/>
          <w:bdr w:val="nil"/>
        </w:rPr>
        <w:t>must be taken into account, such as personal issues, socio-economic status, friends or the general environment outside school. The implications of this study are theoretically limited to the some suggestions for these settings. Such suggestions mean constructing a solid background in advanced mathematics of students. If necessary, college preparation courses proved to be effective for those students who lack the proper knowledge at the time of enrollment in college. Also, group work and collaboration between peers and between students and instructor showed better outcomes than solely individual work. Finally, although procedural-based problem solving is not accepted by everyone as an effective method (although many students prefer it) instructors should reach a balance between the amounts of procedures vs. conceptual approaches. These approaches should target students who are more inclined to respond better one way or another.</w:t>
      </w:r>
    </w:p>
    <w:p w:rsidR="002204AD" w:rsidRPr="00965F63" w:rsidRDefault="002204AD" w:rsidP="002204AD">
      <w:pPr>
        <w:spacing w:after="0" w:line="480" w:lineRule="auto"/>
        <w:rPr>
          <w:rFonts w:ascii="Times New Roman" w:eastAsia="Calibri" w:hAnsi="Times New Roman" w:cs="Times New Roman"/>
          <w:b/>
          <w:bCs/>
          <w:sz w:val="24"/>
          <w:szCs w:val="24"/>
          <w:lang w:val="en"/>
        </w:rPr>
      </w:pPr>
      <w:r w:rsidRPr="00965F63">
        <w:rPr>
          <w:rFonts w:ascii="Times New Roman" w:eastAsia="Calibri" w:hAnsi="Times New Roman" w:cs="Times New Roman"/>
          <w:b/>
          <w:bCs/>
          <w:sz w:val="24"/>
          <w:szCs w:val="24"/>
          <w:lang w:val="en"/>
        </w:rPr>
        <w:t>Recommendations for Future Studies</w:t>
      </w:r>
    </w:p>
    <w:p w:rsidR="002204AD" w:rsidRPr="00965F63" w:rsidRDefault="002204AD" w:rsidP="002204AD">
      <w:pPr>
        <w:pBdr>
          <w:top w:val="nil"/>
          <w:left w:val="nil"/>
          <w:bottom w:val="nil"/>
          <w:right w:val="nil"/>
          <w:between w:val="nil"/>
          <w:bar w:val="nil"/>
        </w:pBdr>
        <w:spacing w:after="0" w:line="480" w:lineRule="auto"/>
        <w:ind w:firstLine="720"/>
        <w:rPr>
          <w:rFonts w:ascii="Times New Roman" w:eastAsia="Times New Roman" w:hAnsi="Times New Roman" w:cs="Times New Roman"/>
          <w:u w:color="000000"/>
          <w:bdr w:val="nil"/>
        </w:rPr>
      </w:pPr>
      <w:r w:rsidRPr="00965F63">
        <w:rPr>
          <w:rFonts w:ascii="Times New Roman" w:eastAsia="Calibri" w:hAnsi="Times New Roman" w:cs="Calibri"/>
          <w:sz w:val="24"/>
          <w:szCs w:val="24"/>
          <w:u w:color="000000"/>
          <w:bdr w:val="nil"/>
        </w:rPr>
        <w:t xml:space="preserve">Due to the character of all studies discussed in this chapter, the results are specific to certain conditions. More research is necessary to target variables that I did not include, including course level of difficulty, particularities of participants' background, participants' majors and minors, or other factors. Provided that appropriate </w:t>
      </w:r>
      <w:r w:rsidRPr="00965F63">
        <w:rPr>
          <w:rFonts w:ascii="Times New Roman" w:eastAsia="Calibri" w:hAnsi="Times New Roman" w:cs="Calibri"/>
          <w:sz w:val="24"/>
          <w:szCs w:val="24"/>
          <w:u w:color="000000"/>
          <w:bdr w:val="nil"/>
        </w:rPr>
        <w:lastRenderedPageBreak/>
        <w:t>resources are available, similar studies may involve extensive data collection and variables that were not included in this study. Such approaches would lead to more accurate data analysis and results, although the limited characteristics of a case study will remain. Future research in this area is recommended in order to determine better strategies in teaching. Methods of conducting more complete studies include but are not limited to using control groups for identifying the strategies that made a difference in participants</w:t>
      </w:r>
      <w:r w:rsidRPr="00965F63">
        <w:rPr>
          <w:rFonts w:ascii="Times New Roman" w:eastAsia="Calibri" w:hAnsi="Times New Roman" w:cs="Calibri"/>
          <w:sz w:val="24"/>
          <w:szCs w:val="24"/>
          <w:u w:color="000000"/>
          <w:bdr w:val="nil"/>
          <w:lang w:val="fr-FR"/>
        </w:rPr>
        <w:t xml:space="preserve">’ </w:t>
      </w:r>
      <w:r w:rsidRPr="00965F63">
        <w:rPr>
          <w:rFonts w:ascii="Times New Roman" w:eastAsia="Calibri" w:hAnsi="Times New Roman" w:cs="Calibri"/>
          <w:sz w:val="24"/>
          <w:szCs w:val="24"/>
          <w:u w:color="000000"/>
          <w:bdr w:val="nil"/>
        </w:rPr>
        <w:t>self-efficacy.</w:t>
      </w:r>
    </w:p>
    <w:p w:rsidR="002204AD" w:rsidRPr="00965F63" w:rsidRDefault="002204AD" w:rsidP="002204AD">
      <w:pPr>
        <w:pBdr>
          <w:top w:val="nil"/>
          <w:left w:val="nil"/>
          <w:bottom w:val="nil"/>
          <w:right w:val="nil"/>
          <w:between w:val="nil"/>
          <w:bar w:val="nil"/>
        </w:pBdr>
        <w:spacing w:after="0" w:line="480" w:lineRule="auto"/>
        <w:ind w:firstLine="720"/>
        <w:rPr>
          <w:rFonts w:ascii="Times New Roman" w:eastAsia="Times New Roman" w:hAnsi="Times New Roman" w:cs="Times New Roman"/>
          <w:u w:color="000000"/>
          <w:bdr w:val="nil"/>
        </w:rPr>
      </w:pPr>
      <w:r w:rsidRPr="00965F63">
        <w:rPr>
          <w:rFonts w:ascii="Times New Roman" w:eastAsia="Calibri" w:hAnsi="Times New Roman" w:cs="Calibri"/>
          <w:sz w:val="24"/>
          <w:szCs w:val="24"/>
          <w:u w:color="000000"/>
          <w:bdr w:val="nil"/>
        </w:rPr>
        <w:t>A number of factors were not taken into consideration in this study. Continued research on this topic would require introducing several variables, among which the most important would be: the individual mathematical aptitude of students; mathematics achievement of students, measured by using previously validated instruments; degrees of preparedness of participants with respect to the relatively high level of the Calculus I course;</w:t>
      </w:r>
      <w:r w:rsidRPr="00965F63">
        <w:rPr>
          <w:rFonts w:ascii="Times New Roman" w:eastAsia="Calibri" w:hAnsi="Times New Roman" w:cs="Calibri"/>
          <w:sz w:val="24"/>
          <w:szCs w:val="24"/>
          <w:u w:color="000000"/>
          <w:bdr w:val="nil"/>
          <w:lang w:val="fr-FR"/>
        </w:rPr>
        <w:t xml:space="preserve"> participants’ </w:t>
      </w:r>
      <w:r w:rsidRPr="00965F63">
        <w:rPr>
          <w:rFonts w:ascii="Times New Roman" w:eastAsia="Calibri" w:hAnsi="Times New Roman" w:cs="Calibri"/>
          <w:sz w:val="24"/>
          <w:szCs w:val="24"/>
          <w:u w:color="000000"/>
          <w:bdr w:val="nil"/>
        </w:rPr>
        <w:t xml:space="preserve">background in mathematics, including factors that contributed to past mathematics anxiety episodes; and degree of encouragement received from family and teachers, just to name a few. </w:t>
      </w:r>
    </w:p>
    <w:p w:rsidR="002204AD" w:rsidRPr="00965F63" w:rsidRDefault="002204AD" w:rsidP="002204AD">
      <w:pPr>
        <w:pBdr>
          <w:top w:val="nil"/>
          <w:left w:val="nil"/>
          <w:bottom w:val="nil"/>
          <w:right w:val="nil"/>
          <w:between w:val="nil"/>
          <w:bar w:val="nil"/>
        </w:pBdr>
        <w:spacing w:after="0" w:line="480" w:lineRule="auto"/>
        <w:ind w:firstLine="720"/>
        <w:rPr>
          <w:rFonts w:ascii="Times New Roman" w:eastAsia="Times New Roman" w:hAnsi="Times New Roman" w:cs="Times New Roman"/>
          <w:u w:color="000000"/>
          <w:bdr w:val="nil"/>
        </w:rPr>
      </w:pPr>
      <w:r w:rsidRPr="00965F63">
        <w:rPr>
          <w:rFonts w:ascii="Times New Roman" w:eastAsia="Calibri" w:hAnsi="Times New Roman" w:cs="Calibri"/>
          <w:sz w:val="24"/>
          <w:szCs w:val="24"/>
          <w:u w:color="000000"/>
          <w:bdr w:val="nil"/>
        </w:rPr>
        <w:t>It would be interesting to examine students</w:t>
      </w:r>
      <w:r w:rsidRPr="00965F63">
        <w:rPr>
          <w:rFonts w:ascii="Times New Roman" w:eastAsia="Calibri" w:hAnsi="Times New Roman" w:cs="Calibri"/>
          <w:sz w:val="24"/>
          <w:szCs w:val="24"/>
          <w:u w:color="000000"/>
          <w:bdr w:val="nil"/>
          <w:lang w:val="fr-FR"/>
        </w:rPr>
        <w:t xml:space="preserve">’ </w:t>
      </w:r>
      <w:r w:rsidRPr="00965F63">
        <w:rPr>
          <w:rFonts w:ascii="Times New Roman" w:eastAsia="Calibri" w:hAnsi="Times New Roman" w:cs="Calibri"/>
          <w:sz w:val="24"/>
          <w:szCs w:val="24"/>
          <w:u w:color="000000"/>
          <w:bdr w:val="nil"/>
        </w:rPr>
        <w:t>self-efficacy by employing some of the variables mentioned above, as well as selecting a larger sample of participants, including different Calculus I courses, such as Business and Life Science Calculus I versus Engineering Calculus I.  Using certain instructional approaches may help identify particularities for each career track, and suggest certain strategies for each case. In addition, it would be useful to take into consideration how well teaching strategies reach some particular characteristics of students, for example visual learning delivered by appropriate use of technology.</w:t>
      </w:r>
    </w:p>
    <w:p w:rsidR="002204AD" w:rsidRPr="00965F63" w:rsidRDefault="002204AD" w:rsidP="002204AD">
      <w:pPr>
        <w:spacing w:after="0" w:line="480" w:lineRule="auto"/>
        <w:ind w:firstLine="720"/>
        <w:rPr>
          <w:rFonts w:ascii="Times New Roman" w:eastAsia="Calibri" w:hAnsi="Times New Roman" w:cs="Times New Roman"/>
          <w:bCs/>
          <w:sz w:val="24"/>
          <w:szCs w:val="24"/>
          <w:lang w:val="en"/>
        </w:rPr>
      </w:pPr>
      <w:r w:rsidRPr="00965F63">
        <w:rPr>
          <w:rFonts w:ascii="Times New Roman" w:eastAsia="Arial Unicode MS" w:hAnsi="Times New Roman" w:cs="Times New Roman"/>
          <w:sz w:val="24"/>
          <w:szCs w:val="24"/>
          <w:bdr w:val="nil"/>
        </w:rPr>
        <w:lastRenderedPageBreak/>
        <w:t>In conclusion, it is evident that the framework of this type of research study is always open for improvement. While using several main variables led to meaningful results, the outcome can become more accurate and reliable by studying many other factors involved in teaching and learning. Many of these factors, previously mentioned in the literature review, have a direct effect on self-efficacy, or are mediators that indirectly intervene in modifying the level of self-efficacy. It is the researcher</w:t>
      </w:r>
      <w:r w:rsidRPr="00965F63">
        <w:rPr>
          <w:rFonts w:ascii="Times New Roman" w:eastAsia="Arial Unicode MS" w:hAnsi="Times New Roman" w:cs="Times New Roman"/>
          <w:sz w:val="24"/>
          <w:szCs w:val="24"/>
          <w:bdr w:val="nil"/>
          <w:lang w:val="fr-FR"/>
        </w:rPr>
        <w:t>’</w:t>
      </w:r>
      <w:r w:rsidRPr="00965F63">
        <w:rPr>
          <w:rFonts w:ascii="Times New Roman" w:eastAsia="Arial Unicode MS" w:hAnsi="Times New Roman" w:cs="Times New Roman"/>
          <w:sz w:val="24"/>
          <w:szCs w:val="24"/>
          <w:bdr w:val="nil"/>
        </w:rPr>
        <w:t>s job to identify the true relationships among these variables, and to eliminate as much as possible the bias that may occur in a qualitative research study.</w:t>
      </w:r>
    </w:p>
    <w:p w:rsidR="002204AD" w:rsidRPr="00965F63" w:rsidRDefault="002204AD" w:rsidP="002204AD">
      <w:pPr>
        <w:spacing w:after="0" w:line="480" w:lineRule="auto"/>
        <w:rPr>
          <w:rFonts w:ascii="Times New Roman" w:eastAsia="Calibri" w:hAnsi="Times New Roman" w:cs="Times New Roman"/>
          <w:b/>
          <w:bCs/>
          <w:sz w:val="24"/>
          <w:szCs w:val="24"/>
        </w:rPr>
      </w:pPr>
      <w:r w:rsidRPr="00965F63">
        <w:rPr>
          <w:rFonts w:ascii="Times New Roman" w:eastAsia="Calibri" w:hAnsi="Times New Roman" w:cs="Times New Roman"/>
          <w:b/>
          <w:bCs/>
          <w:sz w:val="24"/>
          <w:szCs w:val="24"/>
        </w:rPr>
        <w:t>Limitations</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Due to the characteristics of this study the findings of this research should not be extended beyond the settings where the study took place. The participants were students enrolled in two sections of Calculus I, both sections being taught by the same instructor; as such, some limitations apply, and are related to the teaching approaches used on a regular basis by this teacher, or to the content area specific to this particular course. Provided that a different instructor was assigned, and this instructor was a proponent of lecture-based classes, most likely the findings would have modified, especially due to class interactivity changes.</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Interpretations of the interview questions and answers were dependent on the researcher’s expectations or views on certain phenomena. One researcher may consider the identical statement of two participants as significant with respect to one aspect studied, while another researcher may need much more information in order to draw conclusions. These differences might be reflected at the end of the study in the findings.</w:t>
      </w:r>
    </w:p>
    <w:p w:rsidR="002204AD" w:rsidRPr="00965F63" w:rsidRDefault="002204AD" w:rsidP="002204AD">
      <w:pPr>
        <w:spacing w:after="0" w:line="480" w:lineRule="auto"/>
        <w:ind w:firstLine="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lastRenderedPageBreak/>
        <w:t>Finally, as mentioned in the previous section, the greatest limitation of this study relate to the availability of resources, mainly time and the number of participants. With more extensive resources the findings would gain more in reliability and chances to be more accurate would also be higher.</w:t>
      </w:r>
    </w:p>
    <w:p w:rsidR="002204AD" w:rsidRPr="00965F63" w:rsidRDefault="002204AD" w:rsidP="002204AD">
      <w:pPr>
        <w:spacing w:after="0" w:line="480" w:lineRule="auto"/>
        <w:rPr>
          <w:rFonts w:ascii="Times New Roman" w:eastAsia="Calibri" w:hAnsi="Times New Roman" w:cs="Times New Roman"/>
          <w:bCs/>
          <w:sz w:val="24"/>
          <w:szCs w:val="24"/>
        </w:rPr>
      </w:pPr>
    </w:p>
    <w:p w:rsidR="002204AD" w:rsidRPr="00965F63" w:rsidRDefault="002204AD" w:rsidP="002204AD">
      <w:pPr>
        <w:spacing w:after="0" w:line="480" w:lineRule="auto"/>
        <w:rPr>
          <w:rFonts w:ascii="Times New Roman" w:eastAsia="Calibri" w:hAnsi="Times New Roman" w:cs="Times New Roman"/>
          <w:bCs/>
          <w:sz w:val="24"/>
          <w:szCs w:val="24"/>
        </w:rPr>
      </w:pPr>
    </w:p>
    <w:p w:rsidR="002204AD" w:rsidRPr="00965F63" w:rsidRDefault="002204AD" w:rsidP="002204AD">
      <w:pPr>
        <w:spacing w:after="0" w:line="480" w:lineRule="auto"/>
        <w:rPr>
          <w:rFonts w:ascii="Times New Roman" w:eastAsia="Calibri" w:hAnsi="Times New Roman" w:cs="Times New Roman"/>
          <w:bCs/>
          <w:sz w:val="24"/>
          <w:szCs w:val="24"/>
        </w:rPr>
      </w:pPr>
    </w:p>
    <w:p w:rsidR="002204AD" w:rsidRPr="00965F63" w:rsidRDefault="002204AD" w:rsidP="002204AD">
      <w:pPr>
        <w:spacing w:after="0" w:line="480" w:lineRule="auto"/>
        <w:rPr>
          <w:rFonts w:ascii="Times New Roman" w:eastAsia="Calibri" w:hAnsi="Times New Roman" w:cs="Times New Roman"/>
          <w:bCs/>
          <w:sz w:val="24"/>
          <w:szCs w:val="24"/>
        </w:rPr>
      </w:pPr>
    </w:p>
    <w:p w:rsidR="002204AD" w:rsidRPr="00965F63" w:rsidRDefault="002204AD" w:rsidP="002204AD">
      <w:pPr>
        <w:spacing w:after="0" w:line="480" w:lineRule="auto"/>
        <w:rPr>
          <w:rFonts w:ascii="Times New Roman" w:eastAsia="Calibri" w:hAnsi="Times New Roman" w:cs="Times New Roman"/>
          <w:bCs/>
          <w:sz w:val="24"/>
          <w:szCs w:val="24"/>
        </w:rPr>
      </w:pPr>
    </w:p>
    <w:p w:rsidR="002204AD" w:rsidRPr="00965F63" w:rsidRDefault="002204AD" w:rsidP="002204AD">
      <w:pPr>
        <w:spacing w:after="0" w:line="480" w:lineRule="auto"/>
        <w:rPr>
          <w:rFonts w:ascii="Times New Roman" w:eastAsia="Calibri" w:hAnsi="Times New Roman" w:cs="Times New Roman"/>
          <w:bCs/>
          <w:sz w:val="24"/>
          <w:szCs w:val="24"/>
        </w:rPr>
      </w:pPr>
    </w:p>
    <w:p w:rsidR="002204AD" w:rsidRPr="00965F63" w:rsidRDefault="002204AD" w:rsidP="002204AD">
      <w:pPr>
        <w:spacing w:after="0" w:line="480" w:lineRule="auto"/>
        <w:rPr>
          <w:rFonts w:ascii="Times New Roman" w:eastAsia="Calibri" w:hAnsi="Times New Roman" w:cs="Times New Roman"/>
          <w:bCs/>
          <w:sz w:val="24"/>
          <w:szCs w:val="24"/>
        </w:rPr>
      </w:pPr>
    </w:p>
    <w:p w:rsidR="002204AD" w:rsidRPr="00965F63" w:rsidRDefault="002204AD" w:rsidP="002204AD">
      <w:pPr>
        <w:spacing w:after="0" w:line="480" w:lineRule="auto"/>
        <w:rPr>
          <w:rFonts w:ascii="Times New Roman" w:eastAsia="Calibri" w:hAnsi="Times New Roman" w:cs="Times New Roman"/>
          <w:bCs/>
          <w:sz w:val="24"/>
          <w:szCs w:val="24"/>
        </w:rPr>
      </w:pPr>
    </w:p>
    <w:p w:rsidR="002204AD" w:rsidRPr="00965F63" w:rsidRDefault="002204AD" w:rsidP="002204AD">
      <w:pPr>
        <w:spacing w:after="0" w:line="480" w:lineRule="auto"/>
        <w:rPr>
          <w:rFonts w:ascii="Times New Roman" w:eastAsia="Calibri" w:hAnsi="Times New Roman" w:cs="Times New Roman"/>
          <w:bCs/>
          <w:sz w:val="24"/>
          <w:szCs w:val="24"/>
        </w:rPr>
      </w:pPr>
    </w:p>
    <w:p w:rsidR="002204AD" w:rsidRPr="00965F63" w:rsidRDefault="002204AD" w:rsidP="002204AD">
      <w:pPr>
        <w:spacing w:after="0" w:line="480" w:lineRule="auto"/>
        <w:rPr>
          <w:rFonts w:ascii="Times New Roman" w:eastAsia="Calibri" w:hAnsi="Times New Roman" w:cs="Times New Roman"/>
          <w:bCs/>
          <w:sz w:val="24"/>
          <w:szCs w:val="24"/>
        </w:rPr>
      </w:pPr>
    </w:p>
    <w:p w:rsidR="002204AD" w:rsidRPr="00965F63" w:rsidRDefault="002204AD" w:rsidP="002204AD">
      <w:pPr>
        <w:spacing w:after="0" w:line="480" w:lineRule="auto"/>
        <w:rPr>
          <w:rFonts w:ascii="Times New Roman" w:eastAsia="Calibri" w:hAnsi="Times New Roman" w:cs="Times New Roman"/>
          <w:bCs/>
          <w:sz w:val="24"/>
          <w:szCs w:val="24"/>
        </w:rPr>
      </w:pPr>
    </w:p>
    <w:p w:rsidR="002204AD" w:rsidRPr="00965F63" w:rsidRDefault="002204AD" w:rsidP="002204AD">
      <w:pPr>
        <w:spacing w:after="0" w:line="480" w:lineRule="auto"/>
        <w:rPr>
          <w:rFonts w:ascii="Times New Roman" w:eastAsia="Calibri" w:hAnsi="Times New Roman" w:cs="Times New Roman"/>
          <w:bCs/>
          <w:sz w:val="24"/>
          <w:szCs w:val="24"/>
        </w:rPr>
      </w:pPr>
    </w:p>
    <w:p w:rsidR="002204AD" w:rsidRPr="00965F63" w:rsidRDefault="002204AD" w:rsidP="002204AD">
      <w:pPr>
        <w:jc w:val="center"/>
        <w:rPr>
          <w:rFonts w:ascii="Times New Roman" w:eastAsia="Calibri" w:hAnsi="Times New Roman" w:cs="Times New Roman"/>
          <w:b/>
          <w:sz w:val="24"/>
          <w:szCs w:val="24"/>
        </w:rPr>
      </w:pPr>
    </w:p>
    <w:p w:rsidR="002204AD" w:rsidRPr="00965F63" w:rsidRDefault="002204AD" w:rsidP="002204AD">
      <w:pPr>
        <w:jc w:val="center"/>
        <w:rPr>
          <w:rFonts w:ascii="Times New Roman" w:eastAsia="Calibri" w:hAnsi="Times New Roman" w:cs="Times New Roman"/>
          <w:b/>
          <w:sz w:val="24"/>
          <w:szCs w:val="24"/>
        </w:rPr>
      </w:pPr>
    </w:p>
    <w:p w:rsidR="002204AD" w:rsidRPr="00965F63" w:rsidRDefault="002204AD" w:rsidP="002204AD">
      <w:pPr>
        <w:jc w:val="center"/>
        <w:rPr>
          <w:rFonts w:ascii="Times New Roman" w:eastAsia="Calibri" w:hAnsi="Times New Roman" w:cs="Times New Roman"/>
          <w:b/>
          <w:sz w:val="24"/>
          <w:szCs w:val="24"/>
        </w:rPr>
      </w:pPr>
    </w:p>
    <w:p w:rsidR="002204AD" w:rsidRPr="00965F63" w:rsidRDefault="002204AD" w:rsidP="002204AD">
      <w:pPr>
        <w:jc w:val="center"/>
        <w:rPr>
          <w:rFonts w:ascii="Times New Roman" w:eastAsia="Calibri" w:hAnsi="Times New Roman" w:cs="Times New Roman"/>
          <w:b/>
          <w:sz w:val="24"/>
          <w:szCs w:val="24"/>
        </w:rPr>
      </w:pPr>
    </w:p>
    <w:p w:rsidR="002204AD" w:rsidRPr="00965F63" w:rsidRDefault="002204AD" w:rsidP="002204AD">
      <w:pPr>
        <w:jc w:val="center"/>
        <w:rPr>
          <w:rFonts w:ascii="Times New Roman" w:eastAsia="Calibri" w:hAnsi="Times New Roman" w:cs="Times New Roman"/>
          <w:b/>
          <w:sz w:val="24"/>
          <w:szCs w:val="24"/>
        </w:rPr>
      </w:pPr>
    </w:p>
    <w:p w:rsidR="002204AD" w:rsidRPr="00965F63" w:rsidRDefault="002204AD" w:rsidP="002204AD">
      <w:pPr>
        <w:jc w:val="center"/>
        <w:rPr>
          <w:rFonts w:ascii="Times New Roman" w:eastAsia="Calibri" w:hAnsi="Times New Roman" w:cs="Times New Roman"/>
          <w:b/>
          <w:sz w:val="24"/>
          <w:szCs w:val="24"/>
        </w:rPr>
      </w:pPr>
    </w:p>
    <w:p w:rsidR="002204AD" w:rsidRPr="00965F63" w:rsidRDefault="002204AD" w:rsidP="002204AD">
      <w:pPr>
        <w:jc w:val="center"/>
        <w:rPr>
          <w:rFonts w:ascii="Times New Roman" w:eastAsia="Calibri" w:hAnsi="Times New Roman" w:cs="Times New Roman"/>
          <w:b/>
          <w:sz w:val="24"/>
          <w:szCs w:val="24"/>
        </w:rPr>
      </w:pPr>
    </w:p>
    <w:p w:rsidR="002204AD" w:rsidRPr="00965F63" w:rsidRDefault="002204AD" w:rsidP="002204AD">
      <w:pPr>
        <w:jc w:val="center"/>
        <w:rPr>
          <w:rFonts w:ascii="Times New Roman" w:eastAsia="Calibri" w:hAnsi="Times New Roman" w:cs="Times New Roman"/>
          <w:b/>
          <w:sz w:val="24"/>
          <w:szCs w:val="24"/>
        </w:rPr>
      </w:pPr>
    </w:p>
    <w:p w:rsidR="002204AD" w:rsidRPr="00965F63" w:rsidRDefault="002204AD" w:rsidP="002204AD">
      <w:pPr>
        <w:jc w:val="center"/>
        <w:rPr>
          <w:rFonts w:ascii="Times New Roman" w:eastAsia="Calibri" w:hAnsi="Times New Roman" w:cs="Times New Roman"/>
          <w:b/>
          <w:sz w:val="24"/>
          <w:szCs w:val="24"/>
        </w:rPr>
      </w:pPr>
      <w:r w:rsidRPr="00965F63">
        <w:rPr>
          <w:rFonts w:ascii="Times New Roman" w:eastAsia="Calibri" w:hAnsi="Times New Roman" w:cs="Times New Roman"/>
          <w:b/>
          <w:sz w:val="24"/>
          <w:szCs w:val="24"/>
        </w:rPr>
        <w:lastRenderedPageBreak/>
        <w:t>REFERENCES</w:t>
      </w:r>
    </w:p>
    <w:p w:rsidR="002204AD" w:rsidRPr="00965F63" w:rsidRDefault="002204AD" w:rsidP="002204AD">
      <w:pPr>
        <w:spacing w:after="0" w:line="48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Abdi, A. (2014). </w:t>
      </w:r>
      <w:r w:rsidRPr="00965F63">
        <w:rPr>
          <w:rFonts w:ascii="Times New Roman" w:eastAsia="Calibri" w:hAnsi="Times New Roman" w:cs="Times New Roman"/>
          <w:bCs/>
          <w:sz w:val="24"/>
          <w:szCs w:val="24"/>
        </w:rPr>
        <w:t>The Effect of Inquiry-based Learning Method on Students’ Academic Achievement in Science Course</w:t>
      </w:r>
      <w:r w:rsidRPr="00965F63">
        <w:rPr>
          <w:rFonts w:ascii="Times New Roman" w:eastAsia="Calibri" w:hAnsi="Times New Roman" w:cs="Times New Roman"/>
          <w:sz w:val="24"/>
          <w:szCs w:val="24"/>
        </w:rPr>
        <w:t xml:space="preserve"> </w:t>
      </w:r>
      <w:r w:rsidRPr="00965F63">
        <w:rPr>
          <w:rFonts w:ascii="Times New Roman" w:eastAsia="Calibri" w:hAnsi="Times New Roman" w:cs="Times New Roman"/>
          <w:i/>
          <w:sz w:val="24"/>
          <w:szCs w:val="24"/>
        </w:rPr>
        <w:t>Universal Journal of Educational Research 2,</w:t>
      </w:r>
      <w:r w:rsidRPr="00965F63">
        <w:rPr>
          <w:rFonts w:ascii="Times New Roman" w:eastAsia="Calibri" w:hAnsi="Times New Roman" w:cs="Times New Roman"/>
          <w:sz w:val="24"/>
          <w:szCs w:val="24"/>
        </w:rPr>
        <w:t xml:space="preserve"> 37-41, 2014.</w:t>
      </w:r>
    </w:p>
    <w:p w:rsidR="002204AD" w:rsidRPr="00965F63" w:rsidRDefault="002204AD" w:rsidP="002204AD">
      <w:pPr>
        <w:spacing w:after="0" w:line="48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Aiken, L. R. (1976). Update on attitudes and other affective variables in learning mathematics. </w:t>
      </w:r>
      <w:r w:rsidRPr="00965F63">
        <w:rPr>
          <w:rFonts w:ascii="Times New Roman" w:eastAsia="Calibri" w:hAnsi="Times New Roman" w:cs="Times New Roman"/>
          <w:i/>
          <w:iCs/>
          <w:sz w:val="24"/>
          <w:szCs w:val="24"/>
        </w:rPr>
        <w:t xml:space="preserve">Review of Educational Research, 46, </w:t>
      </w:r>
      <w:r w:rsidRPr="00965F63">
        <w:rPr>
          <w:rFonts w:ascii="Times New Roman" w:eastAsia="Calibri" w:hAnsi="Times New Roman" w:cs="Times New Roman"/>
          <w:sz w:val="24"/>
          <w:szCs w:val="24"/>
        </w:rPr>
        <w:t>293-311.</w:t>
      </w:r>
    </w:p>
    <w:p w:rsidR="002204AD" w:rsidRPr="00965F63" w:rsidRDefault="002204AD" w:rsidP="002204AD">
      <w:pPr>
        <w:spacing w:after="0" w:line="480" w:lineRule="auto"/>
        <w:ind w:left="720" w:hanging="720"/>
        <w:rPr>
          <w:rFonts w:ascii="Times New Roman" w:eastAsia="Calibri" w:hAnsi="Times New Roman" w:cs="Times New Roman"/>
          <w:i/>
          <w:sz w:val="24"/>
          <w:szCs w:val="24"/>
        </w:rPr>
      </w:pPr>
      <w:proofErr w:type="gramStart"/>
      <w:r w:rsidRPr="00965F63">
        <w:rPr>
          <w:rFonts w:ascii="Times New Roman" w:eastAsia="Calibri" w:hAnsi="Times New Roman" w:cs="Times New Roman"/>
          <w:sz w:val="24"/>
          <w:szCs w:val="24"/>
        </w:rPr>
        <w:t xml:space="preserve">Ammar, A., &amp; </w:t>
      </w:r>
      <w:proofErr w:type="spellStart"/>
      <w:r w:rsidRPr="00965F63">
        <w:rPr>
          <w:rFonts w:ascii="Times New Roman" w:eastAsia="Calibri" w:hAnsi="Times New Roman" w:cs="Times New Roman"/>
          <w:sz w:val="24"/>
          <w:szCs w:val="24"/>
        </w:rPr>
        <w:t>Spada</w:t>
      </w:r>
      <w:proofErr w:type="spellEnd"/>
      <w:r w:rsidRPr="00965F63">
        <w:rPr>
          <w:rFonts w:ascii="Times New Roman" w:eastAsia="Calibri" w:hAnsi="Times New Roman" w:cs="Times New Roman"/>
          <w:sz w:val="24"/>
          <w:szCs w:val="24"/>
        </w:rPr>
        <w:t>, N. (2006).</w:t>
      </w:r>
      <w:proofErr w:type="gramEnd"/>
      <w:r w:rsidRPr="00965F63">
        <w:rPr>
          <w:rFonts w:ascii="Times New Roman" w:eastAsia="Calibri" w:hAnsi="Times New Roman" w:cs="Times New Roman"/>
          <w:sz w:val="24"/>
          <w:szCs w:val="24"/>
        </w:rPr>
        <w:t xml:space="preserve"> One size fits all? </w:t>
      </w:r>
      <w:proofErr w:type="gramStart"/>
      <w:r w:rsidRPr="00965F63">
        <w:rPr>
          <w:rFonts w:ascii="Times New Roman" w:eastAsia="Calibri" w:hAnsi="Times New Roman" w:cs="Times New Roman"/>
          <w:iCs/>
          <w:sz w:val="24"/>
          <w:szCs w:val="24"/>
        </w:rPr>
        <w:t>Recasts, Prompts, and L2 Learning</w:t>
      </w:r>
      <w:r w:rsidRPr="00965F63">
        <w:rPr>
          <w:rFonts w:ascii="Times New Roman" w:eastAsia="Calibri" w:hAnsi="Times New Roman" w:cs="Times New Roman"/>
          <w:i/>
          <w:sz w:val="24"/>
          <w:szCs w:val="24"/>
        </w:rPr>
        <w:t>.</w:t>
      </w:r>
      <w:proofErr w:type="gramEnd"/>
      <w:r w:rsidRPr="00965F63">
        <w:rPr>
          <w:rFonts w:ascii="Cheltenham-Book" w:eastAsia="Calibri" w:hAnsi="Cheltenham-Book" w:cs="Cheltenham-Book"/>
          <w:i/>
          <w:iCs/>
          <w:sz w:val="14"/>
          <w:szCs w:val="14"/>
        </w:rPr>
        <w:t xml:space="preserve"> </w:t>
      </w:r>
      <w:proofErr w:type="gramStart"/>
      <w:r w:rsidRPr="00965F63">
        <w:rPr>
          <w:rFonts w:ascii="Times New Roman" w:eastAsia="Calibri" w:hAnsi="Times New Roman" w:cs="Times New Roman"/>
          <w:i/>
          <w:iCs/>
          <w:sz w:val="24"/>
          <w:szCs w:val="24"/>
        </w:rPr>
        <w:t>Cambridge University Press.</w:t>
      </w:r>
      <w:proofErr w:type="gramEnd"/>
      <w:r w:rsidRPr="00965F63">
        <w:rPr>
          <w:rFonts w:ascii="Times New Roman" w:eastAsia="Calibri" w:hAnsi="Times New Roman" w:cs="Times New Roman"/>
          <w:i/>
          <w:sz w:val="24"/>
          <w:szCs w:val="24"/>
        </w:rPr>
        <w:t xml:space="preserve"> </w:t>
      </w:r>
      <w:proofErr w:type="gramStart"/>
      <w:r w:rsidRPr="00965F63">
        <w:rPr>
          <w:rFonts w:ascii="Times New Roman" w:eastAsia="Calibri" w:hAnsi="Times New Roman" w:cs="Times New Roman"/>
          <w:iCs/>
          <w:sz w:val="24"/>
          <w:szCs w:val="24"/>
        </w:rPr>
        <w:t>543–574</w:t>
      </w:r>
      <w:r w:rsidRPr="00965F63">
        <w:rPr>
          <w:rFonts w:ascii="Times New Roman" w:eastAsia="Calibri" w:hAnsi="Times New Roman" w:cs="Times New Roman"/>
          <w:i/>
          <w:iCs/>
          <w:sz w:val="24"/>
          <w:szCs w:val="24"/>
        </w:rPr>
        <w:t>.</w:t>
      </w:r>
      <w:proofErr w:type="gramEnd"/>
    </w:p>
    <w:p w:rsidR="002204AD" w:rsidRPr="00965F63" w:rsidRDefault="002204AD" w:rsidP="002204AD">
      <w:pPr>
        <w:spacing w:after="0" w:line="48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sz w:val="24"/>
          <w:szCs w:val="24"/>
        </w:rPr>
        <w:t>Andrade-</w:t>
      </w:r>
      <w:proofErr w:type="spellStart"/>
      <w:r w:rsidRPr="00965F63">
        <w:rPr>
          <w:rFonts w:ascii="Times New Roman" w:eastAsia="Calibri" w:hAnsi="Times New Roman" w:cs="Times New Roman"/>
          <w:sz w:val="24"/>
          <w:szCs w:val="24"/>
        </w:rPr>
        <w:t>Aréchiga</w:t>
      </w:r>
      <w:proofErr w:type="spellEnd"/>
      <w:r w:rsidRPr="00965F63">
        <w:rPr>
          <w:rFonts w:ascii="Times New Roman" w:eastAsia="Calibri" w:hAnsi="Times New Roman" w:cs="Times New Roman"/>
          <w:sz w:val="24"/>
          <w:szCs w:val="24"/>
        </w:rPr>
        <w:t xml:space="preserve"> M., </w:t>
      </w:r>
      <w:proofErr w:type="spellStart"/>
      <w:r w:rsidRPr="00965F63">
        <w:rPr>
          <w:rFonts w:ascii="Times New Roman" w:eastAsia="Calibri" w:hAnsi="Times New Roman" w:cs="Times New Roman"/>
          <w:sz w:val="24"/>
          <w:szCs w:val="24"/>
        </w:rPr>
        <w:t>López</w:t>
      </w:r>
      <w:proofErr w:type="spellEnd"/>
      <w:r w:rsidRPr="00965F63">
        <w:rPr>
          <w:rFonts w:ascii="Times New Roman" w:eastAsia="Calibri" w:hAnsi="Times New Roman" w:cs="Times New Roman"/>
          <w:sz w:val="24"/>
          <w:szCs w:val="24"/>
        </w:rPr>
        <w:t xml:space="preserve">, G., </w:t>
      </w:r>
      <w:proofErr w:type="gramStart"/>
      <w:r w:rsidRPr="00965F63">
        <w:rPr>
          <w:rFonts w:ascii="Times New Roman" w:eastAsia="Calibri" w:hAnsi="Times New Roman" w:cs="Times New Roman"/>
          <w:sz w:val="24"/>
          <w:szCs w:val="24"/>
        </w:rPr>
        <w:t xml:space="preserve">&amp;  </w:t>
      </w:r>
      <w:proofErr w:type="spellStart"/>
      <w:r w:rsidRPr="00965F63">
        <w:rPr>
          <w:rFonts w:ascii="Times New Roman" w:eastAsia="Calibri" w:hAnsi="Times New Roman" w:cs="Times New Roman"/>
          <w:sz w:val="24"/>
          <w:szCs w:val="24"/>
        </w:rPr>
        <w:t>López</w:t>
      </w:r>
      <w:proofErr w:type="gramEnd"/>
      <w:r w:rsidRPr="00965F63">
        <w:rPr>
          <w:rFonts w:ascii="Times New Roman" w:eastAsia="Calibri" w:hAnsi="Times New Roman" w:cs="Times New Roman"/>
          <w:sz w:val="24"/>
          <w:szCs w:val="24"/>
        </w:rPr>
        <w:t>-Morteo</w:t>
      </w:r>
      <w:proofErr w:type="spellEnd"/>
      <w:r w:rsidRPr="00965F63">
        <w:rPr>
          <w:rFonts w:ascii="Times New Roman" w:eastAsia="Calibri" w:hAnsi="Times New Roman" w:cs="Times New Roman"/>
          <w:sz w:val="24"/>
          <w:szCs w:val="24"/>
        </w:rPr>
        <w:t xml:space="preserve">, G. (2012). </w:t>
      </w:r>
      <w:proofErr w:type="gramStart"/>
      <w:r w:rsidRPr="00965F63">
        <w:rPr>
          <w:rFonts w:ascii="Times New Roman" w:eastAsia="Calibri" w:hAnsi="Times New Roman" w:cs="Times New Roman"/>
          <w:sz w:val="24"/>
          <w:szCs w:val="24"/>
        </w:rPr>
        <w:t>Assessing effectiveness of learning units under the teaching unit model in an undergraduate mathematics course.</w:t>
      </w:r>
      <w:proofErr w:type="gramEnd"/>
      <w:r w:rsidRPr="00965F63">
        <w:rPr>
          <w:rFonts w:ascii="Times New Roman" w:eastAsia="Calibri" w:hAnsi="Times New Roman" w:cs="Times New Roman"/>
          <w:sz w:val="24"/>
          <w:szCs w:val="24"/>
        </w:rPr>
        <w:t xml:space="preserve"> </w:t>
      </w:r>
      <w:proofErr w:type="gramStart"/>
      <w:r w:rsidRPr="00965F63">
        <w:rPr>
          <w:rFonts w:ascii="Times New Roman" w:eastAsia="Calibri" w:hAnsi="Times New Roman" w:cs="Times New Roman"/>
          <w:i/>
          <w:sz w:val="24"/>
          <w:szCs w:val="24"/>
        </w:rPr>
        <w:t>Computers and education, 59</w:t>
      </w:r>
      <w:r w:rsidRPr="00965F63">
        <w:rPr>
          <w:rFonts w:ascii="Times New Roman" w:eastAsia="Calibri" w:hAnsi="Times New Roman" w:cs="Times New Roman"/>
          <w:sz w:val="24"/>
          <w:szCs w:val="24"/>
        </w:rPr>
        <w:t>, 594-606.</w:t>
      </w:r>
      <w:proofErr w:type="gramEnd"/>
    </w:p>
    <w:p w:rsidR="002204AD" w:rsidRPr="00965F63" w:rsidRDefault="002204AD" w:rsidP="002204AD">
      <w:pPr>
        <w:spacing w:after="0" w:line="480" w:lineRule="auto"/>
        <w:ind w:left="720" w:hanging="720"/>
        <w:rPr>
          <w:rFonts w:ascii="Times New Roman" w:eastAsia="Calibri" w:hAnsi="Times New Roman" w:cs="Times New Roman"/>
          <w:i/>
          <w:sz w:val="24"/>
          <w:szCs w:val="24"/>
        </w:rPr>
      </w:pPr>
      <w:proofErr w:type="spellStart"/>
      <w:r w:rsidRPr="00965F63">
        <w:rPr>
          <w:rFonts w:ascii="Times New Roman" w:eastAsia="Calibri" w:hAnsi="Times New Roman" w:cs="Times New Roman"/>
          <w:sz w:val="24"/>
          <w:szCs w:val="24"/>
        </w:rPr>
        <w:t>Astin</w:t>
      </w:r>
      <w:proofErr w:type="spellEnd"/>
      <w:r w:rsidRPr="00965F63">
        <w:rPr>
          <w:rFonts w:ascii="Times New Roman" w:eastAsia="Calibri" w:hAnsi="Times New Roman" w:cs="Times New Roman"/>
          <w:sz w:val="24"/>
          <w:szCs w:val="24"/>
        </w:rPr>
        <w:t xml:space="preserve">, A. W. (1991a). </w:t>
      </w:r>
      <w:r w:rsidRPr="00965F63">
        <w:rPr>
          <w:rFonts w:ascii="Times New Roman" w:eastAsia="Calibri" w:hAnsi="Times New Roman" w:cs="Times New Roman"/>
          <w:i/>
          <w:sz w:val="24"/>
          <w:szCs w:val="24"/>
        </w:rPr>
        <w:t xml:space="preserve">The American Freshman National Norms for </w:t>
      </w:r>
      <w:proofErr w:type="gramStart"/>
      <w:r w:rsidRPr="00965F63">
        <w:rPr>
          <w:rFonts w:ascii="Times New Roman" w:eastAsia="Calibri" w:hAnsi="Times New Roman" w:cs="Times New Roman"/>
          <w:i/>
          <w:sz w:val="24"/>
          <w:szCs w:val="24"/>
        </w:rPr>
        <w:t>Fall</w:t>
      </w:r>
      <w:proofErr w:type="gramEnd"/>
      <w:r w:rsidRPr="00965F63">
        <w:rPr>
          <w:rFonts w:ascii="Times New Roman" w:eastAsia="Calibri" w:hAnsi="Times New Roman" w:cs="Times New Roman"/>
          <w:i/>
          <w:sz w:val="24"/>
          <w:szCs w:val="24"/>
        </w:rPr>
        <w:t xml:space="preserve"> 1991</w:t>
      </w:r>
      <w:r w:rsidRPr="00965F63">
        <w:rPr>
          <w:rFonts w:ascii="Times New Roman" w:eastAsia="Calibri" w:hAnsi="Times New Roman" w:cs="Times New Roman"/>
          <w:sz w:val="24"/>
          <w:szCs w:val="24"/>
        </w:rPr>
        <w:t xml:space="preserve">. Los-Angeles, CA: American Council on Education, University of California. </w:t>
      </w:r>
    </w:p>
    <w:p w:rsidR="002204AD" w:rsidRPr="00965F63" w:rsidRDefault="002204AD" w:rsidP="002204AD">
      <w:pPr>
        <w:spacing w:after="0" w:line="480" w:lineRule="auto"/>
        <w:ind w:left="720" w:hanging="720"/>
        <w:rPr>
          <w:rFonts w:ascii="Times New Roman" w:eastAsia="Calibri" w:hAnsi="Times New Roman" w:cs="Times New Roman"/>
          <w:sz w:val="24"/>
          <w:szCs w:val="24"/>
        </w:rPr>
      </w:pPr>
      <w:proofErr w:type="spellStart"/>
      <w:r w:rsidRPr="00965F63">
        <w:rPr>
          <w:rFonts w:ascii="Times New Roman" w:eastAsia="Calibri" w:hAnsi="Times New Roman" w:cs="Times New Roman"/>
          <w:sz w:val="24"/>
          <w:szCs w:val="24"/>
        </w:rPr>
        <w:t>Astin</w:t>
      </w:r>
      <w:proofErr w:type="spellEnd"/>
      <w:r w:rsidRPr="00965F63">
        <w:rPr>
          <w:rFonts w:ascii="Times New Roman" w:eastAsia="Calibri" w:hAnsi="Times New Roman" w:cs="Times New Roman"/>
          <w:sz w:val="24"/>
          <w:szCs w:val="24"/>
        </w:rPr>
        <w:t xml:space="preserve">, A. (1991b). </w:t>
      </w:r>
      <w:r w:rsidRPr="00965F63">
        <w:rPr>
          <w:rFonts w:ascii="Times New Roman" w:eastAsia="Calibri" w:hAnsi="Times New Roman" w:cs="Times New Roman"/>
          <w:i/>
          <w:sz w:val="24"/>
          <w:szCs w:val="24"/>
        </w:rPr>
        <w:t>Assessment for excellence: The philosophy and practice of assessment and evaluation in higher education.</w:t>
      </w:r>
      <w:r w:rsidRPr="00965F63">
        <w:rPr>
          <w:rFonts w:ascii="Times New Roman" w:eastAsia="Calibri" w:hAnsi="Times New Roman" w:cs="Times New Roman"/>
          <w:sz w:val="24"/>
          <w:szCs w:val="24"/>
        </w:rPr>
        <w:t xml:space="preserve"> New York, NY: Macmillan.</w:t>
      </w:r>
    </w:p>
    <w:p w:rsidR="002204AD" w:rsidRPr="00965F63" w:rsidRDefault="002204AD" w:rsidP="002204AD">
      <w:pPr>
        <w:spacing w:after="0" w:line="480" w:lineRule="auto"/>
        <w:ind w:left="720" w:hanging="720"/>
        <w:rPr>
          <w:rFonts w:ascii="Times New Roman" w:eastAsia="Calibri" w:hAnsi="Times New Roman" w:cs="Times New Roman"/>
          <w:i/>
          <w:sz w:val="24"/>
          <w:szCs w:val="24"/>
        </w:rPr>
      </w:pPr>
      <w:proofErr w:type="spellStart"/>
      <w:r w:rsidRPr="00965F63">
        <w:rPr>
          <w:rFonts w:ascii="Times New Roman" w:eastAsia="Calibri" w:hAnsi="Times New Roman" w:cs="Times New Roman"/>
          <w:sz w:val="24"/>
          <w:szCs w:val="24"/>
        </w:rPr>
        <w:t>Astin</w:t>
      </w:r>
      <w:proofErr w:type="spellEnd"/>
      <w:r w:rsidRPr="00965F63">
        <w:rPr>
          <w:rFonts w:ascii="Times New Roman" w:eastAsia="Calibri" w:hAnsi="Times New Roman" w:cs="Times New Roman"/>
          <w:sz w:val="24"/>
          <w:szCs w:val="24"/>
        </w:rPr>
        <w:t xml:space="preserve">, A. W. (1993). What matters in </w:t>
      </w:r>
      <w:proofErr w:type="gramStart"/>
      <w:r w:rsidRPr="00965F63">
        <w:rPr>
          <w:rFonts w:ascii="Times New Roman" w:eastAsia="Calibri" w:hAnsi="Times New Roman" w:cs="Times New Roman"/>
          <w:sz w:val="24"/>
          <w:szCs w:val="24"/>
        </w:rPr>
        <w:t>college.</w:t>
      </w:r>
      <w:proofErr w:type="gramEnd"/>
      <w:r w:rsidRPr="00965F63">
        <w:rPr>
          <w:rFonts w:ascii="Times New Roman" w:eastAsia="Calibri" w:hAnsi="Times New Roman" w:cs="Times New Roman"/>
          <w:sz w:val="24"/>
          <w:szCs w:val="24"/>
        </w:rPr>
        <w:t xml:space="preserve"> </w:t>
      </w:r>
      <w:r w:rsidRPr="00965F63">
        <w:rPr>
          <w:rFonts w:ascii="Times New Roman" w:eastAsia="Calibri" w:hAnsi="Times New Roman" w:cs="Times New Roman"/>
          <w:i/>
          <w:sz w:val="24"/>
          <w:szCs w:val="24"/>
        </w:rPr>
        <w:t xml:space="preserve">Liberal Education, </w:t>
      </w:r>
      <w:r w:rsidRPr="00965F63">
        <w:rPr>
          <w:rFonts w:ascii="Times New Roman" w:eastAsia="Calibri" w:hAnsi="Times New Roman" w:cs="Times New Roman"/>
          <w:i/>
          <w:sz w:val="24"/>
          <w:szCs w:val="24"/>
          <w:lang w:val="en"/>
        </w:rPr>
        <w:t xml:space="preserve">79, </w:t>
      </w:r>
      <w:r w:rsidRPr="00965F63">
        <w:rPr>
          <w:rFonts w:ascii="Times New Roman" w:eastAsia="Calibri" w:hAnsi="Times New Roman" w:cs="Times New Roman"/>
          <w:sz w:val="24"/>
          <w:szCs w:val="24"/>
          <w:lang w:val="en"/>
        </w:rPr>
        <w:t>4-15</w:t>
      </w:r>
    </w:p>
    <w:p w:rsidR="002204AD" w:rsidRPr="00965F63" w:rsidRDefault="002204AD" w:rsidP="002204AD">
      <w:pPr>
        <w:spacing w:after="0" w:line="480" w:lineRule="auto"/>
        <w:ind w:left="720" w:hanging="720"/>
        <w:rPr>
          <w:rFonts w:ascii="Times New Roman" w:eastAsia="Calibri" w:hAnsi="Times New Roman" w:cs="Times New Roman"/>
          <w:i/>
          <w:sz w:val="24"/>
          <w:szCs w:val="24"/>
        </w:rPr>
      </w:pPr>
      <w:proofErr w:type="spellStart"/>
      <w:r w:rsidRPr="00965F63">
        <w:rPr>
          <w:rFonts w:ascii="Times New Roman" w:eastAsia="Calibri" w:hAnsi="Times New Roman" w:cs="Times New Roman"/>
          <w:sz w:val="24"/>
          <w:szCs w:val="24"/>
        </w:rPr>
        <w:t>Attard</w:t>
      </w:r>
      <w:proofErr w:type="spellEnd"/>
      <w:r w:rsidRPr="00965F63">
        <w:rPr>
          <w:rFonts w:ascii="Times New Roman" w:eastAsia="Calibri" w:hAnsi="Times New Roman" w:cs="Times New Roman"/>
          <w:sz w:val="24"/>
          <w:szCs w:val="24"/>
        </w:rPr>
        <w:t xml:space="preserve">, C. (2011). </w:t>
      </w:r>
      <w:proofErr w:type="gramStart"/>
      <w:r w:rsidRPr="00965F63">
        <w:rPr>
          <w:rFonts w:ascii="Times New Roman" w:eastAsia="Calibri" w:hAnsi="Times New Roman" w:cs="Times New Roman"/>
          <w:sz w:val="24"/>
          <w:szCs w:val="24"/>
        </w:rPr>
        <w:t>Teaching with technology.</w:t>
      </w:r>
      <w:proofErr w:type="gramEnd"/>
      <w:r w:rsidRPr="00965F63">
        <w:rPr>
          <w:rFonts w:ascii="Times New Roman" w:eastAsia="Calibri" w:hAnsi="Times New Roman" w:cs="Times New Roman"/>
          <w:sz w:val="24"/>
          <w:szCs w:val="24"/>
        </w:rPr>
        <w:t xml:space="preserve"> </w:t>
      </w:r>
      <w:r w:rsidRPr="00965F63">
        <w:rPr>
          <w:rFonts w:ascii="Times New Roman" w:eastAsia="Calibri" w:hAnsi="Times New Roman" w:cs="Times New Roman"/>
          <w:i/>
          <w:sz w:val="24"/>
          <w:szCs w:val="24"/>
          <w:lang w:val="en"/>
        </w:rPr>
        <w:t xml:space="preserve">Australian Primary Mathematics Classroom, 16, </w:t>
      </w:r>
      <w:r w:rsidRPr="00965F63">
        <w:rPr>
          <w:rFonts w:ascii="Times New Roman" w:eastAsia="Calibri" w:hAnsi="Times New Roman" w:cs="Times New Roman"/>
          <w:sz w:val="24"/>
          <w:szCs w:val="24"/>
          <w:lang w:val="en"/>
        </w:rPr>
        <w:t>30-32</w:t>
      </w:r>
    </w:p>
    <w:p w:rsidR="002204AD" w:rsidRPr="00965F63" w:rsidRDefault="002204AD" w:rsidP="002204AD">
      <w:pPr>
        <w:spacing w:after="0" w:line="480" w:lineRule="auto"/>
        <w:ind w:left="720" w:hanging="720"/>
        <w:rPr>
          <w:rFonts w:ascii="Times New Roman" w:eastAsia="Calibri" w:hAnsi="Times New Roman" w:cs="Times New Roman"/>
          <w:i/>
          <w:sz w:val="24"/>
          <w:szCs w:val="24"/>
        </w:rPr>
      </w:pPr>
      <w:r w:rsidRPr="00965F63">
        <w:rPr>
          <w:rFonts w:ascii="Times New Roman" w:eastAsia="Calibri" w:hAnsi="Times New Roman" w:cs="Times New Roman"/>
          <w:sz w:val="24"/>
          <w:szCs w:val="24"/>
        </w:rPr>
        <w:t xml:space="preserve">Ayres, A. (1981). </w:t>
      </w:r>
      <w:proofErr w:type="gramStart"/>
      <w:r w:rsidRPr="00965F63">
        <w:rPr>
          <w:rFonts w:ascii="Times New Roman" w:eastAsia="Calibri" w:hAnsi="Times New Roman" w:cs="Times New Roman"/>
          <w:iCs/>
          <w:sz w:val="24"/>
          <w:szCs w:val="24"/>
        </w:rPr>
        <w:t>Self-efficacy expectations with respect to occupationally specific behaviors</w:t>
      </w:r>
      <w:r w:rsidRPr="00965F63">
        <w:rPr>
          <w:rFonts w:ascii="Times New Roman" w:eastAsia="Calibri" w:hAnsi="Times New Roman" w:cs="Times New Roman"/>
          <w:i/>
          <w:iCs/>
          <w:sz w:val="24"/>
          <w:szCs w:val="24"/>
        </w:rPr>
        <w:t>.</w:t>
      </w:r>
      <w:proofErr w:type="gramEnd"/>
      <w:r w:rsidRPr="00965F63">
        <w:rPr>
          <w:rFonts w:ascii="Times New Roman" w:eastAsia="Calibri" w:hAnsi="Times New Roman" w:cs="Times New Roman"/>
          <w:i/>
          <w:iCs/>
          <w:sz w:val="24"/>
          <w:szCs w:val="24"/>
        </w:rPr>
        <w:t xml:space="preserve"> </w:t>
      </w:r>
      <w:r w:rsidRPr="00965F63">
        <w:rPr>
          <w:rFonts w:ascii="Times New Roman" w:eastAsia="Calibri" w:hAnsi="Times New Roman" w:cs="Times New Roman"/>
          <w:i/>
          <w:sz w:val="24"/>
          <w:szCs w:val="24"/>
        </w:rPr>
        <w:t>Paper presented at the annual meeting of the American Psychological Association, Los Angeles, CA.</w:t>
      </w:r>
    </w:p>
    <w:p w:rsidR="002204AD" w:rsidRPr="00965F63" w:rsidRDefault="002204AD" w:rsidP="002204AD">
      <w:pPr>
        <w:spacing w:after="0" w:line="48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Bandura, A. (1977). Self-efficacy: Toward a unifying theory of behavioral change. </w:t>
      </w:r>
      <w:r w:rsidRPr="00965F63">
        <w:rPr>
          <w:rFonts w:ascii="Times New Roman" w:eastAsia="Calibri" w:hAnsi="Times New Roman" w:cs="Times New Roman"/>
          <w:i/>
          <w:iCs/>
          <w:sz w:val="24"/>
          <w:szCs w:val="24"/>
        </w:rPr>
        <w:t xml:space="preserve">Psychological Review, 84, </w:t>
      </w:r>
      <w:r w:rsidRPr="00965F63">
        <w:rPr>
          <w:rFonts w:ascii="Times New Roman" w:eastAsia="Calibri" w:hAnsi="Times New Roman" w:cs="Times New Roman"/>
          <w:sz w:val="24"/>
          <w:szCs w:val="24"/>
        </w:rPr>
        <w:t>191-215.</w:t>
      </w:r>
    </w:p>
    <w:p w:rsidR="002204AD" w:rsidRPr="00965F63" w:rsidRDefault="002204AD" w:rsidP="002204AD">
      <w:pPr>
        <w:spacing w:after="0" w:line="48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sz w:val="24"/>
          <w:szCs w:val="24"/>
        </w:rPr>
        <w:lastRenderedPageBreak/>
        <w:t xml:space="preserve">Bandura, A. (1982). </w:t>
      </w:r>
      <w:proofErr w:type="gramStart"/>
      <w:r w:rsidRPr="00965F63">
        <w:rPr>
          <w:rFonts w:ascii="Times New Roman" w:eastAsia="Calibri" w:hAnsi="Times New Roman" w:cs="Times New Roman"/>
          <w:sz w:val="24"/>
          <w:szCs w:val="24"/>
        </w:rPr>
        <w:t>Self-efficacy mechanism in human agency.</w:t>
      </w:r>
      <w:proofErr w:type="gramEnd"/>
      <w:r w:rsidRPr="00965F63">
        <w:rPr>
          <w:rFonts w:ascii="Times New Roman" w:eastAsia="Calibri" w:hAnsi="Times New Roman" w:cs="Times New Roman"/>
          <w:sz w:val="24"/>
          <w:szCs w:val="24"/>
        </w:rPr>
        <w:t xml:space="preserve"> </w:t>
      </w:r>
      <w:r w:rsidRPr="00965F63">
        <w:rPr>
          <w:rFonts w:ascii="Times New Roman" w:eastAsia="Calibri" w:hAnsi="Times New Roman" w:cs="Times New Roman"/>
          <w:i/>
          <w:iCs/>
          <w:sz w:val="24"/>
          <w:szCs w:val="24"/>
        </w:rPr>
        <w:t xml:space="preserve">American Psychologist, 37, </w:t>
      </w:r>
      <w:r w:rsidRPr="00965F63">
        <w:rPr>
          <w:rFonts w:ascii="Times New Roman" w:eastAsia="Calibri" w:hAnsi="Times New Roman" w:cs="Times New Roman"/>
          <w:sz w:val="24"/>
          <w:szCs w:val="24"/>
        </w:rPr>
        <w:t>122-147.</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Bandura, A. (1986). </w:t>
      </w:r>
      <w:r w:rsidRPr="00965F63">
        <w:rPr>
          <w:rFonts w:ascii="Times New Roman" w:eastAsia="Calibri" w:hAnsi="Times New Roman" w:cs="Times New Roman"/>
          <w:bCs/>
          <w:i/>
          <w:iCs/>
          <w:sz w:val="24"/>
          <w:szCs w:val="24"/>
        </w:rPr>
        <w:t xml:space="preserve">Social foundations of thought and action: A social cognitive theory. </w:t>
      </w:r>
      <w:r w:rsidRPr="00965F63">
        <w:rPr>
          <w:rFonts w:ascii="Times New Roman" w:eastAsia="Calibri" w:hAnsi="Times New Roman" w:cs="Times New Roman"/>
          <w:bCs/>
          <w:sz w:val="24"/>
          <w:szCs w:val="24"/>
        </w:rPr>
        <w:t>Englewood Cliffs, NJ: Prentice Hall.</w:t>
      </w:r>
    </w:p>
    <w:p w:rsidR="002204AD" w:rsidRPr="00965F63" w:rsidRDefault="002204AD" w:rsidP="002204AD">
      <w:pPr>
        <w:autoSpaceDE w:val="0"/>
        <w:autoSpaceDN w:val="0"/>
        <w:adjustRightInd w:val="0"/>
        <w:spacing w:after="0" w:line="480" w:lineRule="auto"/>
        <w:rPr>
          <w:rFonts w:ascii="Times New Roman" w:hAnsi="Times New Roman" w:cs="Times New Roman"/>
          <w:sz w:val="24"/>
          <w:szCs w:val="24"/>
        </w:rPr>
      </w:pPr>
      <w:r w:rsidRPr="00965F63">
        <w:rPr>
          <w:rFonts w:ascii="Times New Roman" w:hAnsi="Times New Roman" w:cs="Times New Roman"/>
          <w:i/>
          <w:sz w:val="24"/>
          <w:szCs w:val="24"/>
        </w:rPr>
        <w:t xml:space="preserve">Bandura, A. (1990). </w:t>
      </w:r>
      <w:r w:rsidRPr="00965F63">
        <w:rPr>
          <w:rFonts w:ascii="Times New Roman" w:hAnsi="Times New Roman" w:cs="Times New Roman"/>
          <w:i/>
          <w:iCs/>
          <w:sz w:val="24"/>
          <w:szCs w:val="24"/>
        </w:rPr>
        <w:t>Multidimensional Scales of Perceived Self-efficacy</w:t>
      </w:r>
      <w:r w:rsidRPr="00965F63">
        <w:rPr>
          <w:rFonts w:ascii="Times New Roman" w:hAnsi="Times New Roman" w:cs="Times New Roman"/>
          <w:i/>
          <w:sz w:val="24"/>
          <w:szCs w:val="24"/>
        </w:rPr>
        <w:t xml:space="preserve">. </w:t>
      </w:r>
      <w:r w:rsidRPr="00965F63">
        <w:rPr>
          <w:rFonts w:ascii="Times New Roman" w:hAnsi="Times New Roman" w:cs="Times New Roman"/>
          <w:sz w:val="24"/>
          <w:szCs w:val="24"/>
        </w:rPr>
        <w:t>Stanford, CA:</w:t>
      </w:r>
    </w:p>
    <w:p w:rsidR="002204AD" w:rsidRPr="00965F63" w:rsidRDefault="002204AD" w:rsidP="002204AD">
      <w:pPr>
        <w:spacing w:after="0" w:line="480" w:lineRule="auto"/>
        <w:ind w:left="720"/>
        <w:rPr>
          <w:rFonts w:ascii="Times New Roman" w:eastAsia="Calibri" w:hAnsi="Times New Roman" w:cs="Times New Roman"/>
          <w:bCs/>
          <w:sz w:val="24"/>
          <w:szCs w:val="24"/>
        </w:rPr>
      </w:pPr>
      <w:proofErr w:type="gramStart"/>
      <w:r w:rsidRPr="00965F63">
        <w:rPr>
          <w:rFonts w:ascii="Times New Roman" w:hAnsi="Times New Roman" w:cs="Times New Roman"/>
          <w:sz w:val="24"/>
          <w:szCs w:val="24"/>
        </w:rPr>
        <w:t>Stanford University.</w:t>
      </w:r>
      <w:proofErr w:type="gramEnd"/>
    </w:p>
    <w:p w:rsidR="002204AD" w:rsidRPr="00965F63" w:rsidRDefault="002204AD" w:rsidP="002204AD">
      <w:pPr>
        <w:spacing w:after="0" w:line="480" w:lineRule="auto"/>
        <w:rPr>
          <w:rFonts w:ascii="Times New Roman" w:eastAsia="Calibri" w:hAnsi="Times New Roman" w:cs="Times New Roman"/>
          <w:bCs/>
          <w:i/>
          <w:sz w:val="24"/>
          <w:szCs w:val="24"/>
        </w:rPr>
      </w:pPr>
      <w:r w:rsidRPr="00965F63">
        <w:rPr>
          <w:rFonts w:ascii="Times New Roman" w:eastAsia="Calibri" w:hAnsi="Times New Roman" w:cs="Times New Roman"/>
          <w:bCs/>
          <w:sz w:val="24"/>
          <w:szCs w:val="24"/>
        </w:rPr>
        <w:t xml:space="preserve">Bandura, A. (1994). </w:t>
      </w:r>
      <w:proofErr w:type="gramStart"/>
      <w:r w:rsidRPr="00965F63">
        <w:rPr>
          <w:rFonts w:ascii="Times New Roman" w:eastAsia="Calibri" w:hAnsi="Times New Roman" w:cs="Times New Roman"/>
          <w:bCs/>
          <w:iCs/>
          <w:sz w:val="24"/>
          <w:szCs w:val="24"/>
        </w:rPr>
        <w:t>Encyclopedia of human behavior</w:t>
      </w:r>
      <w:r w:rsidRPr="00965F63">
        <w:rPr>
          <w:rFonts w:ascii="Times New Roman" w:eastAsia="Calibri" w:hAnsi="Times New Roman" w:cs="Times New Roman"/>
          <w:bCs/>
          <w:sz w:val="24"/>
          <w:szCs w:val="24"/>
        </w:rPr>
        <w:t>.</w:t>
      </w:r>
      <w:proofErr w:type="gramEnd"/>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
          <w:sz w:val="24"/>
          <w:szCs w:val="24"/>
        </w:rPr>
        <w:t xml:space="preserve">New York: Academic Press, 4, </w:t>
      </w:r>
      <w:r w:rsidRPr="00965F63">
        <w:rPr>
          <w:rFonts w:ascii="Times New Roman" w:eastAsia="Calibri" w:hAnsi="Times New Roman" w:cs="Times New Roman"/>
          <w:bCs/>
          <w:sz w:val="24"/>
          <w:szCs w:val="24"/>
        </w:rPr>
        <w:t>71-81</w:t>
      </w:r>
      <w:r w:rsidRPr="00965F63">
        <w:rPr>
          <w:rFonts w:ascii="Times New Roman" w:eastAsia="Calibri" w:hAnsi="Times New Roman" w:cs="Times New Roman"/>
          <w:bCs/>
          <w:i/>
          <w:sz w:val="24"/>
          <w:szCs w:val="24"/>
        </w:rPr>
        <w:t>.</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r w:rsidRPr="005E105D">
        <w:rPr>
          <w:rFonts w:ascii="Times New Roman" w:eastAsia="Calibri" w:hAnsi="Times New Roman" w:cs="Times New Roman"/>
          <w:bCs/>
          <w:sz w:val="24"/>
          <w:szCs w:val="24"/>
          <w:lang w:val="es-US"/>
        </w:rPr>
        <w:t xml:space="preserve">Bandura, A., </w:t>
      </w:r>
      <w:proofErr w:type="spellStart"/>
      <w:r w:rsidRPr="005E105D">
        <w:rPr>
          <w:rFonts w:ascii="Times New Roman" w:eastAsia="Calibri" w:hAnsi="Times New Roman" w:cs="Times New Roman"/>
          <w:bCs/>
          <w:sz w:val="24"/>
          <w:szCs w:val="24"/>
          <w:lang w:val="es-US"/>
        </w:rPr>
        <w:t>Barbaranelli</w:t>
      </w:r>
      <w:proofErr w:type="spellEnd"/>
      <w:r w:rsidRPr="005E105D">
        <w:rPr>
          <w:rFonts w:ascii="Times New Roman" w:eastAsia="Calibri" w:hAnsi="Times New Roman" w:cs="Times New Roman"/>
          <w:bCs/>
          <w:sz w:val="24"/>
          <w:szCs w:val="24"/>
          <w:lang w:val="es-US"/>
        </w:rPr>
        <w:t xml:space="preserve">, C., </w:t>
      </w:r>
      <w:proofErr w:type="spellStart"/>
      <w:r w:rsidRPr="005E105D">
        <w:rPr>
          <w:rFonts w:ascii="Times New Roman" w:eastAsia="Calibri" w:hAnsi="Times New Roman" w:cs="Times New Roman"/>
          <w:bCs/>
          <w:sz w:val="24"/>
          <w:szCs w:val="24"/>
          <w:lang w:val="es-US"/>
        </w:rPr>
        <w:t>Caprara</w:t>
      </w:r>
      <w:proofErr w:type="spellEnd"/>
      <w:r w:rsidRPr="005E105D">
        <w:rPr>
          <w:rFonts w:ascii="Times New Roman" w:eastAsia="Calibri" w:hAnsi="Times New Roman" w:cs="Times New Roman"/>
          <w:bCs/>
          <w:sz w:val="24"/>
          <w:szCs w:val="24"/>
          <w:lang w:val="es-US"/>
        </w:rPr>
        <w:t xml:space="preserve">, G. V., &amp; </w:t>
      </w:r>
      <w:proofErr w:type="spellStart"/>
      <w:r w:rsidRPr="005E105D">
        <w:rPr>
          <w:rFonts w:ascii="Times New Roman" w:eastAsia="Calibri" w:hAnsi="Times New Roman" w:cs="Times New Roman"/>
          <w:bCs/>
          <w:sz w:val="24"/>
          <w:szCs w:val="24"/>
          <w:lang w:val="es-US"/>
        </w:rPr>
        <w:t>Pastorelli</w:t>
      </w:r>
      <w:proofErr w:type="spellEnd"/>
      <w:r w:rsidRPr="005E105D">
        <w:rPr>
          <w:rFonts w:ascii="Times New Roman" w:eastAsia="Calibri" w:hAnsi="Times New Roman" w:cs="Times New Roman"/>
          <w:bCs/>
          <w:sz w:val="24"/>
          <w:szCs w:val="24"/>
          <w:lang w:val="es-US"/>
        </w:rPr>
        <w:t xml:space="preserve">, C. (1996). </w:t>
      </w:r>
      <w:proofErr w:type="gramStart"/>
      <w:r w:rsidRPr="00965F63">
        <w:rPr>
          <w:rFonts w:ascii="Times New Roman" w:eastAsia="Calibri" w:hAnsi="Times New Roman" w:cs="Times New Roman"/>
          <w:bCs/>
          <w:sz w:val="24"/>
          <w:szCs w:val="24"/>
        </w:rPr>
        <w:t>Multifaceted impact of self-efficacy beliefs on academic functioning.</w:t>
      </w:r>
      <w:proofErr w:type="gramEnd"/>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
          <w:iCs/>
          <w:sz w:val="24"/>
          <w:szCs w:val="24"/>
        </w:rPr>
        <w:t>Child Development, 67</w:t>
      </w:r>
      <w:r w:rsidRPr="00965F63">
        <w:rPr>
          <w:rFonts w:ascii="Times New Roman" w:eastAsia="Calibri" w:hAnsi="Times New Roman" w:cs="Times New Roman"/>
          <w:bCs/>
          <w:sz w:val="24"/>
          <w:szCs w:val="24"/>
        </w:rPr>
        <w:t>, 1206–1222.</w:t>
      </w:r>
    </w:p>
    <w:p w:rsidR="002204AD" w:rsidRPr="00965F63" w:rsidRDefault="002204AD" w:rsidP="002204AD">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Bandura, A. (1997). </w:t>
      </w:r>
      <w:r w:rsidRPr="00965F63">
        <w:rPr>
          <w:rFonts w:ascii="Times New Roman" w:eastAsia="Calibri" w:hAnsi="Times New Roman" w:cs="Times New Roman"/>
          <w:bCs/>
          <w:i/>
          <w:sz w:val="24"/>
          <w:szCs w:val="24"/>
        </w:rPr>
        <w:t xml:space="preserve">Self-efficacy: The exercise of control (4th </w:t>
      </w:r>
      <w:proofErr w:type="gramStart"/>
      <w:r w:rsidRPr="00965F63">
        <w:rPr>
          <w:rFonts w:ascii="Times New Roman" w:eastAsia="Calibri" w:hAnsi="Times New Roman" w:cs="Times New Roman"/>
          <w:bCs/>
          <w:i/>
          <w:sz w:val="24"/>
          <w:szCs w:val="24"/>
        </w:rPr>
        <w:t>ed</w:t>
      </w:r>
      <w:proofErr w:type="gramEnd"/>
      <w:r w:rsidRPr="00965F63">
        <w:rPr>
          <w:rFonts w:ascii="Times New Roman" w:eastAsia="Calibri" w:hAnsi="Times New Roman" w:cs="Times New Roman"/>
          <w:bCs/>
          <w:i/>
          <w:sz w:val="24"/>
          <w:szCs w:val="24"/>
        </w:rPr>
        <w:t>.).</w:t>
      </w:r>
      <w:r w:rsidRPr="00965F63">
        <w:rPr>
          <w:rFonts w:ascii="Times New Roman" w:eastAsia="Calibri" w:hAnsi="Times New Roman" w:cs="Times New Roman"/>
          <w:bCs/>
          <w:sz w:val="24"/>
          <w:szCs w:val="24"/>
        </w:rPr>
        <w:t xml:space="preserve"> New York, NY: Freeman.</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r w:rsidRPr="005E105D">
        <w:rPr>
          <w:rFonts w:ascii="Times New Roman" w:eastAsia="Calibri" w:hAnsi="Times New Roman" w:cs="Times New Roman"/>
          <w:bCs/>
          <w:sz w:val="24"/>
          <w:szCs w:val="24"/>
          <w:lang w:val="es-US"/>
        </w:rPr>
        <w:t xml:space="preserve">Bandura, A., </w:t>
      </w:r>
      <w:proofErr w:type="spellStart"/>
      <w:r w:rsidRPr="005E105D">
        <w:rPr>
          <w:rFonts w:ascii="Times New Roman" w:eastAsia="Calibri" w:hAnsi="Times New Roman" w:cs="Times New Roman"/>
          <w:bCs/>
          <w:sz w:val="24"/>
          <w:szCs w:val="24"/>
          <w:lang w:val="es-US"/>
        </w:rPr>
        <w:t>Barbaranelli</w:t>
      </w:r>
      <w:proofErr w:type="spellEnd"/>
      <w:r w:rsidRPr="005E105D">
        <w:rPr>
          <w:rFonts w:ascii="Times New Roman" w:eastAsia="Calibri" w:hAnsi="Times New Roman" w:cs="Times New Roman"/>
          <w:bCs/>
          <w:sz w:val="24"/>
          <w:szCs w:val="24"/>
          <w:lang w:val="es-US"/>
        </w:rPr>
        <w:t xml:space="preserve">, C., </w:t>
      </w:r>
      <w:proofErr w:type="spellStart"/>
      <w:r w:rsidRPr="005E105D">
        <w:rPr>
          <w:rFonts w:ascii="Times New Roman" w:eastAsia="Calibri" w:hAnsi="Times New Roman" w:cs="Times New Roman"/>
          <w:bCs/>
          <w:sz w:val="24"/>
          <w:szCs w:val="24"/>
          <w:lang w:val="es-US"/>
        </w:rPr>
        <w:t>Caprara</w:t>
      </w:r>
      <w:proofErr w:type="spellEnd"/>
      <w:r w:rsidRPr="005E105D">
        <w:rPr>
          <w:rFonts w:ascii="Times New Roman" w:eastAsia="Calibri" w:hAnsi="Times New Roman" w:cs="Times New Roman"/>
          <w:bCs/>
          <w:sz w:val="24"/>
          <w:szCs w:val="24"/>
          <w:lang w:val="es-US"/>
        </w:rPr>
        <w:t xml:space="preserve">, G. V., &amp; </w:t>
      </w:r>
      <w:proofErr w:type="spellStart"/>
      <w:r w:rsidRPr="005E105D">
        <w:rPr>
          <w:rFonts w:ascii="Times New Roman" w:eastAsia="Calibri" w:hAnsi="Times New Roman" w:cs="Times New Roman"/>
          <w:bCs/>
          <w:sz w:val="24"/>
          <w:szCs w:val="24"/>
          <w:lang w:val="es-US"/>
        </w:rPr>
        <w:t>Pastorelli</w:t>
      </w:r>
      <w:proofErr w:type="spellEnd"/>
      <w:r w:rsidRPr="005E105D">
        <w:rPr>
          <w:rFonts w:ascii="Times New Roman" w:eastAsia="Calibri" w:hAnsi="Times New Roman" w:cs="Times New Roman"/>
          <w:bCs/>
          <w:sz w:val="24"/>
          <w:szCs w:val="24"/>
          <w:lang w:val="es-US"/>
        </w:rPr>
        <w:t>, C. (2001).</w:t>
      </w:r>
      <w:r w:rsidRPr="005E105D">
        <w:rPr>
          <w:rFonts w:ascii="Times New Roman" w:eastAsia="Calibri" w:hAnsi="Times New Roman" w:cs="Times New Roman"/>
          <w:b/>
          <w:bCs/>
          <w:sz w:val="24"/>
          <w:szCs w:val="24"/>
          <w:lang w:val="es-US"/>
        </w:rPr>
        <w:t xml:space="preserve"> </w:t>
      </w:r>
      <w:r w:rsidRPr="00965F63">
        <w:rPr>
          <w:rFonts w:ascii="Times New Roman" w:eastAsia="Calibri" w:hAnsi="Times New Roman" w:cs="Times New Roman"/>
          <w:bCs/>
          <w:sz w:val="24"/>
          <w:szCs w:val="24"/>
        </w:rPr>
        <w:t xml:space="preserve">Self-Efficacy Beliefs as Shapers of Children’s Aspirations and Career Trajectories. </w:t>
      </w:r>
      <w:r w:rsidRPr="00965F63">
        <w:rPr>
          <w:rFonts w:ascii="Times New Roman" w:eastAsia="Calibri" w:hAnsi="Times New Roman" w:cs="Times New Roman"/>
          <w:bCs/>
          <w:i/>
          <w:iCs/>
          <w:sz w:val="24"/>
          <w:szCs w:val="24"/>
        </w:rPr>
        <w:t>Child Development, 72</w:t>
      </w:r>
      <w:r w:rsidRPr="00965F63">
        <w:rPr>
          <w:rFonts w:ascii="Times New Roman" w:eastAsia="Calibri" w:hAnsi="Times New Roman" w:cs="Times New Roman"/>
          <w:bCs/>
          <w:sz w:val="24"/>
          <w:szCs w:val="24"/>
        </w:rPr>
        <w:t>, 187 – 206.</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Bandura, A. (2006).</w:t>
      </w:r>
      <w:r w:rsidRPr="00965F63">
        <w:rPr>
          <w:rFonts w:ascii="Times New Roman" w:eastAsia="Calibri" w:hAnsi="Times New Roman" w:cs="Times New Roman"/>
          <w:bCs/>
          <w:iCs/>
          <w:sz w:val="24"/>
          <w:szCs w:val="24"/>
        </w:rPr>
        <w:t xml:space="preserve"> Guide for Creating Self-Efficacy Scales. In F. </w:t>
      </w:r>
      <w:proofErr w:type="spellStart"/>
      <w:r w:rsidRPr="00965F63">
        <w:rPr>
          <w:rFonts w:ascii="Times New Roman" w:eastAsia="Calibri" w:hAnsi="Times New Roman" w:cs="Times New Roman"/>
          <w:bCs/>
          <w:iCs/>
          <w:sz w:val="24"/>
          <w:szCs w:val="24"/>
        </w:rPr>
        <w:t>Pajares</w:t>
      </w:r>
      <w:proofErr w:type="spellEnd"/>
      <w:r w:rsidRPr="00965F63">
        <w:rPr>
          <w:rFonts w:ascii="Times New Roman" w:eastAsia="Calibri" w:hAnsi="Times New Roman" w:cs="Times New Roman"/>
          <w:bCs/>
          <w:iCs/>
          <w:sz w:val="24"/>
          <w:szCs w:val="24"/>
        </w:rPr>
        <w:t xml:space="preserve"> &amp; T. C. </w:t>
      </w:r>
      <w:proofErr w:type="spellStart"/>
      <w:r w:rsidRPr="00965F63">
        <w:rPr>
          <w:rFonts w:ascii="Times New Roman" w:eastAsia="Calibri" w:hAnsi="Times New Roman" w:cs="Times New Roman"/>
          <w:bCs/>
          <w:iCs/>
          <w:sz w:val="24"/>
          <w:szCs w:val="24"/>
        </w:rPr>
        <w:t>Urdan</w:t>
      </w:r>
      <w:proofErr w:type="spellEnd"/>
      <w:r w:rsidRPr="00965F63">
        <w:rPr>
          <w:rFonts w:ascii="Times New Roman" w:eastAsia="Calibri" w:hAnsi="Times New Roman" w:cs="Times New Roman"/>
          <w:bCs/>
          <w:iCs/>
          <w:sz w:val="24"/>
          <w:szCs w:val="24"/>
        </w:rPr>
        <w:t xml:space="preserve"> (Eds.), </w:t>
      </w:r>
      <w:r w:rsidRPr="00965F63">
        <w:rPr>
          <w:rFonts w:ascii="Times New Roman" w:eastAsia="Calibri" w:hAnsi="Times New Roman" w:cs="Times New Roman"/>
          <w:bCs/>
          <w:i/>
          <w:iCs/>
          <w:sz w:val="24"/>
          <w:szCs w:val="24"/>
        </w:rPr>
        <w:t>Self-Efficacy Beliefs of Adolescents</w:t>
      </w:r>
      <w:r w:rsidRPr="00965F63">
        <w:rPr>
          <w:rFonts w:ascii="Times New Roman" w:eastAsia="Calibri" w:hAnsi="Times New Roman" w:cs="Times New Roman"/>
          <w:bCs/>
          <w:iCs/>
          <w:sz w:val="24"/>
          <w:szCs w:val="24"/>
        </w:rPr>
        <w:t xml:space="preserve"> (pp. </w:t>
      </w:r>
      <w:r w:rsidRPr="00965F63">
        <w:rPr>
          <w:rFonts w:ascii="Times New Roman" w:eastAsia="Calibri" w:hAnsi="Times New Roman" w:cs="Times New Roman"/>
          <w:bCs/>
          <w:sz w:val="24"/>
          <w:szCs w:val="24"/>
        </w:rPr>
        <w:t xml:space="preserve">307–337). </w:t>
      </w:r>
      <w:r w:rsidRPr="00965F63">
        <w:rPr>
          <w:rFonts w:ascii="Times New Roman" w:eastAsia="Calibri" w:hAnsi="Times New Roman" w:cs="Times New Roman" w:hint="eastAsia"/>
          <w:bCs/>
          <w:sz w:val="24"/>
          <w:szCs w:val="24"/>
        </w:rPr>
        <w:t>Greenwich, C</w:t>
      </w:r>
      <w:r w:rsidRPr="00965F63">
        <w:rPr>
          <w:rFonts w:ascii="Times New Roman" w:eastAsia="Calibri" w:hAnsi="Times New Roman" w:cs="Times New Roman"/>
          <w:bCs/>
          <w:sz w:val="24"/>
          <w:szCs w:val="24"/>
        </w:rPr>
        <w:t>T: Information Age Publishing.</w:t>
      </w:r>
    </w:p>
    <w:p w:rsidR="002204AD" w:rsidRPr="00965F63" w:rsidRDefault="002204AD" w:rsidP="002204AD">
      <w:pPr>
        <w:spacing w:after="0" w:line="480" w:lineRule="auto"/>
        <w:ind w:left="720" w:hanging="720"/>
        <w:rPr>
          <w:rFonts w:ascii="Times New Roman" w:eastAsia="Calibri" w:hAnsi="Times New Roman" w:cs="Times New Roman"/>
          <w:bCs/>
          <w:i/>
          <w:sz w:val="24"/>
          <w:szCs w:val="24"/>
        </w:rPr>
      </w:pPr>
      <w:proofErr w:type="spellStart"/>
      <w:proofErr w:type="gramStart"/>
      <w:r w:rsidRPr="00965F63">
        <w:rPr>
          <w:rFonts w:ascii="Times New Roman" w:eastAsia="Calibri" w:hAnsi="Times New Roman" w:cs="Times New Roman"/>
          <w:bCs/>
          <w:sz w:val="24"/>
          <w:szCs w:val="24"/>
        </w:rPr>
        <w:t>Bassarear</w:t>
      </w:r>
      <w:proofErr w:type="spellEnd"/>
      <w:r w:rsidRPr="00965F63">
        <w:rPr>
          <w:rFonts w:ascii="Times New Roman" w:eastAsia="Calibri" w:hAnsi="Times New Roman" w:cs="Times New Roman"/>
          <w:bCs/>
          <w:sz w:val="24"/>
          <w:szCs w:val="24"/>
        </w:rPr>
        <w:t>, T. (1986, April).</w:t>
      </w:r>
      <w:proofErr w:type="gramEnd"/>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Cs/>
          <w:sz w:val="24"/>
          <w:szCs w:val="24"/>
        </w:rPr>
        <w:t>Attitudes and beliefs about learning about mathematics, and about self which most seriously undermine performance in mathematics courses.</w:t>
      </w:r>
      <w:r w:rsidRPr="00965F63">
        <w:rPr>
          <w:rFonts w:ascii="Times New Roman" w:eastAsia="Calibri" w:hAnsi="Times New Roman" w:cs="Times New Roman"/>
          <w:bCs/>
          <w:i/>
          <w:iCs/>
          <w:sz w:val="24"/>
          <w:szCs w:val="24"/>
        </w:rPr>
        <w:t xml:space="preserve"> </w:t>
      </w:r>
      <w:r w:rsidRPr="00965F63">
        <w:rPr>
          <w:rFonts w:ascii="Times New Roman" w:eastAsia="Calibri" w:hAnsi="Times New Roman" w:cs="Times New Roman"/>
          <w:bCs/>
          <w:i/>
          <w:sz w:val="24"/>
          <w:szCs w:val="24"/>
        </w:rPr>
        <w:t>Paper presented at the annual conference of the New England Educational Research Organization, Rockport, ME.</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spellStart"/>
      <w:r w:rsidRPr="00965F63">
        <w:rPr>
          <w:rFonts w:ascii="Times New Roman" w:eastAsia="Calibri" w:hAnsi="Times New Roman" w:cs="Times New Roman"/>
          <w:bCs/>
          <w:sz w:val="24"/>
          <w:szCs w:val="24"/>
        </w:rPr>
        <w:lastRenderedPageBreak/>
        <w:t>Berns</w:t>
      </w:r>
      <w:proofErr w:type="spellEnd"/>
      <w:r w:rsidRPr="00965F63">
        <w:rPr>
          <w:rFonts w:ascii="Times New Roman" w:eastAsia="Calibri" w:hAnsi="Times New Roman" w:cs="Times New Roman"/>
          <w:bCs/>
          <w:sz w:val="24"/>
          <w:szCs w:val="24"/>
        </w:rPr>
        <w:t xml:space="preserve">, R. G., Erickson, P. M. (2001). Contextual Teaching and Learning: Preparing Students for the New Economy. </w:t>
      </w:r>
      <w:proofErr w:type="gramStart"/>
      <w:r w:rsidRPr="00965F63">
        <w:rPr>
          <w:rFonts w:ascii="Times New Roman" w:eastAsia="Calibri" w:hAnsi="Times New Roman" w:cs="Times New Roman"/>
          <w:bCs/>
          <w:sz w:val="24"/>
          <w:szCs w:val="24"/>
        </w:rPr>
        <w:t>The Highlight Zone.</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i/>
          <w:sz w:val="24"/>
          <w:szCs w:val="24"/>
        </w:rPr>
        <w:t xml:space="preserve">National Dissemination Center for Career and </w:t>
      </w:r>
      <w:proofErr w:type="spellStart"/>
      <w:r w:rsidRPr="00965F63">
        <w:rPr>
          <w:rFonts w:ascii="Times New Roman" w:eastAsia="Calibri" w:hAnsi="Times New Roman" w:cs="Times New Roman"/>
          <w:bCs/>
          <w:i/>
          <w:sz w:val="24"/>
          <w:szCs w:val="24"/>
        </w:rPr>
        <w:t>TechnicalEducation</w:t>
      </w:r>
      <w:proofErr w:type="spellEnd"/>
      <w:r w:rsidRPr="00965F63">
        <w:rPr>
          <w:rFonts w:ascii="Times New Roman" w:eastAsia="Calibri" w:hAnsi="Times New Roman" w:cs="Times New Roman"/>
          <w:bCs/>
          <w:i/>
          <w:sz w:val="24"/>
          <w:szCs w:val="24"/>
        </w:rPr>
        <w:t>, Columbus, OH</w:t>
      </w:r>
      <w:r w:rsidRPr="00965F63">
        <w:rPr>
          <w:rFonts w:ascii="Times New Roman" w:eastAsia="Calibri" w:hAnsi="Times New Roman" w:cs="Times New Roman"/>
          <w:bCs/>
          <w:sz w:val="24"/>
          <w:szCs w:val="24"/>
        </w:rPr>
        <w:t>.</w:t>
      </w:r>
      <w:proofErr w:type="gramEnd"/>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gramStart"/>
      <w:r w:rsidRPr="00965F63">
        <w:rPr>
          <w:rFonts w:ascii="Times New Roman" w:eastAsia="Calibri" w:hAnsi="Times New Roman" w:cs="Times New Roman"/>
          <w:bCs/>
          <w:sz w:val="24"/>
          <w:szCs w:val="24"/>
        </w:rPr>
        <w:t>Betz, N. E., &amp; Hackett, G. (1981).</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rPr>
        <w:t>The relationship of career-related self-efficacy expectations to perceived career options in college women and men.</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i/>
          <w:iCs/>
          <w:sz w:val="24"/>
          <w:szCs w:val="24"/>
        </w:rPr>
        <w:t>Journal of Counseling Psychology, 28</w:t>
      </w:r>
      <w:r w:rsidRPr="00965F63">
        <w:rPr>
          <w:rFonts w:ascii="Times New Roman" w:eastAsia="Calibri" w:hAnsi="Times New Roman" w:cs="Times New Roman"/>
          <w:bCs/>
          <w:sz w:val="24"/>
          <w:szCs w:val="24"/>
        </w:rPr>
        <w:t>, 399-410.</w:t>
      </w:r>
      <w:proofErr w:type="gramEnd"/>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gramStart"/>
      <w:r w:rsidRPr="00965F63">
        <w:rPr>
          <w:rFonts w:ascii="Times New Roman" w:eastAsia="Calibri" w:hAnsi="Times New Roman" w:cs="Times New Roman"/>
          <w:bCs/>
          <w:sz w:val="24"/>
          <w:szCs w:val="24"/>
        </w:rPr>
        <w:t>Betz, N. E., &amp; Hackett, G. (1983).</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rPr>
        <w:t>The relationship of mathematics self-efficacy expectations to the selection of science-based college majors.</w:t>
      </w:r>
      <w:proofErr w:type="gramEnd"/>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
          <w:sz w:val="24"/>
          <w:szCs w:val="24"/>
          <w:lang w:val="en"/>
        </w:rPr>
        <w:t xml:space="preserve">Journal of Vocational Behavior, 23, </w:t>
      </w:r>
      <w:r w:rsidRPr="00965F63">
        <w:rPr>
          <w:rFonts w:ascii="Times New Roman" w:eastAsia="Calibri" w:hAnsi="Times New Roman" w:cs="Times New Roman"/>
          <w:bCs/>
          <w:sz w:val="24"/>
          <w:szCs w:val="24"/>
          <w:lang w:val="en"/>
        </w:rPr>
        <w:t>329-345</w:t>
      </w:r>
      <w:r w:rsidRPr="00965F63">
        <w:rPr>
          <w:rFonts w:ascii="Times New Roman" w:eastAsia="Calibri" w:hAnsi="Times New Roman" w:cs="Times New Roman"/>
          <w:bCs/>
          <w:sz w:val="24"/>
          <w:szCs w:val="24"/>
        </w:rPr>
        <w:t>.</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gramStart"/>
      <w:r w:rsidRPr="00965F63">
        <w:rPr>
          <w:rFonts w:ascii="Times New Roman" w:eastAsia="Calibri" w:hAnsi="Times New Roman" w:cs="Times New Roman"/>
          <w:bCs/>
          <w:sz w:val="24"/>
          <w:szCs w:val="24"/>
        </w:rPr>
        <w:t>Betz, N. E., &amp; Hackett, G. (1993).</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i/>
          <w:iCs/>
          <w:sz w:val="24"/>
          <w:szCs w:val="24"/>
        </w:rPr>
        <w:t>Manual for the mathematics self-efficacy scale.</w:t>
      </w:r>
      <w:proofErr w:type="gramEnd"/>
      <w:r w:rsidRPr="00965F63">
        <w:rPr>
          <w:rFonts w:ascii="Times New Roman" w:eastAsia="Calibri" w:hAnsi="Times New Roman" w:cs="Times New Roman"/>
          <w:bCs/>
          <w:i/>
          <w:iCs/>
          <w:sz w:val="24"/>
          <w:szCs w:val="24"/>
        </w:rPr>
        <w:t xml:space="preserve"> </w:t>
      </w:r>
      <w:r w:rsidRPr="00965F63">
        <w:rPr>
          <w:rFonts w:ascii="Times New Roman" w:eastAsia="Calibri" w:hAnsi="Times New Roman" w:cs="Times New Roman"/>
          <w:bCs/>
          <w:sz w:val="24"/>
          <w:szCs w:val="24"/>
        </w:rPr>
        <w:t xml:space="preserve">Redwood </w:t>
      </w:r>
      <w:proofErr w:type="spellStart"/>
      <w:r w:rsidRPr="00965F63">
        <w:rPr>
          <w:rFonts w:ascii="Times New Roman" w:eastAsia="Calibri" w:hAnsi="Times New Roman" w:cs="Times New Roman"/>
          <w:bCs/>
          <w:sz w:val="24"/>
          <w:szCs w:val="24"/>
        </w:rPr>
        <w:t>Gity</w:t>
      </w:r>
      <w:proofErr w:type="spellEnd"/>
      <w:r w:rsidRPr="00965F63">
        <w:rPr>
          <w:rFonts w:ascii="Times New Roman" w:eastAsia="Calibri" w:hAnsi="Times New Roman" w:cs="Times New Roman"/>
          <w:bCs/>
          <w:sz w:val="24"/>
          <w:szCs w:val="24"/>
        </w:rPr>
        <w:t>, GA: Mind Garden.</w:t>
      </w:r>
    </w:p>
    <w:p w:rsidR="002204AD" w:rsidRPr="00965F63" w:rsidRDefault="002204AD" w:rsidP="002204AD">
      <w:pPr>
        <w:spacing w:after="0" w:line="480" w:lineRule="auto"/>
        <w:ind w:left="720" w:hanging="720"/>
        <w:rPr>
          <w:rFonts w:ascii="Times New Roman" w:eastAsia="Calibri" w:hAnsi="Times New Roman" w:cs="Times New Roman"/>
          <w:bCs/>
          <w:i/>
          <w:sz w:val="24"/>
          <w:szCs w:val="24"/>
        </w:rPr>
      </w:pPr>
      <w:proofErr w:type="gramStart"/>
      <w:r w:rsidRPr="00965F63">
        <w:rPr>
          <w:rFonts w:ascii="Times New Roman" w:eastAsia="Calibri" w:hAnsi="Times New Roman" w:cs="Times New Roman"/>
          <w:bCs/>
          <w:sz w:val="24"/>
          <w:szCs w:val="24"/>
        </w:rPr>
        <w:t>Bickerstaff, S., Barragan, M., &amp; Rucks-</w:t>
      </w:r>
      <w:proofErr w:type="spellStart"/>
      <w:r w:rsidRPr="00965F63">
        <w:rPr>
          <w:rFonts w:ascii="Times New Roman" w:eastAsia="Calibri" w:hAnsi="Times New Roman" w:cs="Times New Roman"/>
          <w:bCs/>
          <w:sz w:val="24"/>
          <w:szCs w:val="24"/>
        </w:rPr>
        <w:t>Ahidiana</w:t>
      </w:r>
      <w:proofErr w:type="spellEnd"/>
      <w:r w:rsidRPr="00965F63">
        <w:rPr>
          <w:rFonts w:ascii="Times New Roman" w:eastAsia="Calibri" w:hAnsi="Times New Roman" w:cs="Times New Roman"/>
          <w:bCs/>
          <w:sz w:val="24"/>
          <w:szCs w:val="24"/>
        </w:rPr>
        <w:t>, Z. (2012).</w:t>
      </w:r>
      <w:proofErr w:type="gramEnd"/>
      <w:r w:rsidRPr="00965F63">
        <w:rPr>
          <w:rFonts w:ascii="Times New Roman" w:eastAsia="Calibri" w:hAnsi="Times New Roman" w:cs="Times New Roman"/>
          <w:bCs/>
          <w:sz w:val="24"/>
          <w:szCs w:val="24"/>
        </w:rPr>
        <w:t xml:space="preserve"> “I Came in Unsure of Everything”: Community College Students’ Shifts in Confidence. </w:t>
      </w:r>
      <w:proofErr w:type="gramStart"/>
      <w:r w:rsidRPr="00965F63">
        <w:rPr>
          <w:rFonts w:ascii="Times New Roman" w:eastAsia="Calibri" w:hAnsi="Times New Roman" w:cs="Times New Roman"/>
          <w:bCs/>
          <w:i/>
          <w:sz w:val="24"/>
          <w:szCs w:val="24"/>
        </w:rPr>
        <w:t>Teachers college, Columbia University, CCRC Working Paper No. 48.</w:t>
      </w:r>
      <w:proofErr w:type="gramEnd"/>
      <w:r w:rsidRPr="00965F63">
        <w:rPr>
          <w:rFonts w:ascii="Times New Roman" w:eastAsia="Calibri" w:hAnsi="Times New Roman" w:cs="Times New Roman"/>
          <w:bCs/>
          <w:i/>
          <w:sz w:val="24"/>
          <w:szCs w:val="24"/>
        </w:rPr>
        <w:t xml:space="preserve"> </w:t>
      </w:r>
      <w:r w:rsidRPr="00965F63">
        <w:rPr>
          <w:rFonts w:ascii="Times New Roman" w:eastAsia="Calibri" w:hAnsi="Times New Roman" w:cs="Times New Roman"/>
          <w:bCs/>
          <w:sz w:val="24"/>
          <w:szCs w:val="24"/>
        </w:rPr>
        <w:t>New York, NY</w:t>
      </w:r>
      <w:r w:rsidRPr="00965F63">
        <w:rPr>
          <w:rFonts w:ascii="Times New Roman" w:eastAsia="Calibri" w:hAnsi="Times New Roman" w:cs="Times New Roman"/>
          <w:bCs/>
          <w:i/>
          <w:sz w:val="24"/>
          <w:szCs w:val="24"/>
        </w:rPr>
        <w:t>.</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r w:rsidRPr="00965F63">
        <w:rPr>
          <w:rFonts w:ascii="Times New Roman" w:eastAsia="Calibri" w:hAnsi="Times New Roman" w:cs="Times New Roman"/>
          <w:bCs/>
          <w:sz w:val="24"/>
          <w:szCs w:val="24"/>
          <w:lang w:val="en"/>
        </w:rPr>
        <w:t xml:space="preserve">Blanchard, M. R., Southerland, S. A., Osborne, J. W., et al. (2010). </w:t>
      </w:r>
      <w:r w:rsidRPr="00965F63">
        <w:rPr>
          <w:rFonts w:ascii="Times New Roman" w:eastAsia="Calibri" w:hAnsi="Times New Roman" w:cs="Times New Roman"/>
          <w:bCs/>
          <w:sz w:val="24"/>
          <w:szCs w:val="24"/>
        </w:rPr>
        <w:t>Is inquiry possible in light of accountability</w:t>
      </w:r>
      <w:proofErr w:type="gramStart"/>
      <w:r w:rsidRPr="00965F63">
        <w:rPr>
          <w:rFonts w:ascii="Times New Roman" w:eastAsia="Calibri" w:hAnsi="Times New Roman" w:cs="Times New Roman"/>
          <w:bCs/>
          <w:sz w:val="24"/>
          <w:szCs w:val="24"/>
        </w:rPr>
        <w:t>?:</w:t>
      </w:r>
      <w:proofErr w:type="gramEnd"/>
      <w:r w:rsidRPr="00965F63">
        <w:rPr>
          <w:rFonts w:ascii="Times New Roman" w:eastAsia="Calibri" w:hAnsi="Times New Roman" w:cs="Times New Roman"/>
          <w:bCs/>
          <w:sz w:val="24"/>
          <w:szCs w:val="24"/>
        </w:rPr>
        <w:t xml:space="preserve"> A quantitative comparison of the relative effectiveness of guided inquiry and verification laboratory instruction. </w:t>
      </w:r>
      <w:r w:rsidRPr="00965F63">
        <w:rPr>
          <w:rFonts w:ascii="Times New Roman" w:eastAsia="Calibri" w:hAnsi="Times New Roman" w:cs="Times New Roman"/>
          <w:bCs/>
          <w:i/>
          <w:iCs/>
          <w:sz w:val="24"/>
          <w:szCs w:val="24"/>
        </w:rPr>
        <w:t>Wiley Inter Science online, 94,</w:t>
      </w:r>
      <w:r w:rsidRPr="00965F63">
        <w:rPr>
          <w:rFonts w:ascii="Times New Roman" w:eastAsia="Calibri" w:hAnsi="Times New Roman" w:cs="Times New Roman"/>
          <w:bCs/>
          <w:iCs/>
          <w:sz w:val="24"/>
          <w:szCs w:val="24"/>
        </w:rPr>
        <w:t xml:space="preserve"> 577-616. doi:10.1002/sce.20390</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spellStart"/>
      <w:r w:rsidRPr="00965F63">
        <w:rPr>
          <w:rFonts w:ascii="Times New Roman" w:eastAsia="Calibri" w:hAnsi="Times New Roman" w:cs="Times New Roman"/>
          <w:bCs/>
          <w:iCs/>
          <w:sz w:val="24"/>
          <w:szCs w:val="24"/>
        </w:rPr>
        <w:t>Boaler</w:t>
      </w:r>
      <w:proofErr w:type="spellEnd"/>
      <w:r w:rsidRPr="00965F63">
        <w:rPr>
          <w:rFonts w:ascii="Times New Roman" w:eastAsia="Calibri" w:hAnsi="Times New Roman" w:cs="Times New Roman"/>
          <w:bCs/>
          <w:iCs/>
          <w:sz w:val="24"/>
          <w:szCs w:val="24"/>
        </w:rPr>
        <w:t xml:space="preserve">, J. (1998). Open and closed mathematics: Student experiences and understandings. </w:t>
      </w:r>
      <w:r w:rsidRPr="00965F63">
        <w:rPr>
          <w:rFonts w:ascii="Times New Roman" w:eastAsia="Calibri" w:hAnsi="Times New Roman" w:cs="Times New Roman"/>
          <w:bCs/>
          <w:i/>
          <w:iCs/>
          <w:sz w:val="24"/>
          <w:szCs w:val="24"/>
        </w:rPr>
        <w:t>Journal for Research in Mathematics Education, 29</w:t>
      </w:r>
      <w:r w:rsidRPr="00965F63">
        <w:rPr>
          <w:rFonts w:ascii="Times New Roman" w:eastAsia="Calibri" w:hAnsi="Times New Roman" w:cs="Times New Roman"/>
          <w:bCs/>
          <w:iCs/>
          <w:sz w:val="24"/>
          <w:szCs w:val="24"/>
        </w:rPr>
        <w:t xml:space="preserve">, 41-62. </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spellStart"/>
      <w:proofErr w:type="gramStart"/>
      <w:r w:rsidRPr="00965F63">
        <w:rPr>
          <w:rFonts w:ascii="Times New Roman" w:eastAsia="Calibri" w:hAnsi="Times New Roman" w:cs="Times New Roman"/>
          <w:bCs/>
          <w:iCs/>
          <w:sz w:val="24"/>
          <w:szCs w:val="24"/>
        </w:rPr>
        <w:t>Bol</w:t>
      </w:r>
      <w:proofErr w:type="spellEnd"/>
      <w:r w:rsidRPr="00965F63">
        <w:rPr>
          <w:rFonts w:ascii="Times New Roman" w:eastAsia="Calibri" w:hAnsi="Times New Roman" w:cs="Times New Roman"/>
          <w:bCs/>
          <w:iCs/>
          <w:sz w:val="24"/>
          <w:szCs w:val="24"/>
        </w:rPr>
        <w:t>, L., Hacker, D. J., O’Shea, P., &amp; Allen, D. (2005).</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The influence of overt practice, achievement level, and explanatory style on calibration accuracy and performance.</w:t>
      </w:r>
      <w:proofErr w:type="gramEnd"/>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 xml:space="preserve">The Journal of Experimental Education, 73, </w:t>
      </w:r>
      <w:r w:rsidRPr="00965F63">
        <w:rPr>
          <w:rFonts w:ascii="Times New Roman" w:eastAsia="Calibri" w:hAnsi="Times New Roman" w:cs="Times New Roman"/>
          <w:bCs/>
          <w:iCs/>
          <w:sz w:val="24"/>
          <w:szCs w:val="24"/>
        </w:rPr>
        <w:t>269–290.</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lastRenderedPageBreak/>
        <w:t xml:space="preserve">Brenneman, D. W., &amp; </w:t>
      </w:r>
      <w:proofErr w:type="spellStart"/>
      <w:r w:rsidRPr="00965F63">
        <w:rPr>
          <w:rFonts w:ascii="Times New Roman" w:eastAsia="Calibri" w:hAnsi="Times New Roman" w:cs="Times New Roman"/>
          <w:bCs/>
          <w:iCs/>
          <w:sz w:val="24"/>
          <w:szCs w:val="24"/>
        </w:rPr>
        <w:t>Haarlow</w:t>
      </w:r>
      <w:proofErr w:type="spellEnd"/>
      <w:r w:rsidRPr="00965F63">
        <w:rPr>
          <w:rFonts w:ascii="Times New Roman" w:eastAsia="Calibri" w:hAnsi="Times New Roman" w:cs="Times New Roman"/>
          <w:bCs/>
          <w:iCs/>
          <w:sz w:val="24"/>
          <w:szCs w:val="24"/>
        </w:rPr>
        <w:t>, W. N. (</w:t>
      </w:r>
      <w:proofErr w:type="gramStart"/>
      <w:r w:rsidRPr="00965F63">
        <w:rPr>
          <w:rFonts w:ascii="Times New Roman" w:eastAsia="Calibri" w:hAnsi="Times New Roman" w:cs="Times New Roman"/>
          <w:bCs/>
          <w:iCs/>
          <w:sz w:val="24"/>
          <w:szCs w:val="24"/>
        </w:rPr>
        <w:t>1998 )</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Remediation in higher education.</w:t>
      </w:r>
      <w:proofErr w:type="gramEnd"/>
      <w:r w:rsidRPr="00965F63">
        <w:rPr>
          <w:rFonts w:ascii="Times New Roman" w:eastAsia="Calibri" w:hAnsi="Times New Roman" w:cs="Times New Roman"/>
          <w:bCs/>
          <w:iCs/>
          <w:sz w:val="24"/>
          <w:szCs w:val="24"/>
        </w:rPr>
        <w:t xml:space="preserve"> A Symposium Featuring Remedial education: Costs and consequences. </w:t>
      </w:r>
      <w:r w:rsidRPr="00965F63">
        <w:rPr>
          <w:rFonts w:ascii="Times New Roman" w:eastAsia="Calibri" w:hAnsi="Times New Roman" w:cs="Times New Roman"/>
          <w:bCs/>
          <w:i/>
          <w:iCs/>
          <w:sz w:val="24"/>
          <w:szCs w:val="24"/>
        </w:rPr>
        <w:t xml:space="preserve">Thomas B. Fordham Foundation, 2, </w:t>
      </w:r>
      <w:r w:rsidRPr="00965F63">
        <w:rPr>
          <w:rFonts w:ascii="Times New Roman" w:eastAsia="Calibri" w:hAnsi="Times New Roman" w:cs="Times New Roman"/>
          <w:bCs/>
          <w:iCs/>
          <w:sz w:val="24"/>
          <w:szCs w:val="24"/>
        </w:rPr>
        <w:t>1-57.</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t xml:space="preserve">Brown, G. (1960). Which pupil to which classroom climate? </w:t>
      </w:r>
      <w:r w:rsidRPr="00965F63">
        <w:rPr>
          <w:rFonts w:ascii="Times New Roman" w:eastAsia="Calibri" w:hAnsi="Times New Roman" w:cs="Times New Roman"/>
          <w:bCs/>
          <w:i/>
          <w:iCs/>
          <w:sz w:val="24"/>
          <w:szCs w:val="24"/>
        </w:rPr>
        <w:t>The Elementary School Journal, 60</w:t>
      </w:r>
      <w:r w:rsidRPr="00965F63">
        <w:rPr>
          <w:rFonts w:ascii="Times New Roman" w:eastAsia="Calibri" w:hAnsi="Times New Roman" w:cs="Times New Roman"/>
          <w:bCs/>
          <w:iCs/>
          <w:sz w:val="24"/>
          <w:szCs w:val="24"/>
        </w:rPr>
        <w:t>, 265–269.</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t xml:space="preserve">Burnham, J. R. (2011). </w:t>
      </w:r>
      <w:proofErr w:type="gramStart"/>
      <w:r w:rsidRPr="00965F63">
        <w:rPr>
          <w:rFonts w:ascii="Times New Roman" w:eastAsia="Calibri" w:hAnsi="Times New Roman" w:cs="Times New Roman"/>
          <w:bCs/>
          <w:iCs/>
          <w:sz w:val="24"/>
          <w:szCs w:val="24"/>
        </w:rPr>
        <w:t xml:space="preserve">A case study of self-efficacy in a </w:t>
      </w:r>
      <w:proofErr w:type="spellStart"/>
      <w:r w:rsidRPr="00965F63">
        <w:rPr>
          <w:rFonts w:ascii="Times New Roman" w:eastAsia="Calibri" w:hAnsi="Times New Roman" w:cs="Times New Roman"/>
          <w:bCs/>
          <w:iCs/>
          <w:sz w:val="24"/>
          <w:szCs w:val="24"/>
        </w:rPr>
        <w:t>freshneb</w:t>
      </w:r>
      <w:proofErr w:type="spellEnd"/>
      <w:r w:rsidRPr="00965F63">
        <w:rPr>
          <w:rFonts w:ascii="Times New Roman" w:eastAsia="Calibri" w:hAnsi="Times New Roman" w:cs="Times New Roman"/>
          <w:bCs/>
          <w:iCs/>
          <w:sz w:val="24"/>
          <w:szCs w:val="24"/>
        </w:rPr>
        <w:t xml:space="preserve"> engineering mathematics course.</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
          <w:iCs/>
          <w:sz w:val="24"/>
          <w:szCs w:val="24"/>
        </w:rPr>
        <w:t>Washington State University, Dept. of Civil and Environmental Engineering</w:t>
      </w:r>
      <w:r w:rsidRPr="00965F63">
        <w:rPr>
          <w:rFonts w:ascii="Times New Roman" w:eastAsia="Calibri" w:hAnsi="Times New Roman" w:cs="Times New Roman"/>
          <w:bCs/>
          <w:iCs/>
          <w:sz w:val="24"/>
          <w:szCs w:val="24"/>
        </w:rPr>
        <w:t>.</w:t>
      </w:r>
      <w:proofErr w:type="gramEnd"/>
      <w:r w:rsidRPr="00965F63">
        <w:rPr>
          <w:rFonts w:ascii="Times New Roman" w:eastAsia="Calibri" w:hAnsi="Times New Roman" w:cs="Times New Roman"/>
          <w:bCs/>
          <w:iCs/>
          <w:sz w:val="24"/>
          <w:szCs w:val="24"/>
        </w:rPr>
        <w:t xml:space="preserve"> Retrieved from </w:t>
      </w:r>
      <w:hyperlink r:id="rId16" w:history="1">
        <w:r w:rsidRPr="00965F63">
          <w:rPr>
            <w:rStyle w:val="Hyperlink"/>
            <w:rFonts w:ascii="Times New Roman" w:eastAsia="Calibri" w:hAnsi="Times New Roman" w:cs="Times New Roman"/>
            <w:bCs/>
            <w:iCs/>
            <w:color w:val="auto"/>
            <w:sz w:val="24"/>
            <w:szCs w:val="24"/>
          </w:rPr>
          <w:t>http://www.dissertations.wsu.edu/Thesis/Spring2011/J_Burnham_041211.pdf</w:t>
        </w:r>
      </w:hyperlink>
      <w:r w:rsidRPr="00965F63">
        <w:rPr>
          <w:rFonts w:ascii="Times New Roman" w:eastAsia="Calibri" w:hAnsi="Times New Roman" w:cs="Times New Roman"/>
          <w:bCs/>
          <w:iCs/>
          <w:sz w:val="24"/>
          <w:szCs w:val="24"/>
        </w:rPr>
        <w:t xml:space="preserve"> </w:t>
      </w:r>
    </w:p>
    <w:p w:rsidR="002204AD" w:rsidRPr="00965F63" w:rsidRDefault="002204AD" w:rsidP="002204AD">
      <w:pPr>
        <w:spacing w:after="0" w:line="480" w:lineRule="auto"/>
        <w:ind w:left="720"/>
        <w:rPr>
          <w:rFonts w:ascii="Times New Roman" w:eastAsia="Calibri" w:hAnsi="Times New Roman" w:cs="Times New Roman"/>
          <w:bCs/>
          <w:iCs/>
          <w:sz w:val="24"/>
          <w:szCs w:val="24"/>
          <w:u w:val="single"/>
        </w:rPr>
      </w:pPr>
      <w:proofErr w:type="gramStart"/>
      <w:r w:rsidRPr="00965F63">
        <w:rPr>
          <w:rFonts w:ascii="Times New Roman" w:eastAsia="Calibri" w:hAnsi="Times New Roman" w:cs="Times New Roman"/>
          <w:bCs/>
          <w:iCs/>
          <w:sz w:val="24"/>
          <w:szCs w:val="24"/>
        </w:rPr>
        <w:t>on</w:t>
      </w:r>
      <w:proofErr w:type="gramEnd"/>
      <w:r w:rsidRPr="00965F63">
        <w:rPr>
          <w:rFonts w:ascii="Times New Roman" w:eastAsia="Calibri" w:hAnsi="Times New Roman" w:cs="Times New Roman"/>
          <w:bCs/>
          <w:iCs/>
          <w:sz w:val="24"/>
          <w:szCs w:val="24"/>
        </w:rPr>
        <w:t xml:space="preserve"> 06/24/2015</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spellStart"/>
      <w:proofErr w:type="gramStart"/>
      <w:r w:rsidRPr="00965F63">
        <w:rPr>
          <w:rFonts w:ascii="Times New Roman" w:eastAsia="Calibri" w:hAnsi="Times New Roman" w:cs="Times New Roman"/>
          <w:bCs/>
          <w:iCs/>
          <w:sz w:val="24"/>
          <w:szCs w:val="24"/>
        </w:rPr>
        <w:t>Burson</w:t>
      </w:r>
      <w:proofErr w:type="spellEnd"/>
      <w:r w:rsidRPr="00965F63">
        <w:rPr>
          <w:rFonts w:ascii="Times New Roman" w:eastAsia="Calibri" w:hAnsi="Times New Roman" w:cs="Times New Roman"/>
          <w:bCs/>
          <w:iCs/>
          <w:sz w:val="24"/>
          <w:szCs w:val="24"/>
        </w:rPr>
        <w:t xml:space="preserve">, K. A., </w:t>
      </w:r>
      <w:proofErr w:type="spellStart"/>
      <w:r w:rsidRPr="00965F63">
        <w:rPr>
          <w:rFonts w:ascii="Times New Roman" w:eastAsia="Calibri" w:hAnsi="Times New Roman" w:cs="Times New Roman"/>
          <w:bCs/>
          <w:iCs/>
          <w:sz w:val="24"/>
          <w:szCs w:val="24"/>
        </w:rPr>
        <w:t>Larrick</w:t>
      </w:r>
      <w:proofErr w:type="spellEnd"/>
      <w:r w:rsidRPr="00965F63">
        <w:rPr>
          <w:rFonts w:ascii="Times New Roman" w:eastAsia="Calibri" w:hAnsi="Times New Roman" w:cs="Times New Roman"/>
          <w:bCs/>
          <w:iCs/>
          <w:sz w:val="24"/>
          <w:szCs w:val="24"/>
        </w:rPr>
        <w:t xml:space="preserve">, R. P., &amp; </w:t>
      </w:r>
      <w:proofErr w:type="spellStart"/>
      <w:r w:rsidRPr="00965F63">
        <w:rPr>
          <w:rFonts w:ascii="Times New Roman" w:eastAsia="Calibri" w:hAnsi="Times New Roman" w:cs="Times New Roman"/>
          <w:bCs/>
          <w:iCs/>
          <w:sz w:val="24"/>
          <w:szCs w:val="24"/>
        </w:rPr>
        <w:t>Klayman</w:t>
      </w:r>
      <w:proofErr w:type="spellEnd"/>
      <w:r w:rsidRPr="00965F63">
        <w:rPr>
          <w:rFonts w:ascii="Times New Roman" w:eastAsia="Calibri" w:hAnsi="Times New Roman" w:cs="Times New Roman"/>
          <w:bCs/>
          <w:iCs/>
          <w:sz w:val="24"/>
          <w:szCs w:val="24"/>
        </w:rPr>
        <w:t>, J. (2006).</w:t>
      </w:r>
      <w:proofErr w:type="gramEnd"/>
      <w:r w:rsidRPr="00965F63">
        <w:rPr>
          <w:rFonts w:ascii="Times New Roman" w:eastAsia="Calibri" w:hAnsi="Times New Roman" w:cs="Times New Roman"/>
          <w:bCs/>
          <w:iCs/>
          <w:sz w:val="24"/>
          <w:szCs w:val="24"/>
        </w:rPr>
        <w:t xml:space="preserve"> Skilled or unskilled, but still unaware of it: How perceptions of difficulty drive </w:t>
      </w:r>
      <w:proofErr w:type="spellStart"/>
      <w:r w:rsidRPr="00965F63">
        <w:rPr>
          <w:rFonts w:ascii="Times New Roman" w:eastAsia="Calibri" w:hAnsi="Times New Roman" w:cs="Times New Roman"/>
          <w:bCs/>
          <w:iCs/>
          <w:sz w:val="24"/>
          <w:szCs w:val="24"/>
        </w:rPr>
        <w:t>miscalibration</w:t>
      </w:r>
      <w:proofErr w:type="spellEnd"/>
      <w:r w:rsidRPr="00965F63">
        <w:rPr>
          <w:rFonts w:ascii="Times New Roman" w:eastAsia="Calibri" w:hAnsi="Times New Roman" w:cs="Times New Roman"/>
          <w:bCs/>
          <w:iCs/>
          <w:sz w:val="24"/>
          <w:szCs w:val="24"/>
        </w:rPr>
        <w:t xml:space="preserve"> in relative comparisons. </w:t>
      </w:r>
      <w:r w:rsidRPr="00965F63">
        <w:rPr>
          <w:rFonts w:ascii="Times New Roman" w:eastAsia="Calibri" w:hAnsi="Times New Roman" w:cs="Times New Roman"/>
          <w:bCs/>
          <w:i/>
          <w:iCs/>
          <w:sz w:val="24"/>
          <w:szCs w:val="24"/>
        </w:rPr>
        <w:t xml:space="preserve">Journal of Personality and Social Psychology, 90, </w:t>
      </w:r>
      <w:r w:rsidRPr="00965F63">
        <w:rPr>
          <w:rFonts w:ascii="Times New Roman" w:eastAsia="Calibri" w:hAnsi="Times New Roman" w:cs="Times New Roman"/>
          <w:bCs/>
          <w:iCs/>
          <w:sz w:val="24"/>
          <w:szCs w:val="24"/>
        </w:rPr>
        <w:t>60–77.</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spellStart"/>
      <w:proofErr w:type="gramStart"/>
      <w:r w:rsidRPr="00965F63">
        <w:rPr>
          <w:rFonts w:ascii="Times New Roman" w:eastAsia="Calibri" w:hAnsi="Times New Roman" w:cs="Times New Roman"/>
          <w:bCs/>
          <w:iCs/>
          <w:sz w:val="24"/>
          <w:szCs w:val="24"/>
        </w:rPr>
        <w:t>Bussey</w:t>
      </w:r>
      <w:proofErr w:type="spellEnd"/>
      <w:r w:rsidRPr="00965F63">
        <w:rPr>
          <w:rFonts w:ascii="Times New Roman" w:eastAsia="Calibri" w:hAnsi="Times New Roman" w:cs="Times New Roman"/>
          <w:bCs/>
          <w:iCs/>
          <w:sz w:val="24"/>
          <w:szCs w:val="24"/>
        </w:rPr>
        <w:t>, K., &amp; Bandura, A. (1999).</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A social cognitive theory of gender development.</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
          <w:iCs/>
          <w:sz w:val="24"/>
          <w:szCs w:val="24"/>
        </w:rPr>
        <w:t>Psychological Review, 106</w:t>
      </w:r>
      <w:r w:rsidRPr="00965F63">
        <w:rPr>
          <w:rFonts w:ascii="Times New Roman" w:eastAsia="Calibri" w:hAnsi="Times New Roman" w:cs="Times New Roman"/>
          <w:bCs/>
          <w:iCs/>
          <w:sz w:val="24"/>
          <w:szCs w:val="24"/>
        </w:rPr>
        <w:t>, 676 –713.</w:t>
      </w:r>
      <w:proofErr w:type="gramEnd"/>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spellStart"/>
      <w:r w:rsidRPr="00965F63">
        <w:rPr>
          <w:rFonts w:ascii="Times New Roman" w:eastAsia="Calibri" w:hAnsi="Times New Roman" w:cs="Times New Roman"/>
          <w:bCs/>
          <w:sz w:val="24"/>
          <w:szCs w:val="24"/>
        </w:rPr>
        <w:t>Cadez</w:t>
      </w:r>
      <w:proofErr w:type="spellEnd"/>
      <w:r w:rsidRPr="00965F63">
        <w:rPr>
          <w:rFonts w:ascii="Times New Roman" w:eastAsia="Calibri" w:hAnsi="Times New Roman" w:cs="Times New Roman"/>
          <w:bCs/>
          <w:sz w:val="24"/>
          <w:szCs w:val="24"/>
        </w:rPr>
        <w:t xml:space="preserve">, T. H., Kolar, V. M. (2015). Comparison of types of generalizations and problem-solving schemas used to solve a mathematical problem. </w:t>
      </w:r>
      <w:r w:rsidRPr="00965F63">
        <w:rPr>
          <w:rFonts w:ascii="Times New Roman" w:eastAsia="Calibri" w:hAnsi="Times New Roman" w:cs="Times New Roman"/>
          <w:bCs/>
          <w:i/>
          <w:sz w:val="24"/>
          <w:szCs w:val="24"/>
        </w:rPr>
        <w:t>Educational Studies in Mathematics, 89,</w:t>
      </w:r>
      <w:r w:rsidRPr="00965F63">
        <w:rPr>
          <w:rFonts w:ascii="Times New Roman" w:eastAsia="Calibri" w:hAnsi="Times New Roman" w:cs="Times New Roman"/>
          <w:bCs/>
          <w:sz w:val="24"/>
          <w:szCs w:val="24"/>
        </w:rPr>
        <w:t xml:space="preserve"> 283–306.</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gramStart"/>
      <w:r w:rsidRPr="00965F63">
        <w:rPr>
          <w:rFonts w:ascii="Times New Roman" w:eastAsia="Calibri" w:hAnsi="Times New Roman" w:cs="Times New Roman"/>
          <w:bCs/>
          <w:iCs/>
          <w:sz w:val="24"/>
          <w:szCs w:val="24"/>
        </w:rPr>
        <w:t>Campbell, N. K., &amp; Hackett, G. (1986).</w:t>
      </w:r>
      <w:proofErr w:type="gramEnd"/>
      <w:r w:rsidRPr="00965F63">
        <w:rPr>
          <w:rFonts w:ascii="Times New Roman" w:eastAsia="Calibri" w:hAnsi="Times New Roman" w:cs="Times New Roman"/>
          <w:bCs/>
          <w:iCs/>
          <w:sz w:val="24"/>
          <w:szCs w:val="24"/>
        </w:rPr>
        <w:t xml:space="preserve"> The effects of mathematics task performance on math self-efficacy and task interest. </w:t>
      </w:r>
      <w:r w:rsidRPr="00965F63">
        <w:rPr>
          <w:rFonts w:ascii="Times New Roman" w:eastAsia="Calibri" w:hAnsi="Times New Roman" w:cs="Times New Roman"/>
          <w:bCs/>
          <w:i/>
          <w:iCs/>
          <w:sz w:val="24"/>
          <w:szCs w:val="24"/>
        </w:rPr>
        <w:t xml:space="preserve">Journal of Vocational Behavior, 28, </w:t>
      </w:r>
      <w:r w:rsidRPr="00965F63">
        <w:rPr>
          <w:rFonts w:ascii="Times New Roman" w:eastAsia="Calibri" w:hAnsi="Times New Roman" w:cs="Times New Roman"/>
          <w:bCs/>
          <w:iCs/>
          <w:sz w:val="24"/>
          <w:szCs w:val="24"/>
        </w:rPr>
        <w:t>149-162.</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gramStart"/>
      <w:r w:rsidRPr="00965F63">
        <w:rPr>
          <w:rFonts w:ascii="Times New Roman" w:eastAsia="Calibri" w:hAnsi="Times New Roman" w:cs="Times New Roman"/>
          <w:bCs/>
          <w:iCs/>
          <w:sz w:val="24"/>
          <w:szCs w:val="24"/>
        </w:rPr>
        <w:lastRenderedPageBreak/>
        <w:t>Carlson, M. (1999).</w:t>
      </w:r>
      <w:proofErr w:type="gramEnd"/>
      <w:r w:rsidRPr="00965F63">
        <w:rPr>
          <w:rFonts w:ascii="Times New Roman" w:eastAsia="Calibri" w:hAnsi="Times New Roman" w:cs="Times New Roman"/>
          <w:bCs/>
          <w:iCs/>
          <w:sz w:val="24"/>
          <w:szCs w:val="24"/>
        </w:rPr>
        <w:t xml:space="preserve"> The mathematical behavior of six successful mathematics graduate students: Influences leading to mathematical success. </w:t>
      </w:r>
      <w:r w:rsidRPr="00965F63">
        <w:rPr>
          <w:rFonts w:ascii="Times New Roman" w:eastAsia="Calibri" w:hAnsi="Times New Roman" w:cs="Times New Roman"/>
          <w:bCs/>
          <w:i/>
          <w:iCs/>
          <w:sz w:val="24"/>
          <w:szCs w:val="24"/>
        </w:rPr>
        <w:t>Educational Studies in Mathematics, 40</w:t>
      </w:r>
      <w:r w:rsidRPr="00965F63">
        <w:rPr>
          <w:rFonts w:ascii="Times New Roman" w:eastAsia="Calibri" w:hAnsi="Times New Roman" w:cs="Times New Roman"/>
          <w:bCs/>
          <w:iCs/>
          <w:sz w:val="24"/>
          <w:szCs w:val="24"/>
        </w:rPr>
        <w:t>, 237-258.</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spellStart"/>
      <w:proofErr w:type="gramStart"/>
      <w:r w:rsidRPr="00965F63">
        <w:rPr>
          <w:rFonts w:ascii="Times New Roman" w:eastAsia="Calibri" w:hAnsi="Times New Roman" w:cs="Times New Roman"/>
          <w:bCs/>
          <w:sz w:val="24"/>
          <w:szCs w:val="24"/>
        </w:rPr>
        <w:t>Cech</w:t>
      </w:r>
      <w:proofErr w:type="spellEnd"/>
      <w:r w:rsidRPr="00965F63">
        <w:rPr>
          <w:rFonts w:ascii="Times New Roman" w:eastAsia="Calibri" w:hAnsi="Times New Roman" w:cs="Times New Roman"/>
          <w:bCs/>
          <w:sz w:val="24"/>
          <w:szCs w:val="24"/>
        </w:rPr>
        <w:t xml:space="preserve">, E, </w:t>
      </w:r>
      <w:proofErr w:type="spellStart"/>
      <w:r w:rsidRPr="00965F63">
        <w:rPr>
          <w:rFonts w:ascii="Times New Roman" w:eastAsia="Calibri" w:hAnsi="Times New Roman" w:cs="Times New Roman"/>
          <w:bCs/>
          <w:sz w:val="24"/>
          <w:szCs w:val="24"/>
        </w:rPr>
        <w:t>Rubineau</w:t>
      </w:r>
      <w:proofErr w:type="spellEnd"/>
      <w:r w:rsidRPr="00965F63">
        <w:rPr>
          <w:rFonts w:ascii="Times New Roman" w:eastAsia="Calibri" w:hAnsi="Times New Roman" w:cs="Times New Roman"/>
          <w:bCs/>
          <w:sz w:val="24"/>
          <w:szCs w:val="24"/>
        </w:rPr>
        <w:t xml:space="preserve">, B, </w:t>
      </w:r>
      <w:proofErr w:type="spellStart"/>
      <w:r w:rsidRPr="00965F63">
        <w:rPr>
          <w:rFonts w:ascii="Times New Roman" w:eastAsia="Calibri" w:hAnsi="Times New Roman" w:cs="Times New Roman"/>
          <w:bCs/>
          <w:sz w:val="24"/>
          <w:szCs w:val="24"/>
        </w:rPr>
        <w:t>Silbey</w:t>
      </w:r>
      <w:proofErr w:type="spellEnd"/>
      <w:r w:rsidRPr="00965F63">
        <w:rPr>
          <w:rFonts w:ascii="Times New Roman" w:eastAsia="Calibri" w:hAnsi="Times New Roman" w:cs="Times New Roman"/>
          <w:bCs/>
          <w:sz w:val="24"/>
          <w:szCs w:val="24"/>
        </w:rPr>
        <w:t xml:space="preserve">, &amp; S, </w:t>
      </w:r>
      <w:proofErr w:type="spellStart"/>
      <w:r w:rsidRPr="00965F63">
        <w:rPr>
          <w:rFonts w:ascii="Times New Roman" w:eastAsia="Calibri" w:hAnsi="Times New Roman" w:cs="Times New Roman"/>
          <w:bCs/>
          <w:sz w:val="24"/>
          <w:szCs w:val="24"/>
        </w:rPr>
        <w:t>Seron</w:t>
      </w:r>
      <w:proofErr w:type="spellEnd"/>
      <w:r w:rsidRPr="00965F63">
        <w:rPr>
          <w:rFonts w:ascii="Times New Roman" w:eastAsia="Calibri" w:hAnsi="Times New Roman" w:cs="Times New Roman"/>
          <w:bCs/>
          <w:sz w:val="24"/>
          <w:szCs w:val="24"/>
        </w:rPr>
        <w:t>, C. (2011) Professional Role Confidence and Gendered Persistence in Engineering.</w:t>
      </w:r>
      <w:proofErr w:type="gramEnd"/>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
          <w:iCs/>
          <w:sz w:val="24"/>
          <w:szCs w:val="24"/>
        </w:rPr>
        <w:t xml:space="preserve"> </w:t>
      </w:r>
      <w:proofErr w:type="gramStart"/>
      <w:r w:rsidRPr="00965F63">
        <w:rPr>
          <w:rFonts w:ascii="Times New Roman" w:eastAsia="Calibri" w:hAnsi="Times New Roman" w:cs="Times New Roman"/>
          <w:bCs/>
          <w:i/>
          <w:iCs/>
          <w:sz w:val="24"/>
          <w:szCs w:val="24"/>
        </w:rPr>
        <w:t>American Sociological Review</w:t>
      </w:r>
      <w:r w:rsidRPr="00965F63">
        <w:rPr>
          <w:rFonts w:ascii="Times New Roman" w:eastAsia="Calibri" w:hAnsi="Times New Roman" w:cs="Times New Roman"/>
          <w:bCs/>
          <w:sz w:val="24"/>
          <w:szCs w:val="24"/>
        </w:rPr>
        <w:t>; 76, 641-p666.</w:t>
      </w:r>
      <w:proofErr w:type="gramEnd"/>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gramStart"/>
      <w:r w:rsidRPr="00965F63">
        <w:rPr>
          <w:rFonts w:ascii="Times New Roman" w:eastAsia="Calibri" w:hAnsi="Times New Roman" w:cs="Times New Roman"/>
          <w:bCs/>
          <w:iCs/>
          <w:sz w:val="24"/>
          <w:szCs w:val="24"/>
        </w:rPr>
        <w:t>Chalice, D. R. (1995).</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How to teach a class by the Modified Moore Method.</w:t>
      </w:r>
      <w:proofErr w:type="gramEnd"/>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The American Mathematical Monthly, 102</w:t>
      </w:r>
      <w:r w:rsidRPr="00965F63">
        <w:rPr>
          <w:rFonts w:ascii="Times New Roman" w:eastAsia="Calibri" w:hAnsi="Times New Roman" w:cs="Times New Roman"/>
          <w:bCs/>
          <w:iCs/>
          <w:sz w:val="24"/>
          <w:szCs w:val="24"/>
        </w:rPr>
        <w:t>(4), 317-321. Retrieved from EBSCO Electronic Library on 04/06/2014</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t xml:space="preserve">Clark, B. R. (1960). The “cooling-out” </w:t>
      </w:r>
      <w:proofErr w:type="gramStart"/>
      <w:r w:rsidRPr="00965F63">
        <w:rPr>
          <w:rFonts w:ascii="Times New Roman" w:eastAsia="Calibri" w:hAnsi="Times New Roman" w:cs="Times New Roman"/>
          <w:bCs/>
          <w:iCs/>
          <w:sz w:val="24"/>
          <w:szCs w:val="24"/>
        </w:rPr>
        <w:t>function</w:t>
      </w:r>
      <w:proofErr w:type="gramEnd"/>
      <w:r w:rsidRPr="00965F63">
        <w:rPr>
          <w:rFonts w:ascii="Times New Roman" w:eastAsia="Calibri" w:hAnsi="Times New Roman" w:cs="Times New Roman"/>
          <w:bCs/>
          <w:iCs/>
          <w:sz w:val="24"/>
          <w:szCs w:val="24"/>
        </w:rPr>
        <w:t xml:space="preserve"> in higher education. </w:t>
      </w:r>
      <w:r w:rsidRPr="00965F63">
        <w:rPr>
          <w:rFonts w:ascii="Times New Roman" w:eastAsia="Calibri" w:hAnsi="Times New Roman" w:cs="Times New Roman"/>
          <w:bCs/>
          <w:i/>
          <w:iCs/>
          <w:sz w:val="24"/>
          <w:szCs w:val="24"/>
        </w:rPr>
        <w:t>The American Journal of Sociology, 65</w:t>
      </w:r>
      <w:r w:rsidRPr="00965F63">
        <w:rPr>
          <w:rFonts w:ascii="Times New Roman" w:eastAsia="Calibri" w:hAnsi="Times New Roman" w:cs="Times New Roman"/>
          <w:bCs/>
          <w:iCs/>
          <w:sz w:val="24"/>
          <w:szCs w:val="24"/>
        </w:rPr>
        <w:t>, 569–576.</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gramStart"/>
      <w:r w:rsidRPr="00965F63">
        <w:rPr>
          <w:rFonts w:ascii="Times New Roman" w:eastAsia="Calibri" w:hAnsi="Times New Roman" w:cs="Times New Roman"/>
          <w:bCs/>
          <w:iCs/>
          <w:sz w:val="24"/>
          <w:szCs w:val="24"/>
        </w:rPr>
        <w:t xml:space="preserve">Coleman, P. K., &amp; </w:t>
      </w:r>
      <w:proofErr w:type="spellStart"/>
      <w:r w:rsidRPr="00965F63">
        <w:rPr>
          <w:rFonts w:ascii="Times New Roman" w:eastAsia="Calibri" w:hAnsi="Times New Roman" w:cs="Times New Roman"/>
          <w:bCs/>
          <w:iCs/>
          <w:sz w:val="24"/>
          <w:szCs w:val="24"/>
        </w:rPr>
        <w:t>Karraker</w:t>
      </w:r>
      <w:proofErr w:type="spellEnd"/>
      <w:r w:rsidRPr="00965F63">
        <w:rPr>
          <w:rFonts w:ascii="Times New Roman" w:eastAsia="Calibri" w:hAnsi="Times New Roman" w:cs="Times New Roman"/>
          <w:bCs/>
          <w:iCs/>
          <w:sz w:val="24"/>
          <w:szCs w:val="24"/>
        </w:rPr>
        <w:t>, K. H. (1997).</w:t>
      </w:r>
      <w:proofErr w:type="gramEnd"/>
      <w:r w:rsidRPr="00965F63">
        <w:rPr>
          <w:rFonts w:ascii="Times New Roman" w:eastAsia="Calibri" w:hAnsi="Times New Roman" w:cs="Times New Roman"/>
          <w:bCs/>
          <w:iCs/>
          <w:sz w:val="24"/>
          <w:szCs w:val="24"/>
        </w:rPr>
        <w:t xml:space="preserve"> Self-efficacy and parenting quality: Findings and future applications. </w:t>
      </w:r>
      <w:r w:rsidRPr="00965F63">
        <w:rPr>
          <w:rFonts w:ascii="Times New Roman" w:eastAsia="Calibri" w:hAnsi="Times New Roman" w:cs="Times New Roman"/>
          <w:bCs/>
          <w:i/>
          <w:iCs/>
          <w:sz w:val="24"/>
          <w:szCs w:val="24"/>
        </w:rPr>
        <w:t>Developmental Review, 18</w:t>
      </w:r>
      <w:r w:rsidRPr="00965F63">
        <w:rPr>
          <w:rFonts w:ascii="Times New Roman" w:eastAsia="Calibri" w:hAnsi="Times New Roman" w:cs="Times New Roman"/>
          <w:bCs/>
          <w:iCs/>
          <w:sz w:val="24"/>
          <w:szCs w:val="24"/>
        </w:rPr>
        <w:t>, 47–85.</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r w:rsidRPr="00965F63">
        <w:rPr>
          <w:rFonts w:ascii="Times New Roman" w:eastAsia="Calibri" w:hAnsi="Times New Roman" w:cs="Times New Roman"/>
          <w:bCs/>
          <w:sz w:val="24"/>
          <w:szCs w:val="24"/>
        </w:rPr>
        <w:t>Conchas, G. (2001). Structuring failure and success: Understanding the variability in Latino school engagement.  </w:t>
      </w:r>
      <w:proofErr w:type="gramStart"/>
      <w:r w:rsidRPr="00965F63">
        <w:rPr>
          <w:rFonts w:ascii="Times New Roman" w:eastAsia="Calibri" w:hAnsi="Times New Roman" w:cs="Times New Roman"/>
          <w:bCs/>
          <w:i/>
          <w:sz w:val="24"/>
          <w:szCs w:val="24"/>
        </w:rPr>
        <w:t>Harvard Educational Review, 3,</w:t>
      </w:r>
      <w:r w:rsidRPr="00965F63">
        <w:rPr>
          <w:rFonts w:ascii="Times New Roman" w:eastAsia="Calibri" w:hAnsi="Times New Roman" w:cs="Times New Roman"/>
          <w:bCs/>
          <w:sz w:val="24"/>
          <w:szCs w:val="24"/>
        </w:rPr>
        <w:t> 475</w:t>
      </w:r>
      <w:r w:rsidRPr="00965F63">
        <w:rPr>
          <w:rFonts w:ascii="Cambria Math" w:eastAsia="Calibri" w:hAnsi="Cambria Math" w:cs="Cambria Math"/>
          <w:bCs/>
          <w:sz w:val="24"/>
          <w:szCs w:val="24"/>
        </w:rPr>
        <w:t>‐</w:t>
      </w:r>
      <w:r w:rsidRPr="00965F63">
        <w:rPr>
          <w:rFonts w:ascii="Times New Roman" w:eastAsia="Calibri" w:hAnsi="Times New Roman" w:cs="Times New Roman"/>
          <w:bCs/>
          <w:sz w:val="24"/>
          <w:szCs w:val="24"/>
        </w:rPr>
        <w:t>504.</w:t>
      </w:r>
      <w:proofErr w:type="gramEnd"/>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t>Creswell, J. W. (2015</w:t>
      </w:r>
      <w:r w:rsidRPr="00965F63">
        <w:rPr>
          <w:rFonts w:ascii="Times New Roman" w:eastAsia="Calibri" w:hAnsi="Times New Roman" w:cs="Times New Roman"/>
          <w:bCs/>
          <w:i/>
          <w:iCs/>
          <w:sz w:val="24"/>
          <w:szCs w:val="24"/>
        </w:rPr>
        <w:t>). A concise introduction to mixed methods research</w:t>
      </w:r>
      <w:proofErr w:type="gramStart"/>
      <w:r w:rsidRPr="00965F63">
        <w:rPr>
          <w:rFonts w:ascii="Times New Roman" w:eastAsia="Calibri" w:hAnsi="Times New Roman" w:cs="Times New Roman"/>
          <w:bCs/>
          <w:iCs/>
          <w:sz w:val="24"/>
          <w:szCs w:val="24"/>
        </w:rPr>
        <w:t>..</w:t>
      </w:r>
      <w:proofErr w:type="gramEnd"/>
      <w:r w:rsidRPr="00965F63">
        <w:rPr>
          <w:rFonts w:ascii="Times New Roman" w:eastAsia="Calibri" w:hAnsi="Times New Roman" w:cs="Times New Roman"/>
          <w:bCs/>
          <w:iCs/>
          <w:sz w:val="24"/>
          <w:szCs w:val="24"/>
        </w:rPr>
        <w:t xml:space="preserve"> Los Angeles, CA: SAGE Publications.</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gramStart"/>
      <w:r w:rsidRPr="00965F63">
        <w:rPr>
          <w:rFonts w:ascii="Times New Roman" w:eastAsia="Calibri" w:hAnsi="Times New Roman" w:cs="Times New Roman"/>
          <w:bCs/>
          <w:iCs/>
          <w:sz w:val="24"/>
          <w:szCs w:val="24"/>
        </w:rPr>
        <w:t xml:space="preserve">Creswell, J. W., &amp; Clark, V. L. (2006) </w:t>
      </w:r>
      <w:r w:rsidRPr="00965F63">
        <w:rPr>
          <w:rFonts w:ascii="Times New Roman" w:eastAsia="Calibri" w:hAnsi="Times New Roman" w:cs="Times New Roman"/>
          <w:bCs/>
          <w:i/>
          <w:iCs/>
          <w:sz w:val="24"/>
          <w:szCs w:val="24"/>
        </w:rPr>
        <w:t>Designing and conducting mixed methods research.</w:t>
      </w:r>
      <w:proofErr w:type="gramEnd"/>
      <w:r w:rsidRPr="00965F63">
        <w:rPr>
          <w:rFonts w:ascii="Times New Roman" w:eastAsia="Calibri" w:hAnsi="Times New Roman" w:cs="Times New Roman"/>
          <w:bCs/>
          <w:iCs/>
          <w:sz w:val="24"/>
          <w:szCs w:val="24"/>
        </w:rPr>
        <w:t xml:space="preserve"> Thousand Oaks, CA: Sage Publications.</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spellStart"/>
      <w:r w:rsidRPr="00965F63">
        <w:rPr>
          <w:rFonts w:ascii="Times New Roman" w:eastAsia="Calibri" w:hAnsi="Times New Roman" w:cs="Times New Roman"/>
          <w:bCs/>
          <w:iCs/>
          <w:sz w:val="24"/>
          <w:szCs w:val="24"/>
        </w:rPr>
        <w:t>Crosswhite</w:t>
      </w:r>
      <w:proofErr w:type="spellEnd"/>
      <w:r w:rsidRPr="00965F63">
        <w:rPr>
          <w:rFonts w:ascii="Times New Roman" w:eastAsia="Calibri" w:hAnsi="Times New Roman" w:cs="Times New Roman"/>
          <w:bCs/>
          <w:iCs/>
          <w:sz w:val="24"/>
          <w:szCs w:val="24"/>
        </w:rPr>
        <w:t xml:space="preserve">, F. J. (1972). </w:t>
      </w:r>
      <w:proofErr w:type="gramStart"/>
      <w:r w:rsidRPr="00965F63">
        <w:rPr>
          <w:rFonts w:ascii="Times New Roman" w:eastAsia="Calibri" w:hAnsi="Times New Roman" w:cs="Times New Roman"/>
          <w:bCs/>
          <w:i/>
          <w:iCs/>
          <w:sz w:val="24"/>
          <w:szCs w:val="24"/>
        </w:rPr>
        <w:t>Correlates of attitudes toward mathematics.</w:t>
      </w:r>
      <w:proofErr w:type="gramEnd"/>
      <w:r w:rsidRPr="00965F63">
        <w:rPr>
          <w:rFonts w:ascii="Times New Roman" w:eastAsia="Calibri" w:hAnsi="Times New Roman" w:cs="Times New Roman"/>
          <w:bCs/>
          <w:i/>
          <w:iCs/>
          <w:sz w:val="24"/>
          <w:szCs w:val="24"/>
        </w:rPr>
        <w:t xml:space="preserve"> </w:t>
      </w:r>
      <w:r w:rsidRPr="00965F63">
        <w:rPr>
          <w:rFonts w:ascii="Times New Roman" w:eastAsia="Calibri" w:hAnsi="Times New Roman" w:cs="Times New Roman"/>
          <w:bCs/>
          <w:iCs/>
          <w:sz w:val="24"/>
          <w:szCs w:val="24"/>
        </w:rPr>
        <w:t xml:space="preserve">Pasadena, CA: A. C. </w:t>
      </w:r>
      <w:proofErr w:type="spellStart"/>
      <w:r w:rsidRPr="00965F63">
        <w:rPr>
          <w:rFonts w:ascii="Times New Roman" w:eastAsia="Calibri" w:hAnsi="Times New Roman" w:cs="Times New Roman"/>
          <w:bCs/>
          <w:iCs/>
          <w:sz w:val="24"/>
          <w:szCs w:val="24"/>
        </w:rPr>
        <w:t>Vroman</w:t>
      </w:r>
      <w:proofErr w:type="spellEnd"/>
      <w:r w:rsidRPr="00965F63">
        <w:rPr>
          <w:rFonts w:ascii="Times New Roman" w:eastAsia="Calibri" w:hAnsi="Times New Roman" w:cs="Times New Roman"/>
          <w:bCs/>
          <w:iCs/>
          <w:sz w:val="24"/>
          <w:szCs w:val="24"/>
        </w:rPr>
        <w:t>.</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spellStart"/>
      <w:r w:rsidRPr="00965F63">
        <w:rPr>
          <w:rFonts w:ascii="Times New Roman" w:eastAsia="Calibri" w:hAnsi="Times New Roman" w:cs="Times New Roman"/>
          <w:bCs/>
          <w:iCs/>
          <w:sz w:val="24"/>
          <w:szCs w:val="24"/>
        </w:rPr>
        <w:t>DeFreitas</w:t>
      </w:r>
      <w:proofErr w:type="spellEnd"/>
      <w:r w:rsidRPr="00965F63">
        <w:rPr>
          <w:rFonts w:ascii="Times New Roman" w:eastAsia="Calibri" w:hAnsi="Times New Roman" w:cs="Times New Roman"/>
          <w:bCs/>
          <w:iCs/>
          <w:sz w:val="24"/>
          <w:szCs w:val="24"/>
        </w:rPr>
        <w:t xml:space="preserve">, S., &amp; Bravo, A. (2012). </w:t>
      </w:r>
      <w:proofErr w:type="gramStart"/>
      <w:r w:rsidRPr="00965F63">
        <w:rPr>
          <w:rFonts w:ascii="Times New Roman" w:eastAsia="Calibri" w:hAnsi="Times New Roman" w:cs="Times New Roman"/>
          <w:bCs/>
          <w:iCs/>
          <w:sz w:val="24"/>
          <w:szCs w:val="24"/>
        </w:rPr>
        <w:t xml:space="preserve">The influence of involvement with faculty and mentoring on the </w:t>
      </w:r>
      <w:proofErr w:type="spellStart"/>
      <w:r w:rsidRPr="00965F63">
        <w:rPr>
          <w:rFonts w:ascii="Times New Roman" w:eastAsia="Calibri" w:hAnsi="Times New Roman" w:cs="Times New Roman"/>
          <w:bCs/>
          <w:iCs/>
          <w:sz w:val="24"/>
          <w:szCs w:val="24"/>
        </w:rPr>
        <w:t>selfefficacy</w:t>
      </w:r>
      <w:proofErr w:type="spellEnd"/>
      <w:r w:rsidRPr="00965F63">
        <w:rPr>
          <w:rFonts w:ascii="Times New Roman" w:eastAsia="Calibri" w:hAnsi="Times New Roman" w:cs="Times New Roman"/>
          <w:bCs/>
          <w:iCs/>
          <w:sz w:val="24"/>
          <w:szCs w:val="24"/>
        </w:rPr>
        <w:t xml:space="preserve"> and academic achievement of African American </w:t>
      </w:r>
      <w:r w:rsidRPr="00965F63">
        <w:rPr>
          <w:rFonts w:ascii="Times New Roman" w:eastAsia="Calibri" w:hAnsi="Times New Roman" w:cs="Times New Roman"/>
          <w:bCs/>
          <w:iCs/>
          <w:sz w:val="24"/>
          <w:szCs w:val="24"/>
        </w:rPr>
        <w:lastRenderedPageBreak/>
        <w:t>and Latino college students.</w:t>
      </w:r>
      <w:proofErr w:type="gramEnd"/>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Journal of the Scholarship of Teaching and Learning, 12</w:t>
      </w:r>
      <w:r w:rsidRPr="00965F63">
        <w:rPr>
          <w:rFonts w:ascii="Times New Roman" w:eastAsia="Calibri" w:hAnsi="Times New Roman" w:cs="Times New Roman"/>
          <w:bCs/>
          <w:iCs/>
          <w:sz w:val="24"/>
          <w:szCs w:val="24"/>
        </w:rPr>
        <w:t>, 1 - 11.</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r w:rsidRPr="005E105D">
        <w:rPr>
          <w:rFonts w:ascii="Times New Roman" w:eastAsia="Calibri" w:hAnsi="Times New Roman" w:cs="Times New Roman"/>
          <w:bCs/>
          <w:sz w:val="24"/>
          <w:szCs w:val="24"/>
          <w:lang w:val="es-US"/>
        </w:rPr>
        <w:t xml:space="preserve">Di </w:t>
      </w:r>
      <w:proofErr w:type="spellStart"/>
      <w:r w:rsidRPr="005E105D">
        <w:rPr>
          <w:rFonts w:ascii="Times New Roman" w:eastAsia="Calibri" w:hAnsi="Times New Roman" w:cs="Times New Roman"/>
          <w:bCs/>
          <w:sz w:val="24"/>
          <w:szCs w:val="24"/>
          <w:lang w:val="es-US"/>
        </w:rPr>
        <w:t>Fatta</w:t>
      </w:r>
      <w:proofErr w:type="spellEnd"/>
      <w:r w:rsidRPr="005E105D">
        <w:rPr>
          <w:rFonts w:ascii="Times New Roman" w:eastAsia="Calibri" w:hAnsi="Times New Roman" w:cs="Times New Roman"/>
          <w:bCs/>
          <w:sz w:val="24"/>
          <w:szCs w:val="24"/>
          <w:lang w:val="es-US"/>
        </w:rPr>
        <w:t xml:space="preserve">, J., </w:t>
      </w:r>
      <w:proofErr w:type="spellStart"/>
      <w:r w:rsidRPr="005E105D">
        <w:rPr>
          <w:rFonts w:ascii="Times New Roman" w:eastAsia="Calibri" w:hAnsi="Times New Roman" w:cs="Times New Roman"/>
          <w:bCs/>
          <w:sz w:val="24"/>
          <w:szCs w:val="24"/>
          <w:lang w:val="es-US"/>
        </w:rPr>
        <w:t>Garcia</w:t>
      </w:r>
      <w:proofErr w:type="spellEnd"/>
      <w:r w:rsidRPr="005E105D">
        <w:rPr>
          <w:rFonts w:ascii="Times New Roman" w:eastAsia="Calibri" w:hAnsi="Times New Roman" w:cs="Times New Roman"/>
          <w:bCs/>
          <w:sz w:val="24"/>
          <w:szCs w:val="24"/>
          <w:lang w:val="es-US"/>
        </w:rPr>
        <w:t xml:space="preserve">, S., Gorman, S. (2009). </w:t>
      </w:r>
      <w:proofErr w:type="gramStart"/>
      <w:r w:rsidRPr="00965F63">
        <w:rPr>
          <w:rFonts w:ascii="Times New Roman" w:eastAsia="Calibri" w:hAnsi="Times New Roman" w:cs="Times New Roman"/>
          <w:bCs/>
          <w:sz w:val="24"/>
          <w:szCs w:val="24"/>
        </w:rPr>
        <w:t>Increasing student learning in mathematics with the use of collaborative teaching strategies.</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rPr>
        <w:t>Saint Xavier University, Chicago, IL.</w:t>
      </w:r>
      <w:proofErr w:type="gramEnd"/>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spellStart"/>
      <w:r w:rsidRPr="00965F63">
        <w:rPr>
          <w:rFonts w:ascii="Times New Roman" w:eastAsia="Calibri" w:hAnsi="Times New Roman" w:cs="Times New Roman"/>
          <w:bCs/>
          <w:iCs/>
          <w:sz w:val="24"/>
          <w:szCs w:val="24"/>
        </w:rPr>
        <w:t>Demir</w:t>
      </w:r>
      <w:proofErr w:type="spellEnd"/>
      <w:r w:rsidRPr="00965F63">
        <w:rPr>
          <w:rFonts w:ascii="Times New Roman" w:eastAsia="Calibri" w:hAnsi="Times New Roman" w:cs="Times New Roman"/>
          <w:bCs/>
          <w:iCs/>
          <w:sz w:val="24"/>
          <w:szCs w:val="24"/>
        </w:rPr>
        <w:t>, I.</w:t>
      </w:r>
      <w:proofErr w:type="gramStart"/>
      <w:r w:rsidRPr="00965F63">
        <w:rPr>
          <w:rFonts w:ascii="Times New Roman" w:eastAsia="Calibri" w:hAnsi="Times New Roman" w:cs="Times New Roman"/>
          <w:bCs/>
          <w:iCs/>
          <w:sz w:val="24"/>
          <w:szCs w:val="24"/>
        </w:rPr>
        <w:t xml:space="preserve">,  </w:t>
      </w:r>
      <w:proofErr w:type="spellStart"/>
      <w:r w:rsidRPr="00965F63">
        <w:rPr>
          <w:rFonts w:ascii="Times New Roman" w:eastAsia="Calibri" w:hAnsi="Times New Roman" w:cs="Times New Roman"/>
          <w:bCs/>
          <w:iCs/>
          <w:sz w:val="24"/>
          <w:szCs w:val="24"/>
        </w:rPr>
        <w:t>Kılıç</w:t>
      </w:r>
      <w:proofErr w:type="spellEnd"/>
      <w:proofErr w:type="gramEnd"/>
      <w:r w:rsidRPr="00965F63">
        <w:rPr>
          <w:rFonts w:ascii="Times New Roman" w:eastAsia="Calibri" w:hAnsi="Times New Roman" w:cs="Times New Roman"/>
          <w:bCs/>
          <w:iCs/>
          <w:sz w:val="24"/>
          <w:szCs w:val="24"/>
        </w:rPr>
        <w:t xml:space="preserve">, S., &amp; </w:t>
      </w:r>
      <w:proofErr w:type="spellStart"/>
      <w:r w:rsidRPr="00965F63">
        <w:rPr>
          <w:rFonts w:ascii="Times New Roman" w:eastAsia="Calibri" w:hAnsi="Times New Roman" w:cs="Times New Roman"/>
          <w:bCs/>
          <w:iCs/>
          <w:sz w:val="24"/>
          <w:szCs w:val="24"/>
        </w:rPr>
        <w:t>Ünal</w:t>
      </w:r>
      <w:proofErr w:type="spellEnd"/>
      <w:r w:rsidRPr="00965F63">
        <w:rPr>
          <w:rFonts w:ascii="Times New Roman" w:eastAsia="Calibri" w:hAnsi="Times New Roman" w:cs="Times New Roman"/>
          <w:bCs/>
          <w:iCs/>
          <w:sz w:val="24"/>
          <w:szCs w:val="24"/>
        </w:rPr>
        <w:t xml:space="preserve">, H. (2010) Effects of students’ and schools’ characteristics on mathematics achievement: findings from PISA 2006.  </w:t>
      </w:r>
      <w:proofErr w:type="gramStart"/>
      <w:r w:rsidRPr="00965F63">
        <w:rPr>
          <w:rFonts w:ascii="Times New Roman" w:eastAsia="Calibri" w:hAnsi="Times New Roman" w:cs="Times New Roman"/>
          <w:bCs/>
          <w:i/>
          <w:iCs/>
          <w:sz w:val="24"/>
          <w:szCs w:val="24"/>
        </w:rPr>
        <w:t>Innovation and Creativity in Education</w:t>
      </w:r>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Procedia - Social and Behavioral Sciences</w:t>
      </w:r>
      <w:r w:rsidRPr="00965F63">
        <w:rPr>
          <w:rFonts w:ascii="Times New Roman" w:eastAsia="Calibri" w:hAnsi="Times New Roman" w:cs="Times New Roman"/>
          <w:bCs/>
          <w:iCs/>
          <w:sz w:val="24"/>
          <w:szCs w:val="24"/>
        </w:rPr>
        <w:t>.</w:t>
      </w:r>
      <w:proofErr w:type="gramEnd"/>
      <w:r w:rsidRPr="00965F63">
        <w:rPr>
          <w:rFonts w:ascii="Times New Roman" w:eastAsia="Calibri" w:hAnsi="Times New Roman" w:cs="Times New Roman"/>
          <w:bCs/>
          <w:iCs/>
          <w:sz w:val="24"/>
          <w:szCs w:val="24"/>
        </w:rPr>
        <w:t xml:space="preserve"> 2, 3099-3103. </w:t>
      </w:r>
      <w:proofErr w:type="gramStart"/>
      <w:r w:rsidRPr="00965F63">
        <w:rPr>
          <w:rFonts w:ascii="Times New Roman" w:eastAsia="Calibri" w:hAnsi="Times New Roman" w:cs="Times New Roman"/>
          <w:bCs/>
          <w:iCs/>
          <w:sz w:val="24"/>
          <w:szCs w:val="24"/>
        </w:rPr>
        <w:t>Retrieved from EBSCO Electronic Library on 07/01/2014.</w:t>
      </w:r>
      <w:proofErr w:type="gramEnd"/>
    </w:p>
    <w:p w:rsidR="002204AD" w:rsidRPr="00965F63" w:rsidRDefault="002204AD" w:rsidP="002204AD">
      <w:pPr>
        <w:spacing w:after="0" w:line="480" w:lineRule="auto"/>
        <w:ind w:left="720" w:hanging="720"/>
        <w:rPr>
          <w:rFonts w:ascii="Times New Roman" w:eastAsia="Calibri" w:hAnsi="Times New Roman" w:cs="Times New Roman"/>
          <w:bCs/>
          <w:i/>
          <w:iCs/>
          <w:sz w:val="24"/>
          <w:szCs w:val="24"/>
        </w:rPr>
      </w:pPr>
      <w:proofErr w:type="gramStart"/>
      <w:r w:rsidRPr="00965F63">
        <w:rPr>
          <w:rFonts w:ascii="Times New Roman" w:eastAsia="Calibri" w:hAnsi="Times New Roman" w:cs="Times New Roman"/>
          <w:bCs/>
          <w:iCs/>
          <w:sz w:val="24"/>
          <w:szCs w:val="24"/>
        </w:rPr>
        <w:t>Denson, C. D., &amp; Hill, R. B. (2010).</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Impact of an Engineering Mentorship Program on African-American Male High School Students’ Perceptions and Self-Efficacy.</w:t>
      </w:r>
      <w:proofErr w:type="gramEnd"/>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 xml:space="preserve">Journal of Industrial Teacher Education, 47, </w:t>
      </w:r>
      <w:r w:rsidRPr="00965F63">
        <w:rPr>
          <w:rFonts w:ascii="Times New Roman" w:eastAsia="Calibri" w:hAnsi="Times New Roman" w:cs="Times New Roman"/>
          <w:bCs/>
          <w:iCs/>
          <w:sz w:val="24"/>
          <w:szCs w:val="24"/>
        </w:rPr>
        <w:t>99-127</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spellStart"/>
      <w:proofErr w:type="gramStart"/>
      <w:r w:rsidRPr="00965F63">
        <w:rPr>
          <w:rFonts w:ascii="Times New Roman" w:eastAsia="Calibri" w:hAnsi="Times New Roman" w:cs="Times New Roman"/>
          <w:bCs/>
          <w:iCs/>
          <w:sz w:val="24"/>
          <w:szCs w:val="24"/>
        </w:rPr>
        <w:t>Dupin</w:t>
      </w:r>
      <w:proofErr w:type="spellEnd"/>
      <w:r w:rsidRPr="00965F63">
        <w:rPr>
          <w:rFonts w:ascii="Times New Roman" w:eastAsia="Calibri" w:hAnsi="Times New Roman" w:cs="Times New Roman"/>
          <w:bCs/>
          <w:iCs/>
          <w:sz w:val="24"/>
          <w:szCs w:val="24"/>
        </w:rPr>
        <w:t>-Bryant, P. A. (2004).</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Teaching Styles of Interactive Television Instructors: A Descriptive Study.</w:t>
      </w:r>
      <w:proofErr w:type="gramEnd"/>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American Journal of Distance Education</w:t>
      </w:r>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18</w:t>
      </w:r>
      <w:r w:rsidRPr="00965F63">
        <w:rPr>
          <w:rFonts w:ascii="Times New Roman" w:eastAsia="Calibri" w:hAnsi="Times New Roman" w:cs="Times New Roman"/>
          <w:bCs/>
          <w:iCs/>
          <w:sz w:val="24"/>
          <w:szCs w:val="24"/>
        </w:rPr>
        <w:t>, 39-50.</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t xml:space="preserve">Eccles, J. S. (1989). </w:t>
      </w:r>
      <w:proofErr w:type="gramStart"/>
      <w:r w:rsidRPr="00965F63">
        <w:rPr>
          <w:rFonts w:ascii="Times New Roman" w:eastAsia="Calibri" w:hAnsi="Times New Roman" w:cs="Times New Roman"/>
          <w:bCs/>
          <w:iCs/>
          <w:sz w:val="24"/>
          <w:szCs w:val="24"/>
        </w:rPr>
        <w:t>Bringing young women to math and science.</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 xml:space="preserve">In M. Crawford &amp; M. Gentry (Eds.), </w:t>
      </w:r>
      <w:r w:rsidRPr="00965F63">
        <w:rPr>
          <w:rFonts w:ascii="Times New Roman" w:eastAsia="Calibri" w:hAnsi="Times New Roman" w:cs="Times New Roman"/>
          <w:bCs/>
          <w:i/>
          <w:iCs/>
          <w:sz w:val="24"/>
          <w:szCs w:val="24"/>
        </w:rPr>
        <w:t xml:space="preserve">Gender and thought </w:t>
      </w:r>
      <w:r w:rsidRPr="00965F63">
        <w:rPr>
          <w:rFonts w:ascii="Times New Roman" w:eastAsia="Calibri" w:hAnsi="Times New Roman" w:cs="Times New Roman"/>
          <w:bCs/>
          <w:iCs/>
          <w:sz w:val="24"/>
          <w:szCs w:val="24"/>
        </w:rPr>
        <w:t>(pp. 36–58).</w:t>
      </w:r>
      <w:proofErr w:type="gramEnd"/>
      <w:r w:rsidRPr="00965F63">
        <w:rPr>
          <w:rFonts w:ascii="Times New Roman" w:eastAsia="Calibri" w:hAnsi="Times New Roman" w:cs="Times New Roman"/>
          <w:bCs/>
          <w:iCs/>
          <w:sz w:val="24"/>
          <w:szCs w:val="24"/>
        </w:rPr>
        <w:t xml:space="preserve"> New York: Springer-</w:t>
      </w:r>
      <w:proofErr w:type="spellStart"/>
      <w:r w:rsidRPr="00965F63">
        <w:rPr>
          <w:rFonts w:ascii="Times New Roman" w:eastAsia="Calibri" w:hAnsi="Times New Roman" w:cs="Times New Roman"/>
          <w:bCs/>
          <w:iCs/>
          <w:sz w:val="24"/>
          <w:szCs w:val="24"/>
        </w:rPr>
        <w:t>Verlag</w:t>
      </w:r>
      <w:proofErr w:type="spellEnd"/>
      <w:r w:rsidRPr="00965F63">
        <w:rPr>
          <w:rFonts w:ascii="Times New Roman" w:eastAsia="Calibri" w:hAnsi="Times New Roman" w:cs="Times New Roman"/>
          <w:bCs/>
          <w:iCs/>
          <w:sz w:val="24"/>
          <w:szCs w:val="24"/>
        </w:rPr>
        <w:t>.</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gramStart"/>
      <w:r w:rsidRPr="00965F63">
        <w:rPr>
          <w:rFonts w:ascii="Times New Roman" w:eastAsia="Calibri" w:hAnsi="Times New Roman" w:cs="Times New Roman"/>
          <w:bCs/>
          <w:iCs/>
          <w:sz w:val="24"/>
          <w:szCs w:val="24"/>
        </w:rPr>
        <w:t>Edge, O. P., &amp; Friedberg, S. H. (1984).</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Factors Affecting Achievement in the First Course in Calculus.</w:t>
      </w:r>
      <w:proofErr w:type="gramEnd"/>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The Journal of Experimental Education, 52</w:t>
      </w:r>
      <w:r w:rsidRPr="00965F63">
        <w:rPr>
          <w:rFonts w:ascii="Times New Roman" w:eastAsia="Calibri" w:hAnsi="Times New Roman" w:cs="Times New Roman"/>
          <w:bCs/>
          <w:iCs/>
          <w:sz w:val="24"/>
          <w:szCs w:val="24"/>
        </w:rPr>
        <w:t>, 136-140.</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t xml:space="preserve">Edwards, M. T., Harper, S. R., Cox, D. C., et al. (2014). </w:t>
      </w:r>
      <w:proofErr w:type="gramStart"/>
      <w:r w:rsidRPr="00965F63">
        <w:rPr>
          <w:rFonts w:ascii="Times New Roman" w:eastAsia="Calibri" w:hAnsi="Times New Roman" w:cs="Times New Roman"/>
          <w:bCs/>
          <w:iCs/>
          <w:sz w:val="24"/>
          <w:szCs w:val="24"/>
        </w:rPr>
        <w:t>Cultivating Deductive Thinking with Angle Chasing.</w:t>
      </w:r>
      <w:proofErr w:type="gramEnd"/>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The Mathematics Teacher, 6</w:t>
      </w:r>
      <w:r w:rsidRPr="00965F63">
        <w:rPr>
          <w:rFonts w:ascii="Times New Roman" w:eastAsia="Calibri" w:hAnsi="Times New Roman" w:cs="Times New Roman"/>
          <w:bCs/>
          <w:iCs/>
          <w:sz w:val="24"/>
          <w:szCs w:val="24"/>
        </w:rPr>
        <w:t>, 426-431.</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gramStart"/>
      <w:r w:rsidRPr="00965F63">
        <w:rPr>
          <w:rFonts w:ascii="Times New Roman" w:eastAsia="Calibri" w:hAnsi="Times New Roman" w:cs="Times New Roman"/>
          <w:bCs/>
          <w:iCs/>
          <w:sz w:val="24"/>
          <w:szCs w:val="24"/>
        </w:rPr>
        <w:t>Elder, G. H. (1995).</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Life trajectories in changing societies.</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 xml:space="preserve">In A. Bandura (Ed.), </w:t>
      </w:r>
      <w:r w:rsidRPr="00965F63">
        <w:rPr>
          <w:rFonts w:ascii="Times New Roman" w:eastAsia="Calibri" w:hAnsi="Times New Roman" w:cs="Times New Roman"/>
          <w:bCs/>
          <w:i/>
          <w:iCs/>
          <w:sz w:val="24"/>
          <w:szCs w:val="24"/>
        </w:rPr>
        <w:t xml:space="preserve">Self-efficacy in changing societies </w:t>
      </w:r>
      <w:r w:rsidRPr="00965F63">
        <w:rPr>
          <w:rFonts w:ascii="Times New Roman" w:eastAsia="Calibri" w:hAnsi="Times New Roman" w:cs="Times New Roman"/>
          <w:bCs/>
          <w:iCs/>
          <w:sz w:val="24"/>
          <w:szCs w:val="24"/>
        </w:rPr>
        <w:t>(pp. 46–68).</w:t>
      </w:r>
      <w:proofErr w:type="gramEnd"/>
      <w:r w:rsidRPr="00965F63">
        <w:rPr>
          <w:rFonts w:ascii="Times New Roman" w:eastAsia="Calibri" w:hAnsi="Times New Roman" w:cs="Times New Roman"/>
          <w:bCs/>
          <w:iCs/>
          <w:sz w:val="24"/>
          <w:szCs w:val="24"/>
        </w:rPr>
        <w:t xml:space="preserve"> New York: Cambridge University Press.</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spellStart"/>
      <w:proofErr w:type="gramStart"/>
      <w:r w:rsidRPr="00965F63">
        <w:rPr>
          <w:rFonts w:ascii="Times New Roman" w:eastAsia="Calibri" w:hAnsi="Times New Roman" w:cs="Times New Roman"/>
          <w:bCs/>
          <w:sz w:val="24"/>
          <w:szCs w:val="24"/>
        </w:rPr>
        <w:lastRenderedPageBreak/>
        <w:t>Engelbrecht</w:t>
      </w:r>
      <w:proofErr w:type="spellEnd"/>
      <w:r w:rsidRPr="00965F63">
        <w:rPr>
          <w:rFonts w:ascii="Times New Roman" w:eastAsia="Calibri" w:hAnsi="Times New Roman" w:cs="Times New Roman"/>
          <w:bCs/>
          <w:sz w:val="24"/>
          <w:szCs w:val="24"/>
        </w:rPr>
        <w:t xml:space="preserve">, J., Harding, A., </w:t>
      </w:r>
      <w:proofErr w:type="spellStart"/>
      <w:r w:rsidRPr="00965F63">
        <w:rPr>
          <w:rFonts w:ascii="Times New Roman" w:eastAsia="Calibri" w:hAnsi="Times New Roman" w:cs="Times New Roman"/>
          <w:bCs/>
          <w:sz w:val="24"/>
          <w:szCs w:val="24"/>
        </w:rPr>
        <w:t>Potgieter</w:t>
      </w:r>
      <w:proofErr w:type="spellEnd"/>
      <w:r w:rsidRPr="00965F63">
        <w:rPr>
          <w:rFonts w:ascii="Times New Roman" w:eastAsia="Calibri" w:hAnsi="Times New Roman" w:cs="Times New Roman"/>
          <w:bCs/>
          <w:sz w:val="24"/>
          <w:szCs w:val="24"/>
        </w:rPr>
        <w:t>, M. (2005).</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rPr>
        <w:t>Undergraduate students' performance and confidence in procedural and conceptual mathematics.</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i/>
          <w:sz w:val="24"/>
          <w:szCs w:val="24"/>
        </w:rPr>
        <w:t>International journal of mathematical education in science technology, 36,</w:t>
      </w:r>
      <w:r w:rsidRPr="00965F63">
        <w:rPr>
          <w:rFonts w:ascii="Times New Roman" w:eastAsia="Calibri" w:hAnsi="Times New Roman" w:cs="Times New Roman"/>
          <w:bCs/>
          <w:sz w:val="24"/>
          <w:szCs w:val="24"/>
        </w:rPr>
        <w:t xml:space="preserve"> 701-712.</w:t>
      </w:r>
      <w:proofErr w:type="gramEnd"/>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gramStart"/>
      <w:r w:rsidRPr="00965F63">
        <w:rPr>
          <w:rFonts w:ascii="Times New Roman" w:eastAsia="Calibri" w:hAnsi="Times New Roman" w:cs="Times New Roman"/>
          <w:bCs/>
          <w:iCs/>
          <w:sz w:val="24"/>
          <w:szCs w:val="24"/>
        </w:rPr>
        <w:t xml:space="preserve">Fast, L., Lewis, J., Bryant, M., </w:t>
      </w:r>
      <w:proofErr w:type="spellStart"/>
      <w:r w:rsidRPr="00965F63">
        <w:rPr>
          <w:rFonts w:ascii="Times New Roman" w:eastAsia="Calibri" w:hAnsi="Times New Roman" w:cs="Times New Roman"/>
          <w:bCs/>
          <w:iCs/>
          <w:sz w:val="24"/>
          <w:szCs w:val="24"/>
        </w:rPr>
        <w:t>Bocian</w:t>
      </w:r>
      <w:proofErr w:type="spellEnd"/>
      <w:r w:rsidRPr="00965F63">
        <w:rPr>
          <w:rFonts w:ascii="Times New Roman" w:eastAsia="Calibri" w:hAnsi="Times New Roman" w:cs="Times New Roman"/>
          <w:bCs/>
          <w:iCs/>
          <w:sz w:val="24"/>
          <w:szCs w:val="24"/>
        </w:rPr>
        <w:t xml:space="preserve">, K., </w:t>
      </w:r>
      <w:proofErr w:type="spellStart"/>
      <w:r w:rsidRPr="00965F63">
        <w:rPr>
          <w:rFonts w:ascii="Times New Roman" w:eastAsia="Calibri" w:hAnsi="Times New Roman" w:cs="Times New Roman"/>
          <w:bCs/>
          <w:iCs/>
          <w:sz w:val="24"/>
          <w:szCs w:val="24"/>
        </w:rPr>
        <w:t>Cardullo</w:t>
      </w:r>
      <w:proofErr w:type="spellEnd"/>
      <w:r w:rsidRPr="00965F63">
        <w:rPr>
          <w:rFonts w:ascii="Times New Roman" w:eastAsia="Calibri" w:hAnsi="Times New Roman" w:cs="Times New Roman"/>
          <w:bCs/>
          <w:iCs/>
          <w:sz w:val="24"/>
          <w:szCs w:val="24"/>
        </w:rPr>
        <w:t xml:space="preserve">, R., </w:t>
      </w:r>
      <w:proofErr w:type="spellStart"/>
      <w:r w:rsidRPr="00965F63">
        <w:rPr>
          <w:rFonts w:ascii="Times New Roman" w:eastAsia="Calibri" w:hAnsi="Times New Roman" w:cs="Times New Roman"/>
          <w:bCs/>
          <w:iCs/>
          <w:sz w:val="24"/>
          <w:szCs w:val="24"/>
        </w:rPr>
        <w:t>Rettig</w:t>
      </w:r>
      <w:proofErr w:type="spellEnd"/>
      <w:r w:rsidRPr="00965F63">
        <w:rPr>
          <w:rFonts w:ascii="Times New Roman" w:eastAsia="Calibri" w:hAnsi="Times New Roman" w:cs="Times New Roman"/>
          <w:bCs/>
          <w:iCs/>
          <w:sz w:val="24"/>
          <w:szCs w:val="24"/>
        </w:rPr>
        <w:t>, M., et al. (2010).</w:t>
      </w:r>
      <w:proofErr w:type="gramEnd"/>
      <w:r w:rsidRPr="00965F63">
        <w:rPr>
          <w:rFonts w:ascii="Times New Roman" w:eastAsia="Calibri" w:hAnsi="Times New Roman" w:cs="Times New Roman"/>
          <w:bCs/>
          <w:iCs/>
          <w:sz w:val="24"/>
          <w:szCs w:val="24"/>
        </w:rPr>
        <w:t xml:space="preserve"> Does math self-efficacy mediate the effect of the perceived classroom environment on standardized math test performance? </w:t>
      </w:r>
      <w:r w:rsidRPr="00965F63">
        <w:rPr>
          <w:rFonts w:ascii="Times New Roman" w:eastAsia="Calibri" w:hAnsi="Times New Roman" w:cs="Times New Roman"/>
          <w:bCs/>
          <w:i/>
          <w:iCs/>
          <w:sz w:val="24"/>
          <w:szCs w:val="24"/>
        </w:rPr>
        <w:t>Journal of Educational Psychology, 102,</w:t>
      </w:r>
      <w:r w:rsidRPr="00965F63">
        <w:rPr>
          <w:rFonts w:ascii="Times New Roman" w:eastAsia="Calibri" w:hAnsi="Times New Roman" w:cs="Times New Roman"/>
          <w:bCs/>
          <w:iCs/>
          <w:sz w:val="24"/>
          <w:szCs w:val="24"/>
        </w:rPr>
        <w:t xml:space="preserve"> 729 – 740.</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spellStart"/>
      <w:r w:rsidRPr="00965F63">
        <w:rPr>
          <w:rFonts w:ascii="Times New Roman" w:eastAsia="Calibri" w:hAnsi="Times New Roman" w:cs="Times New Roman"/>
          <w:bCs/>
          <w:iCs/>
          <w:sz w:val="24"/>
          <w:szCs w:val="24"/>
        </w:rPr>
        <w:t>Fennema</w:t>
      </w:r>
      <w:proofErr w:type="spellEnd"/>
      <w:r w:rsidRPr="00965F63">
        <w:rPr>
          <w:rFonts w:ascii="Times New Roman" w:eastAsia="Calibri" w:hAnsi="Times New Roman" w:cs="Times New Roman"/>
          <w:bCs/>
          <w:iCs/>
          <w:sz w:val="24"/>
          <w:szCs w:val="24"/>
        </w:rPr>
        <w:t xml:space="preserve">, E. (1977). Sex-related differences in mathematics achievement: Myths, realities, and related facts. </w:t>
      </w:r>
      <w:proofErr w:type="gramStart"/>
      <w:r w:rsidRPr="00965F63">
        <w:rPr>
          <w:rFonts w:ascii="Times New Roman" w:eastAsia="Calibri" w:hAnsi="Times New Roman" w:cs="Times New Roman"/>
          <w:bCs/>
          <w:i/>
          <w:iCs/>
          <w:sz w:val="24"/>
          <w:szCs w:val="24"/>
        </w:rPr>
        <w:t>National Inst. of Education (DHEW), Washington, DC</w:t>
      </w:r>
      <w:r w:rsidRPr="00965F63">
        <w:rPr>
          <w:rFonts w:ascii="Times New Roman" w:eastAsia="Calibri" w:hAnsi="Times New Roman" w:cs="Times New Roman"/>
          <w:bCs/>
          <w:iCs/>
          <w:sz w:val="24"/>
          <w:szCs w:val="24"/>
        </w:rPr>
        <w:t>.</w:t>
      </w:r>
      <w:proofErr w:type="gramEnd"/>
      <w:r w:rsidRPr="00965F63">
        <w:rPr>
          <w:rFonts w:ascii="Times New Roman" w:eastAsia="Calibri" w:hAnsi="Times New Roman" w:cs="Times New Roman"/>
          <w:bCs/>
          <w:iCs/>
          <w:sz w:val="24"/>
          <w:szCs w:val="24"/>
        </w:rPr>
        <w:t xml:space="preserve"> Retrieved from ERIC on 05/20/2015</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spellStart"/>
      <w:proofErr w:type="gramStart"/>
      <w:r w:rsidRPr="00965F63">
        <w:rPr>
          <w:rFonts w:ascii="Times New Roman" w:eastAsia="Calibri" w:hAnsi="Times New Roman" w:cs="Times New Roman"/>
          <w:bCs/>
          <w:iCs/>
          <w:sz w:val="24"/>
          <w:szCs w:val="24"/>
        </w:rPr>
        <w:t>Fennema</w:t>
      </w:r>
      <w:proofErr w:type="spellEnd"/>
      <w:r w:rsidRPr="00965F63">
        <w:rPr>
          <w:rFonts w:ascii="Times New Roman" w:eastAsia="Calibri" w:hAnsi="Times New Roman" w:cs="Times New Roman"/>
          <w:bCs/>
          <w:iCs/>
          <w:sz w:val="24"/>
          <w:szCs w:val="24"/>
        </w:rPr>
        <w:t>, E., &amp; Sherman, J. A. (1976).</w:t>
      </w:r>
      <w:proofErr w:type="gramEnd"/>
      <w:r w:rsidRPr="00965F63">
        <w:rPr>
          <w:rFonts w:ascii="Times New Roman" w:eastAsia="Calibri" w:hAnsi="Times New Roman" w:cs="Times New Roman"/>
          <w:bCs/>
          <w:iCs/>
          <w:sz w:val="24"/>
          <w:szCs w:val="24"/>
        </w:rPr>
        <w:t xml:space="preserve"> </w:t>
      </w:r>
      <w:proofErr w:type="spellStart"/>
      <w:r w:rsidRPr="00965F63">
        <w:rPr>
          <w:rFonts w:ascii="Times New Roman" w:eastAsia="Calibri" w:hAnsi="Times New Roman" w:cs="Times New Roman"/>
          <w:bCs/>
          <w:iCs/>
          <w:sz w:val="24"/>
          <w:szCs w:val="24"/>
        </w:rPr>
        <w:t>Fennema</w:t>
      </w:r>
      <w:proofErr w:type="spellEnd"/>
      <w:r w:rsidRPr="00965F63">
        <w:rPr>
          <w:rFonts w:ascii="Times New Roman" w:eastAsia="Calibri" w:hAnsi="Times New Roman" w:cs="Times New Roman"/>
          <w:bCs/>
          <w:iCs/>
          <w:sz w:val="24"/>
          <w:szCs w:val="24"/>
        </w:rPr>
        <w:t xml:space="preserve">-Sherman Mathematics attitudes scales: Instruments designed to measure attitudes toward learning of mathematics by females and males. </w:t>
      </w:r>
      <w:proofErr w:type="gramStart"/>
      <w:r w:rsidRPr="00965F63">
        <w:rPr>
          <w:rFonts w:ascii="Times New Roman" w:eastAsia="Calibri" w:hAnsi="Times New Roman" w:cs="Times New Roman"/>
          <w:bCs/>
          <w:i/>
          <w:iCs/>
          <w:sz w:val="24"/>
          <w:szCs w:val="24"/>
        </w:rPr>
        <w:t>Journal for research in mathematics education</w:t>
      </w:r>
      <w:r w:rsidRPr="00965F63">
        <w:rPr>
          <w:rFonts w:ascii="Times New Roman" w:eastAsia="Calibri" w:hAnsi="Times New Roman" w:cs="Times New Roman"/>
          <w:bCs/>
          <w:iCs/>
          <w:sz w:val="24"/>
          <w:szCs w:val="24"/>
        </w:rPr>
        <w:t>,</w:t>
      </w:r>
      <w:r w:rsidRPr="00965F63">
        <w:rPr>
          <w:rFonts w:ascii="Times New Roman" w:eastAsia="Calibri" w:hAnsi="Times New Roman" w:cs="Times New Roman"/>
          <w:bCs/>
          <w:i/>
          <w:iCs/>
          <w:sz w:val="24"/>
          <w:szCs w:val="24"/>
        </w:rPr>
        <w:t xml:space="preserve"> 7</w:t>
      </w:r>
      <w:r w:rsidRPr="00965F63">
        <w:rPr>
          <w:rFonts w:ascii="Times New Roman" w:eastAsia="Calibri" w:hAnsi="Times New Roman" w:cs="Times New Roman"/>
          <w:bCs/>
          <w:iCs/>
          <w:sz w:val="24"/>
          <w:szCs w:val="24"/>
        </w:rPr>
        <w:t>, 324-326.</w:t>
      </w:r>
      <w:proofErr w:type="gramEnd"/>
    </w:p>
    <w:p w:rsidR="002204AD" w:rsidRPr="00965F63" w:rsidRDefault="002204AD" w:rsidP="002204AD">
      <w:pPr>
        <w:spacing w:after="0" w:line="480" w:lineRule="auto"/>
        <w:ind w:left="720" w:hanging="720"/>
        <w:rPr>
          <w:rFonts w:ascii="Times New Roman" w:eastAsia="Calibri" w:hAnsi="Times New Roman" w:cs="Times New Roman"/>
          <w:bCs/>
          <w:i/>
          <w:iCs/>
          <w:sz w:val="24"/>
          <w:szCs w:val="24"/>
        </w:rPr>
      </w:pPr>
      <w:proofErr w:type="spellStart"/>
      <w:proofErr w:type="gramStart"/>
      <w:r w:rsidRPr="00965F63">
        <w:rPr>
          <w:rFonts w:ascii="Times New Roman" w:eastAsia="Calibri" w:hAnsi="Times New Roman" w:cs="Times New Roman"/>
          <w:bCs/>
          <w:iCs/>
          <w:sz w:val="24"/>
          <w:szCs w:val="24"/>
        </w:rPr>
        <w:t>Ferrini</w:t>
      </w:r>
      <w:proofErr w:type="spellEnd"/>
      <w:r w:rsidRPr="00965F63">
        <w:rPr>
          <w:rFonts w:ascii="Times New Roman" w:eastAsia="Calibri" w:hAnsi="Times New Roman" w:cs="Times New Roman"/>
          <w:bCs/>
          <w:iCs/>
          <w:sz w:val="24"/>
          <w:szCs w:val="24"/>
        </w:rPr>
        <w:t>-Mundi, J., &amp; Graham, K., G. (1991).</w:t>
      </w:r>
      <w:proofErr w:type="gramEnd"/>
      <w:r w:rsidRPr="00965F63">
        <w:rPr>
          <w:rFonts w:ascii="Times New Roman" w:eastAsia="Calibri" w:hAnsi="Times New Roman" w:cs="Times New Roman"/>
          <w:bCs/>
          <w:iCs/>
          <w:sz w:val="24"/>
          <w:szCs w:val="24"/>
        </w:rPr>
        <w:t xml:space="preserve"> An overview of the calculus curriculum reform effort: issues for learning, teaching, and curriculum development. </w:t>
      </w:r>
      <w:r w:rsidRPr="00965F63">
        <w:rPr>
          <w:rFonts w:ascii="Times New Roman" w:eastAsia="Calibri" w:hAnsi="Times New Roman" w:cs="Times New Roman"/>
          <w:bCs/>
          <w:i/>
          <w:iCs/>
          <w:sz w:val="24"/>
          <w:szCs w:val="24"/>
        </w:rPr>
        <w:t xml:space="preserve">The American Mathematical Monthly, 98, </w:t>
      </w:r>
      <w:r w:rsidRPr="00965F63">
        <w:rPr>
          <w:rFonts w:ascii="Times New Roman" w:eastAsia="Calibri" w:hAnsi="Times New Roman" w:cs="Times New Roman"/>
          <w:bCs/>
          <w:iCs/>
          <w:sz w:val="24"/>
          <w:szCs w:val="24"/>
        </w:rPr>
        <w:t>627-635</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gramStart"/>
      <w:r w:rsidRPr="00965F63">
        <w:rPr>
          <w:rFonts w:ascii="Times New Roman" w:eastAsia="Calibri" w:hAnsi="Times New Roman" w:cs="Times New Roman"/>
          <w:bCs/>
          <w:iCs/>
          <w:sz w:val="24"/>
          <w:szCs w:val="24"/>
        </w:rPr>
        <w:t>Fox, L. H., Brody, L. &amp; Tobin, D. (1980).</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
          <w:iCs/>
          <w:sz w:val="24"/>
          <w:szCs w:val="24"/>
        </w:rPr>
        <w:t>Women and the mathematical mystique</w:t>
      </w:r>
      <w:r w:rsidRPr="00965F63">
        <w:rPr>
          <w:rFonts w:ascii="Times New Roman" w:eastAsia="Calibri" w:hAnsi="Times New Roman" w:cs="Times New Roman"/>
          <w:bCs/>
          <w:iCs/>
          <w:sz w:val="24"/>
          <w:szCs w:val="24"/>
        </w:rPr>
        <w:t>.</w:t>
      </w:r>
      <w:proofErr w:type="gramEnd"/>
      <w:r w:rsidRPr="00965F63">
        <w:rPr>
          <w:rFonts w:ascii="Times New Roman" w:eastAsia="Calibri" w:hAnsi="Times New Roman" w:cs="Times New Roman"/>
          <w:bCs/>
          <w:iCs/>
          <w:sz w:val="24"/>
          <w:szCs w:val="24"/>
        </w:rPr>
        <w:t xml:space="preserve"> Baltimore, MD: Johns Hopkins University Press.</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t xml:space="preserve">Fraser, B. (1989). Twenty years of classroom climate work: Progress and prospect. </w:t>
      </w:r>
      <w:r w:rsidRPr="00965F63">
        <w:rPr>
          <w:rFonts w:ascii="Times New Roman" w:eastAsia="Calibri" w:hAnsi="Times New Roman" w:cs="Times New Roman"/>
          <w:bCs/>
          <w:i/>
          <w:iCs/>
          <w:sz w:val="24"/>
          <w:szCs w:val="24"/>
        </w:rPr>
        <w:t>Journal of Curriculum Studies, 21,</w:t>
      </w:r>
      <w:r w:rsidRPr="00965F63">
        <w:rPr>
          <w:rFonts w:ascii="Times New Roman" w:eastAsia="Calibri" w:hAnsi="Times New Roman" w:cs="Times New Roman"/>
          <w:bCs/>
          <w:iCs/>
          <w:sz w:val="24"/>
          <w:szCs w:val="24"/>
        </w:rPr>
        <w:t xml:space="preserve"> 307–327.</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spellStart"/>
      <w:r w:rsidRPr="005E105D">
        <w:rPr>
          <w:rFonts w:ascii="Times New Roman" w:eastAsia="Calibri" w:hAnsi="Times New Roman" w:cs="Times New Roman"/>
          <w:bCs/>
          <w:iCs/>
          <w:sz w:val="24"/>
          <w:szCs w:val="24"/>
          <w:lang w:val="es-US"/>
        </w:rPr>
        <w:lastRenderedPageBreak/>
        <w:t>Frenzel</w:t>
      </w:r>
      <w:proofErr w:type="spellEnd"/>
      <w:r w:rsidRPr="005E105D">
        <w:rPr>
          <w:rFonts w:ascii="Times New Roman" w:eastAsia="Calibri" w:hAnsi="Times New Roman" w:cs="Times New Roman"/>
          <w:bCs/>
          <w:iCs/>
          <w:sz w:val="24"/>
          <w:szCs w:val="24"/>
          <w:lang w:val="es-US"/>
        </w:rPr>
        <w:t xml:space="preserve">, A. C., </w:t>
      </w:r>
      <w:proofErr w:type="spellStart"/>
      <w:r w:rsidRPr="005E105D">
        <w:rPr>
          <w:rFonts w:ascii="Times New Roman" w:eastAsia="Calibri" w:hAnsi="Times New Roman" w:cs="Times New Roman"/>
          <w:bCs/>
          <w:iCs/>
          <w:sz w:val="24"/>
          <w:szCs w:val="24"/>
          <w:lang w:val="es-US"/>
        </w:rPr>
        <w:t>Jullien</w:t>
      </w:r>
      <w:proofErr w:type="spellEnd"/>
      <w:r w:rsidRPr="005E105D">
        <w:rPr>
          <w:rFonts w:ascii="Times New Roman" w:eastAsia="Calibri" w:hAnsi="Times New Roman" w:cs="Times New Roman"/>
          <w:bCs/>
          <w:iCs/>
          <w:sz w:val="24"/>
          <w:szCs w:val="24"/>
          <w:lang w:val="es-US"/>
        </w:rPr>
        <w:t xml:space="preserve">, S., &amp; </w:t>
      </w:r>
      <w:proofErr w:type="spellStart"/>
      <w:r w:rsidRPr="005E105D">
        <w:rPr>
          <w:rFonts w:ascii="Times New Roman" w:eastAsia="Calibri" w:hAnsi="Times New Roman" w:cs="Times New Roman"/>
          <w:bCs/>
          <w:iCs/>
          <w:sz w:val="24"/>
          <w:szCs w:val="24"/>
          <w:lang w:val="es-US"/>
        </w:rPr>
        <w:t>Pekrun</w:t>
      </w:r>
      <w:proofErr w:type="spellEnd"/>
      <w:r w:rsidRPr="005E105D">
        <w:rPr>
          <w:rFonts w:ascii="Times New Roman" w:eastAsia="Calibri" w:hAnsi="Times New Roman" w:cs="Times New Roman"/>
          <w:bCs/>
          <w:iCs/>
          <w:sz w:val="24"/>
          <w:szCs w:val="24"/>
          <w:lang w:val="es-US"/>
        </w:rPr>
        <w:t xml:space="preserve">, R. (2006). </w:t>
      </w:r>
      <w:r w:rsidRPr="00965F63">
        <w:rPr>
          <w:rFonts w:ascii="Times New Roman" w:eastAsia="Calibri" w:hAnsi="Times New Roman" w:cs="Times New Roman"/>
          <w:bCs/>
          <w:iCs/>
          <w:sz w:val="24"/>
          <w:szCs w:val="24"/>
        </w:rPr>
        <w:t xml:space="preserve">Thomas hat 60 Euro </w:t>
      </w:r>
      <w:proofErr w:type="spellStart"/>
      <w:r w:rsidRPr="00965F63">
        <w:rPr>
          <w:rFonts w:ascii="Times New Roman" w:eastAsia="Calibri" w:hAnsi="Times New Roman" w:cs="Times New Roman"/>
          <w:bCs/>
          <w:iCs/>
          <w:sz w:val="24"/>
          <w:szCs w:val="24"/>
        </w:rPr>
        <w:t>gespart</w:t>
      </w:r>
      <w:proofErr w:type="spellEnd"/>
      <w:proofErr w:type="gramStart"/>
      <w:r w:rsidRPr="00965F63">
        <w:rPr>
          <w:rFonts w:ascii="Times New Roman" w:eastAsia="Calibri" w:hAnsi="Times New Roman" w:cs="Times New Roman"/>
          <w:bCs/>
          <w:iCs/>
          <w:sz w:val="24"/>
          <w:szCs w:val="24"/>
        </w:rPr>
        <w:t>..</w:t>
      </w:r>
      <w:proofErr w:type="gramEnd"/>
      <w:r w:rsidRPr="00965F63">
        <w:rPr>
          <w:rFonts w:ascii="Times New Roman" w:eastAsia="Calibri" w:hAnsi="Times New Roman" w:cs="Times New Roman"/>
          <w:bCs/>
          <w:iCs/>
          <w:sz w:val="24"/>
          <w:szCs w:val="24"/>
        </w:rPr>
        <w:t xml:space="preserve"> </w:t>
      </w:r>
      <w:proofErr w:type="spellStart"/>
      <w:proofErr w:type="gramStart"/>
      <w:r w:rsidRPr="00965F63">
        <w:rPr>
          <w:rFonts w:ascii="Times New Roman" w:eastAsia="Calibri" w:hAnsi="Times New Roman" w:cs="Times New Roman"/>
          <w:bCs/>
          <w:iCs/>
          <w:sz w:val="24"/>
          <w:szCs w:val="24"/>
        </w:rPr>
        <w:t>oder</w:t>
      </w:r>
      <w:proofErr w:type="spellEnd"/>
      <w:proofErr w:type="gramEnd"/>
      <w:r w:rsidRPr="00965F63">
        <w:rPr>
          <w:rFonts w:ascii="Times New Roman" w:eastAsia="Calibri" w:hAnsi="Times New Roman" w:cs="Times New Roman"/>
          <w:bCs/>
          <w:iCs/>
          <w:sz w:val="24"/>
          <w:szCs w:val="24"/>
        </w:rPr>
        <w:t xml:space="preserve"> 1/4x+60=x. </w:t>
      </w:r>
      <w:proofErr w:type="spellStart"/>
      <w:r w:rsidRPr="00965F63">
        <w:rPr>
          <w:rFonts w:ascii="Times New Roman" w:eastAsia="Calibri" w:hAnsi="Times New Roman" w:cs="Times New Roman"/>
          <w:bCs/>
          <w:iCs/>
          <w:sz w:val="24"/>
          <w:szCs w:val="24"/>
        </w:rPr>
        <w:t>Freude</w:t>
      </w:r>
      <w:proofErr w:type="spellEnd"/>
      <w:r w:rsidRPr="00965F63">
        <w:rPr>
          <w:rFonts w:ascii="Times New Roman" w:eastAsia="Calibri" w:hAnsi="Times New Roman" w:cs="Times New Roman"/>
          <w:bCs/>
          <w:iCs/>
          <w:sz w:val="24"/>
          <w:szCs w:val="24"/>
        </w:rPr>
        <w:t xml:space="preserve"> und Angst </w:t>
      </w:r>
      <w:proofErr w:type="spellStart"/>
      <w:r w:rsidRPr="00965F63">
        <w:rPr>
          <w:rFonts w:ascii="Times New Roman" w:eastAsia="Calibri" w:hAnsi="Times New Roman" w:cs="Times New Roman"/>
          <w:bCs/>
          <w:iCs/>
          <w:sz w:val="24"/>
          <w:szCs w:val="24"/>
        </w:rPr>
        <w:t>beim</w:t>
      </w:r>
      <w:proofErr w:type="spellEnd"/>
      <w:r w:rsidRPr="00965F63">
        <w:rPr>
          <w:rFonts w:ascii="Times New Roman" w:eastAsia="Calibri" w:hAnsi="Times New Roman" w:cs="Times New Roman"/>
          <w:bCs/>
          <w:iCs/>
          <w:sz w:val="24"/>
          <w:szCs w:val="24"/>
        </w:rPr>
        <w:t xml:space="preserve"> </w:t>
      </w:r>
      <w:proofErr w:type="spellStart"/>
      <w:r w:rsidRPr="00965F63">
        <w:rPr>
          <w:rFonts w:ascii="Times New Roman" w:eastAsia="Calibri" w:hAnsi="Times New Roman" w:cs="Times New Roman"/>
          <w:bCs/>
          <w:iCs/>
          <w:sz w:val="24"/>
          <w:szCs w:val="24"/>
        </w:rPr>
        <w:t>Bearbeiten</w:t>
      </w:r>
      <w:proofErr w:type="spellEnd"/>
      <w:r w:rsidRPr="00965F63">
        <w:rPr>
          <w:rFonts w:ascii="Times New Roman" w:eastAsia="Calibri" w:hAnsi="Times New Roman" w:cs="Times New Roman"/>
          <w:bCs/>
          <w:iCs/>
          <w:sz w:val="24"/>
          <w:szCs w:val="24"/>
        </w:rPr>
        <w:t xml:space="preserve"> von Text- und </w:t>
      </w:r>
      <w:proofErr w:type="spellStart"/>
      <w:r w:rsidRPr="00965F63">
        <w:rPr>
          <w:rFonts w:ascii="Times New Roman" w:eastAsia="Calibri" w:hAnsi="Times New Roman" w:cs="Times New Roman"/>
          <w:bCs/>
          <w:iCs/>
          <w:sz w:val="24"/>
          <w:szCs w:val="24"/>
        </w:rPr>
        <w:t>Rechenaufgaben</w:t>
      </w:r>
      <w:proofErr w:type="spellEnd"/>
      <w:r w:rsidRPr="00965F63">
        <w:rPr>
          <w:rFonts w:ascii="Times New Roman" w:eastAsia="Calibri" w:hAnsi="Times New Roman" w:cs="Times New Roman"/>
          <w:bCs/>
          <w:iCs/>
          <w:sz w:val="24"/>
          <w:szCs w:val="24"/>
        </w:rPr>
        <w:t xml:space="preserve">. </w:t>
      </w:r>
      <w:proofErr w:type="spellStart"/>
      <w:r w:rsidRPr="00965F63">
        <w:rPr>
          <w:rFonts w:ascii="Times New Roman" w:eastAsia="Calibri" w:hAnsi="Times New Roman" w:cs="Times New Roman"/>
          <w:bCs/>
          <w:iCs/>
          <w:sz w:val="24"/>
          <w:szCs w:val="24"/>
        </w:rPr>
        <w:t>Mathematik</w:t>
      </w:r>
      <w:proofErr w:type="spellEnd"/>
      <w:r w:rsidRPr="00965F63">
        <w:rPr>
          <w:rFonts w:ascii="Times New Roman" w:eastAsia="Calibri" w:hAnsi="Times New Roman" w:cs="Times New Roman"/>
          <w:bCs/>
          <w:iCs/>
          <w:sz w:val="24"/>
          <w:szCs w:val="24"/>
        </w:rPr>
        <w:t xml:space="preserve"> </w:t>
      </w:r>
      <w:proofErr w:type="spellStart"/>
      <w:r w:rsidRPr="00965F63">
        <w:rPr>
          <w:rFonts w:ascii="Times New Roman" w:eastAsia="Calibri" w:hAnsi="Times New Roman" w:cs="Times New Roman"/>
          <w:bCs/>
          <w:iCs/>
          <w:sz w:val="24"/>
          <w:szCs w:val="24"/>
        </w:rPr>
        <w:t>Lehren</w:t>
      </w:r>
      <w:proofErr w:type="spellEnd"/>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135</w:t>
      </w:r>
      <w:r w:rsidRPr="00965F63">
        <w:rPr>
          <w:rFonts w:ascii="Times New Roman" w:eastAsia="Calibri" w:hAnsi="Times New Roman" w:cs="Times New Roman"/>
          <w:bCs/>
          <w:iCs/>
          <w:sz w:val="24"/>
          <w:szCs w:val="24"/>
        </w:rPr>
        <w:t>, 57–59.</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t xml:space="preserve">Gloria, A. M., Robinson </w:t>
      </w:r>
      <w:proofErr w:type="spellStart"/>
      <w:r w:rsidRPr="00965F63">
        <w:rPr>
          <w:rFonts w:ascii="Times New Roman" w:eastAsia="Calibri" w:hAnsi="Times New Roman" w:cs="Times New Roman"/>
          <w:bCs/>
          <w:iCs/>
          <w:sz w:val="24"/>
          <w:szCs w:val="24"/>
        </w:rPr>
        <w:t>Kurpius</w:t>
      </w:r>
      <w:proofErr w:type="spellEnd"/>
      <w:r w:rsidRPr="00965F63">
        <w:rPr>
          <w:rFonts w:ascii="Times New Roman" w:eastAsia="Calibri" w:hAnsi="Times New Roman" w:cs="Times New Roman"/>
          <w:bCs/>
          <w:iCs/>
          <w:sz w:val="24"/>
          <w:szCs w:val="24"/>
        </w:rPr>
        <w:t xml:space="preserve">, S. E., Hamilton, K. D., &amp; Wilson, M. S. (1999). African American students’ persistence at a predominately white university: Influences of social support, university comfort, and self-beliefs. </w:t>
      </w:r>
      <w:r w:rsidRPr="00965F63">
        <w:rPr>
          <w:rFonts w:ascii="Times New Roman" w:eastAsia="Calibri" w:hAnsi="Times New Roman" w:cs="Times New Roman"/>
          <w:bCs/>
          <w:i/>
          <w:iCs/>
          <w:sz w:val="24"/>
          <w:szCs w:val="24"/>
        </w:rPr>
        <w:t>Journal of College Student Development, 40</w:t>
      </w:r>
      <w:r w:rsidRPr="00965F63">
        <w:rPr>
          <w:rFonts w:ascii="Times New Roman" w:eastAsia="Calibri" w:hAnsi="Times New Roman" w:cs="Times New Roman"/>
          <w:bCs/>
          <w:iCs/>
          <w:sz w:val="24"/>
          <w:szCs w:val="24"/>
        </w:rPr>
        <w:t>, 257-268.</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gramStart"/>
      <w:r w:rsidRPr="00965F63">
        <w:rPr>
          <w:rFonts w:ascii="Times New Roman" w:eastAsia="Calibri" w:hAnsi="Times New Roman" w:cs="Times New Roman"/>
          <w:bCs/>
          <w:iCs/>
          <w:sz w:val="24"/>
          <w:szCs w:val="24"/>
        </w:rPr>
        <w:t>Grimes, P. W. (2002).</w:t>
      </w:r>
      <w:proofErr w:type="gramEnd"/>
      <w:r w:rsidRPr="00965F63">
        <w:rPr>
          <w:rFonts w:ascii="Times New Roman" w:eastAsia="Calibri" w:hAnsi="Times New Roman" w:cs="Times New Roman"/>
          <w:bCs/>
          <w:iCs/>
          <w:sz w:val="24"/>
          <w:szCs w:val="24"/>
        </w:rPr>
        <w:t xml:space="preserve"> The overconfident principles of economics student: an examination of a metacognitive skill. </w:t>
      </w:r>
      <w:r w:rsidRPr="00965F63">
        <w:rPr>
          <w:rFonts w:ascii="Times New Roman" w:eastAsia="Calibri" w:hAnsi="Times New Roman" w:cs="Times New Roman"/>
          <w:bCs/>
          <w:i/>
          <w:iCs/>
          <w:sz w:val="24"/>
          <w:szCs w:val="24"/>
        </w:rPr>
        <w:t>The Journal of Economic Education, 33</w:t>
      </w:r>
      <w:r w:rsidRPr="00965F63">
        <w:rPr>
          <w:rFonts w:ascii="Times New Roman" w:eastAsia="Calibri" w:hAnsi="Times New Roman" w:cs="Times New Roman"/>
          <w:bCs/>
          <w:iCs/>
          <w:sz w:val="24"/>
          <w:szCs w:val="24"/>
        </w:rPr>
        <w:t>, 15-30</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t xml:space="preserve">Gross, D., Fogg, L., &amp; Tucker, S. (1995). </w:t>
      </w:r>
      <w:proofErr w:type="gramStart"/>
      <w:r w:rsidRPr="00965F63">
        <w:rPr>
          <w:rFonts w:ascii="Times New Roman" w:eastAsia="Calibri" w:hAnsi="Times New Roman" w:cs="Times New Roman"/>
          <w:bCs/>
          <w:iCs/>
          <w:sz w:val="24"/>
          <w:szCs w:val="24"/>
        </w:rPr>
        <w:t>The efficacy of parent training for promoting positive parent-toddler relationships.</w:t>
      </w:r>
      <w:proofErr w:type="gramEnd"/>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Research in Nursing &amp; Health, 18</w:t>
      </w:r>
      <w:r w:rsidRPr="00965F63">
        <w:rPr>
          <w:rFonts w:ascii="Times New Roman" w:eastAsia="Calibri" w:hAnsi="Times New Roman" w:cs="Times New Roman"/>
          <w:bCs/>
          <w:iCs/>
          <w:sz w:val="24"/>
          <w:szCs w:val="24"/>
        </w:rPr>
        <w:t>, 489–499.</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gramStart"/>
      <w:r w:rsidRPr="00965F63">
        <w:rPr>
          <w:rFonts w:ascii="Times New Roman" w:eastAsia="Calibri" w:hAnsi="Times New Roman" w:cs="Times New Roman"/>
          <w:bCs/>
          <w:iCs/>
          <w:sz w:val="24"/>
          <w:szCs w:val="24"/>
        </w:rPr>
        <w:t xml:space="preserve">Hacker, D. J., </w:t>
      </w:r>
      <w:proofErr w:type="spellStart"/>
      <w:r w:rsidRPr="00965F63">
        <w:rPr>
          <w:rFonts w:ascii="Times New Roman" w:eastAsia="Calibri" w:hAnsi="Times New Roman" w:cs="Times New Roman"/>
          <w:bCs/>
          <w:iCs/>
          <w:sz w:val="24"/>
          <w:szCs w:val="24"/>
        </w:rPr>
        <w:t>Bol</w:t>
      </w:r>
      <w:proofErr w:type="spellEnd"/>
      <w:r w:rsidRPr="00965F63">
        <w:rPr>
          <w:rFonts w:ascii="Times New Roman" w:eastAsia="Calibri" w:hAnsi="Times New Roman" w:cs="Times New Roman"/>
          <w:bCs/>
          <w:iCs/>
          <w:sz w:val="24"/>
          <w:szCs w:val="24"/>
        </w:rPr>
        <w:t xml:space="preserve">, L., Horgan, D. D., &amp; </w:t>
      </w:r>
      <w:proofErr w:type="spellStart"/>
      <w:r w:rsidRPr="00965F63">
        <w:rPr>
          <w:rFonts w:ascii="Times New Roman" w:eastAsia="Calibri" w:hAnsi="Times New Roman" w:cs="Times New Roman"/>
          <w:bCs/>
          <w:iCs/>
          <w:sz w:val="24"/>
          <w:szCs w:val="24"/>
        </w:rPr>
        <w:t>Rakow</w:t>
      </w:r>
      <w:proofErr w:type="spellEnd"/>
      <w:r w:rsidRPr="00965F63">
        <w:rPr>
          <w:rFonts w:ascii="Times New Roman" w:eastAsia="Calibri" w:hAnsi="Times New Roman" w:cs="Times New Roman"/>
          <w:bCs/>
          <w:iCs/>
          <w:sz w:val="24"/>
          <w:szCs w:val="24"/>
        </w:rPr>
        <w:t>, E. A. (2000).</w:t>
      </w:r>
      <w:proofErr w:type="gramEnd"/>
      <w:r w:rsidRPr="00965F63">
        <w:rPr>
          <w:rFonts w:ascii="Times New Roman" w:eastAsia="Calibri" w:hAnsi="Times New Roman" w:cs="Times New Roman"/>
          <w:bCs/>
          <w:iCs/>
          <w:sz w:val="24"/>
          <w:szCs w:val="24"/>
        </w:rPr>
        <w:t xml:space="preserve"> Test prediction and performance in a classroom context. </w:t>
      </w:r>
      <w:r w:rsidRPr="00965F63">
        <w:rPr>
          <w:rFonts w:ascii="Times New Roman" w:eastAsia="Calibri" w:hAnsi="Times New Roman" w:cs="Times New Roman"/>
          <w:bCs/>
          <w:i/>
          <w:iCs/>
          <w:sz w:val="24"/>
          <w:szCs w:val="24"/>
        </w:rPr>
        <w:t xml:space="preserve">Journal of Educational Psychology, 92, </w:t>
      </w:r>
      <w:r w:rsidRPr="00965F63">
        <w:rPr>
          <w:rFonts w:ascii="Times New Roman" w:eastAsia="Calibri" w:hAnsi="Times New Roman" w:cs="Times New Roman"/>
          <w:bCs/>
          <w:iCs/>
          <w:sz w:val="24"/>
          <w:szCs w:val="24"/>
        </w:rPr>
        <w:t>160–170.</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gramStart"/>
      <w:r w:rsidRPr="00965F63">
        <w:rPr>
          <w:rFonts w:ascii="Times New Roman" w:eastAsia="Calibri" w:hAnsi="Times New Roman" w:cs="Times New Roman"/>
          <w:bCs/>
          <w:iCs/>
          <w:sz w:val="24"/>
          <w:szCs w:val="24"/>
        </w:rPr>
        <w:t>Hackett, G., &amp; Betz, N. E. (1982).</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Mathematics self-efficacy expectations, mathematics performance, and the consideration of mathematics-related majors.</w:t>
      </w:r>
      <w:proofErr w:type="gramEnd"/>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Paper presented at the Annual Meeting for the American Educational Research Association, New York, NY.</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gramStart"/>
      <w:r w:rsidRPr="00965F63">
        <w:rPr>
          <w:rFonts w:ascii="Times New Roman" w:eastAsia="Calibri" w:hAnsi="Times New Roman" w:cs="Times New Roman"/>
          <w:bCs/>
          <w:iCs/>
          <w:sz w:val="24"/>
          <w:szCs w:val="24"/>
        </w:rPr>
        <w:t>Hackett, G., &amp; Betz, N. E. (1984).</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Gender differences in the effects of relevant and irrelevant task failure on mathematics self-efficacy expectations.</w:t>
      </w:r>
      <w:proofErr w:type="gramEnd"/>
      <w:r w:rsidRPr="00965F63">
        <w:rPr>
          <w:rFonts w:ascii="Times New Roman" w:eastAsia="Calibri" w:hAnsi="Times New Roman" w:cs="Times New Roman"/>
          <w:bCs/>
          <w:iCs/>
          <w:sz w:val="24"/>
          <w:szCs w:val="24"/>
        </w:rPr>
        <w:t xml:space="preserve"> Paper presented at the </w:t>
      </w:r>
      <w:r w:rsidRPr="00965F63">
        <w:rPr>
          <w:rFonts w:ascii="Times New Roman" w:eastAsia="Calibri" w:hAnsi="Times New Roman" w:cs="Times New Roman"/>
          <w:bCs/>
          <w:i/>
          <w:iCs/>
          <w:sz w:val="24"/>
          <w:szCs w:val="24"/>
        </w:rPr>
        <w:t>American Educational Research Association:</w:t>
      </w:r>
      <w:r w:rsidRPr="00965F63">
        <w:rPr>
          <w:rFonts w:ascii="Times New Roman" w:eastAsia="Calibri" w:hAnsi="Times New Roman" w:cs="Times New Roman"/>
          <w:bCs/>
          <w:iCs/>
          <w:sz w:val="24"/>
          <w:szCs w:val="24"/>
        </w:rPr>
        <w:t xml:space="preserve"> New Orleans, LA.</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lastRenderedPageBreak/>
        <w:t xml:space="preserve">Hackett, G. (1985). Role of Mathematics Self-Efficacy in the Choice of Math-Related Majors of College Women and Men: A Path Analysis. </w:t>
      </w:r>
      <w:proofErr w:type="gramStart"/>
      <w:r w:rsidRPr="00965F63">
        <w:rPr>
          <w:rFonts w:ascii="Times New Roman" w:eastAsia="Calibri" w:hAnsi="Times New Roman" w:cs="Times New Roman"/>
          <w:bCs/>
          <w:i/>
          <w:iCs/>
          <w:sz w:val="24"/>
          <w:szCs w:val="24"/>
        </w:rPr>
        <w:t xml:space="preserve">Journal of Counseling Psychology, 32, </w:t>
      </w:r>
      <w:r w:rsidRPr="00965F63">
        <w:rPr>
          <w:rFonts w:ascii="Times New Roman" w:eastAsia="Calibri" w:hAnsi="Times New Roman" w:cs="Times New Roman"/>
          <w:bCs/>
          <w:iCs/>
          <w:sz w:val="24"/>
          <w:szCs w:val="24"/>
        </w:rPr>
        <w:t>47-56.</w:t>
      </w:r>
      <w:proofErr w:type="gramEnd"/>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gramStart"/>
      <w:r w:rsidRPr="00965F63">
        <w:rPr>
          <w:rFonts w:ascii="Times New Roman" w:eastAsia="Calibri" w:hAnsi="Times New Roman" w:cs="Times New Roman"/>
          <w:bCs/>
          <w:iCs/>
          <w:sz w:val="24"/>
          <w:szCs w:val="24"/>
        </w:rPr>
        <w:t>Hackett, G., &amp; Betz, N. E. (1989).</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An exploration of the mathematics self-efficacy/mathematics performance correspondence.</w:t>
      </w:r>
      <w:proofErr w:type="gramEnd"/>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 xml:space="preserve">Journal for Research in Mathematics Education, 20, </w:t>
      </w:r>
      <w:r w:rsidRPr="00965F63">
        <w:rPr>
          <w:rFonts w:ascii="Times New Roman" w:eastAsia="Calibri" w:hAnsi="Times New Roman" w:cs="Times New Roman"/>
          <w:bCs/>
          <w:iCs/>
          <w:sz w:val="24"/>
          <w:szCs w:val="24"/>
        </w:rPr>
        <w:t>263-271.</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gramStart"/>
      <w:r w:rsidRPr="00965F63">
        <w:rPr>
          <w:rFonts w:ascii="Times New Roman" w:eastAsia="Calibri" w:hAnsi="Times New Roman" w:cs="Times New Roman"/>
          <w:bCs/>
          <w:iCs/>
          <w:sz w:val="24"/>
          <w:szCs w:val="24"/>
        </w:rPr>
        <w:t xml:space="preserve">Hall, J. M., &amp; </w:t>
      </w:r>
      <w:proofErr w:type="spellStart"/>
      <w:r w:rsidRPr="00965F63">
        <w:rPr>
          <w:rFonts w:ascii="Times New Roman" w:eastAsia="Calibri" w:hAnsi="Times New Roman" w:cs="Times New Roman"/>
          <w:bCs/>
          <w:iCs/>
          <w:sz w:val="24"/>
          <w:szCs w:val="24"/>
        </w:rPr>
        <w:t>Ponton</w:t>
      </w:r>
      <w:proofErr w:type="spellEnd"/>
      <w:r w:rsidRPr="00965F63">
        <w:rPr>
          <w:rFonts w:ascii="Times New Roman" w:eastAsia="Calibri" w:hAnsi="Times New Roman" w:cs="Times New Roman"/>
          <w:bCs/>
          <w:iCs/>
          <w:sz w:val="24"/>
          <w:szCs w:val="24"/>
        </w:rPr>
        <w:t>, M. K. (2005).</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Mathematics self-efficacy of college freshman.</w:t>
      </w:r>
      <w:proofErr w:type="gramEnd"/>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 xml:space="preserve">Journal of Developmental Education, 28, </w:t>
      </w:r>
      <w:r w:rsidRPr="00965F63">
        <w:rPr>
          <w:rFonts w:ascii="Times New Roman" w:eastAsia="Calibri" w:hAnsi="Times New Roman" w:cs="Times New Roman"/>
          <w:bCs/>
          <w:iCs/>
          <w:sz w:val="24"/>
          <w:szCs w:val="24"/>
        </w:rPr>
        <w:t>26-28.</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spellStart"/>
      <w:r w:rsidRPr="00965F63">
        <w:rPr>
          <w:rFonts w:ascii="Times New Roman" w:eastAsia="Calibri" w:hAnsi="Times New Roman" w:cs="Times New Roman"/>
          <w:bCs/>
          <w:iCs/>
          <w:sz w:val="24"/>
          <w:szCs w:val="24"/>
        </w:rPr>
        <w:t>Haury</w:t>
      </w:r>
      <w:proofErr w:type="spellEnd"/>
      <w:r w:rsidRPr="00965F63">
        <w:rPr>
          <w:rFonts w:ascii="Times New Roman" w:eastAsia="Calibri" w:hAnsi="Times New Roman" w:cs="Times New Roman"/>
          <w:bCs/>
          <w:iCs/>
          <w:sz w:val="24"/>
          <w:szCs w:val="24"/>
        </w:rPr>
        <w:t xml:space="preserve">, D. (1993). </w:t>
      </w:r>
      <w:proofErr w:type="gramStart"/>
      <w:r w:rsidRPr="00965F63">
        <w:rPr>
          <w:rFonts w:ascii="Times New Roman" w:eastAsia="Calibri" w:hAnsi="Times New Roman" w:cs="Times New Roman"/>
          <w:bCs/>
          <w:iCs/>
          <w:sz w:val="24"/>
          <w:szCs w:val="24"/>
        </w:rPr>
        <w:t>Teaching science through inquiry.</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
          <w:iCs/>
          <w:sz w:val="24"/>
          <w:szCs w:val="24"/>
        </w:rPr>
        <w:t>ERIC Clearinghouse for Science Mathematics and Environmental Education</w:t>
      </w:r>
      <w:r w:rsidRPr="00965F63">
        <w:rPr>
          <w:rFonts w:ascii="Times New Roman" w:eastAsia="Calibri" w:hAnsi="Times New Roman" w:cs="Times New Roman"/>
          <w:bCs/>
          <w:iCs/>
          <w:sz w:val="24"/>
          <w:szCs w:val="24"/>
        </w:rPr>
        <w:t>, Columbus OH.</w:t>
      </w:r>
      <w:proofErr w:type="gramEnd"/>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gramStart"/>
      <w:r w:rsidRPr="00965F63">
        <w:rPr>
          <w:rFonts w:ascii="Times New Roman" w:eastAsia="Calibri" w:hAnsi="Times New Roman" w:cs="Times New Roman"/>
          <w:bCs/>
          <w:iCs/>
          <w:sz w:val="24"/>
          <w:szCs w:val="24"/>
        </w:rPr>
        <w:t>Hayes, J., &amp; Greaves, T. (2008).</w:t>
      </w:r>
      <w:proofErr w:type="gramEnd"/>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 xml:space="preserve">America’s digital schools 2008: The six trends to watch. </w:t>
      </w:r>
      <w:r w:rsidRPr="00965F63">
        <w:rPr>
          <w:rFonts w:ascii="Times New Roman" w:eastAsia="Calibri" w:hAnsi="Times New Roman" w:cs="Times New Roman"/>
          <w:bCs/>
          <w:iCs/>
          <w:sz w:val="24"/>
          <w:szCs w:val="24"/>
        </w:rPr>
        <w:t>Encinitas, CA: The Greaves Group.</w:t>
      </w:r>
    </w:p>
    <w:p w:rsidR="002204AD" w:rsidRPr="00965F63" w:rsidRDefault="002204AD" w:rsidP="002204AD">
      <w:pPr>
        <w:autoSpaceDE w:val="0"/>
        <w:autoSpaceDN w:val="0"/>
        <w:adjustRightInd w:val="0"/>
        <w:spacing w:after="0" w:line="480" w:lineRule="auto"/>
        <w:ind w:left="720" w:hanging="720"/>
        <w:rPr>
          <w:rFonts w:ascii="Times New Roman" w:hAnsi="Times New Roman" w:cs="Times New Roman"/>
          <w:sz w:val="24"/>
          <w:szCs w:val="24"/>
        </w:rPr>
      </w:pPr>
      <w:proofErr w:type="spellStart"/>
      <w:r w:rsidRPr="00965F63">
        <w:rPr>
          <w:rFonts w:ascii="Times New Roman" w:hAnsi="Times New Roman" w:cs="Times New Roman"/>
          <w:sz w:val="24"/>
          <w:szCs w:val="24"/>
        </w:rPr>
        <w:t>Hendel</w:t>
      </w:r>
      <w:proofErr w:type="spellEnd"/>
      <w:r w:rsidRPr="00965F63">
        <w:rPr>
          <w:rFonts w:ascii="Times New Roman" w:hAnsi="Times New Roman" w:cs="Times New Roman"/>
          <w:sz w:val="24"/>
          <w:szCs w:val="24"/>
        </w:rPr>
        <w:t xml:space="preserve">, D. D. (1980). </w:t>
      </w:r>
      <w:proofErr w:type="gramStart"/>
      <w:r w:rsidRPr="00965F63">
        <w:rPr>
          <w:rFonts w:ascii="Times New Roman" w:hAnsi="Times New Roman" w:cs="Times New Roman"/>
          <w:sz w:val="24"/>
          <w:szCs w:val="24"/>
        </w:rPr>
        <w:t>Experimental and affective correlates of math anxiety in adult women.</w:t>
      </w:r>
      <w:proofErr w:type="gramEnd"/>
      <w:r w:rsidRPr="00965F63">
        <w:rPr>
          <w:rFonts w:ascii="Times New Roman" w:hAnsi="Times New Roman" w:cs="Times New Roman"/>
          <w:sz w:val="24"/>
          <w:szCs w:val="24"/>
        </w:rPr>
        <w:t xml:space="preserve"> </w:t>
      </w:r>
      <w:r w:rsidRPr="00965F63">
        <w:rPr>
          <w:rFonts w:ascii="Times New Roman" w:hAnsi="Times New Roman" w:cs="Times New Roman"/>
          <w:i/>
          <w:iCs/>
          <w:sz w:val="24"/>
          <w:szCs w:val="24"/>
        </w:rPr>
        <w:t xml:space="preserve">Psychology of Women Quarterly, 5, </w:t>
      </w:r>
      <w:r w:rsidRPr="00965F63">
        <w:rPr>
          <w:rFonts w:ascii="Times New Roman" w:hAnsi="Times New Roman" w:cs="Times New Roman"/>
          <w:sz w:val="24"/>
          <w:szCs w:val="24"/>
        </w:rPr>
        <w:t>219-230</w:t>
      </w:r>
    </w:p>
    <w:p w:rsidR="002204AD" w:rsidRPr="00965F63" w:rsidRDefault="002204AD" w:rsidP="002204AD">
      <w:pPr>
        <w:autoSpaceDE w:val="0"/>
        <w:autoSpaceDN w:val="0"/>
        <w:adjustRightInd w:val="0"/>
        <w:spacing w:after="0" w:line="240" w:lineRule="auto"/>
        <w:rPr>
          <w:rFonts w:ascii="Times New Roman" w:eastAsia="Calibri" w:hAnsi="Times New Roman" w:cs="Times New Roman"/>
          <w:bCs/>
          <w:iCs/>
          <w:sz w:val="24"/>
          <w:szCs w:val="24"/>
        </w:rPr>
      </w:pP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spellStart"/>
      <w:proofErr w:type="gramStart"/>
      <w:r w:rsidRPr="00965F63">
        <w:rPr>
          <w:rFonts w:ascii="Times New Roman" w:eastAsia="Calibri" w:hAnsi="Times New Roman" w:cs="Times New Roman"/>
          <w:bCs/>
          <w:iCs/>
          <w:sz w:val="24"/>
          <w:szCs w:val="24"/>
        </w:rPr>
        <w:t>Henk</w:t>
      </w:r>
      <w:proofErr w:type="spellEnd"/>
      <w:r w:rsidRPr="00965F63">
        <w:rPr>
          <w:rFonts w:ascii="Times New Roman" w:eastAsia="Calibri" w:hAnsi="Times New Roman" w:cs="Times New Roman"/>
          <w:bCs/>
          <w:iCs/>
          <w:sz w:val="24"/>
          <w:szCs w:val="24"/>
        </w:rPr>
        <w:t xml:space="preserve">, W. A., &amp; </w:t>
      </w:r>
      <w:proofErr w:type="spellStart"/>
      <w:r w:rsidRPr="00965F63">
        <w:rPr>
          <w:rFonts w:ascii="Times New Roman" w:eastAsia="Calibri" w:hAnsi="Times New Roman" w:cs="Times New Roman"/>
          <w:bCs/>
          <w:iCs/>
          <w:sz w:val="24"/>
          <w:szCs w:val="24"/>
        </w:rPr>
        <w:t>Melnick</w:t>
      </w:r>
      <w:proofErr w:type="spellEnd"/>
      <w:r w:rsidRPr="00965F63">
        <w:rPr>
          <w:rFonts w:ascii="Times New Roman" w:eastAsia="Calibri" w:hAnsi="Times New Roman" w:cs="Times New Roman"/>
          <w:bCs/>
          <w:iCs/>
          <w:sz w:val="24"/>
          <w:szCs w:val="24"/>
        </w:rPr>
        <w:t>, S. A. (1995).</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The reader self-perception scale.</w:t>
      </w:r>
      <w:proofErr w:type="gramEnd"/>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The Reading Teacher, 48,</w:t>
      </w:r>
      <w:r w:rsidRPr="00965F63">
        <w:rPr>
          <w:rFonts w:ascii="Times New Roman" w:eastAsia="Calibri" w:hAnsi="Times New Roman" w:cs="Times New Roman"/>
          <w:bCs/>
          <w:iCs/>
          <w:sz w:val="24"/>
          <w:szCs w:val="24"/>
        </w:rPr>
        <w:t xml:space="preserve"> 470–482.</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gramStart"/>
      <w:r w:rsidRPr="00965F63">
        <w:rPr>
          <w:rFonts w:ascii="Times New Roman" w:eastAsia="Calibri" w:hAnsi="Times New Roman" w:cs="Times New Roman"/>
          <w:bCs/>
          <w:iCs/>
          <w:sz w:val="24"/>
          <w:szCs w:val="24"/>
        </w:rPr>
        <w:t>Hewitt, B.N., &amp; Goldman, R.D. (1975).</w:t>
      </w:r>
      <w:proofErr w:type="gramEnd"/>
      <w:r w:rsidRPr="00965F63">
        <w:rPr>
          <w:rFonts w:ascii="Times New Roman" w:eastAsia="Calibri" w:hAnsi="Times New Roman" w:cs="Times New Roman"/>
          <w:bCs/>
          <w:iCs/>
          <w:sz w:val="24"/>
          <w:szCs w:val="24"/>
        </w:rPr>
        <w:t xml:space="preserve"> Occam's razor slices through the myth that college women overachieve. </w:t>
      </w:r>
      <w:r w:rsidRPr="00965F63">
        <w:rPr>
          <w:rFonts w:ascii="Times New Roman" w:eastAsia="Calibri" w:hAnsi="Times New Roman" w:cs="Times New Roman"/>
          <w:bCs/>
          <w:i/>
          <w:iCs/>
          <w:sz w:val="24"/>
          <w:szCs w:val="24"/>
        </w:rPr>
        <w:t>Journal of Educational Psychology, 67</w:t>
      </w:r>
      <w:r w:rsidRPr="00965F63">
        <w:rPr>
          <w:rFonts w:ascii="Times New Roman" w:eastAsia="Calibri" w:hAnsi="Times New Roman" w:cs="Times New Roman"/>
          <w:bCs/>
          <w:iCs/>
          <w:sz w:val="24"/>
          <w:szCs w:val="24"/>
        </w:rPr>
        <w:t>, 325-330.</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spellStart"/>
      <w:proofErr w:type="gramStart"/>
      <w:r w:rsidRPr="00965F63">
        <w:rPr>
          <w:rFonts w:ascii="Times New Roman" w:eastAsia="Calibri" w:hAnsi="Times New Roman" w:cs="Times New Roman"/>
          <w:bCs/>
          <w:iCs/>
          <w:sz w:val="24"/>
          <w:szCs w:val="24"/>
        </w:rPr>
        <w:t>Higbee</w:t>
      </w:r>
      <w:proofErr w:type="spellEnd"/>
      <w:r w:rsidRPr="00965F63">
        <w:rPr>
          <w:rFonts w:ascii="Times New Roman" w:eastAsia="Calibri" w:hAnsi="Times New Roman" w:cs="Times New Roman"/>
          <w:bCs/>
          <w:iCs/>
          <w:sz w:val="24"/>
          <w:szCs w:val="24"/>
        </w:rPr>
        <w:t>, J. L., &amp; Thomas, P. V. (1999).</w:t>
      </w:r>
      <w:proofErr w:type="gramEnd"/>
      <w:r w:rsidRPr="00965F63">
        <w:rPr>
          <w:rFonts w:ascii="Times New Roman" w:eastAsia="Calibri" w:hAnsi="Times New Roman" w:cs="Times New Roman"/>
          <w:bCs/>
          <w:iCs/>
          <w:sz w:val="24"/>
          <w:szCs w:val="24"/>
        </w:rPr>
        <w:t xml:space="preserve"> Affective and cognitive factors related to mathematics achievement. </w:t>
      </w:r>
      <w:r w:rsidRPr="00965F63">
        <w:rPr>
          <w:rFonts w:ascii="Times New Roman" w:eastAsia="Calibri" w:hAnsi="Times New Roman" w:cs="Times New Roman"/>
          <w:bCs/>
          <w:i/>
          <w:iCs/>
          <w:sz w:val="24"/>
          <w:szCs w:val="24"/>
        </w:rPr>
        <w:t>Journal of Developmental Education, 25</w:t>
      </w:r>
      <w:r w:rsidRPr="00965F63">
        <w:rPr>
          <w:rFonts w:ascii="Times New Roman" w:eastAsia="Calibri" w:hAnsi="Times New Roman" w:cs="Times New Roman"/>
          <w:bCs/>
          <w:iCs/>
          <w:sz w:val="24"/>
          <w:szCs w:val="24"/>
        </w:rPr>
        <w:t>, 8-24.</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r w:rsidRPr="00965F63">
        <w:rPr>
          <w:rFonts w:ascii="Times New Roman" w:eastAsia="Calibri" w:hAnsi="Times New Roman" w:cs="Times New Roman"/>
          <w:sz w:val="24"/>
          <w:szCs w:val="24"/>
        </w:rPr>
        <w:t xml:space="preserve">Hyde Kondor, C. A. (2007). One Size May Not Fit All, But the Right Teaching Strategies Might: The Effects of Differentiated Instruction on the Motivation of </w:t>
      </w:r>
      <w:r w:rsidRPr="00965F63">
        <w:rPr>
          <w:rFonts w:ascii="Times New Roman" w:eastAsia="Calibri" w:hAnsi="Times New Roman" w:cs="Times New Roman"/>
          <w:sz w:val="24"/>
          <w:szCs w:val="24"/>
        </w:rPr>
        <w:lastRenderedPageBreak/>
        <w:t xml:space="preserve">Talented and Gifted Students. </w:t>
      </w:r>
      <w:proofErr w:type="gramStart"/>
      <w:r w:rsidRPr="00965F63">
        <w:rPr>
          <w:rFonts w:ascii="Times New Roman" w:eastAsia="Calibri" w:hAnsi="Times New Roman" w:cs="Times New Roman"/>
          <w:i/>
          <w:sz w:val="24"/>
          <w:szCs w:val="24"/>
        </w:rPr>
        <w:t>Dissertations/Theses Portland State University</w:t>
      </w:r>
      <w:r w:rsidRPr="00965F63">
        <w:rPr>
          <w:rFonts w:ascii="Times New Roman" w:eastAsia="Calibri" w:hAnsi="Times New Roman" w:cs="Times New Roman"/>
          <w:sz w:val="24"/>
          <w:szCs w:val="24"/>
        </w:rPr>
        <w:t>.</w:t>
      </w:r>
      <w:proofErr w:type="gramEnd"/>
      <w:r w:rsidRPr="00965F63">
        <w:rPr>
          <w:rFonts w:ascii="Times New Roman" w:eastAsia="Calibri" w:hAnsi="Times New Roman" w:cs="Times New Roman"/>
          <w:sz w:val="24"/>
          <w:szCs w:val="24"/>
        </w:rPr>
        <w:t xml:space="preserve"> </w:t>
      </w:r>
      <w:proofErr w:type="gramStart"/>
      <w:r w:rsidRPr="00965F63">
        <w:rPr>
          <w:rFonts w:ascii="Times New Roman" w:eastAsia="Calibri" w:hAnsi="Times New Roman" w:cs="Times New Roman"/>
          <w:sz w:val="24"/>
          <w:szCs w:val="24"/>
        </w:rPr>
        <w:t>Retrieved from ERIC on 05/07/2015.</w:t>
      </w:r>
      <w:proofErr w:type="gramEnd"/>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spellStart"/>
      <w:proofErr w:type="gramStart"/>
      <w:r w:rsidRPr="00965F63">
        <w:rPr>
          <w:rFonts w:ascii="Times New Roman" w:eastAsia="Calibri" w:hAnsi="Times New Roman" w:cs="Times New Roman"/>
          <w:bCs/>
          <w:iCs/>
          <w:sz w:val="24"/>
          <w:szCs w:val="24"/>
        </w:rPr>
        <w:t>Isley</w:t>
      </w:r>
      <w:proofErr w:type="spellEnd"/>
      <w:r w:rsidRPr="00965F63">
        <w:rPr>
          <w:rFonts w:ascii="Times New Roman" w:eastAsia="Calibri" w:hAnsi="Times New Roman" w:cs="Times New Roman"/>
          <w:bCs/>
          <w:iCs/>
          <w:sz w:val="24"/>
          <w:szCs w:val="24"/>
        </w:rPr>
        <w:t>, P., &amp; H. Singh (2005).</w:t>
      </w:r>
      <w:proofErr w:type="gramEnd"/>
      <w:r w:rsidRPr="00965F63">
        <w:rPr>
          <w:rFonts w:ascii="Times New Roman" w:eastAsia="Calibri" w:hAnsi="Times New Roman" w:cs="Times New Roman"/>
          <w:bCs/>
          <w:iCs/>
          <w:sz w:val="24"/>
          <w:szCs w:val="24"/>
        </w:rPr>
        <w:t xml:space="preserve"> Do higher grades lead to favorable student evaluations? </w:t>
      </w:r>
      <w:r w:rsidRPr="00965F63">
        <w:rPr>
          <w:rFonts w:ascii="Times New Roman" w:eastAsia="Calibri" w:hAnsi="Times New Roman" w:cs="Times New Roman"/>
          <w:bCs/>
          <w:i/>
          <w:iCs/>
          <w:sz w:val="24"/>
          <w:szCs w:val="24"/>
        </w:rPr>
        <w:t>Journal of Economic Education, 36</w:t>
      </w:r>
      <w:r w:rsidRPr="00965F63">
        <w:rPr>
          <w:rFonts w:ascii="Times New Roman" w:eastAsia="Calibri" w:hAnsi="Times New Roman" w:cs="Times New Roman"/>
          <w:bCs/>
          <w:iCs/>
          <w:sz w:val="24"/>
          <w:szCs w:val="24"/>
        </w:rPr>
        <w:t>, 29–42.</w:t>
      </w:r>
    </w:p>
    <w:p w:rsidR="002204AD" w:rsidRPr="00965F63" w:rsidRDefault="002204AD" w:rsidP="002204AD">
      <w:pPr>
        <w:spacing w:after="0" w:line="480" w:lineRule="auto"/>
        <w:ind w:left="720" w:hanging="720"/>
        <w:rPr>
          <w:rFonts w:ascii="Times New Roman" w:eastAsia="Calibri" w:hAnsi="Times New Roman" w:cs="Times New Roman"/>
          <w:bCs/>
          <w:i/>
          <w:iCs/>
          <w:sz w:val="24"/>
          <w:szCs w:val="24"/>
        </w:rPr>
      </w:pPr>
      <w:proofErr w:type="gramStart"/>
      <w:r w:rsidRPr="00965F63">
        <w:rPr>
          <w:rFonts w:ascii="Times New Roman" w:eastAsia="Calibri" w:hAnsi="Times New Roman" w:cs="Times New Roman"/>
          <w:bCs/>
          <w:iCs/>
          <w:sz w:val="24"/>
          <w:szCs w:val="24"/>
        </w:rPr>
        <w:t xml:space="preserve">Jennison, M., &amp; </w:t>
      </w:r>
      <w:proofErr w:type="spellStart"/>
      <w:r w:rsidRPr="00965F63">
        <w:rPr>
          <w:rFonts w:ascii="Times New Roman" w:eastAsia="Calibri" w:hAnsi="Times New Roman" w:cs="Times New Roman"/>
          <w:bCs/>
          <w:iCs/>
          <w:sz w:val="24"/>
          <w:szCs w:val="24"/>
        </w:rPr>
        <w:t>Beswick</w:t>
      </w:r>
      <w:proofErr w:type="spellEnd"/>
      <w:r w:rsidRPr="00965F63">
        <w:rPr>
          <w:rFonts w:ascii="Times New Roman" w:eastAsia="Calibri" w:hAnsi="Times New Roman" w:cs="Times New Roman"/>
          <w:bCs/>
          <w:iCs/>
          <w:sz w:val="24"/>
          <w:szCs w:val="24"/>
        </w:rPr>
        <w:t>, K. (2010).</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Student attitude, student understanding, and mathematics anxiety.</w:t>
      </w:r>
      <w:proofErr w:type="gramEnd"/>
      <w:r w:rsidRPr="00965F63">
        <w:rPr>
          <w:rFonts w:ascii="Times New Roman" w:eastAsia="Calibri" w:hAnsi="Times New Roman" w:cs="Times New Roman"/>
          <w:bCs/>
          <w:iCs/>
          <w:sz w:val="24"/>
          <w:szCs w:val="24"/>
        </w:rPr>
        <w:t xml:space="preserve"> In L. Sparrow, B. </w:t>
      </w:r>
      <w:proofErr w:type="spellStart"/>
      <w:r w:rsidRPr="00965F63">
        <w:rPr>
          <w:rFonts w:ascii="Times New Roman" w:eastAsia="Calibri" w:hAnsi="Times New Roman" w:cs="Times New Roman"/>
          <w:bCs/>
          <w:iCs/>
          <w:sz w:val="24"/>
          <w:szCs w:val="24"/>
        </w:rPr>
        <w:t>Kissane</w:t>
      </w:r>
      <w:proofErr w:type="spellEnd"/>
      <w:r w:rsidRPr="00965F63">
        <w:rPr>
          <w:rFonts w:ascii="Times New Roman" w:eastAsia="Calibri" w:hAnsi="Times New Roman" w:cs="Times New Roman"/>
          <w:bCs/>
          <w:iCs/>
          <w:sz w:val="24"/>
          <w:szCs w:val="24"/>
        </w:rPr>
        <w:t>, &amp; C. Hurst (Eds.</w:t>
      </w:r>
      <w:proofErr w:type="gramStart"/>
      <w:r w:rsidRPr="00965F63">
        <w:rPr>
          <w:rFonts w:ascii="Times New Roman" w:eastAsia="Calibri" w:hAnsi="Times New Roman" w:cs="Times New Roman"/>
          <w:bCs/>
          <w:iCs/>
          <w:sz w:val="24"/>
          <w:szCs w:val="24"/>
        </w:rPr>
        <w:t>) ,</w:t>
      </w:r>
      <w:proofErr w:type="gramEnd"/>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 xml:space="preserve">Shaping the future of mathematics education (pp. 280 – 288). Melbourne, </w:t>
      </w:r>
      <w:proofErr w:type="spellStart"/>
      <w:r w:rsidRPr="00965F63">
        <w:rPr>
          <w:rFonts w:ascii="Times New Roman" w:eastAsia="Calibri" w:hAnsi="Times New Roman" w:cs="Times New Roman"/>
          <w:bCs/>
          <w:i/>
          <w:iCs/>
          <w:sz w:val="24"/>
          <w:szCs w:val="24"/>
        </w:rPr>
        <w:t>Australia.</w:t>
      </w:r>
      <w:proofErr w:type="gramStart"/>
      <w:r w:rsidRPr="00965F63">
        <w:rPr>
          <w:rFonts w:ascii="Times New Roman" w:eastAsia="Calibri" w:hAnsi="Times New Roman" w:cs="Times New Roman"/>
          <w:bCs/>
          <w:i/>
          <w:iCs/>
          <w:sz w:val="24"/>
          <w:szCs w:val="24"/>
        </w:rPr>
        <w:t>,MERGA</w:t>
      </w:r>
      <w:proofErr w:type="spellEnd"/>
      <w:proofErr w:type="gramEnd"/>
      <w:r w:rsidRPr="00965F63">
        <w:rPr>
          <w:rFonts w:ascii="Times New Roman" w:eastAsia="Calibri" w:hAnsi="Times New Roman" w:cs="Times New Roman"/>
          <w:bCs/>
          <w:i/>
          <w:iCs/>
          <w:sz w:val="24"/>
          <w:szCs w:val="24"/>
        </w:rPr>
        <w:t xml:space="preserve">. </w:t>
      </w:r>
    </w:p>
    <w:p w:rsidR="002204AD" w:rsidRPr="00965F63" w:rsidRDefault="002204AD" w:rsidP="002204AD">
      <w:pPr>
        <w:spacing w:after="0" w:line="480" w:lineRule="auto"/>
        <w:ind w:left="720" w:hanging="720"/>
        <w:rPr>
          <w:rFonts w:ascii="Times New Roman" w:eastAsia="Calibri" w:hAnsi="Times New Roman" w:cs="Times New Roman"/>
          <w:sz w:val="24"/>
          <w:szCs w:val="24"/>
        </w:rPr>
      </w:pPr>
      <w:proofErr w:type="gramStart"/>
      <w:r w:rsidRPr="00965F63">
        <w:rPr>
          <w:rFonts w:ascii="Times New Roman" w:eastAsia="Calibri" w:hAnsi="Times New Roman" w:cs="Times New Roman"/>
          <w:sz w:val="24"/>
          <w:szCs w:val="24"/>
        </w:rPr>
        <w:t>Johnson, B., &amp; Christensen, L. (2007).</w:t>
      </w:r>
      <w:proofErr w:type="gramEnd"/>
      <w:r w:rsidRPr="00965F63">
        <w:rPr>
          <w:rFonts w:ascii="Times New Roman" w:eastAsia="Calibri" w:hAnsi="Times New Roman" w:cs="Times New Roman"/>
          <w:sz w:val="24"/>
          <w:szCs w:val="24"/>
        </w:rPr>
        <w:t xml:space="preserve"> </w:t>
      </w:r>
      <w:r w:rsidRPr="00965F63">
        <w:rPr>
          <w:rFonts w:ascii="Times New Roman" w:eastAsia="Calibri" w:hAnsi="Times New Roman" w:cs="Times New Roman"/>
          <w:i/>
          <w:sz w:val="24"/>
          <w:szCs w:val="24"/>
        </w:rPr>
        <w:t>Educational research: quantitative, qualitative, and mixed approaches, (3</w:t>
      </w:r>
      <w:r w:rsidRPr="00965F63">
        <w:rPr>
          <w:rFonts w:ascii="Times New Roman" w:eastAsia="Calibri" w:hAnsi="Times New Roman" w:cs="Times New Roman"/>
          <w:i/>
          <w:sz w:val="24"/>
          <w:szCs w:val="24"/>
          <w:vertAlign w:val="superscript"/>
        </w:rPr>
        <w:t>rd</w:t>
      </w:r>
      <w:r w:rsidRPr="00965F63">
        <w:rPr>
          <w:rFonts w:ascii="Times New Roman" w:eastAsia="Calibri" w:hAnsi="Times New Roman" w:cs="Times New Roman"/>
          <w:i/>
          <w:sz w:val="24"/>
          <w:szCs w:val="24"/>
        </w:rPr>
        <w:t xml:space="preserve"> edition).</w:t>
      </w:r>
      <w:r w:rsidRPr="00965F63">
        <w:rPr>
          <w:rFonts w:ascii="Times New Roman" w:eastAsia="Calibri" w:hAnsi="Times New Roman" w:cs="Times New Roman"/>
          <w:sz w:val="24"/>
          <w:szCs w:val="24"/>
        </w:rPr>
        <w:t xml:space="preserve"> Thousand Oaks, CA: SAGE Publications, Inc.</w:t>
      </w:r>
    </w:p>
    <w:p w:rsidR="002204AD" w:rsidRPr="00965F63" w:rsidRDefault="002204AD" w:rsidP="002204AD">
      <w:pPr>
        <w:spacing w:after="0" w:line="480" w:lineRule="auto"/>
        <w:ind w:left="720" w:hanging="720"/>
        <w:rPr>
          <w:rFonts w:ascii="Times New Roman" w:eastAsia="Calibri" w:hAnsi="Times New Roman" w:cs="Times New Roman"/>
          <w:bCs/>
          <w:sz w:val="24"/>
          <w:szCs w:val="24"/>
          <w:lang w:val="en"/>
        </w:rPr>
      </w:pPr>
      <w:proofErr w:type="spellStart"/>
      <w:r w:rsidRPr="00965F63">
        <w:rPr>
          <w:rFonts w:ascii="Times New Roman" w:eastAsia="Calibri" w:hAnsi="Times New Roman" w:cs="Times New Roman"/>
          <w:bCs/>
          <w:sz w:val="24"/>
          <w:szCs w:val="24"/>
        </w:rPr>
        <w:t>Karaarslan</w:t>
      </w:r>
      <w:proofErr w:type="spellEnd"/>
      <w:r w:rsidRPr="00965F63">
        <w:rPr>
          <w:rFonts w:ascii="Times New Roman" w:eastAsia="Calibri" w:hAnsi="Times New Roman" w:cs="Times New Roman"/>
          <w:bCs/>
          <w:sz w:val="24"/>
          <w:szCs w:val="24"/>
        </w:rPr>
        <w:t xml:space="preserve">, G., </w:t>
      </w:r>
      <w:proofErr w:type="spellStart"/>
      <w:r w:rsidRPr="00965F63">
        <w:rPr>
          <w:rFonts w:ascii="Times New Roman" w:eastAsia="Calibri" w:hAnsi="Times New Roman" w:cs="Times New Roman"/>
          <w:bCs/>
          <w:sz w:val="24"/>
          <w:szCs w:val="24"/>
        </w:rPr>
        <w:t>Sungur</w:t>
      </w:r>
      <w:proofErr w:type="spellEnd"/>
      <w:r w:rsidRPr="00965F63">
        <w:rPr>
          <w:rFonts w:ascii="Times New Roman" w:eastAsia="Calibri" w:hAnsi="Times New Roman" w:cs="Times New Roman"/>
          <w:bCs/>
          <w:sz w:val="24"/>
          <w:szCs w:val="24"/>
        </w:rPr>
        <w:t xml:space="preserve">, S. (2011). </w:t>
      </w:r>
      <w:r w:rsidRPr="00965F63">
        <w:rPr>
          <w:rFonts w:ascii="Times New Roman" w:eastAsia="Calibri" w:hAnsi="Times New Roman" w:cs="Times New Roman"/>
          <w:bCs/>
          <w:sz w:val="24"/>
          <w:szCs w:val="24"/>
          <w:lang w:val="en"/>
        </w:rPr>
        <w:t xml:space="preserve">Elementary students' self-efficacy beliefs in science: role of grade level, gender, and socio-economic status. </w:t>
      </w:r>
      <w:r w:rsidRPr="00965F63">
        <w:rPr>
          <w:rFonts w:ascii="Times New Roman" w:eastAsia="Calibri" w:hAnsi="Times New Roman" w:cs="Times New Roman"/>
          <w:bCs/>
          <w:i/>
          <w:sz w:val="24"/>
          <w:szCs w:val="24"/>
          <w:lang w:val="en"/>
        </w:rPr>
        <w:t>Science Education International, 22,</w:t>
      </w:r>
      <w:r w:rsidRPr="00965F63">
        <w:rPr>
          <w:rFonts w:ascii="Times New Roman" w:eastAsia="Calibri" w:hAnsi="Times New Roman" w:cs="Times New Roman"/>
          <w:bCs/>
          <w:sz w:val="24"/>
          <w:szCs w:val="24"/>
          <w:lang w:val="en"/>
        </w:rPr>
        <w:t xml:space="preserve"> 72-79.</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lang w:val="en"/>
        </w:rPr>
      </w:pPr>
      <w:proofErr w:type="gramStart"/>
      <w:r w:rsidRPr="00965F63">
        <w:rPr>
          <w:rFonts w:ascii="Times New Roman" w:eastAsia="Calibri" w:hAnsi="Times New Roman" w:cs="Times New Roman"/>
          <w:bCs/>
          <w:iCs/>
          <w:sz w:val="24"/>
          <w:szCs w:val="24"/>
          <w:lang w:val="en"/>
        </w:rPr>
        <w:t>Karp, M. M., Hughes, K., &amp; O’Gara, L. (2010).</w:t>
      </w:r>
      <w:proofErr w:type="gramEnd"/>
      <w:r w:rsidRPr="00965F63">
        <w:rPr>
          <w:rFonts w:ascii="Times New Roman" w:eastAsia="Calibri" w:hAnsi="Times New Roman" w:cs="Times New Roman"/>
          <w:bCs/>
          <w:iCs/>
          <w:sz w:val="24"/>
          <w:szCs w:val="24"/>
          <w:lang w:val="en"/>
        </w:rPr>
        <w:t xml:space="preserve"> </w:t>
      </w:r>
      <w:proofErr w:type="gramStart"/>
      <w:r w:rsidRPr="00965F63">
        <w:rPr>
          <w:rFonts w:ascii="Times New Roman" w:eastAsia="Calibri" w:hAnsi="Times New Roman" w:cs="Times New Roman"/>
          <w:bCs/>
          <w:iCs/>
          <w:sz w:val="24"/>
          <w:szCs w:val="24"/>
          <w:lang w:val="en"/>
        </w:rPr>
        <w:t>An exploration of Tinto’s integration framework for community college students.</w:t>
      </w:r>
      <w:proofErr w:type="gramEnd"/>
      <w:r w:rsidRPr="00965F63">
        <w:rPr>
          <w:rFonts w:ascii="Times New Roman" w:eastAsia="Calibri" w:hAnsi="Times New Roman" w:cs="Times New Roman"/>
          <w:bCs/>
          <w:iCs/>
          <w:sz w:val="24"/>
          <w:szCs w:val="24"/>
          <w:lang w:val="en"/>
        </w:rPr>
        <w:t xml:space="preserve"> </w:t>
      </w:r>
      <w:r w:rsidRPr="00965F63">
        <w:rPr>
          <w:rFonts w:ascii="Times New Roman" w:eastAsia="Calibri" w:hAnsi="Times New Roman" w:cs="Times New Roman"/>
          <w:bCs/>
          <w:i/>
          <w:iCs/>
          <w:sz w:val="24"/>
          <w:szCs w:val="24"/>
        </w:rPr>
        <w:t>Journal of College Student Retention: Research, Theory &amp; Practice, 12</w:t>
      </w:r>
      <w:r w:rsidRPr="00965F63">
        <w:rPr>
          <w:rFonts w:ascii="Times New Roman" w:eastAsia="Calibri" w:hAnsi="Times New Roman" w:cs="Times New Roman"/>
          <w:bCs/>
          <w:iCs/>
          <w:sz w:val="24"/>
          <w:szCs w:val="24"/>
        </w:rPr>
        <w:t>, 69-86.</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spellStart"/>
      <w:proofErr w:type="gramStart"/>
      <w:r w:rsidRPr="00965F63">
        <w:rPr>
          <w:rFonts w:ascii="Times New Roman" w:eastAsia="Calibri" w:hAnsi="Times New Roman" w:cs="Times New Roman"/>
          <w:bCs/>
          <w:iCs/>
          <w:sz w:val="24"/>
          <w:szCs w:val="24"/>
        </w:rPr>
        <w:t>Kelemen</w:t>
      </w:r>
      <w:proofErr w:type="spellEnd"/>
      <w:r w:rsidRPr="00965F63">
        <w:rPr>
          <w:rFonts w:ascii="Times New Roman" w:eastAsia="Calibri" w:hAnsi="Times New Roman" w:cs="Times New Roman"/>
          <w:bCs/>
          <w:iCs/>
          <w:sz w:val="24"/>
          <w:szCs w:val="24"/>
        </w:rPr>
        <w:t xml:space="preserve">, W. L., </w:t>
      </w:r>
      <w:proofErr w:type="spellStart"/>
      <w:r w:rsidRPr="00965F63">
        <w:rPr>
          <w:rFonts w:ascii="Times New Roman" w:eastAsia="Calibri" w:hAnsi="Times New Roman" w:cs="Times New Roman"/>
          <w:bCs/>
          <w:iCs/>
          <w:sz w:val="24"/>
          <w:szCs w:val="24"/>
        </w:rPr>
        <w:t>Winningham</w:t>
      </w:r>
      <w:proofErr w:type="spellEnd"/>
      <w:r w:rsidRPr="00965F63">
        <w:rPr>
          <w:rFonts w:ascii="Times New Roman" w:eastAsia="Calibri" w:hAnsi="Times New Roman" w:cs="Times New Roman"/>
          <w:bCs/>
          <w:iCs/>
          <w:sz w:val="24"/>
          <w:szCs w:val="24"/>
        </w:rPr>
        <w:t>, R. G., &amp; Weaver, C. A., III.</w:t>
      </w:r>
      <w:proofErr w:type="gramEnd"/>
      <w:r w:rsidRPr="00965F63">
        <w:rPr>
          <w:rFonts w:ascii="Times New Roman" w:eastAsia="Calibri" w:hAnsi="Times New Roman" w:cs="Times New Roman"/>
          <w:bCs/>
          <w:iCs/>
          <w:sz w:val="24"/>
          <w:szCs w:val="24"/>
        </w:rPr>
        <w:t xml:space="preserve"> (2007). Repeated testing sessions and scholastic aptitude in college students’ metacognitive accuracy. </w:t>
      </w:r>
      <w:r w:rsidRPr="00965F63">
        <w:rPr>
          <w:rFonts w:ascii="Times New Roman" w:eastAsia="Calibri" w:hAnsi="Times New Roman" w:cs="Times New Roman"/>
          <w:bCs/>
          <w:i/>
          <w:iCs/>
          <w:sz w:val="24"/>
          <w:szCs w:val="24"/>
        </w:rPr>
        <w:t xml:space="preserve">European Journal of Cognitive Psychology, 19, </w:t>
      </w:r>
      <w:r w:rsidRPr="00965F63">
        <w:rPr>
          <w:rFonts w:ascii="Times New Roman" w:eastAsia="Calibri" w:hAnsi="Times New Roman" w:cs="Times New Roman"/>
          <w:bCs/>
          <w:iCs/>
          <w:sz w:val="24"/>
          <w:szCs w:val="24"/>
        </w:rPr>
        <w:t>689–717</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r w:rsidRPr="00965F63">
        <w:rPr>
          <w:rFonts w:ascii="Times New Roman" w:eastAsia="Calibri" w:hAnsi="Times New Roman" w:cs="Times New Roman"/>
          <w:bCs/>
          <w:sz w:val="24"/>
          <w:szCs w:val="24"/>
        </w:rPr>
        <w:t xml:space="preserve">Kelsey, G. A. (2009). </w:t>
      </w:r>
      <w:proofErr w:type="gramStart"/>
      <w:r w:rsidRPr="00965F63">
        <w:rPr>
          <w:rFonts w:ascii="Times New Roman" w:eastAsia="Calibri" w:hAnsi="Times New Roman" w:cs="Times New Roman"/>
          <w:bCs/>
          <w:sz w:val="24"/>
          <w:szCs w:val="24"/>
        </w:rPr>
        <w:t>Group work and self-efficacy in a business calculus class.</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rPr>
        <w:t>Department of Mathematics, University of Illinois at Urbana-Champaign.</w:t>
      </w:r>
      <w:proofErr w:type="gramEnd"/>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lastRenderedPageBreak/>
        <w:t xml:space="preserve">Kerns, E. M. (1981). </w:t>
      </w:r>
      <w:r w:rsidRPr="00965F63">
        <w:rPr>
          <w:rFonts w:ascii="Times New Roman" w:eastAsia="Calibri" w:hAnsi="Times New Roman" w:cs="Times New Roman"/>
          <w:bCs/>
          <w:i/>
          <w:iCs/>
          <w:sz w:val="24"/>
          <w:szCs w:val="24"/>
        </w:rPr>
        <w:t xml:space="preserve">Chemistry self-efficacy and </w:t>
      </w:r>
      <w:proofErr w:type="gramStart"/>
      <w:r w:rsidRPr="00965F63">
        <w:rPr>
          <w:rFonts w:ascii="Times New Roman" w:eastAsia="Calibri" w:hAnsi="Times New Roman" w:cs="Times New Roman"/>
          <w:bCs/>
          <w:i/>
          <w:iCs/>
          <w:sz w:val="24"/>
          <w:szCs w:val="24"/>
        </w:rPr>
        <w:t>Us</w:t>
      </w:r>
      <w:proofErr w:type="gramEnd"/>
      <w:r w:rsidRPr="00965F63">
        <w:rPr>
          <w:rFonts w:ascii="Times New Roman" w:eastAsia="Calibri" w:hAnsi="Times New Roman" w:cs="Times New Roman"/>
          <w:bCs/>
          <w:i/>
          <w:iCs/>
          <w:sz w:val="24"/>
          <w:szCs w:val="24"/>
        </w:rPr>
        <w:t xml:space="preserve"> relationships to the avoidance of chemistry-related majors and careers. </w:t>
      </w:r>
      <w:r w:rsidRPr="00965F63">
        <w:rPr>
          <w:rFonts w:ascii="Times New Roman" w:eastAsia="Calibri" w:hAnsi="Times New Roman" w:cs="Times New Roman"/>
          <w:bCs/>
          <w:iCs/>
          <w:sz w:val="24"/>
          <w:szCs w:val="24"/>
        </w:rPr>
        <w:t>Unpublished undergraduate honors thesis, Ohio State University.</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t xml:space="preserve">Kimball, M. M. (1989). </w:t>
      </w:r>
      <w:proofErr w:type="gramStart"/>
      <w:r w:rsidRPr="00965F63">
        <w:rPr>
          <w:rFonts w:ascii="Times New Roman" w:eastAsia="Calibri" w:hAnsi="Times New Roman" w:cs="Times New Roman"/>
          <w:bCs/>
          <w:iCs/>
          <w:sz w:val="24"/>
          <w:szCs w:val="24"/>
        </w:rPr>
        <w:t>A new perspective on women's math achievement.</w:t>
      </w:r>
      <w:proofErr w:type="gramEnd"/>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 xml:space="preserve">Psychological Bulletin, 105, </w:t>
      </w:r>
      <w:r w:rsidRPr="00965F63">
        <w:rPr>
          <w:rFonts w:ascii="Times New Roman" w:eastAsia="Calibri" w:hAnsi="Times New Roman" w:cs="Times New Roman"/>
          <w:bCs/>
          <w:iCs/>
          <w:sz w:val="24"/>
          <w:szCs w:val="24"/>
        </w:rPr>
        <w:t>198-214.</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gramStart"/>
      <w:r w:rsidRPr="00965F63">
        <w:rPr>
          <w:rFonts w:ascii="Times New Roman" w:eastAsia="Calibri" w:hAnsi="Times New Roman" w:cs="Times New Roman"/>
          <w:bCs/>
          <w:iCs/>
          <w:sz w:val="24"/>
          <w:szCs w:val="24"/>
        </w:rPr>
        <w:t>King, V., &amp; Elder, G. H. (1998).</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 xml:space="preserve">Perceived self-efficacy and </w:t>
      </w:r>
      <w:proofErr w:type="spellStart"/>
      <w:r w:rsidRPr="00965F63">
        <w:rPr>
          <w:rFonts w:ascii="Times New Roman" w:eastAsia="Calibri" w:hAnsi="Times New Roman" w:cs="Times New Roman"/>
          <w:bCs/>
          <w:iCs/>
          <w:sz w:val="24"/>
          <w:szCs w:val="24"/>
        </w:rPr>
        <w:t>grandparenting</w:t>
      </w:r>
      <w:proofErr w:type="spellEnd"/>
      <w:r w:rsidRPr="00965F63">
        <w:rPr>
          <w:rFonts w:ascii="Times New Roman" w:eastAsia="Calibri" w:hAnsi="Times New Roman" w:cs="Times New Roman"/>
          <w:bCs/>
          <w:iCs/>
          <w:sz w:val="24"/>
          <w:szCs w:val="24"/>
        </w:rPr>
        <w:t>.</w:t>
      </w:r>
      <w:proofErr w:type="gramEnd"/>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 xml:space="preserve">Journal </w:t>
      </w:r>
      <w:proofErr w:type="gramStart"/>
      <w:r w:rsidRPr="00965F63">
        <w:rPr>
          <w:rFonts w:ascii="Times New Roman" w:eastAsia="Calibri" w:hAnsi="Times New Roman" w:cs="Times New Roman"/>
          <w:bCs/>
          <w:i/>
          <w:iCs/>
          <w:sz w:val="24"/>
          <w:szCs w:val="24"/>
        </w:rPr>
        <w:t>of  Gerontology</w:t>
      </w:r>
      <w:proofErr w:type="gramEnd"/>
      <w:r w:rsidRPr="00965F63">
        <w:rPr>
          <w:rFonts w:ascii="Times New Roman" w:eastAsia="Calibri" w:hAnsi="Times New Roman" w:cs="Times New Roman"/>
          <w:bCs/>
          <w:i/>
          <w:iCs/>
          <w:sz w:val="24"/>
          <w:szCs w:val="24"/>
        </w:rPr>
        <w:t>, 53</w:t>
      </w:r>
      <w:r w:rsidRPr="00965F63">
        <w:rPr>
          <w:rFonts w:ascii="Times New Roman" w:eastAsia="Calibri" w:hAnsi="Times New Roman" w:cs="Times New Roman"/>
          <w:bCs/>
          <w:iCs/>
          <w:sz w:val="24"/>
          <w:szCs w:val="24"/>
        </w:rPr>
        <w:t>, 5249–5247.</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spellStart"/>
      <w:proofErr w:type="gramStart"/>
      <w:r w:rsidRPr="00965F63">
        <w:rPr>
          <w:rFonts w:ascii="Times New Roman" w:eastAsia="Calibri" w:hAnsi="Times New Roman" w:cs="Times New Roman"/>
          <w:bCs/>
          <w:iCs/>
          <w:sz w:val="24"/>
          <w:szCs w:val="24"/>
        </w:rPr>
        <w:t>Kram</w:t>
      </w:r>
      <w:proofErr w:type="spellEnd"/>
      <w:r w:rsidRPr="00965F63">
        <w:rPr>
          <w:rFonts w:ascii="Times New Roman" w:eastAsia="Calibri" w:hAnsi="Times New Roman" w:cs="Times New Roman"/>
          <w:bCs/>
          <w:iCs/>
          <w:sz w:val="24"/>
          <w:szCs w:val="24"/>
        </w:rPr>
        <w:t>, K.E., &amp; Isabella, L.A. (1985).</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Mentoring alternatives: The roles of peer relationships in career development.</w:t>
      </w:r>
      <w:proofErr w:type="gramEnd"/>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The Academy of Management Journal, 28</w:t>
      </w:r>
      <w:r w:rsidRPr="00965F63">
        <w:rPr>
          <w:rFonts w:ascii="Times New Roman" w:eastAsia="Calibri" w:hAnsi="Times New Roman" w:cs="Times New Roman"/>
          <w:bCs/>
          <w:iCs/>
          <w:sz w:val="24"/>
          <w:szCs w:val="24"/>
        </w:rPr>
        <w:t>, 110-132.</w:t>
      </w:r>
    </w:p>
    <w:p w:rsidR="002204AD" w:rsidRPr="00965F63" w:rsidRDefault="002204AD" w:rsidP="005D0B5F">
      <w:pPr>
        <w:spacing w:after="0" w:line="480" w:lineRule="auto"/>
        <w:ind w:left="720" w:hanging="720"/>
        <w:rPr>
          <w:rFonts w:ascii="Times New Roman" w:eastAsia="Calibri" w:hAnsi="Times New Roman" w:cs="Times New Roman"/>
          <w:bCs/>
          <w:iCs/>
          <w:sz w:val="24"/>
          <w:szCs w:val="24"/>
        </w:rPr>
      </w:pPr>
      <w:proofErr w:type="spellStart"/>
      <w:r w:rsidRPr="00965F63">
        <w:rPr>
          <w:rFonts w:ascii="Times New Roman" w:eastAsia="Calibri" w:hAnsi="Times New Roman" w:cs="Times New Roman"/>
          <w:bCs/>
          <w:iCs/>
          <w:sz w:val="24"/>
          <w:szCs w:val="24"/>
        </w:rPr>
        <w:t>Kranzler</w:t>
      </w:r>
      <w:proofErr w:type="spellEnd"/>
      <w:r w:rsidRPr="00965F63">
        <w:rPr>
          <w:rFonts w:ascii="Times New Roman" w:eastAsia="Calibri" w:hAnsi="Times New Roman" w:cs="Times New Roman"/>
          <w:bCs/>
          <w:iCs/>
          <w:sz w:val="24"/>
          <w:szCs w:val="24"/>
        </w:rPr>
        <w:t xml:space="preserve">, J. &amp; F. </w:t>
      </w:r>
      <w:proofErr w:type="spellStart"/>
      <w:r w:rsidRPr="00965F63">
        <w:rPr>
          <w:rFonts w:ascii="Times New Roman" w:eastAsia="Calibri" w:hAnsi="Times New Roman" w:cs="Times New Roman"/>
          <w:bCs/>
          <w:iCs/>
          <w:sz w:val="24"/>
          <w:szCs w:val="24"/>
        </w:rPr>
        <w:t>Pajares</w:t>
      </w:r>
      <w:proofErr w:type="spellEnd"/>
      <w:r w:rsidRPr="00965F63">
        <w:rPr>
          <w:rFonts w:ascii="Times New Roman" w:eastAsia="Calibri" w:hAnsi="Times New Roman" w:cs="Times New Roman"/>
          <w:bCs/>
          <w:iCs/>
          <w:sz w:val="24"/>
          <w:szCs w:val="24"/>
        </w:rPr>
        <w:t xml:space="preserve"> (1997). </w:t>
      </w:r>
      <w:proofErr w:type="gramStart"/>
      <w:r w:rsidRPr="00965F63">
        <w:rPr>
          <w:rFonts w:ascii="Times New Roman" w:eastAsia="Calibri" w:hAnsi="Times New Roman" w:cs="Times New Roman"/>
          <w:bCs/>
          <w:iCs/>
          <w:sz w:val="24"/>
          <w:szCs w:val="24"/>
        </w:rPr>
        <w:t>An Exploratory Factor Analysis of the Mathematics Self- Efficacy Scale-Revised.</w:t>
      </w:r>
      <w:proofErr w:type="gramEnd"/>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Measurement &amp; Evaluation in Counseling &amp; Development 29</w:t>
      </w:r>
      <w:r w:rsidRPr="00965F63">
        <w:rPr>
          <w:rFonts w:ascii="Times New Roman" w:eastAsia="Calibri" w:hAnsi="Times New Roman" w:cs="Times New Roman"/>
          <w:bCs/>
          <w:iCs/>
          <w:sz w:val="24"/>
          <w:szCs w:val="24"/>
        </w:rPr>
        <w:t>, 215-229.</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spellStart"/>
      <w:proofErr w:type="gramStart"/>
      <w:r w:rsidRPr="00965F63">
        <w:rPr>
          <w:rFonts w:ascii="Times New Roman" w:eastAsia="Calibri" w:hAnsi="Times New Roman" w:cs="Times New Roman"/>
          <w:bCs/>
          <w:sz w:val="24"/>
          <w:szCs w:val="24"/>
        </w:rPr>
        <w:t>Krbavac</w:t>
      </w:r>
      <w:proofErr w:type="spellEnd"/>
      <w:r w:rsidRPr="00965F63">
        <w:rPr>
          <w:rFonts w:ascii="Times New Roman" w:eastAsia="Calibri" w:hAnsi="Times New Roman" w:cs="Times New Roman"/>
          <w:bCs/>
          <w:sz w:val="24"/>
          <w:szCs w:val="24"/>
        </w:rPr>
        <w:t>, M. (2006).</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rPr>
        <w:t>Examining an instructional strategy: relationships between feedback, performance, and self-efficacy in a first-year mathematics course.</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rPr>
        <w:t>Annual Meeting of AERA San Francisco, CA.</w:t>
      </w:r>
      <w:proofErr w:type="gramEnd"/>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gramStart"/>
      <w:r w:rsidRPr="00965F63">
        <w:rPr>
          <w:rFonts w:ascii="Times New Roman" w:eastAsia="Calibri" w:hAnsi="Times New Roman" w:cs="Times New Roman"/>
          <w:bCs/>
          <w:iCs/>
          <w:sz w:val="24"/>
          <w:szCs w:val="24"/>
        </w:rPr>
        <w:t>Kruger, J., &amp; Dunning, D. (1999).</w:t>
      </w:r>
      <w:proofErr w:type="gramEnd"/>
      <w:r w:rsidRPr="00965F63">
        <w:rPr>
          <w:rFonts w:ascii="Times New Roman" w:eastAsia="Calibri" w:hAnsi="Times New Roman" w:cs="Times New Roman"/>
          <w:bCs/>
          <w:iCs/>
          <w:sz w:val="24"/>
          <w:szCs w:val="24"/>
        </w:rPr>
        <w:t xml:space="preserve"> Unskilled and unaware of it: How difficulties in recognizing one’s own incompetence lead to inflated self-assessments. </w:t>
      </w:r>
      <w:r w:rsidRPr="00965F63">
        <w:rPr>
          <w:rFonts w:ascii="Times New Roman" w:eastAsia="Calibri" w:hAnsi="Times New Roman" w:cs="Times New Roman"/>
          <w:bCs/>
          <w:i/>
          <w:iCs/>
          <w:sz w:val="24"/>
          <w:szCs w:val="24"/>
        </w:rPr>
        <w:t xml:space="preserve">Journal of Personality and Social Psychology, 77, </w:t>
      </w:r>
      <w:r w:rsidRPr="00965F63">
        <w:rPr>
          <w:rFonts w:ascii="Times New Roman" w:eastAsia="Calibri" w:hAnsi="Times New Roman" w:cs="Times New Roman"/>
          <w:bCs/>
          <w:iCs/>
          <w:sz w:val="24"/>
          <w:szCs w:val="24"/>
        </w:rPr>
        <w:t>1121–1134</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spellStart"/>
      <w:r w:rsidRPr="005E105D">
        <w:rPr>
          <w:rFonts w:ascii="Times New Roman" w:eastAsia="Calibri" w:hAnsi="Times New Roman" w:cs="Times New Roman"/>
          <w:bCs/>
          <w:iCs/>
          <w:sz w:val="24"/>
          <w:szCs w:val="24"/>
          <w:lang w:val="es-US"/>
        </w:rPr>
        <w:t>Krueger</w:t>
      </w:r>
      <w:proofErr w:type="spellEnd"/>
      <w:r w:rsidRPr="005E105D">
        <w:rPr>
          <w:rFonts w:ascii="Times New Roman" w:eastAsia="Calibri" w:hAnsi="Times New Roman" w:cs="Times New Roman"/>
          <w:bCs/>
          <w:iCs/>
          <w:sz w:val="24"/>
          <w:szCs w:val="24"/>
          <w:lang w:val="es-US"/>
        </w:rPr>
        <w:t xml:space="preserve">, J., &amp; </w:t>
      </w:r>
      <w:proofErr w:type="spellStart"/>
      <w:r w:rsidRPr="005E105D">
        <w:rPr>
          <w:rFonts w:ascii="Times New Roman" w:eastAsia="Calibri" w:hAnsi="Times New Roman" w:cs="Times New Roman"/>
          <w:bCs/>
          <w:iCs/>
          <w:sz w:val="24"/>
          <w:szCs w:val="24"/>
          <w:lang w:val="es-US"/>
        </w:rPr>
        <w:t>Mueller</w:t>
      </w:r>
      <w:proofErr w:type="spellEnd"/>
      <w:r w:rsidRPr="005E105D">
        <w:rPr>
          <w:rFonts w:ascii="Times New Roman" w:eastAsia="Calibri" w:hAnsi="Times New Roman" w:cs="Times New Roman"/>
          <w:bCs/>
          <w:iCs/>
          <w:sz w:val="24"/>
          <w:szCs w:val="24"/>
          <w:lang w:val="es-US"/>
        </w:rPr>
        <w:t xml:space="preserve">, R. A. (2002). </w:t>
      </w:r>
      <w:proofErr w:type="gramStart"/>
      <w:r w:rsidRPr="00965F63">
        <w:rPr>
          <w:rFonts w:ascii="Times New Roman" w:eastAsia="Calibri" w:hAnsi="Times New Roman" w:cs="Times New Roman"/>
          <w:bCs/>
          <w:iCs/>
          <w:sz w:val="24"/>
          <w:szCs w:val="24"/>
        </w:rPr>
        <w:t>Unskilled, unaware, or both?</w:t>
      </w:r>
      <w:proofErr w:type="gramEnd"/>
      <w:r w:rsidRPr="00965F63">
        <w:rPr>
          <w:rFonts w:ascii="Times New Roman" w:eastAsia="Calibri" w:hAnsi="Times New Roman" w:cs="Times New Roman"/>
          <w:bCs/>
          <w:iCs/>
          <w:sz w:val="24"/>
          <w:szCs w:val="24"/>
        </w:rPr>
        <w:t xml:space="preserve"> The better-than-average heuristic and statistical regression predict errors in estimates of own performance. </w:t>
      </w:r>
      <w:r w:rsidRPr="00965F63">
        <w:rPr>
          <w:rFonts w:ascii="Times New Roman" w:eastAsia="Calibri" w:hAnsi="Times New Roman" w:cs="Times New Roman"/>
          <w:bCs/>
          <w:i/>
          <w:iCs/>
          <w:sz w:val="24"/>
          <w:szCs w:val="24"/>
        </w:rPr>
        <w:t xml:space="preserve">Journal of Personality and Social Psychology, 82, </w:t>
      </w:r>
      <w:r w:rsidRPr="00965F63">
        <w:rPr>
          <w:rFonts w:ascii="Times New Roman" w:eastAsia="Calibri" w:hAnsi="Times New Roman" w:cs="Times New Roman"/>
          <w:bCs/>
          <w:iCs/>
          <w:sz w:val="24"/>
          <w:szCs w:val="24"/>
        </w:rPr>
        <w:t>180–188</w:t>
      </w:r>
    </w:p>
    <w:p w:rsidR="002204AD" w:rsidRPr="001353B3" w:rsidRDefault="002204AD" w:rsidP="002204AD">
      <w:pPr>
        <w:spacing w:after="0" w:line="480" w:lineRule="auto"/>
        <w:ind w:left="720" w:hanging="720"/>
        <w:rPr>
          <w:rFonts w:ascii="Times New Roman" w:eastAsia="Calibri" w:hAnsi="Times New Roman" w:cs="Times New Roman"/>
          <w:bCs/>
          <w:iCs/>
          <w:sz w:val="24"/>
          <w:szCs w:val="24"/>
          <w:lang w:val="es-US"/>
        </w:rPr>
      </w:pPr>
      <w:r w:rsidRPr="00965F63">
        <w:rPr>
          <w:rFonts w:ascii="Times New Roman" w:eastAsia="Calibri" w:hAnsi="Times New Roman" w:cs="Times New Roman"/>
          <w:bCs/>
          <w:iCs/>
          <w:sz w:val="24"/>
          <w:szCs w:val="24"/>
        </w:rPr>
        <w:lastRenderedPageBreak/>
        <w:t xml:space="preserve">Kulm, G. (1980). </w:t>
      </w:r>
      <w:proofErr w:type="gramStart"/>
      <w:r w:rsidRPr="00965F63">
        <w:rPr>
          <w:rFonts w:ascii="Times New Roman" w:eastAsia="Calibri" w:hAnsi="Times New Roman" w:cs="Times New Roman"/>
          <w:bCs/>
          <w:iCs/>
          <w:sz w:val="24"/>
          <w:szCs w:val="24"/>
        </w:rPr>
        <w:t>Research on mathematics attitude.</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In R. J. Shumway (Ed.), Research in mathematics education 356–387.</w:t>
      </w:r>
      <w:proofErr w:type="gramEnd"/>
      <w:r w:rsidRPr="00965F63">
        <w:rPr>
          <w:rFonts w:ascii="Times New Roman" w:eastAsia="Calibri" w:hAnsi="Times New Roman" w:cs="Times New Roman"/>
          <w:bCs/>
          <w:iCs/>
          <w:sz w:val="24"/>
          <w:szCs w:val="24"/>
        </w:rPr>
        <w:t xml:space="preserve"> </w:t>
      </w:r>
      <w:proofErr w:type="spellStart"/>
      <w:r w:rsidRPr="001353B3">
        <w:rPr>
          <w:rFonts w:ascii="Times New Roman" w:eastAsia="Calibri" w:hAnsi="Times New Roman" w:cs="Times New Roman"/>
          <w:bCs/>
          <w:iCs/>
          <w:sz w:val="24"/>
          <w:szCs w:val="24"/>
          <w:lang w:val="es-US"/>
        </w:rPr>
        <w:t>Reston</w:t>
      </w:r>
      <w:proofErr w:type="spellEnd"/>
      <w:r w:rsidRPr="001353B3">
        <w:rPr>
          <w:rFonts w:ascii="Times New Roman" w:eastAsia="Calibri" w:hAnsi="Times New Roman" w:cs="Times New Roman"/>
          <w:bCs/>
          <w:iCs/>
          <w:sz w:val="24"/>
          <w:szCs w:val="24"/>
          <w:lang w:val="es-US"/>
        </w:rPr>
        <w:t>, VA: NCTM.</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r w:rsidRPr="008C3A01">
        <w:rPr>
          <w:rFonts w:ascii="Times New Roman" w:eastAsia="Calibri" w:hAnsi="Times New Roman" w:cs="Times New Roman"/>
          <w:bCs/>
          <w:sz w:val="24"/>
          <w:szCs w:val="24"/>
          <w:lang w:val="es-US"/>
        </w:rPr>
        <w:t>Le, H., Casilla, A., </w:t>
      </w:r>
      <w:proofErr w:type="spellStart"/>
      <w:r w:rsidRPr="008C3A01">
        <w:rPr>
          <w:rFonts w:ascii="Times New Roman" w:eastAsia="Calibri" w:hAnsi="Times New Roman" w:cs="Times New Roman"/>
          <w:bCs/>
          <w:sz w:val="24"/>
          <w:szCs w:val="24"/>
          <w:lang w:val="es-US"/>
        </w:rPr>
        <w:t>Robbins</w:t>
      </w:r>
      <w:proofErr w:type="spellEnd"/>
      <w:r w:rsidRPr="008C3A01">
        <w:rPr>
          <w:rFonts w:ascii="Times New Roman" w:eastAsia="Calibri" w:hAnsi="Times New Roman" w:cs="Times New Roman"/>
          <w:bCs/>
          <w:sz w:val="24"/>
          <w:szCs w:val="24"/>
          <w:lang w:val="es-US"/>
        </w:rPr>
        <w:t>, S. B. et al. </w:t>
      </w:r>
      <w:r w:rsidRPr="00965F63">
        <w:rPr>
          <w:rFonts w:ascii="Times New Roman" w:eastAsia="Calibri" w:hAnsi="Times New Roman" w:cs="Times New Roman"/>
          <w:bCs/>
          <w:sz w:val="24"/>
          <w:szCs w:val="24"/>
        </w:rPr>
        <w:t>(2005).</w:t>
      </w:r>
      <w:proofErr w:type="gramStart"/>
      <w:r w:rsidRPr="00965F63">
        <w:rPr>
          <w:rFonts w:ascii="Times New Roman" w:eastAsia="Calibri" w:hAnsi="Times New Roman" w:cs="Times New Roman"/>
          <w:bCs/>
          <w:sz w:val="24"/>
          <w:szCs w:val="24"/>
        </w:rPr>
        <w:t>  Motivational</w:t>
      </w:r>
      <w:proofErr w:type="gramEnd"/>
      <w:r w:rsidRPr="00965F63">
        <w:rPr>
          <w:rFonts w:ascii="Times New Roman" w:eastAsia="Calibri" w:hAnsi="Times New Roman" w:cs="Times New Roman"/>
          <w:bCs/>
          <w:sz w:val="24"/>
          <w:szCs w:val="24"/>
        </w:rPr>
        <w:t xml:space="preserve"> and skills, social, and self-management predictors of college outcomes:  constructing the student readiness inventory. </w:t>
      </w:r>
      <w:proofErr w:type="gramStart"/>
      <w:r w:rsidRPr="00965F63">
        <w:rPr>
          <w:rFonts w:ascii="Times New Roman" w:eastAsia="Calibri" w:hAnsi="Times New Roman" w:cs="Times New Roman"/>
          <w:bCs/>
          <w:i/>
          <w:sz w:val="24"/>
          <w:szCs w:val="24"/>
        </w:rPr>
        <w:t>Educational and Psychological Measurement.</w:t>
      </w:r>
      <w:proofErr w:type="gramEnd"/>
      <w:r w:rsidRPr="00965F63">
        <w:rPr>
          <w:rFonts w:ascii="Times New Roman" w:eastAsia="Calibri" w:hAnsi="Times New Roman" w:cs="Times New Roman"/>
          <w:bCs/>
          <w:i/>
          <w:sz w:val="24"/>
          <w:szCs w:val="24"/>
        </w:rPr>
        <w:t> </w:t>
      </w:r>
      <w:proofErr w:type="gramStart"/>
      <w:r w:rsidRPr="00965F63">
        <w:rPr>
          <w:rFonts w:ascii="Times New Roman" w:eastAsia="Calibri" w:hAnsi="Times New Roman" w:cs="Times New Roman"/>
          <w:bCs/>
          <w:i/>
          <w:sz w:val="24"/>
          <w:szCs w:val="24"/>
        </w:rPr>
        <w:t>65,</w:t>
      </w:r>
      <w:r w:rsidRPr="00965F63">
        <w:rPr>
          <w:rFonts w:ascii="Times New Roman" w:eastAsia="Calibri" w:hAnsi="Times New Roman" w:cs="Times New Roman"/>
          <w:bCs/>
          <w:sz w:val="24"/>
          <w:szCs w:val="24"/>
        </w:rPr>
        <w:t> 482</w:t>
      </w:r>
      <w:r w:rsidRPr="00965F63">
        <w:rPr>
          <w:rFonts w:ascii="Cambria Math" w:eastAsia="Calibri" w:hAnsi="Cambria Math" w:cs="Cambria Math"/>
          <w:bCs/>
          <w:sz w:val="24"/>
          <w:szCs w:val="24"/>
        </w:rPr>
        <w:t>‐</w:t>
      </w:r>
      <w:r w:rsidRPr="00965F63">
        <w:rPr>
          <w:rFonts w:ascii="Times New Roman" w:eastAsia="Calibri" w:hAnsi="Times New Roman" w:cs="Times New Roman"/>
          <w:bCs/>
          <w:sz w:val="24"/>
          <w:szCs w:val="24"/>
        </w:rPr>
        <w:t>508.</w:t>
      </w:r>
      <w:proofErr w:type="gramEnd"/>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gramStart"/>
      <w:r w:rsidRPr="00965F63">
        <w:rPr>
          <w:rFonts w:ascii="Times New Roman" w:eastAsia="Calibri" w:hAnsi="Times New Roman" w:cs="Times New Roman"/>
          <w:sz w:val="24"/>
          <w:szCs w:val="24"/>
        </w:rPr>
        <w:t xml:space="preserve">Lent, R., Lopez, F, &amp; </w:t>
      </w:r>
      <w:proofErr w:type="spellStart"/>
      <w:r w:rsidRPr="00965F63">
        <w:rPr>
          <w:rFonts w:ascii="Times New Roman" w:eastAsia="Calibri" w:hAnsi="Times New Roman" w:cs="Times New Roman"/>
          <w:sz w:val="24"/>
          <w:szCs w:val="24"/>
        </w:rPr>
        <w:t>Bieschke</w:t>
      </w:r>
      <w:proofErr w:type="spellEnd"/>
      <w:r w:rsidRPr="00965F63">
        <w:rPr>
          <w:rFonts w:ascii="Times New Roman" w:eastAsia="Calibri" w:hAnsi="Times New Roman" w:cs="Times New Roman"/>
          <w:sz w:val="24"/>
          <w:szCs w:val="24"/>
        </w:rPr>
        <w:t>, K. (1991).</w:t>
      </w:r>
      <w:proofErr w:type="gramEnd"/>
      <w:r w:rsidRPr="00965F63">
        <w:rPr>
          <w:rFonts w:ascii="Times New Roman" w:eastAsia="Calibri" w:hAnsi="Times New Roman" w:cs="Times New Roman"/>
          <w:sz w:val="24"/>
          <w:szCs w:val="24"/>
        </w:rPr>
        <w:t xml:space="preserve"> </w:t>
      </w:r>
      <w:proofErr w:type="gramStart"/>
      <w:r w:rsidRPr="00965F63">
        <w:rPr>
          <w:rFonts w:ascii="Times New Roman" w:eastAsia="Calibri" w:hAnsi="Times New Roman" w:cs="Times New Roman"/>
          <w:sz w:val="24"/>
          <w:szCs w:val="24"/>
        </w:rPr>
        <w:t>Mathematics Self-Efficacy Sources and Relation to Science-Based Career Choice.</w:t>
      </w:r>
      <w:proofErr w:type="gramEnd"/>
      <w:r w:rsidRPr="00965F63">
        <w:rPr>
          <w:rFonts w:ascii="Times New Roman" w:eastAsia="Calibri" w:hAnsi="Times New Roman" w:cs="Times New Roman"/>
          <w:sz w:val="24"/>
          <w:szCs w:val="24"/>
        </w:rPr>
        <w:t xml:space="preserve"> </w:t>
      </w:r>
      <w:proofErr w:type="gramStart"/>
      <w:r w:rsidRPr="00965F63">
        <w:rPr>
          <w:rFonts w:ascii="Times New Roman" w:eastAsia="Calibri" w:hAnsi="Times New Roman" w:cs="Times New Roman"/>
          <w:i/>
          <w:iCs/>
          <w:sz w:val="24"/>
          <w:szCs w:val="24"/>
        </w:rPr>
        <w:t xml:space="preserve">Journal of Counseling Psychology, 38, </w:t>
      </w:r>
      <w:r w:rsidRPr="00965F63">
        <w:rPr>
          <w:rFonts w:ascii="Times New Roman" w:eastAsia="Calibri" w:hAnsi="Times New Roman" w:cs="Times New Roman"/>
          <w:iCs/>
          <w:sz w:val="24"/>
          <w:szCs w:val="24"/>
        </w:rPr>
        <w:t>424 – 430</w:t>
      </w:r>
      <w:r w:rsidRPr="00965F63">
        <w:rPr>
          <w:rFonts w:ascii="Times New Roman" w:eastAsia="Calibri" w:hAnsi="Times New Roman" w:cs="Times New Roman"/>
          <w:i/>
          <w:iCs/>
          <w:sz w:val="24"/>
          <w:szCs w:val="24"/>
        </w:rPr>
        <w:t>.</w:t>
      </w:r>
      <w:proofErr w:type="gramEnd"/>
    </w:p>
    <w:p w:rsidR="002204AD" w:rsidRPr="00965F63" w:rsidRDefault="002204AD" w:rsidP="002204AD">
      <w:pPr>
        <w:spacing w:after="0" w:line="480" w:lineRule="auto"/>
        <w:ind w:left="720" w:hanging="720"/>
        <w:rPr>
          <w:rFonts w:ascii="Times New Roman" w:eastAsia="Calibri" w:hAnsi="Times New Roman" w:cs="Times New Roman"/>
          <w:bCs/>
          <w:i/>
          <w:iCs/>
          <w:sz w:val="24"/>
          <w:szCs w:val="24"/>
        </w:rPr>
      </w:pPr>
      <w:proofErr w:type="spellStart"/>
      <w:r w:rsidRPr="00965F63">
        <w:rPr>
          <w:rFonts w:ascii="Times New Roman" w:eastAsia="Calibri" w:hAnsi="Times New Roman" w:cs="Times New Roman"/>
          <w:bCs/>
          <w:iCs/>
          <w:sz w:val="24"/>
          <w:szCs w:val="24"/>
        </w:rPr>
        <w:t>Lerch</w:t>
      </w:r>
      <w:proofErr w:type="spellEnd"/>
      <w:r w:rsidRPr="00965F63">
        <w:rPr>
          <w:rFonts w:ascii="Times New Roman" w:eastAsia="Calibri" w:hAnsi="Times New Roman" w:cs="Times New Roman"/>
          <w:bCs/>
          <w:iCs/>
          <w:sz w:val="24"/>
          <w:szCs w:val="24"/>
        </w:rPr>
        <w:t xml:space="preserve">, C (2004) Control decisions and personal beliefs: their effect on solving mathematical problems. </w:t>
      </w:r>
      <w:r w:rsidRPr="00965F63">
        <w:rPr>
          <w:rFonts w:ascii="Times New Roman" w:eastAsia="Calibri" w:hAnsi="Times New Roman" w:cs="Times New Roman"/>
          <w:bCs/>
          <w:i/>
          <w:iCs/>
          <w:sz w:val="24"/>
          <w:szCs w:val="24"/>
        </w:rPr>
        <w:t xml:space="preserve">The Journal of Mathematical Behavior, Vol 23, </w:t>
      </w:r>
      <w:r w:rsidRPr="00965F63">
        <w:rPr>
          <w:rFonts w:ascii="Times New Roman" w:eastAsia="Calibri" w:hAnsi="Times New Roman" w:cs="Times New Roman"/>
          <w:bCs/>
          <w:iCs/>
          <w:sz w:val="24"/>
          <w:szCs w:val="24"/>
        </w:rPr>
        <w:t>21-36.</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r w:rsidRPr="00965F63">
        <w:rPr>
          <w:rFonts w:ascii="Times New Roman" w:eastAsia="Calibri" w:hAnsi="Times New Roman" w:cs="Times New Roman"/>
          <w:bCs/>
          <w:i/>
          <w:iCs/>
          <w:sz w:val="24"/>
          <w:szCs w:val="24"/>
        </w:rPr>
        <w:t xml:space="preserve"> </w:t>
      </w:r>
      <w:r w:rsidRPr="00965F63">
        <w:rPr>
          <w:rFonts w:ascii="Times New Roman" w:eastAsia="Calibri" w:hAnsi="Times New Roman" w:cs="Times New Roman"/>
          <w:bCs/>
          <w:iCs/>
          <w:sz w:val="24"/>
          <w:szCs w:val="24"/>
          <w:lang w:val="en"/>
        </w:rPr>
        <w:t xml:space="preserve">Lindley, L. D., </w:t>
      </w:r>
      <w:proofErr w:type="spellStart"/>
      <w:r w:rsidRPr="00965F63">
        <w:rPr>
          <w:rFonts w:ascii="Times New Roman" w:eastAsia="Calibri" w:hAnsi="Times New Roman" w:cs="Times New Roman"/>
          <w:bCs/>
          <w:iCs/>
          <w:sz w:val="24"/>
          <w:szCs w:val="24"/>
          <w:lang w:val="en"/>
        </w:rPr>
        <w:t>Borgen</w:t>
      </w:r>
      <w:proofErr w:type="spellEnd"/>
      <w:r w:rsidRPr="00965F63">
        <w:rPr>
          <w:rFonts w:ascii="Times New Roman" w:eastAsia="Calibri" w:hAnsi="Times New Roman" w:cs="Times New Roman"/>
          <w:bCs/>
          <w:iCs/>
          <w:sz w:val="24"/>
          <w:szCs w:val="24"/>
          <w:lang w:val="en"/>
        </w:rPr>
        <w:t xml:space="preserve">, F. H. (2002). </w:t>
      </w:r>
      <w:proofErr w:type="gramStart"/>
      <w:r w:rsidRPr="00965F63">
        <w:rPr>
          <w:rFonts w:ascii="Times New Roman" w:eastAsia="Calibri" w:hAnsi="Times New Roman" w:cs="Times New Roman"/>
          <w:bCs/>
          <w:iCs/>
          <w:sz w:val="24"/>
          <w:szCs w:val="24"/>
          <w:lang w:val="en"/>
        </w:rPr>
        <w:t>Generalized self-efficacy, Holland theme self-efficacy, and academic performance.</w:t>
      </w:r>
      <w:proofErr w:type="gramEnd"/>
      <w:r w:rsidRPr="00965F63">
        <w:rPr>
          <w:rFonts w:ascii="Times New Roman" w:eastAsia="Calibri" w:hAnsi="Times New Roman" w:cs="Times New Roman"/>
          <w:bCs/>
          <w:iCs/>
          <w:sz w:val="24"/>
          <w:szCs w:val="24"/>
          <w:lang w:val="en"/>
        </w:rPr>
        <w:t xml:space="preserve"> </w:t>
      </w:r>
      <w:proofErr w:type="gramStart"/>
      <w:r w:rsidRPr="00965F63">
        <w:rPr>
          <w:rFonts w:ascii="Times New Roman" w:eastAsia="Calibri" w:hAnsi="Times New Roman" w:cs="Times New Roman"/>
          <w:bCs/>
          <w:i/>
          <w:iCs/>
          <w:sz w:val="24"/>
          <w:szCs w:val="24"/>
          <w:lang w:val="en"/>
        </w:rPr>
        <w:t>Journal of career assessment, 10</w:t>
      </w:r>
      <w:r w:rsidRPr="00965F63">
        <w:rPr>
          <w:rFonts w:ascii="Times New Roman" w:eastAsia="Calibri" w:hAnsi="Times New Roman" w:cs="Times New Roman"/>
          <w:bCs/>
          <w:iCs/>
          <w:sz w:val="24"/>
          <w:szCs w:val="24"/>
          <w:lang w:val="en"/>
        </w:rPr>
        <w:t>, 301–314.</w:t>
      </w:r>
      <w:proofErr w:type="gramEnd"/>
      <w:r w:rsidRPr="00965F63">
        <w:rPr>
          <w:rFonts w:ascii="Times New Roman" w:eastAsia="Calibri" w:hAnsi="Times New Roman" w:cs="Times New Roman"/>
          <w:bCs/>
          <w:iCs/>
          <w:sz w:val="24"/>
          <w:szCs w:val="24"/>
          <w:lang w:val="en"/>
        </w:rPr>
        <w:t xml:space="preserve"> Sage Publications</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gramStart"/>
      <w:r w:rsidRPr="00965F63">
        <w:rPr>
          <w:rFonts w:ascii="Times New Roman" w:eastAsia="Calibri" w:hAnsi="Times New Roman" w:cs="Times New Roman"/>
          <w:bCs/>
          <w:iCs/>
          <w:sz w:val="24"/>
          <w:szCs w:val="24"/>
        </w:rPr>
        <w:t>Lopez, F. G., Lent, R. W., Brown, S. D., &amp; Gore, P. A., Jr. (1997).</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Role of social-cognitive expectations in high school students’ mathematics-related interest and performance.</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
          <w:iCs/>
          <w:sz w:val="24"/>
          <w:szCs w:val="24"/>
        </w:rPr>
        <w:t>Journal of Counseling Psychology, 44</w:t>
      </w:r>
      <w:r w:rsidRPr="00965F63">
        <w:rPr>
          <w:rFonts w:ascii="Times New Roman" w:eastAsia="Calibri" w:hAnsi="Times New Roman" w:cs="Times New Roman"/>
          <w:bCs/>
          <w:iCs/>
          <w:sz w:val="24"/>
          <w:szCs w:val="24"/>
        </w:rPr>
        <w:t>, 44-52.</w:t>
      </w:r>
      <w:proofErr w:type="gramEnd"/>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gramStart"/>
      <w:r w:rsidRPr="00965F63">
        <w:rPr>
          <w:rFonts w:ascii="Times New Roman" w:eastAsia="Calibri" w:hAnsi="Times New Roman" w:cs="Times New Roman"/>
          <w:bCs/>
          <w:iCs/>
          <w:sz w:val="24"/>
          <w:szCs w:val="24"/>
        </w:rPr>
        <w:t>Ma.</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 xml:space="preserve">X., &amp; </w:t>
      </w:r>
      <w:proofErr w:type="spellStart"/>
      <w:r w:rsidRPr="00965F63">
        <w:rPr>
          <w:rFonts w:ascii="Times New Roman" w:eastAsia="Calibri" w:hAnsi="Times New Roman" w:cs="Times New Roman"/>
          <w:bCs/>
          <w:iCs/>
          <w:sz w:val="24"/>
          <w:szCs w:val="24"/>
        </w:rPr>
        <w:t>Kishor</w:t>
      </w:r>
      <w:proofErr w:type="spellEnd"/>
      <w:r w:rsidRPr="00965F63">
        <w:rPr>
          <w:rFonts w:ascii="Times New Roman" w:eastAsia="Calibri" w:hAnsi="Times New Roman" w:cs="Times New Roman"/>
          <w:bCs/>
          <w:iCs/>
          <w:sz w:val="24"/>
          <w:szCs w:val="24"/>
        </w:rPr>
        <w:t>, N. (1997).</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Assessing the relationship between attitude toward mathematics and achievement in mathematics: A meta-analysis.</w:t>
      </w:r>
      <w:proofErr w:type="gramEnd"/>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 xml:space="preserve">Journal for Research in Mathematics Education, 28, </w:t>
      </w:r>
      <w:r w:rsidRPr="00965F63">
        <w:rPr>
          <w:rFonts w:ascii="Times New Roman" w:eastAsia="Calibri" w:hAnsi="Times New Roman" w:cs="Times New Roman"/>
          <w:bCs/>
          <w:iCs/>
          <w:sz w:val="24"/>
          <w:szCs w:val="24"/>
        </w:rPr>
        <w:t>26-47.</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spellStart"/>
      <w:proofErr w:type="gramStart"/>
      <w:r w:rsidRPr="00965F63">
        <w:rPr>
          <w:rFonts w:ascii="Times New Roman" w:eastAsia="Calibri" w:hAnsi="Times New Roman" w:cs="Times New Roman"/>
          <w:bCs/>
          <w:iCs/>
          <w:sz w:val="24"/>
          <w:szCs w:val="24"/>
        </w:rPr>
        <w:t>Malpass</w:t>
      </w:r>
      <w:proofErr w:type="spellEnd"/>
      <w:r w:rsidRPr="00965F63">
        <w:rPr>
          <w:rFonts w:ascii="Times New Roman" w:eastAsia="Calibri" w:hAnsi="Times New Roman" w:cs="Times New Roman"/>
          <w:bCs/>
          <w:iCs/>
          <w:sz w:val="24"/>
          <w:szCs w:val="24"/>
        </w:rPr>
        <w:t xml:space="preserve">, J. R., O'Neil, H. F., Jr., &amp; </w:t>
      </w:r>
      <w:proofErr w:type="spellStart"/>
      <w:r w:rsidRPr="00965F63">
        <w:rPr>
          <w:rFonts w:ascii="Times New Roman" w:eastAsia="Calibri" w:hAnsi="Times New Roman" w:cs="Times New Roman"/>
          <w:bCs/>
          <w:iCs/>
          <w:sz w:val="24"/>
          <w:szCs w:val="24"/>
        </w:rPr>
        <w:t>Hocevar</w:t>
      </w:r>
      <w:proofErr w:type="spellEnd"/>
      <w:r w:rsidRPr="00965F63">
        <w:rPr>
          <w:rFonts w:ascii="Times New Roman" w:eastAsia="Calibri" w:hAnsi="Times New Roman" w:cs="Times New Roman"/>
          <w:bCs/>
          <w:iCs/>
          <w:sz w:val="24"/>
          <w:szCs w:val="24"/>
        </w:rPr>
        <w:t>, D. (1996).</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 xml:space="preserve">Self-Regulation, </w:t>
      </w:r>
      <w:proofErr w:type="spellStart"/>
      <w:r w:rsidRPr="00965F63">
        <w:rPr>
          <w:rFonts w:ascii="Times New Roman" w:eastAsia="Calibri" w:hAnsi="Times New Roman" w:cs="Times New Roman"/>
          <w:bCs/>
          <w:iCs/>
          <w:sz w:val="24"/>
          <w:szCs w:val="24"/>
        </w:rPr>
        <w:t>GoalOrientation</w:t>
      </w:r>
      <w:proofErr w:type="spellEnd"/>
      <w:r w:rsidRPr="00965F63">
        <w:rPr>
          <w:rFonts w:ascii="Times New Roman" w:eastAsia="Calibri" w:hAnsi="Times New Roman" w:cs="Times New Roman"/>
          <w:bCs/>
          <w:iCs/>
          <w:sz w:val="24"/>
          <w:szCs w:val="24"/>
        </w:rPr>
        <w:t>, Self-Efficacy, Worry, and Math Achievement.</w:t>
      </w:r>
      <w:proofErr w:type="gramEnd"/>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 xml:space="preserve">Paper </w:t>
      </w:r>
      <w:r w:rsidRPr="00965F63">
        <w:rPr>
          <w:rFonts w:ascii="Times New Roman" w:eastAsia="Calibri" w:hAnsi="Times New Roman" w:cs="Times New Roman"/>
          <w:bCs/>
          <w:i/>
          <w:iCs/>
          <w:sz w:val="24"/>
          <w:szCs w:val="24"/>
        </w:rPr>
        <w:lastRenderedPageBreak/>
        <w:t xml:space="preserve">presented at the annual meeting of the American Educational Research Association, </w:t>
      </w:r>
      <w:r w:rsidRPr="00965F63">
        <w:rPr>
          <w:rFonts w:ascii="Times New Roman" w:eastAsia="Calibri" w:hAnsi="Times New Roman" w:cs="Times New Roman"/>
          <w:bCs/>
          <w:iCs/>
          <w:sz w:val="24"/>
          <w:szCs w:val="24"/>
        </w:rPr>
        <w:t>New York City, NY.</w:t>
      </w:r>
    </w:p>
    <w:p w:rsidR="002204AD" w:rsidRPr="00965F63" w:rsidRDefault="002204AD" w:rsidP="002204AD">
      <w:pPr>
        <w:spacing w:after="0" w:line="480" w:lineRule="auto"/>
        <w:ind w:left="720" w:hanging="720"/>
        <w:rPr>
          <w:rFonts w:ascii="Times New Roman" w:eastAsia="Calibri" w:hAnsi="Times New Roman" w:cs="Times New Roman"/>
          <w:bCs/>
          <w:i/>
          <w:iCs/>
          <w:sz w:val="24"/>
          <w:szCs w:val="24"/>
        </w:rPr>
      </w:pPr>
      <w:proofErr w:type="gramStart"/>
      <w:r w:rsidRPr="00965F63">
        <w:rPr>
          <w:rFonts w:ascii="Times New Roman" w:eastAsia="Calibri" w:hAnsi="Times New Roman" w:cs="Times New Roman"/>
          <w:bCs/>
          <w:iCs/>
          <w:sz w:val="24"/>
          <w:szCs w:val="24"/>
        </w:rPr>
        <w:t>Maltese, A. V., &amp; Tai, R. H. (2011).</w:t>
      </w:r>
      <w:proofErr w:type="gramEnd"/>
      <w:r w:rsidRPr="00965F63">
        <w:rPr>
          <w:rFonts w:ascii="Times New Roman" w:eastAsia="Calibri" w:hAnsi="Times New Roman" w:cs="Times New Roman"/>
          <w:bCs/>
          <w:iCs/>
          <w:sz w:val="24"/>
          <w:szCs w:val="24"/>
        </w:rPr>
        <w:t xml:space="preserve"> Pipeline persistence: examining the association of educational experiences with earned degrees in stem among U.S. students</w:t>
      </w:r>
      <w:r w:rsidRPr="00965F63">
        <w:rPr>
          <w:rFonts w:ascii="Times New Roman" w:eastAsia="Calibri" w:hAnsi="Times New Roman" w:cs="Times New Roman"/>
          <w:bCs/>
          <w:i/>
          <w:iCs/>
          <w:sz w:val="24"/>
          <w:szCs w:val="24"/>
        </w:rPr>
        <w:t xml:space="preserve">. </w:t>
      </w:r>
      <w:proofErr w:type="gramStart"/>
      <w:r w:rsidRPr="00965F63">
        <w:rPr>
          <w:rFonts w:ascii="Times New Roman" w:eastAsia="Calibri" w:hAnsi="Times New Roman" w:cs="Times New Roman"/>
          <w:bCs/>
          <w:i/>
          <w:iCs/>
          <w:sz w:val="24"/>
          <w:szCs w:val="24"/>
        </w:rPr>
        <w:t>Science education policy.</w:t>
      </w:r>
      <w:proofErr w:type="gram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
          <w:iCs/>
          <w:sz w:val="24"/>
          <w:szCs w:val="24"/>
        </w:rPr>
        <w:t>Wiley Online Library.</w:t>
      </w:r>
      <w:proofErr w:type="gramEnd"/>
      <w:r w:rsidRPr="00965F63">
        <w:rPr>
          <w:rFonts w:ascii="Times New Roman" w:eastAsia="Calibri" w:hAnsi="Times New Roman" w:cs="Times New Roman"/>
          <w:bCs/>
          <w:i/>
          <w:iCs/>
          <w:sz w:val="24"/>
          <w:szCs w:val="24"/>
        </w:rPr>
        <w:t xml:space="preserve"> </w:t>
      </w:r>
      <w:proofErr w:type="spellStart"/>
      <w:r w:rsidRPr="00965F63">
        <w:rPr>
          <w:rFonts w:ascii="Times New Roman" w:eastAsia="Calibri" w:hAnsi="Times New Roman" w:cs="Times New Roman"/>
          <w:bCs/>
          <w:iCs/>
          <w:sz w:val="24"/>
          <w:szCs w:val="24"/>
        </w:rPr>
        <w:t>Retreived</w:t>
      </w:r>
      <w:proofErr w:type="spellEnd"/>
      <w:r w:rsidRPr="00965F63">
        <w:rPr>
          <w:rFonts w:ascii="Times New Roman" w:eastAsia="Calibri" w:hAnsi="Times New Roman" w:cs="Times New Roman"/>
          <w:bCs/>
          <w:iCs/>
          <w:sz w:val="24"/>
          <w:szCs w:val="24"/>
        </w:rPr>
        <w:t xml:space="preserve"> from</w:t>
      </w:r>
      <w:r w:rsidRPr="00965F63">
        <w:rPr>
          <w:rFonts w:ascii="Times New Roman" w:eastAsia="Calibri" w:hAnsi="Times New Roman" w:cs="Times New Roman"/>
          <w:bCs/>
          <w:i/>
          <w:iCs/>
          <w:sz w:val="24"/>
          <w:szCs w:val="24"/>
        </w:rPr>
        <w:t xml:space="preserve"> </w:t>
      </w:r>
      <w:hyperlink r:id="rId17" w:history="1">
        <w:r w:rsidRPr="00965F63">
          <w:rPr>
            <w:rStyle w:val="Hyperlink"/>
            <w:rFonts w:ascii="Times New Roman" w:eastAsia="Calibri" w:hAnsi="Times New Roman" w:cs="Times New Roman"/>
            <w:bCs/>
            <w:i/>
            <w:iCs/>
            <w:color w:val="auto"/>
            <w:sz w:val="24"/>
            <w:szCs w:val="24"/>
          </w:rPr>
          <w:t>http://www.socialimpactexchange.org/sites/www.socialimpactexchange.org/files/A+B-Tai__Maltese-Pipeline(2011).pdf</w:t>
        </w:r>
      </w:hyperlink>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r w:rsidRPr="00965F63">
        <w:rPr>
          <w:rFonts w:ascii="Times New Roman" w:eastAsia="Calibri" w:hAnsi="Times New Roman" w:cs="Times New Roman"/>
          <w:bCs/>
          <w:i/>
          <w:iCs/>
          <w:sz w:val="24"/>
          <w:szCs w:val="24"/>
        </w:rPr>
        <w:tab/>
      </w:r>
      <w:proofErr w:type="gramStart"/>
      <w:r w:rsidRPr="00965F63">
        <w:rPr>
          <w:rFonts w:ascii="Times New Roman" w:eastAsia="Calibri" w:hAnsi="Times New Roman" w:cs="Times New Roman"/>
          <w:bCs/>
          <w:iCs/>
          <w:sz w:val="24"/>
          <w:szCs w:val="24"/>
        </w:rPr>
        <w:t>on</w:t>
      </w:r>
      <w:proofErr w:type="gramEnd"/>
      <w:r w:rsidRPr="00965F63">
        <w:rPr>
          <w:rFonts w:ascii="Times New Roman" w:eastAsia="Calibri" w:hAnsi="Times New Roman" w:cs="Times New Roman"/>
          <w:bCs/>
          <w:iCs/>
          <w:sz w:val="24"/>
          <w:szCs w:val="24"/>
        </w:rPr>
        <w:t xml:space="preserve"> 07/11/2014</w:t>
      </w:r>
    </w:p>
    <w:p w:rsidR="002204AD" w:rsidRPr="00965F63" w:rsidRDefault="002204AD" w:rsidP="002204AD">
      <w:pPr>
        <w:spacing w:after="0" w:line="480" w:lineRule="auto"/>
        <w:ind w:left="720" w:hanging="720"/>
        <w:rPr>
          <w:rFonts w:ascii="Times New Roman" w:eastAsia="Calibri" w:hAnsi="Times New Roman" w:cs="Times New Roman"/>
          <w:bCs/>
          <w:iCs/>
          <w:sz w:val="24"/>
          <w:szCs w:val="24"/>
        </w:rPr>
      </w:pPr>
      <w:proofErr w:type="gramStart"/>
      <w:r w:rsidRPr="00965F63">
        <w:rPr>
          <w:rFonts w:ascii="Times New Roman" w:eastAsia="Calibri" w:hAnsi="Times New Roman" w:cs="Times New Roman"/>
          <w:bCs/>
          <w:iCs/>
          <w:sz w:val="24"/>
          <w:szCs w:val="24"/>
        </w:rPr>
        <w:t>Margolis, H., &amp; McCabe, P. P. (2006).</w:t>
      </w:r>
      <w:proofErr w:type="gramEnd"/>
      <w:r w:rsidRPr="00965F63">
        <w:rPr>
          <w:rFonts w:ascii="Times New Roman" w:eastAsia="Calibri" w:hAnsi="Times New Roman" w:cs="Times New Roman"/>
          <w:bCs/>
          <w:iCs/>
          <w:sz w:val="24"/>
          <w:szCs w:val="24"/>
        </w:rPr>
        <w:t xml:space="preserve"> Improving Self-Efficacy and Motivation: What to Do, What to Say. </w:t>
      </w:r>
      <w:r w:rsidRPr="00965F63">
        <w:rPr>
          <w:rFonts w:ascii="Times New Roman" w:eastAsia="Calibri" w:hAnsi="Times New Roman" w:cs="Times New Roman"/>
          <w:bCs/>
          <w:i/>
          <w:iCs/>
          <w:sz w:val="24"/>
          <w:szCs w:val="24"/>
        </w:rPr>
        <w:t xml:space="preserve">Intervention in School and Clinic, 41, </w:t>
      </w:r>
      <w:r w:rsidRPr="00965F63">
        <w:rPr>
          <w:rFonts w:ascii="Times New Roman" w:eastAsia="Calibri" w:hAnsi="Times New Roman" w:cs="Times New Roman"/>
          <w:bCs/>
          <w:iCs/>
          <w:sz w:val="24"/>
          <w:szCs w:val="24"/>
        </w:rPr>
        <w:t>218 – 227</w:t>
      </w:r>
      <w:r w:rsidRPr="00965F63">
        <w:rPr>
          <w:rFonts w:ascii="Times New Roman" w:eastAsia="Calibri" w:hAnsi="Times New Roman" w:cs="Times New Roman"/>
          <w:bCs/>
          <w:i/>
          <w:iCs/>
          <w:sz w:val="24"/>
          <w:szCs w:val="24"/>
        </w:rPr>
        <w:t>.</w:t>
      </w:r>
    </w:p>
    <w:p w:rsidR="002204AD" w:rsidRPr="00965F63" w:rsidRDefault="002204AD" w:rsidP="002204AD">
      <w:pPr>
        <w:spacing w:after="0" w:line="480" w:lineRule="auto"/>
        <w:ind w:left="720" w:hanging="720"/>
        <w:rPr>
          <w:rFonts w:ascii="Times New Roman" w:eastAsia="Calibri" w:hAnsi="Times New Roman" w:cs="Times New Roman"/>
          <w:bCs/>
          <w:sz w:val="24"/>
          <w:szCs w:val="24"/>
          <w:lang w:val="en"/>
        </w:rPr>
      </w:pPr>
      <w:proofErr w:type="gramStart"/>
      <w:r w:rsidRPr="00965F63">
        <w:rPr>
          <w:rFonts w:ascii="Times New Roman" w:eastAsia="Calibri" w:hAnsi="Times New Roman" w:cs="Times New Roman"/>
          <w:bCs/>
          <w:sz w:val="24"/>
          <w:szCs w:val="24"/>
          <w:lang w:val="en"/>
        </w:rPr>
        <w:t>Marsh, J. C., &amp; Willis, G. (2007).</w:t>
      </w:r>
      <w:proofErr w:type="gramEnd"/>
      <w:r w:rsidRPr="00965F63">
        <w:rPr>
          <w:rFonts w:ascii="Times New Roman" w:eastAsia="Calibri" w:hAnsi="Times New Roman" w:cs="Times New Roman"/>
          <w:bCs/>
          <w:sz w:val="24"/>
          <w:szCs w:val="24"/>
          <w:lang w:val="en"/>
        </w:rPr>
        <w:t xml:space="preserve"> </w:t>
      </w:r>
      <w:r w:rsidRPr="00965F63">
        <w:rPr>
          <w:rFonts w:ascii="Times New Roman" w:eastAsia="Calibri" w:hAnsi="Times New Roman" w:cs="Times New Roman"/>
          <w:bCs/>
          <w:i/>
          <w:iCs/>
          <w:sz w:val="24"/>
          <w:szCs w:val="24"/>
          <w:lang w:val="en"/>
        </w:rPr>
        <w:t>Curriculum: Alternative approaches, ongoing issues</w:t>
      </w:r>
      <w:r w:rsidRPr="00965F63">
        <w:rPr>
          <w:rFonts w:ascii="Times New Roman" w:eastAsia="Calibri" w:hAnsi="Times New Roman" w:cs="Times New Roman"/>
          <w:bCs/>
          <w:sz w:val="24"/>
          <w:szCs w:val="24"/>
          <w:lang w:val="en"/>
        </w:rPr>
        <w:t xml:space="preserve"> </w:t>
      </w:r>
      <w:r w:rsidRPr="00965F63">
        <w:rPr>
          <w:rFonts w:ascii="Times New Roman" w:eastAsia="Calibri" w:hAnsi="Times New Roman" w:cs="Times New Roman"/>
          <w:bCs/>
          <w:i/>
          <w:sz w:val="24"/>
          <w:szCs w:val="24"/>
          <w:lang w:val="en"/>
        </w:rPr>
        <w:t>(4</w:t>
      </w:r>
      <w:r w:rsidRPr="00965F63">
        <w:rPr>
          <w:rFonts w:ascii="Times New Roman" w:eastAsia="Calibri" w:hAnsi="Times New Roman" w:cs="Times New Roman"/>
          <w:bCs/>
          <w:i/>
          <w:sz w:val="24"/>
          <w:szCs w:val="24"/>
          <w:vertAlign w:val="superscript"/>
          <w:lang w:val="en"/>
        </w:rPr>
        <w:t>th</w:t>
      </w:r>
      <w:r w:rsidRPr="00965F63">
        <w:rPr>
          <w:rFonts w:ascii="Times New Roman" w:eastAsia="Calibri" w:hAnsi="Times New Roman" w:cs="Times New Roman"/>
          <w:bCs/>
          <w:i/>
          <w:sz w:val="24"/>
          <w:szCs w:val="24"/>
          <w:lang w:val="en"/>
        </w:rPr>
        <w:t xml:space="preserve"> </w:t>
      </w:r>
      <w:proofErr w:type="gramStart"/>
      <w:r w:rsidRPr="00965F63">
        <w:rPr>
          <w:rFonts w:ascii="Times New Roman" w:eastAsia="Calibri" w:hAnsi="Times New Roman" w:cs="Times New Roman"/>
          <w:bCs/>
          <w:i/>
          <w:sz w:val="24"/>
          <w:szCs w:val="24"/>
          <w:lang w:val="en"/>
        </w:rPr>
        <w:t>ed</w:t>
      </w:r>
      <w:proofErr w:type="gramEnd"/>
      <w:r w:rsidRPr="00965F63">
        <w:rPr>
          <w:rFonts w:ascii="Times New Roman" w:eastAsia="Calibri" w:hAnsi="Times New Roman" w:cs="Times New Roman"/>
          <w:bCs/>
          <w:i/>
          <w:sz w:val="24"/>
          <w:szCs w:val="24"/>
          <w:lang w:val="en"/>
        </w:rPr>
        <w:t>.).</w:t>
      </w:r>
      <w:r w:rsidRPr="00965F63">
        <w:rPr>
          <w:rFonts w:ascii="Times New Roman" w:eastAsia="Calibri" w:hAnsi="Times New Roman" w:cs="Times New Roman"/>
          <w:bCs/>
          <w:sz w:val="24"/>
          <w:szCs w:val="24"/>
          <w:lang w:val="en"/>
        </w:rPr>
        <w:t xml:space="preserve"> Upper Saddle River, NJ: Pearson Education.</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Massey, D. S., Charles, C.Z., Lundy, G. F. et al. (2003). </w:t>
      </w:r>
      <w:r w:rsidRPr="00965F63">
        <w:rPr>
          <w:rFonts w:ascii="Times New Roman" w:eastAsia="Calibri" w:hAnsi="Times New Roman" w:cs="Times New Roman"/>
          <w:bCs/>
          <w:i/>
          <w:sz w:val="24"/>
          <w:szCs w:val="24"/>
        </w:rPr>
        <w:t>The source of the river: the social origins of freshmen at America’s selective colleges and universities.</w:t>
      </w:r>
      <w:r w:rsidRPr="00965F63">
        <w:rPr>
          <w:rFonts w:ascii="Times New Roman" w:eastAsia="Calibri" w:hAnsi="Times New Roman" w:cs="Times New Roman"/>
          <w:bCs/>
          <w:sz w:val="24"/>
          <w:szCs w:val="24"/>
        </w:rPr>
        <w:t xml:space="preserve"> Princeton: Princeton University Press.</w:t>
      </w:r>
    </w:p>
    <w:p w:rsidR="002204AD" w:rsidRPr="00965F63" w:rsidRDefault="002204AD" w:rsidP="002204AD">
      <w:pPr>
        <w:spacing w:after="0" w:line="480" w:lineRule="auto"/>
        <w:ind w:left="720" w:hanging="720"/>
        <w:rPr>
          <w:rFonts w:ascii="Times New Roman" w:eastAsia="Calibri" w:hAnsi="Times New Roman" w:cs="Times New Roman"/>
          <w:bCs/>
          <w:sz w:val="24"/>
          <w:szCs w:val="24"/>
          <w:lang w:val="en"/>
        </w:rPr>
      </w:pPr>
      <w:r w:rsidRPr="00965F63">
        <w:rPr>
          <w:rFonts w:ascii="Times New Roman" w:eastAsia="Calibri" w:hAnsi="Times New Roman" w:cs="Times New Roman"/>
          <w:bCs/>
          <w:sz w:val="24"/>
          <w:szCs w:val="24"/>
        </w:rPr>
        <w:t xml:space="preserve">McDonald, B. (2013). </w:t>
      </w:r>
      <w:proofErr w:type="gramStart"/>
      <w:r w:rsidRPr="00965F63">
        <w:rPr>
          <w:rFonts w:ascii="Times New Roman" w:eastAsia="Calibri" w:hAnsi="Times New Roman" w:cs="Times New Roman"/>
          <w:bCs/>
          <w:sz w:val="24"/>
          <w:szCs w:val="24"/>
        </w:rPr>
        <w:t>A step-by-step teaching technique for teachers with adult students of mathematics.</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i/>
          <w:sz w:val="24"/>
          <w:szCs w:val="24"/>
        </w:rPr>
        <w:t>Adult educational quarterly, 63</w:t>
      </w:r>
      <w:r w:rsidRPr="00965F63">
        <w:rPr>
          <w:rFonts w:ascii="Times New Roman" w:eastAsia="Calibri" w:hAnsi="Times New Roman" w:cs="Times New Roman"/>
          <w:bCs/>
          <w:sz w:val="24"/>
          <w:szCs w:val="24"/>
        </w:rPr>
        <w:t>, 357-372.</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rPr>
        <w:t>Sage publications.</w:t>
      </w:r>
      <w:proofErr w:type="gramEnd"/>
    </w:p>
    <w:p w:rsidR="002204AD" w:rsidRPr="00965F63" w:rsidRDefault="002204AD" w:rsidP="002204AD">
      <w:pPr>
        <w:spacing w:after="0" w:line="480" w:lineRule="auto"/>
        <w:ind w:left="720" w:hanging="720"/>
        <w:rPr>
          <w:rFonts w:ascii="Times New Roman" w:eastAsia="Calibri" w:hAnsi="Times New Roman" w:cs="Times New Roman"/>
          <w:bCs/>
          <w:sz w:val="24"/>
          <w:szCs w:val="24"/>
          <w:lang w:val="en"/>
        </w:rPr>
      </w:pPr>
      <w:proofErr w:type="gramStart"/>
      <w:r w:rsidRPr="00965F63">
        <w:rPr>
          <w:rFonts w:ascii="Times New Roman" w:eastAsia="Calibri" w:hAnsi="Times New Roman" w:cs="Times New Roman"/>
          <w:bCs/>
          <w:iCs/>
          <w:sz w:val="24"/>
          <w:szCs w:val="24"/>
        </w:rPr>
        <w:t>McLeod, D. B. (1992).</w:t>
      </w:r>
      <w:proofErr w:type="gramEnd"/>
      <w:r w:rsidRPr="00965F63">
        <w:rPr>
          <w:rFonts w:ascii="Times New Roman" w:eastAsia="Calibri" w:hAnsi="Times New Roman" w:cs="Times New Roman"/>
          <w:bCs/>
          <w:iCs/>
          <w:sz w:val="24"/>
          <w:szCs w:val="24"/>
        </w:rPr>
        <w:t xml:space="preserve"> Research on affect in mathematics education: A reconceptualization. </w:t>
      </w:r>
      <w:proofErr w:type="gramStart"/>
      <w:r w:rsidRPr="00965F63">
        <w:rPr>
          <w:rFonts w:ascii="Times New Roman" w:eastAsia="Calibri" w:hAnsi="Times New Roman" w:cs="Times New Roman"/>
          <w:bCs/>
          <w:iCs/>
          <w:sz w:val="24"/>
          <w:szCs w:val="24"/>
        </w:rPr>
        <w:t xml:space="preserve">In D. A. </w:t>
      </w:r>
      <w:proofErr w:type="spellStart"/>
      <w:r w:rsidRPr="00965F63">
        <w:rPr>
          <w:rFonts w:ascii="Times New Roman" w:eastAsia="Calibri" w:hAnsi="Times New Roman" w:cs="Times New Roman"/>
          <w:bCs/>
          <w:iCs/>
          <w:sz w:val="24"/>
          <w:szCs w:val="24"/>
        </w:rPr>
        <w:t>Grouws</w:t>
      </w:r>
      <w:proofErr w:type="spellEnd"/>
      <w:r w:rsidRPr="00965F63">
        <w:rPr>
          <w:rFonts w:ascii="Times New Roman" w:eastAsia="Calibri" w:hAnsi="Times New Roman" w:cs="Times New Roman"/>
          <w:bCs/>
          <w:iCs/>
          <w:sz w:val="24"/>
          <w:szCs w:val="24"/>
        </w:rPr>
        <w:t xml:space="preserve"> (Ed.), </w:t>
      </w:r>
      <w:r w:rsidRPr="00965F63">
        <w:rPr>
          <w:rFonts w:ascii="Times New Roman" w:eastAsia="Calibri" w:hAnsi="Times New Roman" w:cs="Times New Roman"/>
          <w:bCs/>
          <w:i/>
          <w:iCs/>
          <w:sz w:val="24"/>
          <w:szCs w:val="24"/>
        </w:rPr>
        <w:t>Handbook of research on mathematics teaching and learning 575-596.</w:t>
      </w:r>
      <w:proofErr w:type="gramEnd"/>
      <w:r w:rsidRPr="00965F63">
        <w:rPr>
          <w:rFonts w:ascii="Times New Roman" w:eastAsia="Calibri" w:hAnsi="Times New Roman" w:cs="Times New Roman"/>
          <w:bCs/>
          <w:i/>
          <w:iCs/>
          <w:sz w:val="24"/>
          <w:szCs w:val="24"/>
        </w:rPr>
        <w:t xml:space="preserve"> </w:t>
      </w:r>
      <w:r w:rsidRPr="00965F63">
        <w:rPr>
          <w:rFonts w:ascii="Times New Roman" w:eastAsia="Calibri" w:hAnsi="Times New Roman" w:cs="Times New Roman"/>
          <w:bCs/>
          <w:iCs/>
          <w:sz w:val="24"/>
          <w:szCs w:val="24"/>
        </w:rPr>
        <w:t>New York, NY: Macmillan Publishing.</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spellStart"/>
      <w:proofErr w:type="gramStart"/>
      <w:r w:rsidRPr="00965F63">
        <w:rPr>
          <w:rFonts w:ascii="Times New Roman" w:eastAsia="Calibri" w:hAnsi="Times New Roman" w:cs="Times New Roman"/>
          <w:bCs/>
          <w:sz w:val="24"/>
          <w:szCs w:val="24"/>
        </w:rPr>
        <w:lastRenderedPageBreak/>
        <w:t>Meece</w:t>
      </w:r>
      <w:proofErr w:type="spellEnd"/>
      <w:r w:rsidRPr="00965F63">
        <w:rPr>
          <w:rFonts w:ascii="Times New Roman" w:eastAsia="Calibri" w:hAnsi="Times New Roman" w:cs="Times New Roman"/>
          <w:bCs/>
          <w:sz w:val="24"/>
          <w:szCs w:val="24"/>
        </w:rPr>
        <w:t xml:space="preserve">, J. L., </w:t>
      </w:r>
      <w:proofErr w:type="spellStart"/>
      <w:r w:rsidRPr="00965F63">
        <w:rPr>
          <w:rFonts w:ascii="Times New Roman" w:eastAsia="Calibri" w:hAnsi="Times New Roman" w:cs="Times New Roman"/>
          <w:bCs/>
          <w:sz w:val="24"/>
          <w:szCs w:val="24"/>
        </w:rPr>
        <w:t>Wigfield</w:t>
      </w:r>
      <w:proofErr w:type="spellEnd"/>
      <w:r w:rsidRPr="00965F63">
        <w:rPr>
          <w:rFonts w:ascii="Times New Roman" w:eastAsia="Calibri" w:hAnsi="Times New Roman" w:cs="Times New Roman"/>
          <w:bCs/>
          <w:sz w:val="24"/>
          <w:szCs w:val="24"/>
        </w:rPr>
        <w:t>, A., &amp; Eccles, J. S. (1990).</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rPr>
        <w:t>Predictors of math anxiety and its influence on young adolescents' course enrollment intentions and performance in mathematics.</w:t>
      </w:r>
      <w:proofErr w:type="gramEnd"/>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
          <w:iCs/>
          <w:sz w:val="24"/>
          <w:szCs w:val="24"/>
        </w:rPr>
        <w:t xml:space="preserve">Journal of Educational Psychology, 82, </w:t>
      </w:r>
      <w:r w:rsidRPr="00965F63">
        <w:rPr>
          <w:rFonts w:ascii="Times New Roman" w:eastAsia="Calibri" w:hAnsi="Times New Roman" w:cs="Times New Roman"/>
          <w:bCs/>
          <w:sz w:val="24"/>
          <w:szCs w:val="24"/>
        </w:rPr>
        <w:t>60-70.</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r w:rsidRPr="00965F63">
        <w:rPr>
          <w:rFonts w:ascii="Times New Roman" w:eastAsia="Calibri" w:hAnsi="Times New Roman" w:cs="Times New Roman"/>
          <w:sz w:val="24"/>
          <w:szCs w:val="24"/>
        </w:rPr>
        <w:t>Merriam, S.B. (1998). </w:t>
      </w:r>
      <w:r w:rsidRPr="00965F63">
        <w:rPr>
          <w:rFonts w:ascii="Times New Roman" w:eastAsia="Calibri" w:hAnsi="Times New Roman" w:cs="Times New Roman"/>
          <w:iCs/>
          <w:sz w:val="24"/>
          <w:szCs w:val="24"/>
        </w:rPr>
        <w:t>Qualitative research and case study applications in education</w:t>
      </w:r>
      <w:r w:rsidRPr="00965F63">
        <w:rPr>
          <w:rFonts w:ascii="Times New Roman" w:eastAsia="Calibri" w:hAnsi="Times New Roman" w:cs="Times New Roman"/>
          <w:sz w:val="24"/>
          <w:szCs w:val="24"/>
        </w:rPr>
        <w:t xml:space="preserve"> (2nd </w:t>
      </w:r>
      <w:proofErr w:type="gramStart"/>
      <w:r w:rsidRPr="00965F63">
        <w:rPr>
          <w:rFonts w:ascii="Times New Roman" w:eastAsia="Calibri" w:hAnsi="Times New Roman" w:cs="Times New Roman"/>
          <w:sz w:val="24"/>
          <w:szCs w:val="24"/>
        </w:rPr>
        <w:t>ed</w:t>
      </w:r>
      <w:proofErr w:type="gramEnd"/>
      <w:r w:rsidRPr="00965F63">
        <w:rPr>
          <w:rFonts w:ascii="Times New Roman" w:eastAsia="Calibri" w:hAnsi="Times New Roman" w:cs="Times New Roman"/>
          <w:sz w:val="24"/>
          <w:szCs w:val="24"/>
        </w:rPr>
        <w:t xml:space="preserve">.). </w:t>
      </w:r>
      <w:r w:rsidRPr="00965F63">
        <w:rPr>
          <w:rFonts w:ascii="Times New Roman" w:eastAsia="Calibri" w:hAnsi="Times New Roman" w:cs="Times New Roman"/>
          <w:i/>
          <w:sz w:val="24"/>
          <w:szCs w:val="24"/>
        </w:rPr>
        <w:t xml:space="preserve">San Francisco, CA: </w:t>
      </w:r>
      <w:proofErr w:type="spellStart"/>
      <w:r w:rsidRPr="00965F63">
        <w:rPr>
          <w:rFonts w:ascii="Times New Roman" w:eastAsia="Calibri" w:hAnsi="Times New Roman" w:cs="Times New Roman"/>
          <w:i/>
          <w:sz w:val="24"/>
          <w:szCs w:val="24"/>
        </w:rPr>
        <w:t>Jossey</w:t>
      </w:r>
      <w:proofErr w:type="spellEnd"/>
      <w:r w:rsidRPr="00965F63">
        <w:rPr>
          <w:rFonts w:ascii="Times New Roman" w:eastAsia="Calibri" w:hAnsi="Times New Roman" w:cs="Times New Roman"/>
          <w:i/>
          <w:sz w:val="24"/>
          <w:szCs w:val="24"/>
        </w:rPr>
        <w:t xml:space="preserve"> Bass.</w:t>
      </w:r>
    </w:p>
    <w:p w:rsidR="002204AD" w:rsidRPr="00965F63" w:rsidRDefault="002204AD" w:rsidP="002204AD">
      <w:pPr>
        <w:spacing w:after="0" w:line="480" w:lineRule="auto"/>
        <w:ind w:left="720" w:hanging="720"/>
        <w:rPr>
          <w:rFonts w:ascii="Times New Roman" w:eastAsia="Calibri" w:hAnsi="Times New Roman" w:cs="Times New Roman"/>
          <w:bCs/>
          <w:i/>
          <w:sz w:val="24"/>
          <w:szCs w:val="24"/>
        </w:rPr>
      </w:pPr>
      <w:proofErr w:type="gramStart"/>
      <w:r w:rsidRPr="00965F63">
        <w:rPr>
          <w:rFonts w:ascii="Times New Roman" w:eastAsia="Calibri" w:hAnsi="Times New Roman" w:cs="Times New Roman"/>
          <w:iCs/>
          <w:sz w:val="24"/>
          <w:szCs w:val="24"/>
        </w:rPr>
        <w:t>Merriam, S. B. (2009) Qualitative research.</w:t>
      </w:r>
      <w:proofErr w:type="gramEnd"/>
      <w:r w:rsidRPr="00965F63">
        <w:rPr>
          <w:rFonts w:ascii="Times New Roman" w:eastAsia="Calibri" w:hAnsi="Times New Roman" w:cs="Times New Roman"/>
          <w:iCs/>
          <w:sz w:val="24"/>
          <w:szCs w:val="24"/>
        </w:rPr>
        <w:t xml:space="preserve"> </w:t>
      </w:r>
      <w:proofErr w:type="gramStart"/>
      <w:r w:rsidRPr="00965F63">
        <w:rPr>
          <w:rFonts w:ascii="Times New Roman" w:eastAsia="Calibri" w:hAnsi="Times New Roman" w:cs="Times New Roman"/>
          <w:iCs/>
          <w:sz w:val="24"/>
          <w:szCs w:val="24"/>
        </w:rPr>
        <w:t>Design and implementation.</w:t>
      </w:r>
      <w:proofErr w:type="gramEnd"/>
      <w:r w:rsidRPr="00965F63">
        <w:rPr>
          <w:rFonts w:ascii="Times New Roman" w:eastAsia="Calibri" w:hAnsi="Times New Roman" w:cs="Times New Roman"/>
          <w:iCs/>
          <w:sz w:val="24"/>
          <w:szCs w:val="24"/>
        </w:rPr>
        <w:t xml:space="preserve"> </w:t>
      </w:r>
      <w:r w:rsidRPr="00965F63">
        <w:rPr>
          <w:rFonts w:ascii="Times New Roman" w:eastAsia="Calibri" w:hAnsi="Times New Roman" w:cs="Times New Roman"/>
          <w:i/>
          <w:iCs/>
          <w:sz w:val="24"/>
          <w:szCs w:val="24"/>
        </w:rPr>
        <w:t xml:space="preserve">San Francisco, CA: Published by </w:t>
      </w:r>
      <w:proofErr w:type="spellStart"/>
      <w:r w:rsidRPr="00965F63">
        <w:rPr>
          <w:rFonts w:ascii="Times New Roman" w:eastAsia="Calibri" w:hAnsi="Times New Roman" w:cs="Times New Roman"/>
          <w:i/>
          <w:iCs/>
          <w:sz w:val="24"/>
          <w:szCs w:val="24"/>
        </w:rPr>
        <w:t>Jossey</w:t>
      </w:r>
      <w:proofErr w:type="spellEnd"/>
      <w:r w:rsidRPr="00965F63">
        <w:rPr>
          <w:rFonts w:ascii="Times New Roman" w:eastAsia="Calibri" w:hAnsi="Times New Roman" w:cs="Times New Roman"/>
          <w:i/>
          <w:iCs/>
          <w:sz w:val="24"/>
          <w:szCs w:val="24"/>
        </w:rPr>
        <w:t>-Bass.</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gramStart"/>
      <w:r w:rsidRPr="00965F63">
        <w:rPr>
          <w:rFonts w:ascii="Times New Roman" w:eastAsia="Calibri" w:hAnsi="Times New Roman" w:cs="Times New Roman"/>
          <w:bCs/>
          <w:sz w:val="24"/>
          <w:szCs w:val="24"/>
        </w:rPr>
        <w:t>Mesa, V. (2012).</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rPr>
        <w:t>Achievement goal orientations of community college mathematics students and the misalignment of instructor perceptions.</w:t>
      </w:r>
      <w:proofErr w:type="gramEnd"/>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
          <w:sz w:val="24"/>
          <w:szCs w:val="24"/>
        </w:rPr>
        <w:t>Community College Review 40</w:t>
      </w:r>
      <w:r w:rsidRPr="00965F63">
        <w:rPr>
          <w:rFonts w:ascii="Times New Roman" w:eastAsia="Calibri" w:hAnsi="Times New Roman" w:cs="Times New Roman"/>
          <w:bCs/>
          <w:sz w:val="24"/>
          <w:szCs w:val="24"/>
        </w:rPr>
        <w:t>, 46 – 74.</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spellStart"/>
      <w:r w:rsidRPr="005E105D">
        <w:rPr>
          <w:rFonts w:ascii="Times New Roman" w:eastAsia="Calibri" w:hAnsi="Times New Roman" w:cs="Times New Roman"/>
          <w:bCs/>
          <w:sz w:val="24"/>
          <w:szCs w:val="24"/>
          <w:lang w:val="es-US"/>
        </w:rPr>
        <w:t>Midgley</w:t>
      </w:r>
      <w:proofErr w:type="spellEnd"/>
      <w:r w:rsidRPr="005E105D">
        <w:rPr>
          <w:rFonts w:ascii="Times New Roman" w:eastAsia="Calibri" w:hAnsi="Times New Roman" w:cs="Times New Roman"/>
          <w:bCs/>
          <w:sz w:val="24"/>
          <w:szCs w:val="24"/>
          <w:lang w:val="es-US"/>
        </w:rPr>
        <w:t xml:space="preserve">, C., </w:t>
      </w:r>
      <w:proofErr w:type="spellStart"/>
      <w:r w:rsidRPr="005E105D">
        <w:rPr>
          <w:rFonts w:ascii="Times New Roman" w:eastAsia="Calibri" w:hAnsi="Times New Roman" w:cs="Times New Roman"/>
          <w:bCs/>
          <w:sz w:val="24"/>
          <w:szCs w:val="24"/>
          <w:lang w:val="es-US"/>
        </w:rPr>
        <w:t>Maehr</w:t>
      </w:r>
      <w:proofErr w:type="spellEnd"/>
      <w:r w:rsidRPr="005E105D">
        <w:rPr>
          <w:rFonts w:ascii="Times New Roman" w:eastAsia="Calibri" w:hAnsi="Times New Roman" w:cs="Times New Roman"/>
          <w:bCs/>
          <w:sz w:val="24"/>
          <w:szCs w:val="24"/>
          <w:lang w:val="es-US"/>
        </w:rPr>
        <w:t xml:space="preserve">, M. L., </w:t>
      </w:r>
      <w:proofErr w:type="spellStart"/>
      <w:r w:rsidRPr="005E105D">
        <w:rPr>
          <w:rFonts w:ascii="Times New Roman" w:eastAsia="Calibri" w:hAnsi="Times New Roman" w:cs="Times New Roman"/>
          <w:bCs/>
          <w:sz w:val="24"/>
          <w:szCs w:val="24"/>
          <w:lang w:val="es-US"/>
        </w:rPr>
        <w:t>Hruda</w:t>
      </w:r>
      <w:proofErr w:type="spellEnd"/>
      <w:r w:rsidRPr="005E105D">
        <w:rPr>
          <w:rFonts w:ascii="Times New Roman" w:eastAsia="Calibri" w:hAnsi="Times New Roman" w:cs="Times New Roman"/>
          <w:bCs/>
          <w:sz w:val="24"/>
          <w:szCs w:val="24"/>
          <w:lang w:val="es-US"/>
        </w:rPr>
        <w:t xml:space="preserve">, L. Z., et al. </w:t>
      </w:r>
      <w:proofErr w:type="gramStart"/>
      <w:r w:rsidRPr="00965F63">
        <w:rPr>
          <w:rFonts w:ascii="Times New Roman" w:eastAsia="Calibri" w:hAnsi="Times New Roman" w:cs="Times New Roman"/>
          <w:bCs/>
          <w:sz w:val="24"/>
          <w:szCs w:val="24"/>
        </w:rPr>
        <w:t xml:space="preserve">(2000). </w:t>
      </w:r>
      <w:r w:rsidRPr="00965F63">
        <w:rPr>
          <w:rFonts w:ascii="Times New Roman" w:eastAsia="Calibri" w:hAnsi="Times New Roman" w:cs="Times New Roman"/>
          <w:bCs/>
          <w:i/>
          <w:iCs/>
          <w:sz w:val="24"/>
          <w:szCs w:val="24"/>
        </w:rPr>
        <w:t>Manual for the Patterns of Adaptive Learning Scales</w:t>
      </w:r>
      <w:r w:rsidRPr="00965F63">
        <w:rPr>
          <w:rFonts w:ascii="Times New Roman" w:eastAsia="Calibri" w:hAnsi="Times New Roman" w:cs="Times New Roman"/>
          <w:bCs/>
          <w:sz w:val="24"/>
          <w:szCs w:val="24"/>
        </w:rPr>
        <w:t>.</w:t>
      </w:r>
      <w:proofErr w:type="gramEnd"/>
      <w:r w:rsidRPr="00965F63">
        <w:rPr>
          <w:rFonts w:ascii="Times New Roman" w:eastAsia="Calibri" w:hAnsi="Times New Roman" w:cs="Times New Roman"/>
          <w:bCs/>
          <w:sz w:val="24"/>
          <w:szCs w:val="24"/>
        </w:rPr>
        <w:t xml:space="preserve"> Ann Arbor, MI: University of Michigan.</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spellStart"/>
      <w:r w:rsidRPr="00965F63">
        <w:rPr>
          <w:rFonts w:ascii="Times New Roman" w:eastAsia="Calibri" w:hAnsi="Times New Roman" w:cs="Times New Roman"/>
          <w:bCs/>
          <w:sz w:val="24"/>
          <w:szCs w:val="24"/>
        </w:rPr>
        <w:t>Millea</w:t>
      </w:r>
      <w:proofErr w:type="spellEnd"/>
      <w:r w:rsidRPr="00965F63">
        <w:rPr>
          <w:rFonts w:ascii="Times New Roman" w:eastAsia="Calibri" w:hAnsi="Times New Roman" w:cs="Times New Roman"/>
          <w:bCs/>
          <w:sz w:val="24"/>
          <w:szCs w:val="24"/>
        </w:rPr>
        <w:t xml:space="preserve">, M., Grimes P. W. (2002). </w:t>
      </w:r>
      <w:proofErr w:type="gramStart"/>
      <w:r w:rsidRPr="00965F63">
        <w:rPr>
          <w:rFonts w:ascii="Times New Roman" w:eastAsia="Calibri" w:hAnsi="Times New Roman" w:cs="Times New Roman"/>
          <w:bCs/>
          <w:sz w:val="24"/>
          <w:szCs w:val="24"/>
        </w:rPr>
        <w:t>Grade expectations and student evaluation of teaching.</w:t>
      </w:r>
      <w:proofErr w:type="gramEnd"/>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
          <w:iCs/>
          <w:sz w:val="24"/>
          <w:szCs w:val="24"/>
        </w:rPr>
        <w:t xml:space="preserve">College Student Journal </w:t>
      </w:r>
      <w:r w:rsidRPr="00965F63">
        <w:rPr>
          <w:rFonts w:ascii="Times New Roman" w:eastAsia="Calibri" w:hAnsi="Times New Roman" w:cs="Times New Roman"/>
          <w:bCs/>
          <w:i/>
          <w:sz w:val="24"/>
          <w:szCs w:val="24"/>
        </w:rPr>
        <w:t>36</w:t>
      </w:r>
      <w:r w:rsidRPr="00965F63">
        <w:rPr>
          <w:rFonts w:ascii="Times New Roman" w:eastAsia="Calibri" w:hAnsi="Times New Roman" w:cs="Times New Roman"/>
          <w:bCs/>
          <w:sz w:val="24"/>
          <w:szCs w:val="24"/>
        </w:rPr>
        <w:t>, 582 – 591.</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spellStart"/>
      <w:proofErr w:type="gramStart"/>
      <w:r w:rsidRPr="00965F63">
        <w:rPr>
          <w:rFonts w:ascii="Times New Roman" w:eastAsia="Calibri" w:hAnsi="Times New Roman" w:cs="Times New Roman"/>
          <w:bCs/>
          <w:sz w:val="24"/>
          <w:szCs w:val="24"/>
        </w:rPr>
        <w:t>Milem</w:t>
      </w:r>
      <w:proofErr w:type="spellEnd"/>
      <w:r w:rsidRPr="00965F63">
        <w:rPr>
          <w:rFonts w:ascii="Times New Roman" w:eastAsia="Calibri" w:hAnsi="Times New Roman" w:cs="Times New Roman"/>
          <w:bCs/>
          <w:sz w:val="24"/>
          <w:szCs w:val="24"/>
        </w:rPr>
        <w:t>, J. F., &amp; Berger, J. B. (1997).</w:t>
      </w:r>
      <w:proofErr w:type="gramEnd"/>
      <w:r w:rsidRPr="00965F63">
        <w:rPr>
          <w:rFonts w:ascii="Times New Roman" w:eastAsia="Calibri" w:hAnsi="Times New Roman" w:cs="Times New Roman"/>
          <w:bCs/>
          <w:sz w:val="24"/>
          <w:szCs w:val="24"/>
        </w:rPr>
        <w:t xml:space="preserve"> A modified model of college student persistence: Exploring the relationship between </w:t>
      </w:r>
      <w:proofErr w:type="spellStart"/>
      <w:r w:rsidRPr="00965F63">
        <w:rPr>
          <w:rFonts w:ascii="Times New Roman" w:eastAsia="Calibri" w:hAnsi="Times New Roman" w:cs="Times New Roman"/>
          <w:bCs/>
          <w:sz w:val="24"/>
          <w:szCs w:val="24"/>
        </w:rPr>
        <w:t>Astin’s</w:t>
      </w:r>
      <w:proofErr w:type="spellEnd"/>
      <w:r w:rsidRPr="00965F63">
        <w:rPr>
          <w:rFonts w:ascii="Times New Roman" w:eastAsia="Calibri" w:hAnsi="Times New Roman" w:cs="Times New Roman"/>
          <w:bCs/>
          <w:sz w:val="24"/>
          <w:szCs w:val="24"/>
        </w:rPr>
        <w:t xml:space="preserve"> theory of involvement and Tinto’s theory of student departure. </w:t>
      </w:r>
      <w:r w:rsidRPr="00965F63">
        <w:rPr>
          <w:rFonts w:ascii="Times New Roman" w:eastAsia="Calibri" w:hAnsi="Times New Roman" w:cs="Times New Roman"/>
          <w:bCs/>
          <w:i/>
          <w:iCs/>
          <w:sz w:val="24"/>
          <w:szCs w:val="24"/>
        </w:rPr>
        <w:t>Journal of College Student Development, 38</w:t>
      </w:r>
      <w:r w:rsidRPr="00965F63">
        <w:rPr>
          <w:rFonts w:ascii="Times New Roman" w:eastAsia="Calibri" w:hAnsi="Times New Roman" w:cs="Times New Roman"/>
          <w:bCs/>
          <w:sz w:val="24"/>
          <w:szCs w:val="24"/>
        </w:rPr>
        <w:t>, 387 - 400.</w:t>
      </w:r>
    </w:p>
    <w:p w:rsidR="002204AD" w:rsidRPr="00965F63" w:rsidRDefault="002204AD" w:rsidP="002204AD">
      <w:pPr>
        <w:spacing w:after="0" w:line="480" w:lineRule="auto"/>
        <w:ind w:left="720" w:hanging="720"/>
        <w:rPr>
          <w:rFonts w:ascii="Times New Roman" w:eastAsia="Calibri" w:hAnsi="Times New Roman" w:cs="Times New Roman"/>
          <w:bCs/>
          <w:sz w:val="24"/>
          <w:szCs w:val="24"/>
          <w:lang w:val="en"/>
        </w:rPr>
      </w:pPr>
      <w:r w:rsidRPr="00965F63">
        <w:rPr>
          <w:rFonts w:ascii="Times New Roman" w:eastAsia="Calibri" w:hAnsi="Times New Roman" w:cs="Times New Roman"/>
          <w:bCs/>
          <w:sz w:val="24"/>
          <w:szCs w:val="24"/>
          <w:lang w:val="en"/>
        </w:rPr>
        <w:t xml:space="preserve">Miller, D. S., (2008). </w:t>
      </w:r>
      <w:proofErr w:type="gramStart"/>
      <w:r w:rsidRPr="00965F63">
        <w:rPr>
          <w:rFonts w:ascii="Times New Roman" w:eastAsia="Calibri" w:hAnsi="Times New Roman" w:cs="Times New Roman"/>
          <w:bCs/>
          <w:sz w:val="24"/>
          <w:szCs w:val="24"/>
        </w:rPr>
        <w:t>The effect of interactive television as an instruction delivery method in rural secondary schools on learner achievement, motivation and anxiety.</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lang w:val="en"/>
        </w:rPr>
        <w:t xml:space="preserve">Ph.D. </w:t>
      </w:r>
      <w:r w:rsidRPr="00965F63">
        <w:rPr>
          <w:rFonts w:ascii="Times New Roman" w:eastAsia="Calibri" w:hAnsi="Times New Roman" w:cs="Times New Roman"/>
          <w:bCs/>
          <w:i/>
          <w:sz w:val="24"/>
          <w:szCs w:val="24"/>
          <w:lang w:val="en"/>
        </w:rPr>
        <w:t>Dissertation, Nova Southeastern University.</w:t>
      </w:r>
      <w:proofErr w:type="gramEnd"/>
    </w:p>
    <w:p w:rsidR="002204AD" w:rsidRPr="00965F63" w:rsidRDefault="002204AD" w:rsidP="002204AD">
      <w:pPr>
        <w:spacing w:after="0" w:line="480" w:lineRule="auto"/>
        <w:ind w:left="720" w:hanging="720"/>
        <w:rPr>
          <w:rFonts w:ascii="Times New Roman" w:eastAsia="Calibri" w:hAnsi="Times New Roman" w:cs="Times New Roman"/>
          <w:bCs/>
          <w:i/>
          <w:sz w:val="24"/>
          <w:szCs w:val="24"/>
        </w:rPr>
      </w:pPr>
      <w:r w:rsidRPr="00965F63">
        <w:rPr>
          <w:rFonts w:ascii="Times New Roman" w:eastAsia="Calibri" w:hAnsi="Times New Roman" w:cs="Times New Roman"/>
          <w:bCs/>
          <w:sz w:val="24"/>
          <w:szCs w:val="24"/>
        </w:rPr>
        <w:t xml:space="preserve">Miller, T. M., </w:t>
      </w:r>
      <w:proofErr w:type="spellStart"/>
      <w:r w:rsidRPr="00965F63">
        <w:rPr>
          <w:rFonts w:ascii="Times New Roman" w:eastAsia="Calibri" w:hAnsi="Times New Roman" w:cs="Times New Roman"/>
          <w:bCs/>
          <w:sz w:val="24"/>
          <w:szCs w:val="24"/>
        </w:rPr>
        <w:t>Geraci</w:t>
      </w:r>
      <w:proofErr w:type="spellEnd"/>
      <w:r w:rsidRPr="00965F63">
        <w:rPr>
          <w:rFonts w:ascii="Times New Roman" w:eastAsia="Calibri" w:hAnsi="Times New Roman" w:cs="Times New Roman"/>
          <w:bCs/>
          <w:sz w:val="24"/>
          <w:szCs w:val="24"/>
        </w:rPr>
        <w:t xml:space="preserve">, L. (2011). Unskilled but aware: reinterpreting overconfidence in low-performing students. </w:t>
      </w:r>
      <w:r w:rsidRPr="00965F63">
        <w:rPr>
          <w:rFonts w:ascii="Times New Roman" w:eastAsia="Calibri" w:hAnsi="Times New Roman" w:cs="Times New Roman"/>
          <w:bCs/>
          <w:i/>
          <w:sz w:val="24"/>
          <w:szCs w:val="24"/>
        </w:rPr>
        <w:t xml:space="preserve">Journal of Experimental Psychology: Learning, </w:t>
      </w:r>
      <w:r w:rsidRPr="00965F63">
        <w:rPr>
          <w:rFonts w:ascii="Times New Roman" w:eastAsia="Calibri" w:hAnsi="Times New Roman" w:cs="Times New Roman"/>
          <w:bCs/>
          <w:i/>
          <w:sz w:val="24"/>
          <w:szCs w:val="24"/>
        </w:rPr>
        <w:lastRenderedPageBreak/>
        <w:t xml:space="preserve">Memory, and Cognition. </w:t>
      </w:r>
      <w:r w:rsidRPr="00965F63">
        <w:rPr>
          <w:rFonts w:ascii="Times New Roman" w:eastAsia="Calibri" w:hAnsi="Times New Roman" w:cs="Times New Roman"/>
          <w:bCs/>
          <w:sz w:val="24"/>
          <w:szCs w:val="24"/>
        </w:rPr>
        <w:t>American Psychological Association</w:t>
      </w:r>
      <w:r w:rsidRPr="00965F63">
        <w:rPr>
          <w:rFonts w:ascii="Times New Roman" w:eastAsia="Calibri" w:hAnsi="Times New Roman" w:cs="Times New Roman"/>
          <w:bCs/>
          <w:i/>
          <w:sz w:val="24"/>
          <w:szCs w:val="24"/>
        </w:rPr>
        <w:t xml:space="preserve">, </w:t>
      </w:r>
      <w:proofErr w:type="spellStart"/>
      <w:r w:rsidRPr="00965F63">
        <w:rPr>
          <w:rFonts w:ascii="Times New Roman" w:eastAsia="Calibri" w:hAnsi="Times New Roman" w:cs="Times New Roman"/>
          <w:bCs/>
          <w:i/>
          <w:sz w:val="24"/>
          <w:szCs w:val="24"/>
        </w:rPr>
        <w:t>doi</w:t>
      </w:r>
      <w:proofErr w:type="spellEnd"/>
      <w:r w:rsidRPr="00965F63">
        <w:rPr>
          <w:rFonts w:ascii="Times New Roman" w:eastAsia="Calibri" w:hAnsi="Times New Roman" w:cs="Times New Roman"/>
          <w:bCs/>
          <w:i/>
          <w:sz w:val="24"/>
          <w:szCs w:val="24"/>
        </w:rPr>
        <w:t>: 10.1037/a0021802.</w:t>
      </w:r>
    </w:p>
    <w:p w:rsidR="002204AD" w:rsidRPr="00965F63" w:rsidRDefault="002204AD" w:rsidP="002204AD">
      <w:pPr>
        <w:spacing w:after="0" w:line="480" w:lineRule="auto"/>
        <w:rPr>
          <w:rFonts w:ascii="Times New Roman" w:eastAsia="Calibri" w:hAnsi="Times New Roman" w:cs="Times New Roman"/>
          <w:bCs/>
          <w:iCs/>
          <w:sz w:val="24"/>
          <w:szCs w:val="24"/>
        </w:rPr>
      </w:pPr>
      <w:proofErr w:type="gramStart"/>
      <w:r w:rsidRPr="00965F63">
        <w:rPr>
          <w:rFonts w:ascii="Times New Roman" w:eastAsia="Calibri" w:hAnsi="Times New Roman" w:cs="Times New Roman"/>
          <w:iCs/>
          <w:sz w:val="24"/>
          <w:szCs w:val="24"/>
        </w:rPr>
        <w:t xml:space="preserve">Murray, R., </w:t>
      </w:r>
      <w:proofErr w:type="spellStart"/>
      <w:r w:rsidRPr="00965F63">
        <w:rPr>
          <w:rFonts w:ascii="Times New Roman" w:eastAsia="Calibri" w:hAnsi="Times New Roman" w:cs="Times New Roman"/>
          <w:iCs/>
          <w:sz w:val="24"/>
          <w:szCs w:val="24"/>
        </w:rPr>
        <w:t>Shea</w:t>
      </w:r>
      <w:proofErr w:type="spellEnd"/>
      <w:r w:rsidRPr="00965F63">
        <w:rPr>
          <w:rFonts w:ascii="Times New Roman" w:eastAsia="Calibri" w:hAnsi="Times New Roman" w:cs="Times New Roman"/>
          <w:iCs/>
          <w:sz w:val="24"/>
          <w:szCs w:val="24"/>
        </w:rPr>
        <w:t xml:space="preserve">, &amp; M., </w:t>
      </w:r>
      <w:proofErr w:type="spellStart"/>
      <w:r w:rsidRPr="00965F63">
        <w:rPr>
          <w:rFonts w:ascii="Times New Roman" w:eastAsia="Calibri" w:hAnsi="Times New Roman" w:cs="Times New Roman"/>
          <w:iCs/>
          <w:sz w:val="24"/>
          <w:szCs w:val="24"/>
        </w:rPr>
        <w:t>Shea</w:t>
      </w:r>
      <w:proofErr w:type="spellEnd"/>
      <w:r w:rsidRPr="00965F63">
        <w:rPr>
          <w:rFonts w:ascii="Times New Roman" w:eastAsia="Calibri" w:hAnsi="Times New Roman" w:cs="Times New Roman"/>
          <w:iCs/>
          <w:sz w:val="24"/>
          <w:szCs w:val="24"/>
        </w:rPr>
        <w:t>, B. (2012).</w:t>
      </w:r>
      <w:proofErr w:type="gramEnd"/>
      <w:r w:rsidRPr="00965F63">
        <w:rPr>
          <w:rFonts w:ascii="Times New Roman" w:eastAsia="Calibri" w:hAnsi="Times New Roman" w:cs="Times New Roman"/>
          <w:iCs/>
          <w:sz w:val="24"/>
          <w:szCs w:val="24"/>
        </w:rPr>
        <w:t xml:space="preserve"> </w:t>
      </w:r>
      <w:r w:rsidRPr="00965F63">
        <w:rPr>
          <w:rFonts w:ascii="Times New Roman" w:eastAsia="Calibri" w:hAnsi="Times New Roman" w:cs="Times New Roman"/>
          <w:bCs/>
          <w:iCs/>
          <w:sz w:val="24"/>
          <w:szCs w:val="24"/>
        </w:rPr>
        <w:t>Avoiding the one-size-fits-all curriculum:</w:t>
      </w:r>
    </w:p>
    <w:p w:rsidR="002204AD" w:rsidRPr="00965F63" w:rsidRDefault="002204AD" w:rsidP="002204AD">
      <w:pPr>
        <w:spacing w:after="0" w:line="480" w:lineRule="auto"/>
        <w:ind w:left="720"/>
        <w:rPr>
          <w:rFonts w:ascii="Times New Roman" w:eastAsia="Calibri" w:hAnsi="Times New Roman" w:cs="Times New Roman"/>
          <w:bCs/>
          <w:iCs/>
          <w:sz w:val="24"/>
          <w:szCs w:val="24"/>
        </w:rPr>
      </w:pPr>
      <w:r w:rsidRPr="00965F63">
        <w:rPr>
          <w:rFonts w:ascii="Times New Roman" w:eastAsia="Calibri" w:hAnsi="Times New Roman" w:cs="Times New Roman"/>
          <w:bCs/>
          <w:iCs/>
          <w:sz w:val="24"/>
          <w:szCs w:val="24"/>
        </w:rPr>
        <w:t xml:space="preserve">Text sets, inquiry, and differentiating instruction. </w:t>
      </w:r>
      <w:proofErr w:type="spellStart"/>
      <w:r w:rsidRPr="00965F63">
        <w:rPr>
          <w:rFonts w:ascii="Times New Roman" w:eastAsia="Calibri" w:hAnsi="Times New Roman" w:cs="Times New Roman"/>
          <w:bCs/>
          <w:iCs/>
          <w:sz w:val="24"/>
          <w:szCs w:val="24"/>
        </w:rPr>
        <w:t>Canisius</w:t>
      </w:r>
      <w:proofErr w:type="spellEnd"/>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Cs/>
          <w:sz w:val="24"/>
          <w:szCs w:val="24"/>
        </w:rPr>
        <w:t>College ,</w:t>
      </w:r>
      <w:proofErr w:type="gramEnd"/>
      <w:r w:rsidRPr="00965F63">
        <w:rPr>
          <w:rFonts w:ascii="Times New Roman" w:eastAsia="Calibri" w:hAnsi="Times New Roman" w:cs="Times New Roman"/>
          <w:bCs/>
          <w:iCs/>
          <w:sz w:val="24"/>
          <w:szCs w:val="24"/>
        </w:rPr>
        <w:t xml:space="preserve"> Buffalo , NY. </w:t>
      </w:r>
      <w:proofErr w:type="gramStart"/>
      <w:r w:rsidRPr="00965F63">
        <w:rPr>
          <w:rFonts w:ascii="Times New Roman" w:eastAsia="Calibri" w:hAnsi="Times New Roman" w:cs="Times New Roman"/>
          <w:bCs/>
          <w:iCs/>
          <w:sz w:val="24"/>
          <w:szCs w:val="24"/>
        </w:rPr>
        <w:t>Retrieved from EBSCO on 07/25/2015.</w:t>
      </w:r>
      <w:proofErr w:type="gramEnd"/>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spellStart"/>
      <w:r w:rsidRPr="00965F63">
        <w:rPr>
          <w:rFonts w:ascii="Times New Roman" w:eastAsia="Calibri" w:hAnsi="Times New Roman" w:cs="Times New Roman"/>
          <w:bCs/>
          <w:iCs/>
          <w:sz w:val="24"/>
          <w:szCs w:val="24"/>
        </w:rPr>
        <w:t>Nebesniak</w:t>
      </w:r>
      <w:proofErr w:type="spellEnd"/>
      <w:r w:rsidRPr="00965F63">
        <w:rPr>
          <w:rFonts w:ascii="Times New Roman" w:eastAsia="Calibri" w:hAnsi="Times New Roman" w:cs="Times New Roman"/>
          <w:bCs/>
          <w:iCs/>
          <w:sz w:val="24"/>
          <w:szCs w:val="24"/>
        </w:rPr>
        <w:t xml:space="preserve">, A. L., </w:t>
      </w:r>
      <w:proofErr w:type="spellStart"/>
      <w:r w:rsidRPr="00965F63">
        <w:rPr>
          <w:rFonts w:ascii="Times New Roman" w:eastAsia="Calibri" w:hAnsi="Times New Roman" w:cs="Times New Roman"/>
          <w:bCs/>
          <w:iCs/>
          <w:sz w:val="24"/>
          <w:szCs w:val="24"/>
        </w:rPr>
        <w:t>Burgoa</w:t>
      </w:r>
      <w:proofErr w:type="spellEnd"/>
      <w:r w:rsidRPr="00965F63">
        <w:rPr>
          <w:rFonts w:ascii="Times New Roman" w:eastAsia="Calibri" w:hAnsi="Times New Roman" w:cs="Times New Roman"/>
          <w:bCs/>
          <w:iCs/>
          <w:sz w:val="24"/>
          <w:szCs w:val="24"/>
        </w:rPr>
        <w:t xml:space="preserve">, A. A. (2015). </w:t>
      </w:r>
      <w:proofErr w:type="gramStart"/>
      <w:r w:rsidRPr="00965F63">
        <w:rPr>
          <w:rFonts w:ascii="Times New Roman" w:eastAsia="Calibri" w:hAnsi="Times New Roman" w:cs="Times New Roman"/>
          <w:bCs/>
          <w:iCs/>
          <w:sz w:val="24"/>
          <w:szCs w:val="24"/>
        </w:rPr>
        <w:t>Developing the Vertex Formula Meaningfully.</w:t>
      </w:r>
      <w:proofErr w:type="gramEnd"/>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i/>
          <w:iCs/>
          <w:sz w:val="24"/>
          <w:szCs w:val="24"/>
        </w:rPr>
        <w:t>The Mathematics Teacher, 108</w:t>
      </w:r>
      <w:r w:rsidRPr="00965F63">
        <w:rPr>
          <w:rFonts w:ascii="Times New Roman" w:eastAsia="Calibri" w:hAnsi="Times New Roman" w:cs="Times New Roman"/>
          <w:bCs/>
          <w:iCs/>
          <w:sz w:val="24"/>
          <w:szCs w:val="24"/>
        </w:rPr>
        <w:t>, 6, 429-433.</w:t>
      </w:r>
    </w:p>
    <w:p w:rsidR="002204AD" w:rsidRPr="00965F63" w:rsidRDefault="002204AD" w:rsidP="002204AD">
      <w:pPr>
        <w:spacing w:after="0" w:line="480" w:lineRule="auto"/>
        <w:ind w:left="720" w:hanging="720"/>
        <w:rPr>
          <w:rFonts w:ascii="Times New Roman" w:eastAsia="Calibri" w:hAnsi="Times New Roman" w:cs="Times New Roman"/>
          <w:bCs/>
          <w:sz w:val="24"/>
          <w:szCs w:val="24"/>
          <w:lang w:val="en"/>
        </w:rPr>
      </w:pPr>
      <w:proofErr w:type="spellStart"/>
      <w:proofErr w:type="gramStart"/>
      <w:r w:rsidRPr="00965F63">
        <w:rPr>
          <w:rFonts w:ascii="Times New Roman" w:eastAsia="Calibri" w:hAnsi="Times New Roman" w:cs="Times New Roman"/>
          <w:bCs/>
          <w:sz w:val="24"/>
          <w:szCs w:val="24"/>
        </w:rPr>
        <w:t>Nietfeld</w:t>
      </w:r>
      <w:proofErr w:type="spellEnd"/>
      <w:r w:rsidRPr="00965F63">
        <w:rPr>
          <w:rFonts w:ascii="Times New Roman" w:eastAsia="Calibri" w:hAnsi="Times New Roman" w:cs="Times New Roman"/>
          <w:bCs/>
          <w:sz w:val="24"/>
          <w:szCs w:val="24"/>
        </w:rPr>
        <w:t>, J. L., Cao, L., &amp; Osborne, J. W. (2005).</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rPr>
        <w:t>Metacognitive monitoring accuracy and student performance in a postsecondary classroom.</w:t>
      </w:r>
      <w:proofErr w:type="gramEnd"/>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
          <w:iCs/>
          <w:sz w:val="24"/>
          <w:szCs w:val="24"/>
        </w:rPr>
        <w:t xml:space="preserve">The Journal of Experimental Education, 74, </w:t>
      </w:r>
      <w:r w:rsidRPr="00965F63">
        <w:rPr>
          <w:rFonts w:ascii="Times New Roman" w:eastAsia="Calibri" w:hAnsi="Times New Roman" w:cs="Times New Roman"/>
          <w:bCs/>
          <w:sz w:val="24"/>
          <w:szCs w:val="24"/>
        </w:rPr>
        <w:t>7–28.</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Norwich, B. (1986). </w:t>
      </w:r>
      <w:proofErr w:type="gramStart"/>
      <w:r w:rsidRPr="00965F63">
        <w:rPr>
          <w:rFonts w:ascii="Times New Roman" w:eastAsia="Calibri" w:hAnsi="Times New Roman" w:cs="Times New Roman"/>
          <w:bCs/>
          <w:sz w:val="24"/>
          <w:szCs w:val="24"/>
        </w:rPr>
        <w:t>Assessing perceived self-efficacy in relation to mathematics tasks: A study of the reliability and validity of assessment.</w:t>
      </w:r>
      <w:proofErr w:type="gramEnd"/>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
          <w:iCs/>
          <w:sz w:val="24"/>
          <w:szCs w:val="24"/>
        </w:rPr>
        <w:t xml:space="preserve">British Journal of Educational Psychology, 56, </w:t>
      </w:r>
      <w:r w:rsidRPr="00965F63">
        <w:rPr>
          <w:rFonts w:ascii="Times New Roman" w:eastAsia="Calibri" w:hAnsi="Times New Roman" w:cs="Times New Roman"/>
          <w:bCs/>
          <w:sz w:val="24"/>
          <w:szCs w:val="24"/>
        </w:rPr>
        <w:t>180-189.</w:t>
      </w:r>
    </w:p>
    <w:p w:rsidR="002204AD" w:rsidRPr="00965F63" w:rsidRDefault="002204AD" w:rsidP="002204AD">
      <w:pPr>
        <w:spacing w:after="0" w:line="480" w:lineRule="auto"/>
        <w:ind w:left="720" w:hanging="720"/>
        <w:rPr>
          <w:rFonts w:ascii="Times New Roman" w:eastAsia="Calibri" w:hAnsi="Times New Roman" w:cs="Times New Roman"/>
          <w:bCs/>
          <w:i/>
          <w:sz w:val="24"/>
          <w:szCs w:val="24"/>
        </w:rPr>
      </w:pPr>
      <w:proofErr w:type="spellStart"/>
      <w:r w:rsidRPr="00965F63">
        <w:rPr>
          <w:rFonts w:ascii="Times New Roman" w:eastAsia="Calibri" w:hAnsi="Times New Roman" w:cs="Times New Roman"/>
          <w:bCs/>
          <w:sz w:val="24"/>
          <w:szCs w:val="24"/>
        </w:rPr>
        <w:t>Nowell</w:t>
      </w:r>
      <w:proofErr w:type="spellEnd"/>
      <w:r w:rsidRPr="00965F63">
        <w:rPr>
          <w:rFonts w:ascii="Times New Roman" w:eastAsia="Calibri" w:hAnsi="Times New Roman" w:cs="Times New Roman"/>
          <w:bCs/>
          <w:sz w:val="24"/>
          <w:szCs w:val="24"/>
        </w:rPr>
        <w:t xml:space="preserve">, C., Alston, R. M. (2007). I thought I got an A! </w:t>
      </w:r>
      <w:proofErr w:type="gramStart"/>
      <w:r w:rsidRPr="00965F63">
        <w:rPr>
          <w:rFonts w:ascii="Times New Roman" w:eastAsia="Calibri" w:hAnsi="Times New Roman" w:cs="Times New Roman"/>
          <w:bCs/>
          <w:sz w:val="24"/>
          <w:szCs w:val="24"/>
        </w:rPr>
        <w:t>Overconfidence across the economics curriculum.</w:t>
      </w:r>
      <w:proofErr w:type="gramEnd"/>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
          <w:sz w:val="24"/>
          <w:szCs w:val="24"/>
        </w:rPr>
        <w:t xml:space="preserve">Journal of Economic Education, 38, </w:t>
      </w:r>
      <w:r w:rsidRPr="00965F63">
        <w:rPr>
          <w:rFonts w:ascii="Times New Roman" w:eastAsia="Calibri" w:hAnsi="Times New Roman" w:cs="Times New Roman"/>
          <w:bCs/>
          <w:sz w:val="24"/>
          <w:szCs w:val="24"/>
        </w:rPr>
        <w:t>131-142</w:t>
      </w:r>
      <w:r w:rsidRPr="00965F63">
        <w:rPr>
          <w:rFonts w:ascii="Times New Roman" w:eastAsia="Calibri" w:hAnsi="Times New Roman" w:cs="Times New Roman"/>
          <w:bCs/>
          <w:i/>
          <w:sz w:val="24"/>
          <w:szCs w:val="24"/>
        </w:rPr>
        <w:t>.</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spellStart"/>
      <w:r w:rsidRPr="00965F63">
        <w:rPr>
          <w:rFonts w:ascii="Times New Roman" w:eastAsia="Calibri" w:hAnsi="Times New Roman" w:cs="Times New Roman"/>
          <w:bCs/>
          <w:sz w:val="24"/>
          <w:szCs w:val="24"/>
        </w:rPr>
        <w:t>Paglis</w:t>
      </w:r>
      <w:proofErr w:type="spellEnd"/>
      <w:r w:rsidRPr="00965F63">
        <w:rPr>
          <w:rFonts w:ascii="Times New Roman" w:eastAsia="Calibri" w:hAnsi="Times New Roman" w:cs="Times New Roman"/>
          <w:bCs/>
          <w:sz w:val="24"/>
          <w:szCs w:val="24"/>
        </w:rPr>
        <w:t xml:space="preserve">, L. L., Green, S. G., Bauer, T. N. (2006). Does adviser mentoring add value? </w:t>
      </w:r>
      <w:proofErr w:type="gramStart"/>
      <w:r w:rsidRPr="00965F63">
        <w:rPr>
          <w:rFonts w:ascii="Times New Roman" w:eastAsia="Calibri" w:hAnsi="Times New Roman" w:cs="Times New Roman"/>
          <w:bCs/>
          <w:sz w:val="24"/>
          <w:szCs w:val="24"/>
        </w:rPr>
        <w:t>A longitudinal study of mentoring and doctoral student outcomes.</w:t>
      </w:r>
      <w:proofErr w:type="gramEnd"/>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
          <w:sz w:val="24"/>
          <w:szCs w:val="24"/>
        </w:rPr>
        <w:t>Research in Higher Education, 47,</w:t>
      </w:r>
      <w:r w:rsidRPr="00965F63">
        <w:rPr>
          <w:rFonts w:ascii="Times New Roman" w:eastAsia="Calibri" w:hAnsi="Times New Roman" w:cs="Times New Roman"/>
          <w:bCs/>
          <w:sz w:val="24"/>
          <w:szCs w:val="24"/>
        </w:rPr>
        <w:t xml:space="preserve"> 451 – 476.</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r w:rsidRPr="008C3A01">
        <w:rPr>
          <w:rFonts w:ascii="Times New Roman" w:eastAsia="Calibri" w:hAnsi="Times New Roman" w:cs="Times New Roman"/>
          <w:bCs/>
          <w:sz w:val="24"/>
          <w:szCs w:val="24"/>
          <w:lang w:val="es-US"/>
        </w:rPr>
        <w:t xml:space="preserve">Pajares, F., Miller, M. D. (1994). </w:t>
      </w:r>
      <w:r w:rsidRPr="00965F63">
        <w:rPr>
          <w:rFonts w:ascii="Times New Roman" w:eastAsia="Calibri" w:hAnsi="Times New Roman" w:cs="Times New Roman"/>
          <w:bCs/>
          <w:sz w:val="24"/>
          <w:szCs w:val="24"/>
        </w:rPr>
        <w:t xml:space="preserve">Role of self-efficacy and self-concept beliefs in mathematical problem solving: a path analysis. </w:t>
      </w:r>
      <w:r w:rsidRPr="00965F63">
        <w:rPr>
          <w:rFonts w:ascii="Times New Roman" w:eastAsia="Calibri" w:hAnsi="Times New Roman" w:cs="Times New Roman"/>
          <w:bCs/>
          <w:i/>
          <w:sz w:val="24"/>
          <w:szCs w:val="24"/>
        </w:rPr>
        <w:t>Journal of Educational Psychology, 86</w:t>
      </w:r>
      <w:r w:rsidRPr="00965F63">
        <w:rPr>
          <w:rFonts w:ascii="Times New Roman" w:eastAsia="Calibri" w:hAnsi="Times New Roman" w:cs="Times New Roman"/>
          <w:bCs/>
          <w:sz w:val="24"/>
          <w:szCs w:val="24"/>
        </w:rPr>
        <w:t>, 193-203</w:t>
      </w:r>
    </w:p>
    <w:p w:rsidR="002204AD" w:rsidRPr="00965F63" w:rsidRDefault="002204AD" w:rsidP="002204AD">
      <w:pPr>
        <w:spacing w:after="0" w:line="480" w:lineRule="auto"/>
        <w:ind w:left="720" w:hanging="720"/>
        <w:rPr>
          <w:rFonts w:ascii="Times New Roman" w:eastAsia="Calibri" w:hAnsi="Times New Roman" w:cs="Times New Roman"/>
          <w:bCs/>
          <w:i/>
          <w:sz w:val="24"/>
          <w:szCs w:val="24"/>
        </w:rPr>
      </w:pPr>
      <w:proofErr w:type="spellStart"/>
      <w:proofErr w:type="gramStart"/>
      <w:r w:rsidRPr="00965F63">
        <w:rPr>
          <w:rFonts w:ascii="Times New Roman" w:eastAsia="Calibri" w:hAnsi="Times New Roman" w:cs="Times New Roman"/>
          <w:bCs/>
          <w:sz w:val="24"/>
          <w:szCs w:val="24"/>
        </w:rPr>
        <w:lastRenderedPageBreak/>
        <w:t>Pajares</w:t>
      </w:r>
      <w:proofErr w:type="spellEnd"/>
      <w:r w:rsidRPr="00965F63">
        <w:rPr>
          <w:rFonts w:ascii="Times New Roman" w:eastAsia="Calibri" w:hAnsi="Times New Roman" w:cs="Times New Roman"/>
          <w:bCs/>
          <w:sz w:val="24"/>
          <w:szCs w:val="24"/>
        </w:rPr>
        <w:t>, F., Miller, M. D. (1995) Mathematics Self-Efficacy and Mathematics Performances: The Need for Specificity of Assessment.</w:t>
      </w:r>
      <w:proofErr w:type="gramEnd"/>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
          <w:sz w:val="24"/>
          <w:szCs w:val="24"/>
        </w:rPr>
        <w:t xml:space="preserve">Journal of Counseling Psychology, 42, </w:t>
      </w:r>
      <w:r w:rsidRPr="00965F63">
        <w:rPr>
          <w:rFonts w:ascii="Times New Roman" w:eastAsia="Calibri" w:hAnsi="Times New Roman" w:cs="Times New Roman"/>
          <w:bCs/>
          <w:sz w:val="24"/>
          <w:szCs w:val="24"/>
        </w:rPr>
        <w:t>190-198</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spellStart"/>
      <w:proofErr w:type="gramStart"/>
      <w:r w:rsidRPr="00965F63">
        <w:rPr>
          <w:rFonts w:ascii="Times New Roman" w:eastAsia="Calibri" w:hAnsi="Times New Roman" w:cs="Times New Roman"/>
          <w:bCs/>
          <w:sz w:val="24"/>
          <w:szCs w:val="24"/>
        </w:rPr>
        <w:t>Pajares</w:t>
      </w:r>
      <w:proofErr w:type="spellEnd"/>
      <w:r w:rsidRPr="00965F63">
        <w:rPr>
          <w:rFonts w:ascii="Times New Roman" w:eastAsia="Calibri" w:hAnsi="Times New Roman" w:cs="Times New Roman"/>
          <w:bCs/>
          <w:sz w:val="24"/>
          <w:szCs w:val="24"/>
        </w:rPr>
        <w:t>, F. (1996).</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rPr>
        <w:t>Self-efficacy beliefs in academic settings.</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i/>
          <w:sz w:val="24"/>
          <w:szCs w:val="24"/>
        </w:rPr>
        <w:t>Review of Educational Research, 66,</w:t>
      </w:r>
      <w:r w:rsidRPr="00965F63">
        <w:rPr>
          <w:rFonts w:ascii="Times New Roman" w:eastAsia="Calibri" w:hAnsi="Times New Roman" w:cs="Times New Roman"/>
          <w:bCs/>
          <w:sz w:val="24"/>
          <w:szCs w:val="24"/>
        </w:rPr>
        <w:t xml:space="preserve"> 43 -78.</w:t>
      </w:r>
      <w:proofErr w:type="gramEnd"/>
    </w:p>
    <w:p w:rsidR="002204AD" w:rsidRPr="00965F63" w:rsidRDefault="002204AD" w:rsidP="002204AD">
      <w:pPr>
        <w:spacing w:after="0" w:line="480" w:lineRule="auto"/>
        <w:ind w:left="720" w:hanging="720"/>
        <w:rPr>
          <w:rFonts w:ascii="Times New Roman" w:eastAsia="Calibri" w:hAnsi="Times New Roman" w:cs="Times New Roman"/>
          <w:bCs/>
          <w:sz w:val="24"/>
          <w:szCs w:val="24"/>
          <w:lang w:val="en"/>
        </w:rPr>
      </w:pPr>
      <w:proofErr w:type="spellStart"/>
      <w:proofErr w:type="gramStart"/>
      <w:r w:rsidRPr="00965F63">
        <w:rPr>
          <w:rFonts w:ascii="Times New Roman" w:eastAsia="Calibri" w:hAnsi="Times New Roman" w:cs="Times New Roman"/>
          <w:bCs/>
          <w:sz w:val="24"/>
          <w:szCs w:val="24"/>
          <w:lang w:val="en"/>
        </w:rPr>
        <w:t>Pajares</w:t>
      </w:r>
      <w:proofErr w:type="spellEnd"/>
      <w:r w:rsidRPr="00965F63">
        <w:rPr>
          <w:rFonts w:ascii="Times New Roman" w:eastAsia="Calibri" w:hAnsi="Times New Roman" w:cs="Times New Roman"/>
          <w:bCs/>
          <w:sz w:val="24"/>
          <w:szCs w:val="24"/>
          <w:lang w:val="en"/>
        </w:rPr>
        <w:t>, F. (2000).</w:t>
      </w:r>
      <w:proofErr w:type="gramEnd"/>
      <w:r w:rsidRPr="00965F63">
        <w:rPr>
          <w:rFonts w:ascii="Times New Roman" w:eastAsia="Calibri" w:hAnsi="Times New Roman" w:cs="Times New Roman"/>
          <w:bCs/>
          <w:sz w:val="24"/>
          <w:szCs w:val="24"/>
          <w:lang w:val="en"/>
        </w:rPr>
        <w:t xml:space="preserve"> </w:t>
      </w:r>
      <w:proofErr w:type="gramStart"/>
      <w:r w:rsidRPr="00965F63">
        <w:rPr>
          <w:rFonts w:ascii="Times New Roman" w:eastAsia="Calibri" w:hAnsi="Times New Roman" w:cs="Times New Roman"/>
          <w:bCs/>
          <w:sz w:val="24"/>
          <w:szCs w:val="24"/>
          <w:lang w:val="en"/>
        </w:rPr>
        <w:t xml:space="preserve">Frank </w:t>
      </w:r>
      <w:proofErr w:type="spellStart"/>
      <w:r w:rsidRPr="00965F63">
        <w:rPr>
          <w:rFonts w:ascii="Times New Roman" w:eastAsia="Calibri" w:hAnsi="Times New Roman" w:cs="Times New Roman"/>
          <w:bCs/>
          <w:sz w:val="24"/>
          <w:szCs w:val="24"/>
          <w:lang w:val="en"/>
        </w:rPr>
        <w:t>Pajares</w:t>
      </w:r>
      <w:proofErr w:type="spellEnd"/>
      <w:r w:rsidRPr="00965F63">
        <w:rPr>
          <w:rFonts w:ascii="Times New Roman" w:eastAsia="Calibri" w:hAnsi="Times New Roman" w:cs="Times New Roman"/>
          <w:bCs/>
          <w:sz w:val="24"/>
          <w:szCs w:val="24"/>
          <w:lang w:val="en"/>
        </w:rPr>
        <w:t xml:space="preserve"> on nurturing academic confidence.</w:t>
      </w:r>
      <w:proofErr w:type="gramEnd"/>
      <w:r w:rsidRPr="00965F63">
        <w:rPr>
          <w:rFonts w:ascii="Times New Roman" w:eastAsia="Calibri" w:hAnsi="Times New Roman" w:cs="Times New Roman"/>
          <w:bCs/>
          <w:sz w:val="24"/>
          <w:szCs w:val="24"/>
          <w:lang w:val="en"/>
        </w:rPr>
        <w:t xml:space="preserve"> Emory Report. </w:t>
      </w:r>
      <w:proofErr w:type="gramStart"/>
      <w:r w:rsidRPr="00965F63">
        <w:rPr>
          <w:rFonts w:ascii="Times New Roman" w:eastAsia="Calibri" w:hAnsi="Times New Roman" w:cs="Times New Roman"/>
          <w:bCs/>
          <w:sz w:val="24"/>
          <w:szCs w:val="24"/>
          <w:lang w:val="en"/>
        </w:rPr>
        <w:t>Retrieved from ERIC on 5/20/2015.</w:t>
      </w:r>
      <w:proofErr w:type="gramEnd"/>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spellStart"/>
      <w:proofErr w:type="gramStart"/>
      <w:r w:rsidRPr="00965F63">
        <w:rPr>
          <w:rFonts w:ascii="Times New Roman" w:eastAsia="Calibri" w:hAnsi="Times New Roman" w:cs="Times New Roman"/>
          <w:bCs/>
          <w:sz w:val="24"/>
          <w:szCs w:val="24"/>
          <w:lang w:val="en"/>
        </w:rPr>
        <w:t>Pajares</w:t>
      </w:r>
      <w:proofErr w:type="spellEnd"/>
      <w:r w:rsidRPr="00965F63">
        <w:rPr>
          <w:rFonts w:ascii="Times New Roman" w:eastAsia="Calibri" w:hAnsi="Times New Roman" w:cs="Times New Roman"/>
          <w:bCs/>
          <w:sz w:val="24"/>
          <w:szCs w:val="24"/>
          <w:lang w:val="en"/>
        </w:rPr>
        <w:t xml:space="preserve">, F., Hartley, J., &amp; </w:t>
      </w:r>
      <w:proofErr w:type="spellStart"/>
      <w:r w:rsidRPr="00965F63">
        <w:rPr>
          <w:rFonts w:ascii="Times New Roman" w:eastAsia="Calibri" w:hAnsi="Times New Roman" w:cs="Times New Roman"/>
          <w:bCs/>
          <w:sz w:val="24"/>
          <w:szCs w:val="24"/>
          <w:lang w:val="en"/>
        </w:rPr>
        <w:t>Valiante</w:t>
      </w:r>
      <w:proofErr w:type="spellEnd"/>
      <w:r w:rsidRPr="00965F63">
        <w:rPr>
          <w:rFonts w:ascii="Times New Roman" w:eastAsia="Calibri" w:hAnsi="Times New Roman" w:cs="Times New Roman"/>
          <w:bCs/>
          <w:sz w:val="24"/>
          <w:szCs w:val="24"/>
          <w:lang w:val="en"/>
        </w:rPr>
        <w:t>, G. (2001).</w:t>
      </w:r>
      <w:proofErr w:type="gramEnd"/>
      <w:r w:rsidRPr="00965F63">
        <w:rPr>
          <w:rFonts w:ascii="Times New Roman" w:eastAsia="Calibri" w:hAnsi="Times New Roman" w:cs="Times New Roman"/>
          <w:bCs/>
          <w:sz w:val="24"/>
          <w:szCs w:val="24"/>
          <w:lang w:val="en"/>
        </w:rPr>
        <w:t xml:space="preserve"> Response format in writing self-efficacy assessment: greater discrimination increases prediction. </w:t>
      </w:r>
      <w:r w:rsidRPr="00965F63">
        <w:rPr>
          <w:rFonts w:ascii="Times New Roman" w:eastAsia="Calibri" w:hAnsi="Times New Roman" w:cs="Times New Roman"/>
          <w:bCs/>
          <w:i/>
          <w:sz w:val="24"/>
          <w:szCs w:val="24"/>
          <w:lang w:val="en"/>
        </w:rPr>
        <w:t xml:space="preserve">Measurement and Evaluation in Counseling and Development, 33, </w:t>
      </w:r>
      <w:r w:rsidRPr="00965F63">
        <w:rPr>
          <w:rFonts w:ascii="Times New Roman" w:eastAsia="Calibri" w:hAnsi="Times New Roman" w:cs="Times New Roman"/>
          <w:bCs/>
          <w:sz w:val="24"/>
          <w:szCs w:val="24"/>
          <w:lang w:val="en"/>
        </w:rPr>
        <w:t>214 – 221</w:t>
      </w:r>
      <w:r w:rsidRPr="00965F63">
        <w:rPr>
          <w:rFonts w:ascii="Times New Roman" w:eastAsia="Calibri" w:hAnsi="Times New Roman" w:cs="Times New Roman"/>
          <w:bCs/>
          <w:i/>
          <w:sz w:val="24"/>
          <w:szCs w:val="24"/>
          <w:lang w:val="en"/>
        </w:rPr>
        <w:t>.</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gramStart"/>
      <w:r w:rsidRPr="00965F63">
        <w:rPr>
          <w:rFonts w:ascii="Times New Roman" w:eastAsia="Calibri" w:hAnsi="Times New Roman" w:cs="Times New Roman"/>
          <w:bCs/>
          <w:sz w:val="24"/>
          <w:szCs w:val="24"/>
        </w:rPr>
        <w:t>Parsons, S., Croft, T., Harrison, M. (2009).</w:t>
      </w:r>
      <w:proofErr w:type="gramEnd"/>
      <w:r w:rsidRPr="00965F63">
        <w:rPr>
          <w:rFonts w:ascii="Times New Roman" w:eastAsia="Calibri" w:hAnsi="Times New Roman" w:cs="Times New Roman"/>
          <w:bCs/>
          <w:sz w:val="24"/>
          <w:szCs w:val="24"/>
        </w:rPr>
        <w:t xml:space="preserve"> Does students’ confidence in their ability in mathematics matter? Teaching mathematics and its applications, 28, 53-68</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spellStart"/>
      <w:r w:rsidRPr="00965F63">
        <w:rPr>
          <w:rFonts w:ascii="Times New Roman" w:eastAsia="Calibri" w:hAnsi="Times New Roman" w:cs="Times New Roman"/>
          <w:bCs/>
          <w:sz w:val="24"/>
          <w:szCs w:val="24"/>
        </w:rPr>
        <w:t>Pascarella</w:t>
      </w:r>
      <w:proofErr w:type="spellEnd"/>
      <w:r w:rsidRPr="00965F63">
        <w:rPr>
          <w:rFonts w:ascii="Times New Roman" w:eastAsia="Calibri" w:hAnsi="Times New Roman" w:cs="Times New Roman"/>
          <w:bCs/>
          <w:sz w:val="24"/>
          <w:szCs w:val="24"/>
        </w:rPr>
        <w:t xml:space="preserve">, E. (1985). </w:t>
      </w:r>
      <w:proofErr w:type="gramStart"/>
      <w:r w:rsidRPr="00965F63">
        <w:rPr>
          <w:rFonts w:ascii="Times New Roman" w:eastAsia="Calibri" w:hAnsi="Times New Roman" w:cs="Times New Roman"/>
          <w:bCs/>
          <w:sz w:val="24"/>
          <w:szCs w:val="24"/>
        </w:rPr>
        <w:t>Students' affective development within the college environment.</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i/>
          <w:sz w:val="24"/>
          <w:szCs w:val="24"/>
        </w:rPr>
        <w:t>Journal of Higher Education.</w:t>
      </w:r>
      <w:proofErr w:type="gramEnd"/>
      <w:r w:rsidRPr="00965F63">
        <w:rPr>
          <w:rFonts w:ascii="Times New Roman" w:eastAsia="Calibri" w:hAnsi="Times New Roman" w:cs="Times New Roman"/>
          <w:bCs/>
          <w:i/>
          <w:sz w:val="24"/>
          <w:szCs w:val="24"/>
        </w:rPr>
        <w:t xml:space="preserve"> 56,</w:t>
      </w:r>
      <w:r w:rsidRPr="00965F63">
        <w:rPr>
          <w:rFonts w:ascii="Times New Roman" w:eastAsia="Calibri" w:hAnsi="Times New Roman" w:cs="Times New Roman"/>
          <w:bCs/>
          <w:sz w:val="24"/>
          <w:szCs w:val="24"/>
        </w:rPr>
        <w:t xml:space="preserve"> 640 - 663.</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spellStart"/>
      <w:r w:rsidRPr="00965F63">
        <w:rPr>
          <w:rFonts w:ascii="Times New Roman" w:eastAsia="Calibri" w:hAnsi="Times New Roman" w:cs="Times New Roman"/>
          <w:bCs/>
          <w:sz w:val="24"/>
          <w:szCs w:val="24"/>
        </w:rPr>
        <w:t>Pascarella</w:t>
      </w:r>
      <w:proofErr w:type="spellEnd"/>
      <w:r w:rsidRPr="00965F63">
        <w:rPr>
          <w:rFonts w:ascii="Times New Roman" w:eastAsia="Calibri" w:hAnsi="Times New Roman" w:cs="Times New Roman"/>
          <w:bCs/>
          <w:sz w:val="24"/>
          <w:szCs w:val="24"/>
        </w:rPr>
        <w:t xml:space="preserve">, E. T., Smart, J., </w:t>
      </w:r>
      <w:proofErr w:type="spellStart"/>
      <w:r w:rsidRPr="00965F63">
        <w:rPr>
          <w:rFonts w:ascii="Times New Roman" w:eastAsia="Calibri" w:hAnsi="Times New Roman" w:cs="Times New Roman"/>
          <w:bCs/>
          <w:sz w:val="24"/>
          <w:szCs w:val="24"/>
        </w:rPr>
        <w:t>Ethington</w:t>
      </w:r>
      <w:proofErr w:type="spellEnd"/>
      <w:r w:rsidRPr="00965F63">
        <w:rPr>
          <w:rFonts w:ascii="Times New Roman" w:eastAsia="Calibri" w:hAnsi="Times New Roman" w:cs="Times New Roman"/>
          <w:bCs/>
          <w:sz w:val="24"/>
          <w:szCs w:val="24"/>
        </w:rPr>
        <w:t xml:space="preserve">, C., &amp; Nettles, M. (1987). The influence of college on self-concept: A consideration of race and gender differences. </w:t>
      </w:r>
      <w:r w:rsidRPr="00965F63">
        <w:rPr>
          <w:rFonts w:ascii="Times New Roman" w:eastAsia="Calibri" w:hAnsi="Times New Roman" w:cs="Times New Roman"/>
          <w:bCs/>
          <w:i/>
          <w:iCs/>
          <w:sz w:val="24"/>
          <w:szCs w:val="24"/>
        </w:rPr>
        <w:t>American Educational Research Journal, 24</w:t>
      </w:r>
      <w:r w:rsidRPr="00965F63">
        <w:rPr>
          <w:rFonts w:ascii="Times New Roman" w:eastAsia="Calibri" w:hAnsi="Times New Roman" w:cs="Times New Roman"/>
          <w:bCs/>
          <w:sz w:val="24"/>
          <w:szCs w:val="24"/>
        </w:rPr>
        <w:t>, 47–77.</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spellStart"/>
      <w:r w:rsidRPr="005E105D">
        <w:rPr>
          <w:rFonts w:ascii="Times New Roman" w:eastAsia="Calibri" w:hAnsi="Times New Roman" w:cs="Times New Roman"/>
          <w:bCs/>
          <w:sz w:val="24"/>
          <w:szCs w:val="24"/>
          <w:lang w:val="es-US"/>
        </w:rPr>
        <w:t>Pascarella</w:t>
      </w:r>
      <w:proofErr w:type="spellEnd"/>
      <w:r w:rsidRPr="005E105D">
        <w:rPr>
          <w:rFonts w:ascii="Times New Roman" w:eastAsia="Calibri" w:hAnsi="Times New Roman" w:cs="Times New Roman"/>
          <w:bCs/>
          <w:sz w:val="24"/>
          <w:szCs w:val="24"/>
          <w:lang w:val="es-US"/>
        </w:rPr>
        <w:t xml:space="preserve">, E. T., &amp; </w:t>
      </w:r>
      <w:proofErr w:type="spellStart"/>
      <w:r w:rsidRPr="005E105D">
        <w:rPr>
          <w:rFonts w:ascii="Times New Roman" w:eastAsia="Calibri" w:hAnsi="Times New Roman" w:cs="Times New Roman"/>
          <w:bCs/>
          <w:sz w:val="24"/>
          <w:szCs w:val="24"/>
          <w:lang w:val="es-US"/>
        </w:rPr>
        <w:t>Terenzini</w:t>
      </w:r>
      <w:proofErr w:type="spellEnd"/>
      <w:r w:rsidRPr="005E105D">
        <w:rPr>
          <w:rFonts w:ascii="Times New Roman" w:eastAsia="Calibri" w:hAnsi="Times New Roman" w:cs="Times New Roman"/>
          <w:bCs/>
          <w:sz w:val="24"/>
          <w:szCs w:val="24"/>
          <w:lang w:val="es-US"/>
        </w:rPr>
        <w:t xml:space="preserve">, P. T. (1991). </w:t>
      </w:r>
      <w:r w:rsidRPr="00965F63">
        <w:rPr>
          <w:rFonts w:ascii="Times New Roman" w:eastAsia="Calibri" w:hAnsi="Times New Roman" w:cs="Times New Roman"/>
          <w:bCs/>
          <w:i/>
          <w:sz w:val="24"/>
          <w:szCs w:val="24"/>
        </w:rPr>
        <w:t>How college affects students: findings and insights from twenty years of research.</w:t>
      </w:r>
      <w:r w:rsidRPr="00965F63">
        <w:rPr>
          <w:rFonts w:ascii="Times New Roman" w:eastAsia="Calibri" w:hAnsi="Times New Roman" w:cs="Times New Roman"/>
          <w:bCs/>
          <w:sz w:val="24"/>
          <w:szCs w:val="24"/>
        </w:rPr>
        <w:t xml:space="preserve"> San Francisco, CA: </w:t>
      </w:r>
      <w:proofErr w:type="spellStart"/>
      <w:r w:rsidRPr="00965F63">
        <w:rPr>
          <w:rFonts w:ascii="Times New Roman" w:eastAsia="Calibri" w:hAnsi="Times New Roman" w:cs="Times New Roman"/>
          <w:bCs/>
          <w:sz w:val="24"/>
          <w:szCs w:val="24"/>
        </w:rPr>
        <w:t>Jossey</w:t>
      </w:r>
      <w:proofErr w:type="spellEnd"/>
      <w:r w:rsidRPr="00965F63">
        <w:rPr>
          <w:rFonts w:ascii="Times New Roman" w:eastAsia="Calibri" w:hAnsi="Times New Roman" w:cs="Times New Roman"/>
          <w:bCs/>
          <w:sz w:val="24"/>
          <w:szCs w:val="24"/>
        </w:rPr>
        <w:t>-Bass</w:t>
      </w:r>
      <w:r w:rsidRPr="00965F63">
        <w:rPr>
          <w:rFonts w:ascii="Times New Roman" w:eastAsia="Calibri" w:hAnsi="Times New Roman" w:cs="Times New Roman"/>
          <w:bCs/>
          <w:i/>
          <w:sz w:val="24"/>
          <w:szCs w:val="24"/>
        </w:rPr>
        <w:t>.</w:t>
      </w:r>
    </w:p>
    <w:p w:rsidR="002204AD" w:rsidRPr="00965F63" w:rsidRDefault="002204AD" w:rsidP="002204AD">
      <w:pPr>
        <w:spacing w:after="0" w:line="480" w:lineRule="auto"/>
        <w:ind w:left="720" w:hanging="720"/>
        <w:rPr>
          <w:rFonts w:ascii="Times New Roman" w:eastAsia="Calibri" w:hAnsi="Times New Roman" w:cs="Times New Roman"/>
          <w:bCs/>
          <w:sz w:val="24"/>
          <w:szCs w:val="24"/>
          <w:lang w:val="en"/>
        </w:rPr>
      </w:pPr>
      <w:proofErr w:type="gramStart"/>
      <w:r w:rsidRPr="00965F63">
        <w:rPr>
          <w:rFonts w:ascii="Times New Roman" w:eastAsia="Calibri" w:hAnsi="Times New Roman" w:cs="Times New Roman"/>
          <w:bCs/>
          <w:sz w:val="24"/>
          <w:szCs w:val="24"/>
          <w:lang w:val="en"/>
        </w:rPr>
        <w:t>Paulsen, A. M., &amp; Betz, N. E. (2004).</w:t>
      </w:r>
      <w:proofErr w:type="gramEnd"/>
      <w:r w:rsidRPr="00965F63">
        <w:rPr>
          <w:rFonts w:ascii="Times New Roman" w:eastAsia="Calibri" w:hAnsi="Times New Roman" w:cs="Times New Roman"/>
          <w:bCs/>
          <w:sz w:val="24"/>
          <w:szCs w:val="24"/>
          <w:lang w:val="en"/>
        </w:rPr>
        <w:t xml:space="preserve"> </w:t>
      </w:r>
      <w:proofErr w:type="gramStart"/>
      <w:r w:rsidRPr="00965F63">
        <w:rPr>
          <w:rFonts w:ascii="Times New Roman" w:eastAsia="Calibri" w:hAnsi="Times New Roman" w:cs="Times New Roman"/>
          <w:bCs/>
          <w:sz w:val="24"/>
          <w:szCs w:val="24"/>
          <w:lang w:val="en"/>
        </w:rPr>
        <w:t>Basic confidence predictors of career decision-making self-efficacy.</w:t>
      </w:r>
      <w:proofErr w:type="gramEnd"/>
      <w:r w:rsidRPr="00965F63">
        <w:rPr>
          <w:rFonts w:ascii="Times New Roman" w:eastAsia="Calibri" w:hAnsi="Times New Roman" w:cs="Times New Roman"/>
          <w:bCs/>
          <w:sz w:val="24"/>
          <w:szCs w:val="24"/>
          <w:lang w:val="en"/>
        </w:rPr>
        <w:t xml:space="preserve"> </w:t>
      </w:r>
      <w:r w:rsidRPr="00965F63">
        <w:rPr>
          <w:rFonts w:ascii="Times New Roman" w:eastAsia="Calibri" w:hAnsi="Times New Roman" w:cs="Times New Roman"/>
          <w:bCs/>
          <w:i/>
          <w:sz w:val="24"/>
          <w:szCs w:val="24"/>
          <w:lang w:val="en"/>
        </w:rPr>
        <w:t>The Career Development Quarterly, 52,</w:t>
      </w:r>
      <w:r w:rsidRPr="00965F63">
        <w:rPr>
          <w:rFonts w:ascii="Times New Roman" w:eastAsia="Calibri" w:hAnsi="Times New Roman" w:cs="Times New Roman"/>
          <w:bCs/>
          <w:sz w:val="24"/>
          <w:szCs w:val="24"/>
          <w:lang w:val="en"/>
        </w:rPr>
        <w:t xml:space="preserve"> 354 – 362.</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spellStart"/>
      <w:r w:rsidRPr="00965F63">
        <w:rPr>
          <w:rFonts w:ascii="Times New Roman" w:eastAsia="Calibri" w:hAnsi="Times New Roman" w:cs="Times New Roman"/>
          <w:bCs/>
          <w:sz w:val="24"/>
          <w:szCs w:val="24"/>
        </w:rPr>
        <w:t>Pekrun</w:t>
      </w:r>
      <w:proofErr w:type="spellEnd"/>
      <w:r w:rsidRPr="00965F63">
        <w:rPr>
          <w:rFonts w:ascii="Times New Roman" w:eastAsia="Calibri" w:hAnsi="Times New Roman" w:cs="Times New Roman"/>
          <w:bCs/>
          <w:sz w:val="24"/>
          <w:szCs w:val="24"/>
        </w:rPr>
        <w:t xml:space="preserve">, R., </w:t>
      </w:r>
      <w:proofErr w:type="spellStart"/>
      <w:r w:rsidRPr="00965F63">
        <w:rPr>
          <w:rFonts w:ascii="Times New Roman" w:eastAsia="Calibri" w:hAnsi="Times New Roman" w:cs="Times New Roman"/>
          <w:bCs/>
          <w:sz w:val="24"/>
          <w:szCs w:val="24"/>
        </w:rPr>
        <w:t>vom</w:t>
      </w:r>
      <w:proofErr w:type="spellEnd"/>
      <w:r w:rsidRPr="00965F63">
        <w:rPr>
          <w:rFonts w:ascii="Times New Roman" w:eastAsia="Calibri" w:hAnsi="Times New Roman" w:cs="Times New Roman"/>
          <w:bCs/>
          <w:sz w:val="24"/>
          <w:szCs w:val="24"/>
        </w:rPr>
        <w:t xml:space="preserve"> </w:t>
      </w:r>
      <w:proofErr w:type="spellStart"/>
      <w:r w:rsidRPr="00965F63">
        <w:rPr>
          <w:rFonts w:ascii="Times New Roman" w:eastAsia="Calibri" w:hAnsi="Times New Roman" w:cs="Times New Roman"/>
          <w:bCs/>
          <w:sz w:val="24"/>
          <w:szCs w:val="24"/>
        </w:rPr>
        <w:t>Hofe</w:t>
      </w:r>
      <w:proofErr w:type="spellEnd"/>
      <w:r w:rsidRPr="00965F63">
        <w:rPr>
          <w:rFonts w:ascii="Times New Roman" w:eastAsia="Calibri" w:hAnsi="Times New Roman" w:cs="Times New Roman"/>
          <w:bCs/>
          <w:sz w:val="24"/>
          <w:szCs w:val="24"/>
        </w:rPr>
        <w:t xml:space="preserve">, R., Blum, W., </w:t>
      </w:r>
      <w:proofErr w:type="spellStart"/>
      <w:r w:rsidRPr="00965F63">
        <w:rPr>
          <w:rFonts w:ascii="Times New Roman" w:eastAsia="Calibri" w:hAnsi="Times New Roman" w:cs="Times New Roman"/>
          <w:bCs/>
          <w:sz w:val="24"/>
          <w:szCs w:val="24"/>
        </w:rPr>
        <w:t>Frenzel</w:t>
      </w:r>
      <w:proofErr w:type="spellEnd"/>
      <w:r w:rsidRPr="00965F63">
        <w:rPr>
          <w:rFonts w:ascii="Times New Roman" w:eastAsia="Calibri" w:hAnsi="Times New Roman" w:cs="Times New Roman"/>
          <w:bCs/>
          <w:sz w:val="24"/>
          <w:szCs w:val="24"/>
        </w:rPr>
        <w:t xml:space="preserve">, A. C., Goetz, T., &amp; </w:t>
      </w:r>
      <w:proofErr w:type="spellStart"/>
      <w:r w:rsidRPr="00965F63">
        <w:rPr>
          <w:rFonts w:ascii="Times New Roman" w:eastAsia="Calibri" w:hAnsi="Times New Roman" w:cs="Times New Roman"/>
          <w:bCs/>
          <w:sz w:val="24"/>
          <w:szCs w:val="24"/>
        </w:rPr>
        <w:t>Wartha</w:t>
      </w:r>
      <w:proofErr w:type="spellEnd"/>
      <w:r w:rsidRPr="00965F63">
        <w:rPr>
          <w:rFonts w:ascii="Times New Roman" w:eastAsia="Calibri" w:hAnsi="Times New Roman" w:cs="Times New Roman"/>
          <w:bCs/>
          <w:sz w:val="24"/>
          <w:szCs w:val="24"/>
        </w:rPr>
        <w:t xml:space="preserve">, S. (2007). Development of mathematical competencies in adolescence: The PALMA </w:t>
      </w:r>
      <w:r w:rsidRPr="00965F63">
        <w:rPr>
          <w:rFonts w:ascii="Times New Roman" w:eastAsia="Calibri" w:hAnsi="Times New Roman" w:cs="Times New Roman"/>
          <w:bCs/>
          <w:sz w:val="24"/>
          <w:szCs w:val="24"/>
        </w:rPr>
        <w:lastRenderedPageBreak/>
        <w:t xml:space="preserve">longitudinal study. </w:t>
      </w:r>
      <w:proofErr w:type="gramStart"/>
      <w:r w:rsidRPr="00965F63">
        <w:rPr>
          <w:rFonts w:ascii="Times New Roman" w:eastAsia="Calibri" w:hAnsi="Times New Roman" w:cs="Times New Roman"/>
          <w:bCs/>
          <w:i/>
          <w:sz w:val="24"/>
          <w:szCs w:val="24"/>
        </w:rPr>
        <w:t>Studies on the educational quality of schools.</w:t>
      </w:r>
      <w:proofErr w:type="gramEnd"/>
      <w:r w:rsidRPr="00965F63">
        <w:rPr>
          <w:rFonts w:ascii="Times New Roman" w:eastAsia="Calibri" w:hAnsi="Times New Roman" w:cs="Times New Roman"/>
          <w:bCs/>
          <w:i/>
          <w:sz w:val="24"/>
          <w:szCs w:val="24"/>
        </w:rPr>
        <w:t xml:space="preserve"> The final report on the DFG Priority </w:t>
      </w:r>
      <w:proofErr w:type="spellStart"/>
      <w:proofErr w:type="gramStart"/>
      <w:r w:rsidRPr="00965F63">
        <w:rPr>
          <w:rFonts w:ascii="Times New Roman" w:eastAsia="Calibri" w:hAnsi="Times New Roman" w:cs="Times New Roman"/>
          <w:bCs/>
          <w:i/>
          <w:sz w:val="24"/>
          <w:szCs w:val="24"/>
        </w:rPr>
        <w:t>Programme</w:t>
      </w:r>
      <w:proofErr w:type="spellEnd"/>
      <w:r w:rsidRPr="00965F63">
        <w:rPr>
          <w:rFonts w:ascii="Times New Roman" w:eastAsia="Calibri" w:hAnsi="Times New Roman" w:cs="Times New Roman"/>
          <w:bCs/>
          <w:sz w:val="24"/>
          <w:szCs w:val="24"/>
        </w:rPr>
        <w:t xml:space="preserve"> .</w:t>
      </w:r>
      <w:proofErr w:type="gramEnd"/>
      <w:r w:rsidRPr="00965F63">
        <w:rPr>
          <w:rFonts w:ascii="Times New Roman" w:eastAsia="Calibri" w:hAnsi="Times New Roman" w:cs="Times New Roman"/>
          <w:bCs/>
          <w:sz w:val="24"/>
          <w:szCs w:val="24"/>
        </w:rPr>
        <w:t xml:space="preserve"> </w:t>
      </w:r>
      <w:proofErr w:type="spellStart"/>
      <w:r w:rsidRPr="00965F63">
        <w:rPr>
          <w:rFonts w:ascii="Times New Roman" w:eastAsia="Calibri" w:hAnsi="Times New Roman" w:cs="Times New Roman"/>
          <w:bCs/>
          <w:sz w:val="24"/>
          <w:szCs w:val="24"/>
        </w:rPr>
        <w:t>Münster</w:t>
      </w:r>
      <w:proofErr w:type="spellEnd"/>
      <w:r w:rsidRPr="00965F63">
        <w:rPr>
          <w:rFonts w:ascii="Times New Roman" w:eastAsia="Calibri" w:hAnsi="Times New Roman" w:cs="Times New Roman"/>
          <w:bCs/>
          <w:sz w:val="24"/>
          <w:szCs w:val="24"/>
        </w:rPr>
        <w:t xml:space="preserve">, Germany: </w:t>
      </w:r>
      <w:proofErr w:type="spellStart"/>
      <w:r w:rsidRPr="00965F63">
        <w:rPr>
          <w:rFonts w:ascii="Times New Roman" w:eastAsia="Calibri" w:hAnsi="Times New Roman" w:cs="Times New Roman"/>
          <w:bCs/>
          <w:sz w:val="24"/>
          <w:szCs w:val="24"/>
        </w:rPr>
        <w:t>Waxmann</w:t>
      </w:r>
      <w:proofErr w:type="spellEnd"/>
      <w:r w:rsidRPr="00965F63">
        <w:rPr>
          <w:rFonts w:ascii="Times New Roman" w:eastAsia="Calibri" w:hAnsi="Times New Roman" w:cs="Times New Roman"/>
          <w:bCs/>
          <w:sz w:val="24"/>
          <w:szCs w:val="24"/>
        </w:rPr>
        <w:t xml:space="preserve">. </w:t>
      </w:r>
      <w:proofErr w:type="spellStart"/>
      <w:r w:rsidRPr="00965F63">
        <w:rPr>
          <w:rFonts w:ascii="Times New Roman" w:eastAsia="Calibri" w:hAnsi="Times New Roman" w:cs="Times New Roman"/>
          <w:bCs/>
          <w:sz w:val="24"/>
          <w:szCs w:val="24"/>
        </w:rPr>
        <w:t>Retreived</w:t>
      </w:r>
      <w:proofErr w:type="spellEnd"/>
      <w:r w:rsidRPr="00965F63">
        <w:rPr>
          <w:rFonts w:ascii="Times New Roman" w:eastAsia="Calibri" w:hAnsi="Times New Roman" w:cs="Times New Roman"/>
          <w:bCs/>
          <w:sz w:val="24"/>
          <w:szCs w:val="24"/>
        </w:rPr>
        <w:t xml:space="preserve"> from </w:t>
      </w:r>
      <w:hyperlink r:id="rId18" w:history="1">
        <w:r w:rsidRPr="00965F63">
          <w:rPr>
            <w:rStyle w:val="Hyperlink"/>
            <w:rFonts w:ascii="Times New Roman" w:eastAsia="Calibri" w:hAnsi="Times New Roman" w:cs="Times New Roman"/>
            <w:bCs/>
            <w:color w:val="auto"/>
            <w:sz w:val="24"/>
            <w:szCs w:val="24"/>
          </w:rPr>
          <w:t>http://kops.uni-konstanz.de/bitstream/handle/123456789/1513/G%c3%b6tz.pdf?sequence=1</w:t>
        </w:r>
      </w:hyperlink>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ab/>
      </w:r>
      <w:proofErr w:type="gramStart"/>
      <w:r w:rsidRPr="00965F63">
        <w:rPr>
          <w:rFonts w:ascii="Times New Roman" w:eastAsia="Calibri" w:hAnsi="Times New Roman" w:cs="Times New Roman"/>
          <w:bCs/>
          <w:sz w:val="24"/>
          <w:szCs w:val="24"/>
        </w:rPr>
        <w:t>on</w:t>
      </w:r>
      <w:proofErr w:type="gramEnd"/>
      <w:r w:rsidRPr="00965F63">
        <w:rPr>
          <w:rFonts w:ascii="Times New Roman" w:eastAsia="Calibri" w:hAnsi="Times New Roman" w:cs="Times New Roman"/>
          <w:bCs/>
          <w:sz w:val="24"/>
          <w:szCs w:val="24"/>
        </w:rPr>
        <w:t xml:space="preserve"> 02/11/2015.</w:t>
      </w:r>
    </w:p>
    <w:p w:rsidR="002204AD" w:rsidRPr="00965F63" w:rsidRDefault="002204AD" w:rsidP="002204AD">
      <w:pPr>
        <w:spacing w:after="0" w:line="480" w:lineRule="auto"/>
        <w:ind w:left="720" w:hanging="720"/>
        <w:rPr>
          <w:rFonts w:ascii="Times New Roman" w:eastAsia="Calibri" w:hAnsi="Times New Roman" w:cs="Times New Roman"/>
          <w:bCs/>
          <w:sz w:val="24"/>
          <w:szCs w:val="24"/>
          <w:lang w:val="en"/>
        </w:rPr>
      </w:pPr>
      <w:r w:rsidRPr="00965F63">
        <w:rPr>
          <w:rFonts w:ascii="Times New Roman" w:eastAsia="Calibri" w:hAnsi="Times New Roman" w:cs="Times New Roman"/>
          <w:bCs/>
          <w:sz w:val="24"/>
          <w:szCs w:val="24"/>
        </w:rPr>
        <w:t xml:space="preserve">Peters, M. L. (2011). </w:t>
      </w:r>
      <w:proofErr w:type="gramStart"/>
      <w:r w:rsidRPr="00965F63">
        <w:rPr>
          <w:rFonts w:ascii="Times New Roman" w:eastAsia="Calibri" w:hAnsi="Times New Roman" w:cs="Times New Roman"/>
          <w:bCs/>
          <w:sz w:val="24"/>
          <w:szCs w:val="24"/>
        </w:rPr>
        <w:t>Examining the relationships among classroom climate, self-efficacy, and achievement in undergraduate mathematics: a multi-level analysis.</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i/>
          <w:sz w:val="24"/>
          <w:szCs w:val="24"/>
        </w:rPr>
        <w:t>International Journal of Science and Mathematics Education.</w:t>
      </w:r>
      <w:proofErr w:type="gramEnd"/>
      <w:r w:rsidRPr="00965F63">
        <w:rPr>
          <w:rFonts w:ascii="Times New Roman" w:eastAsia="Calibri" w:hAnsi="Times New Roman" w:cs="Times New Roman"/>
          <w:bCs/>
          <w:i/>
          <w:sz w:val="24"/>
          <w:szCs w:val="24"/>
        </w:rPr>
        <w:t xml:space="preserve"> 11, </w:t>
      </w:r>
      <w:r w:rsidRPr="00965F63">
        <w:rPr>
          <w:rFonts w:ascii="Times New Roman" w:eastAsia="Calibri" w:hAnsi="Times New Roman" w:cs="Times New Roman"/>
          <w:bCs/>
          <w:sz w:val="24"/>
          <w:szCs w:val="24"/>
        </w:rPr>
        <w:t>459 - 480</w:t>
      </w:r>
      <w:r w:rsidRPr="00965F63">
        <w:rPr>
          <w:rFonts w:ascii="Times New Roman" w:eastAsia="Calibri" w:hAnsi="Times New Roman" w:cs="Times New Roman"/>
          <w:bCs/>
          <w:i/>
          <w:sz w:val="24"/>
          <w:szCs w:val="24"/>
        </w:rPr>
        <w:t>.</w:t>
      </w:r>
    </w:p>
    <w:p w:rsidR="002204AD" w:rsidRPr="00965F63" w:rsidRDefault="002204AD" w:rsidP="002204AD">
      <w:pPr>
        <w:spacing w:after="0" w:line="480" w:lineRule="auto"/>
        <w:ind w:left="720" w:hanging="720"/>
        <w:rPr>
          <w:rFonts w:ascii="Times New Roman" w:eastAsia="Calibri" w:hAnsi="Times New Roman" w:cs="Times New Roman"/>
          <w:bCs/>
          <w:i/>
          <w:sz w:val="24"/>
          <w:szCs w:val="24"/>
        </w:rPr>
      </w:pPr>
      <w:proofErr w:type="spellStart"/>
      <w:proofErr w:type="gramStart"/>
      <w:r w:rsidRPr="00965F63">
        <w:rPr>
          <w:rFonts w:ascii="Times New Roman" w:eastAsia="Calibri" w:hAnsi="Times New Roman" w:cs="Times New Roman"/>
          <w:bCs/>
          <w:sz w:val="24"/>
          <w:szCs w:val="24"/>
          <w:lang w:val="en"/>
        </w:rPr>
        <w:t>Petrides</w:t>
      </w:r>
      <w:proofErr w:type="spellEnd"/>
      <w:r w:rsidRPr="00965F63">
        <w:rPr>
          <w:rFonts w:ascii="Times New Roman" w:eastAsia="Calibri" w:hAnsi="Times New Roman" w:cs="Times New Roman"/>
          <w:bCs/>
          <w:sz w:val="24"/>
          <w:szCs w:val="24"/>
          <w:lang w:val="en"/>
        </w:rPr>
        <w:t>, L., Middleton-</w:t>
      </w:r>
      <w:proofErr w:type="spellStart"/>
      <w:r w:rsidRPr="00965F63">
        <w:rPr>
          <w:rFonts w:ascii="Times New Roman" w:eastAsia="Calibri" w:hAnsi="Times New Roman" w:cs="Times New Roman"/>
          <w:bCs/>
          <w:sz w:val="24"/>
          <w:szCs w:val="24"/>
          <w:lang w:val="en"/>
        </w:rPr>
        <w:t>Detzner</w:t>
      </w:r>
      <w:proofErr w:type="spellEnd"/>
      <w:r w:rsidRPr="00965F63">
        <w:rPr>
          <w:rFonts w:ascii="Times New Roman" w:eastAsia="Calibri" w:hAnsi="Times New Roman" w:cs="Times New Roman"/>
          <w:bCs/>
          <w:sz w:val="24"/>
          <w:szCs w:val="24"/>
          <w:lang w:val="en"/>
        </w:rPr>
        <w:t xml:space="preserve">, C., </w:t>
      </w:r>
      <w:proofErr w:type="spellStart"/>
      <w:r w:rsidRPr="00965F63">
        <w:rPr>
          <w:rFonts w:ascii="Times New Roman" w:eastAsia="Calibri" w:hAnsi="Times New Roman" w:cs="Times New Roman"/>
          <w:bCs/>
          <w:sz w:val="24"/>
          <w:szCs w:val="24"/>
          <w:lang w:val="en"/>
        </w:rPr>
        <w:t>Jimes</w:t>
      </w:r>
      <w:proofErr w:type="spellEnd"/>
      <w:r w:rsidRPr="00965F63">
        <w:rPr>
          <w:rFonts w:ascii="Times New Roman" w:eastAsia="Calibri" w:hAnsi="Times New Roman" w:cs="Times New Roman"/>
          <w:bCs/>
          <w:sz w:val="24"/>
          <w:szCs w:val="24"/>
          <w:lang w:val="en"/>
        </w:rPr>
        <w:t xml:space="preserve">, C., </w:t>
      </w:r>
      <w:proofErr w:type="spellStart"/>
      <w:r w:rsidRPr="00965F63">
        <w:rPr>
          <w:rFonts w:ascii="Times New Roman" w:eastAsia="Calibri" w:hAnsi="Times New Roman" w:cs="Times New Roman"/>
          <w:bCs/>
          <w:sz w:val="24"/>
          <w:szCs w:val="24"/>
          <w:lang w:val="en"/>
        </w:rPr>
        <w:t>Hedgspeth</w:t>
      </w:r>
      <w:proofErr w:type="spellEnd"/>
      <w:r w:rsidRPr="00965F63">
        <w:rPr>
          <w:rFonts w:ascii="Times New Roman" w:eastAsia="Calibri" w:hAnsi="Times New Roman" w:cs="Times New Roman"/>
          <w:bCs/>
          <w:sz w:val="24"/>
          <w:szCs w:val="24"/>
          <w:lang w:val="en"/>
        </w:rPr>
        <w:t>, C., &amp; Rubio, R. (2011).</w:t>
      </w:r>
      <w:proofErr w:type="gramEnd"/>
      <w:r w:rsidRPr="00965F63">
        <w:rPr>
          <w:rFonts w:ascii="Times New Roman" w:eastAsia="Calibri" w:hAnsi="Times New Roman" w:cs="Times New Roman"/>
          <w:bCs/>
          <w:sz w:val="24"/>
          <w:szCs w:val="24"/>
          <w:lang w:val="en"/>
        </w:rPr>
        <w:t xml:space="preserve"> </w:t>
      </w:r>
      <w:r w:rsidRPr="00965F63">
        <w:rPr>
          <w:rFonts w:ascii="Times New Roman" w:eastAsia="Calibri" w:hAnsi="Times New Roman" w:cs="Times New Roman"/>
          <w:bCs/>
          <w:sz w:val="24"/>
          <w:szCs w:val="24"/>
        </w:rPr>
        <w:t>The Faculty Inquiry Network: Inquiry-Based Professional Development as a Catalyst for Innovative Teaching, Enhanced Student Performance, and Institutional Reform</w:t>
      </w:r>
      <w:r w:rsidRPr="00965F63">
        <w:rPr>
          <w:rFonts w:ascii="Times New Roman" w:eastAsia="Calibri" w:hAnsi="Times New Roman" w:cs="Times New Roman"/>
          <w:bCs/>
          <w:i/>
          <w:sz w:val="24"/>
          <w:szCs w:val="24"/>
        </w:rPr>
        <w:t>. Paper presented at the ASHE Annual Conference.</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Pierce, K., &amp; Stacey, K. (2013). Teaching with new technology: four ‘early majority’ teachers. Journal of Mathematics Teacher Educator, 16, 323–347</w:t>
      </w:r>
    </w:p>
    <w:p w:rsidR="002204AD" w:rsidRPr="00965F63" w:rsidRDefault="002204AD" w:rsidP="002204AD">
      <w:pPr>
        <w:spacing w:after="0" w:line="480" w:lineRule="auto"/>
        <w:ind w:left="720" w:hanging="720"/>
        <w:rPr>
          <w:rFonts w:ascii="Times New Roman" w:eastAsia="Calibri" w:hAnsi="Times New Roman" w:cs="Times New Roman"/>
          <w:bCs/>
          <w:i/>
          <w:sz w:val="24"/>
          <w:szCs w:val="24"/>
        </w:rPr>
      </w:pPr>
      <w:proofErr w:type="spellStart"/>
      <w:proofErr w:type="gramStart"/>
      <w:r w:rsidRPr="00965F63">
        <w:rPr>
          <w:rFonts w:ascii="Times New Roman" w:eastAsia="Calibri" w:hAnsi="Times New Roman" w:cs="Times New Roman"/>
          <w:bCs/>
          <w:sz w:val="24"/>
          <w:szCs w:val="24"/>
        </w:rPr>
        <w:t>Plecha</w:t>
      </w:r>
      <w:proofErr w:type="spellEnd"/>
      <w:r w:rsidRPr="00965F63">
        <w:rPr>
          <w:rFonts w:ascii="Times New Roman" w:eastAsia="Calibri" w:hAnsi="Times New Roman" w:cs="Times New Roman"/>
          <w:bCs/>
          <w:sz w:val="24"/>
          <w:szCs w:val="24"/>
        </w:rPr>
        <w:t>, M. (2002).</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rPr>
        <w:t>The impact of motivation, student-peer, and student-faculty interaction on academic self-confidence.</w:t>
      </w:r>
      <w:proofErr w:type="gramEnd"/>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
          <w:sz w:val="24"/>
          <w:szCs w:val="24"/>
        </w:rPr>
        <w:t>Paper presented at the Annual Meeting of the American Educational Research Association, New Orleans, LA.</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Pratt, D. (2002). </w:t>
      </w:r>
      <w:proofErr w:type="gramStart"/>
      <w:r w:rsidRPr="00965F63">
        <w:rPr>
          <w:rFonts w:ascii="Times New Roman" w:eastAsia="Calibri" w:hAnsi="Times New Roman" w:cs="Times New Roman"/>
          <w:bCs/>
          <w:sz w:val="24"/>
          <w:szCs w:val="24"/>
        </w:rPr>
        <w:t>Analyzing perspectives: Identifying commitments and belief structures.</w:t>
      </w:r>
      <w:proofErr w:type="gramEnd"/>
      <w:r w:rsidRPr="00965F63">
        <w:rPr>
          <w:rFonts w:ascii="Times New Roman" w:eastAsia="Calibri" w:hAnsi="Times New Roman" w:cs="Times New Roman"/>
          <w:bCs/>
          <w:sz w:val="24"/>
          <w:szCs w:val="24"/>
        </w:rPr>
        <w:t xml:space="preserve"> In D. Pratt (ed.), </w:t>
      </w:r>
      <w:proofErr w:type="gramStart"/>
      <w:r w:rsidRPr="00965F63">
        <w:rPr>
          <w:rFonts w:ascii="Times New Roman" w:eastAsia="Calibri" w:hAnsi="Times New Roman" w:cs="Times New Roman"/>
          <w:bCs/>
          <w:sz w:val="24"/>
          <w:szCs w:val="24"/>
        </w:rPr>
        <w:t>Five</w:t>
      </w:r>
      <w:proofErr w:type="gramEnd"/>
      <w:r w:rsidRPr="00965F63">
        <w:rPr>
          <w:rFonts w:ascii="Times New Roman" w:eastAsia="Calibri" w:hAnsi="Times New Roman" w:cs="Times New Roman"/>
          <w:bCs/>
          <w:sz w:val="24"/>
          <w:szCs w:val="24"/>
        </w:rPr>
        <w:t xml:space="preserve"> perspectives on teaching in adult and higher education (pp. 217–255). Malabar, Florida: Krieger Publishing Company.</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spellStart"/>
      <w:proofErr w:type="gramStart"/>
      <w:r w:rsidRPr="00965F63">
        <w:rPr>
          <w:rFonts w:ascii="Times New Roman" w:eastAsia="Calibri" w:hAnsi="Times New Roman" w:cs="Times New Roman"/>
          <w:bCs/>
          <w:sz w:val="24"/>
          <w:szCs w:val="24"/>
        </w:rPr>
        <w:t>Pyzdrowski</w:t>
      </w:r>
      <w:proofErr w:type="spellEnd"/>
      <w:r w:rsidRPr="00965F63">
        <w:rPr>
          <w:rFonts w:ascii="Times New Roman" w:eastAsia="Calibri" w:hAnsi="Times New Roman" w:cs="Times New Roman"/>
          <w:bCs/>
          <w:sz w:val="24"/>
          <w:szCs w:val="24"/>
        </w:rPr>
        <w:t>, L. J., Sun, Y., Curtis, R., Miller, D., Winn, G., &amp; Hensel, R. A.</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rPr>
        <w:t>(2013). Readiness and attitudes as indicators for success in college calculus.</w:t>
      </w:r>
      <w:proofErr w:type="gramEnd"/>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
          <w:sz w:val="24"/>
          <w:szCs w:val="24"/>
        </w:rPr>
        <w:t>International Journal of Science and Mathematics Education</w:t>
      </w:r>
      <w:r w:rsidRPr="00965F63">
        <w:rPr>
          <w:rFonts w:ascii="Times New Roman" w:eastAsia="Calibri" w:hAnsi="Times New Roman" w:cs="Times New Roman"/>
          <w:bCs/>
          <w:sz w:val="24"/>
          <w:szCs w:val="24"/>
        </w:rPr>
        <w:t>, 11, 529 - 554.</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lastRenderedPageBreak/>
        <w:t xml:space="preserve">Randhawa, B. S. (1991). Gender differences in academic achievement: A closer look at mathematics. </w:t>
      </w:r>
      <w:r w:rsidRPr="00965F63">
        <w:rPr>
          <w:rFonts w:ascii="Times New Roman" w:eastAsia="Calibri" w:hAnsi="Times New Roman" w:cs="Times New Roman"/>
          <w:bCs/>
          <w:i/>
          <w:iCs/>
          <w:sz w:val="24"/>
          <w:szCs w:val="24"/>
        </w:rPr>
        <w:t xml:space="preserve">Alberta Journal of Educational Research, 37, </w:t>
      </w:r>
      <w:r w:rsidRPr="00965F63">
        <w:rPr>
          <w:rFonts w:ascii="Times New Roman" w:eastAsia="Calibri" w:hAnsi="Times New Roman" w:cs="Times New Roman"/>
          <w:bCs/>
          <w:sz w:val="24"/>
          <w:szCs w:val="24"/>
        </w:rPr>
        <w:t>241-257.</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gramStart"/>
      <w:r w:rsidRPr="00965F63">
        <w:rPr>
          <w:rFonts w:ascii="Times New Roman" w:eastAsia="Calibri" w:hAnsi="Times New Roman" w:cs="Times New Roman"/>
          <w:bCs/>
          <w:sz w:val="24"/>
          <w:szCs w:val="24"/>
        </w:rPr>
        <w:t>Randhawa, B. S., Beamer, J. E., &amp; Lundberg, I. (1993).</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rPr>
        <w:t>Role of Mathematics Self-Efficacy in the Structural Model of Mathematics Achievement.</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i/>
          <w:sz w:val="24"/>
          <w:szCs w:val="24"/>
        </w:rPr>
        <w:t>Journal of Educational Psychology.</w:t>
      </w:r>
      <w:proofErr w:type="gramEnd"/>
      <w:r w:rsidRPr="00965F63">
        <w:rPr>
          <w:rFonts w:ascii="Times New Roman" w:eastAsia="Calibri" w:hAnsi="Times New Roman" w:cs="Times New Roman"/>
          <w:bCs/>
          <w:i/>
          <w:sz w:val="24"/>
          <w:szCs w:val="24"/>
        </w:rPr>
        <w:t xml:space="preserve"> Vol. 85, p. </w:t>
      </w:r>
      <w:r w:rsidRPr="00965F63">
        <w:rPr>
          <w:rFonts w:ascii="Times New Roman" w:eastAsia="Calibri" w:hAnsi="Times New Roman" w:cs="Times New Roman"/>
          <w:bCs/>
          <w:sz w:val="24"/>
          <w:szCs w:val="24"/>
        </w:rPr>
        <w:t>41-48</w:t>
      </w:r>
      <w:r w:rsidRPr="00965F63">
        <w:rPr>
          <w:rFonts w:ascii="Times New Roman" w:eastAsia="Calibri" w:hAnsi="Times New Roman" w:cs="Times New Roman"/>
          <w:bCs/>
          <w:i/>
          <w:sz w:val="24"/>
          <w:szCs w:val="24"/>
        </w:rPr>
        <w:t>.</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spellStart"/>
      <w:r w:rsidRPr="00965F63">
        <w:rPr>
          <w:rFonts w:ascii="Times New Roman" w:eastAsia="Calibri" w:hAnsi="Times New Roman" w:cs="Times New Roman"/>
          <w:bCs/>
          <w:sz w:val="24"/>
          <w:szCs w:val="24"/>
        </w:rPr>
        <w:t>Relich</w:t>
      </w:r>
      <w:proofErr w:type="spellEnd"/>
      <w:r w:rsidRPr="00965F63">
        <w:rPr>
          <w:rFonts w:ascii="Times New Roman" w:eastAsia="Calibri" w:hAnsi="Times New Roman" w:cs="Times New Roman"/>
          <w:bCs/>
          <w:sz w:val="24"/>
          <w:szCs w:val="24"/>
        </w:rPr>
        <w:t xml:space="preserve">, J. D., Debus, R. L., &amp; Walker, R. (1986). The mediating role of attribution and self-efficacy variables for treatment effects on achievement outcomes. </w:t>
      </w:r>
      <w:r w:rsidRPr="00965F63">
        <w:rPr>
          <w:rFonts w:ascii="Times New Roman" w:eastAsia="Calibri" w:hAnsi="Times New Roman" w:cs="Times New Roman"/>
          <w:bCs/>
          <w:i/>
          <w:iCs/>
          <w:sz w:val="24"/>
          <w:szCs w:val="24"/>
        </w:rPr>
        <w:t xml:space="preserve">Contemporary Educational Psychology, 11, </w:t>
      </w:r>
      <w:r w:rsidRPr="00965F63">
        <w:rPr>
          <w:rFonts w:ascii="Times New Roman" w:eastAsia="Calibri" w:hAnsi="Times New Roman" w:cs="Times New Roman"/>
          <w:bCs/>
          <w:sz w:val="24"/>
          <w:szCs w:val="24"/>
        </w:rPr>
        <w:t>195-216.</w:t>
      </w:r>
    </w:p>
    <w:p w:rsidR="002204AD" w:rsidRPr="00965F63" w:rsidRDefault="002204AD" w:rsidP="002204AD">
      <w:pPr>
        <w:spacing w:after="0" w:line="480" w:lineRule="auto"/>
        <w:ind w:left="720" w:hanging="720"/>
        <w:rPr>
          <w:rFonts w:ascii="Times New Roman" w:eastAsia="Calibri" w:hAnsi="Times New Roman" w:cs="Times New Roman"/>
          <w:bCs/>
          <w:i/>
          <w:sz w:val="24"/>
          <w:szCs w:val="24"/>
        </w:rPr>
      </w:pPr>
      <w:r w:rsidRPr="00965F63">
        <w:rPr>
          <w:rFonts w:ascii="Times New Roman" w:eastAsia="Calibri" w:hAnsi="Times New Roman" w:cs="Times New Roman"/>
          <w:bCs/>
          <w:sz w:val="24"/>
          <w:szCs w:val="24"/>
        </w:rPr>
        <w:t xml:space="preserve">Reyes, M., Brackett, M., Rivers, S., White, M. &amp; </w:t>
      </w:r>
      <w:proofErr w:type="spellStart"/>
      <w:r w:rsidRPr="00965F63">
        <w:rPr>
          <w:rFonts w:ascii="Times New Roman" w:eastAsia="Calibri" w:hAnsi="Times New Roman" w:cs="Times New Roman"/>
          <w:bCs/>
          <w:sz w:val="24"/>
          <w:szCs w:val="24"/>
        </w:rPr>
        <w:t>Salovey</w:t>
      </w:r>
      <w:proofErr w:type="spellEnd"/>
      <w:r w:rsidRPr="00965F63">
        <w:rPr>
          <w:rFonts w:ascii="Times New Roman" w:eastAsia="Calibri" w:hAnsi="Times New Roman" w:cs="Times New Roman"/>
          <w:bCs/>
          <w:sz w:val="24"/>
          <w:szCs w:val="24"/>
        </w:rPr>
        <w:t xml:space="preserve">, P. (2012). </w:t>
      </w:r>
      <w:proofErr w:type="gramStart"/>
      <w:r w:rsidRPr="00965F63">
        <w:rPr>
          <w:rFonts w:ascii="Times New Roman" w:eastAsia="Calibri" w:hAnsi="Times New Roman" w:cs="Times New Roman"/>
          <w:bCs/>
          <w:sz w:val="24"/>
          <w:szCs w:val="24"/>
        </w:rPr>
        <w:t>Classroom emotional climate, student engagement, and academic achievement.</w:t>
      </w:r>
      <w:proofErr w:type="gramEnd"/>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
          <w:sz w:val="24"/>
          <w:szCs w:val="24"/>
        </w:rPr>
        <w:t xml:space="preserve">Journal of Educational Psychology, 104, </w:t>
      </w:r>
      <w:r w:rsidRPr="00965F63">
        <w:rPr>
          <w:rFonts w:ascii="Times New Roman" w:eastAsia="Calibri" w:hAnsi="Times New Roman" w:cs="Times New Roman"/>
          <w:bCs/>
          <w:sz w:val="24"/>
          <w:szCs w:val="24"/>
        </w:rPr>
        <w:t>700 – 712.</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gramStart"/>
      <w:r w:rsidRPr="00965F63">
        <w:rPr>
          <w:rFonts w:ascii="Times New Roman" w:eastAsia="Calibri" w:hAnsi="Times New Roman" w:cs="Times New Roman"/>
          <w:bCs/>
          <w:sz w:val="24"/>
          <w:szCs w:val="24"/>
        </w:rPr>
        <w:t xml:space="preserve">Richardson, R., &amp; </w:t>
      </w:r>
      <w:proofErr w:type="spellStart"/>
      <w:r w:rsidRPr="00965F63">
        <w:rPr>
          <w:rFonts w:ascii="Times New Roman" w:eastAsia="Calibri" w:hAnsi="Times New Roman" w:cs="Times New Roman"/>
          <w:bCs/>
          <w:sz w:val="24"/>
          <w:szCs w:val="24"/>
        </w:rPr>
        <w:t>Suinn</w:t>
      </w:r>
      <w:proofErr w:type="spellEnd"/>
      <w:r w:rsidRPr="00965F63">
        <w:rPr>
          <w:rFonts w:ascii="Times New Roman" w:eastAsia="Calibri" w:hAnsi="Times New Roman" w:cs="Times New Roman"/>
          <w:bCs/>
          <w:sz w:val="24"/>
          <w:szCs w:val="24"/>
        </w:rPr>
        <w:t>, R.N. (1972).</w:t>
      </w:r>
      <w:proofErr w:type="gramEnd"/>
      <w:r w:rsidRPr="00965F63">
        <w:rPr>
          <w:rFonts w:ascii="Times New Roman" w:eastAsia="Calibri" w:hAnsi="Times New Roman" w:cs="Times New Roman"/>
          <w:bCs/>
          <w:sz w:val="24"/>
          <w:szCs w:val="24"/>
        </w:rPr>
        <w:t xml:space="preserve"> The mathematics anxiety rating scale: Psychometric data. </w:t>
      </w:r>
      <w:proofErr w:type="gramStart"/>
      <w:r w:rsidRPr="00965F63">
        <w:rPr>
          <w:rFonts w:ascii="Times New Roman" w:eastAsia="Calibri" w:hAnsi="Times New Roman" w:cs="Times New Roman"/>
          <w:bCs/>
          <w:i/>
          <w:sz w:val="24"/>
          <w:szCs w:val="24"/>
        </w:rPr>
        <w:t xml:space="preserve">Journal of Counseling Psychology, 19, </w:t>
      </w:r>
      <w:r w:rsidRPr="00965F63">
        <w:rPr>
          <w:rFonts w:ascii="Times New Roman" w:eastAsia="Calibri" w:hAnsi="Times New Roman" w:cs="Times New Roman"/>
          <w:bCs/>
          <w:sz w:val="24"/>
          <w:szCs w:val="24"/>
        </w:rPr>
        <w:t>551 - 554.</w:t>
      </w:r>
      <w:proofErr w:type="gramEnd"/>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Robbins, S. B., Lauver, K., Le, H. et al. (2004).  Do psychosocial and study skill factors</w:t>
      </w:r>
      <w:proofErr w:type="gramStart"/>
      <w:r w:rsidRPr="00965F63">
        <w:rPr>
          <w:rFonts w:ascii="Times New Roman" w:eastAsia="Calibri" w:hAnsi="Times New Roman" w:cs="Times New Roman"/>
          <w:bCs/>
          <w:sz w:val="24"/>
          <w:szCs w:val="24"/>
        </w:rPr>
        <w:t>  predict</w:t>
      </w:r>
      <w:proofErr w:type="gramEnd"/>
      <w:r w:rsidRPr="00965F63">
        <w:rPr>
          <w:rFonts w:ascii="Times New Roman" w:eastAsia="Calibri" w:hAnsi="Times New Roman" w:cs="Times New Roman"/>
          <w:bCs/>
          <w:sz w:val="24"/>
          <w:szCs w:val="24"/>
        </w:rPr>
        <w:t> college outcomes?  </w:t>
      </w:r>
      <w:proofErr w:type="gramStart"/>
      <w:r w:rsidRPr="00965F63">
        <w:rPr>
          <w:rFonts w:ascii="Times New Roman" w:eastAsia="Calibri" w:hAnsi="Times New Roman" w:cs="Times New Roman"/>
          <w:bCs/>
          <w:sz w:val="24"/>
          <w:szCs w:val="24"/>
        </w:rPr>
        <w:t>A meta</w:t>
      </w:r>
      <w:r w:rsidRPr="00965F63">
        <w:rPr>
          <w:rFonts w:ascii="Cambria Math" w:eastAsia="Calibri" w:hAnsi="Cambria Math" w:cs="Cambria Math"/>
          <w:bCs/>
          <w:sz w:val="24"/>
          <w:szCs w:val="24"/>
        </w:rPr>
        <w:t>‐</w:t>
      </w:r>
      <w:r w:rsidRPr="00965F63">
        <w:rPr>
          <w:rFonts w:ascii="Times New Roman" w:eastAsia="Calibri" w:hAnsi="Times New Roman" w:cs="Times New Roman"/>
          <w:bCs/>
          <w:sz w:val="24"/>
          <w:szCs w:val="24"/>
        </w:rPr>
        <w:t>analysis.</w:t>
      </w:r>
      <w:proofErr w:type="gramEnd"/>
      <w:r w:rsidRPr="00965F63">
        <w:rPr>
          <w:rFonts w:ascii="Times New Roman" w:eastAsia="Calibri" w:hAnsi="Times New Roman" w:cs="Times New Roman"/>
          <w:bCs/>
          <w:sz w:val="24"/>
          <w:szCs w:val="24"/>
        </w:rPr>
        <w:t>  </w:t>
      </w:r>
      <w:proofErr w:type="gramStart"/>
      <w:r w:rsidRPr="00965F63">
        <w:rPr>
          <w:rFonts w:ascii="Times New Roman" w:eastAsia="Calibri" w:hAnsi="Times New Roman" w:cs="Times New Roman"/>
          <w:bCs/>
          <w:i/>
          <w:sz w:val="24"/>
          <w:szCs w:val="24"/>
        </w:rPr>
        <w:t>Psychological Bulletin.</w:t>
      </w:r>
      <w:proofErr w:type="gramEnd"/>
      <w:r w:rsidRPr="00965F63">
        <w:rPr>
          <w:rFonts w:ascii="Times New Roman" w:eastAsia="Calibri" w:hAnsi="Times New Roman" w:cs="Times New Roman"/>
          <w:bCs/>
          <w:i/>
          <w:sz w:val="24"/>
          <w:szCs w:val="24"/>
        </w:rPr>
        <w:t> </w:t>
      </w:r>
      <w:proofErr w:type="gramStart"/>
      <w:r w:rsidRPr="00965F63">
        <w:rPr>
          <w:rFonts w:ascii="Times New Roman" w:eastAsia="Calibri" w:hAnsi="Times New Roman" w:cs="Times New Roman"/>
          <w:bCs/>
          <w:i/>
          <w:sz w:val="24"/>
          <w:szCs w:val="24"/>
        </w:rPr>
        <w:t>130,</w:t>
      </w:r>
      <w:r w:rsidRPr="00965F63">
        <w:rPr>
          <w:rFonts w:ascii="Times New Roman" w:eastAsia="Calibri" w:hAnsi="Times New Roman" w:cs="Times New Roman"/>
          <w:bCs/>
          <w:sz w:val="24"/>
          <w:szCs w:val="24"/>
        </w:rPr>
        <w:t> 261</w:t>
      </w:r>
      <w:r w:rsidRPr="00965F63">
        <w:rPr>
          <w:rFonts w:ascii="Cambria Math" w:eastAsia="Calibri" w:hAnsi="Cambria Math" w:cs="Cambria Math"/>
          <w:bCs/>
          <w:sz w:val="24"/>
          <w:szCs w:val="24"/>
        </w:rPr>
        <w:t>‐</w:t>
      </w:r>
      <w:r w:rsidRPr="00965F63">
        <w:rPr>
          <w:rFonts w:ascii="Times New Roman" w:eastAsia="Calibri" w:hAnsi="Times New Roman" w:cs="Times New Roman"/>
          <w:bCs/>
          <w:sz w:val="24"/>
          <w:szCs w:val="24"/>
        </w:rPr>
        <w:t>288.</w:t>
      </w:r>
      <w:proofErr w:type="gramEnd"/>
    </w:p>
    <w:p w:rsidR="002204AD" w:rsidRPr="00965F63" w:rsidRDefault="002204AD" w:rsidP="002204AD">
      <w:pPr>
        <w:spacing w:after="0" w:line="480" w:lineRule="auto"/>
        <w:ind w:left="720" w:hanging="720"/>
        <w:rPr>
          <w:rFonts w:ascii="Times New Roman" w:eastAsia="Calibri" w:hAnsi="Times New Roman" w:cs="Times New Roman"/>
          <w:bCs/>
          <w:i/>
          <w:sz w:val="24"/>
          <w:szCs w:val="24"/>
        </w:rPr>
      </w:pPr>
      <w:proofErr w:type="spellStart"/>
      <w:proofErr w:type="gramStart"/>
      <w:r w:rsidRPr="00965F63">
        <w:rPr>
          <w:rFonts w:ascii="Times New Roman" w:eastAsia="Calibri" w:hAnsi="Times New Roman" w:cs="Times New Roman"/>
          <w:bCs/>
          <w:sz w:val="24"/>
          <w:szCs w:val="24"/>
        </w:rPr>
        <w:t>Rossman</w:t>
      </w:r>
      <w:proofErr w:type="spellEnd"/>
      <w:r w:rsidRPr="00965F63">
        <w:rPr>
          <w:rFonts w:ascii="Times New Roman" w:eastAsia="Calibri" w:hAnsi="Times New Roman" w:cs="Times New Roman"/>
          <w:bCs/>
          <w:sz w:val="24"/>
          <w:szCs w:val="24"/>
        </w:rPr>
        <w:t>, G. B. &amp; Rallis, S. F. (2003).</w:t>
      </w:r>
      <w:proofErr w:type="gramEnd"/>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
          <w:iCs/>
          <w:sz w:val="24"/>
          <w:szCs w:val="24"/>
        </w:rPr>
        <w:t xml:space="preserve">Learning in the field: An introduction to qualitative research </w:t>
      </w:r>
      <w:r w:rsidRPr="00965F63">
        <w:rPr>
          <w:rFonts w:ascii="Times New Roman" w:eastAsia="Calibri" w:hAnsi="Times New Roman" w:cs="Times New Roman"/>
          <w:bCs/>
          <w:i/>
          <w:sz w:val="24"/>
          <w:szCs w:val="24"/>
        </w:rPr>
        <w:t xml:space="preserve">(2nd </w:t>
      </w:r>
      <w:proofErr w:type="gramStart"/>
      <w:r w:rsidRPr="00965F63">
        <w:rPr>
          <w:rFonts w:ascii="Times New Roman" w:eastAsia="Calibri" w:hAnsi="Times New Roman" w:cs="Times New Roman"/>
          <w:bCs/>
          <w:i/>
          <w:sz w:val="24"/>
          <w:szCs w:val="24"/>
        </w:rPr>
        <w:t>ed</w:t>
      </w:r>
      <w:proofErr w:type="gramEnd"/>
      <w:r w:rsidRPr="00965F63">
        <w:rPr>
          <w:rFonts w:ascii="Times New Roman" w:eastAsia="Calibri" w:hAnsi="Times New Roman" w:cs="Times New Roman"/>
          <w:bCs/>
          <w:i/>
          <w:sz w:val="24"/>
          <w:szCs w:val="24"/>
        </w:rPr>
        <w:t>.)</w:t>
      </w:r>
      <w:r w:rsidRPr="00965F63">
        <w:rPr>
          <w:rFonts w:ascii="Times New Roman" w:eastAsia="Calibri" w:hAnsi="Times New Roman" w:cs="Times New Roman"/>
          <w:bCs/>
          <w:sz w:val="24"/>
          <w:szCs w:val="24"/>
        </w:rPr>
        <w:t>. Thousand Oaks, CA: Sage Publications</w:t>
      </w:r>
      <w:r w:rsidRPr="00965F63">
        <w:rPr>
          <w:rFonts w:ascii="Times New Roman" w:eastAsia="Calibri" w:hAnsi="Times New Roman" w:cs="Times New Roman"/>
          <w:bCs/>
          <w:i/>
          <w:sz w:val="24"/>
          <w:szCs w:val="24"/>
        </w:rPr>
        <w:t>.</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gramStart"/>
      <w:r w:rsidRPr="00965F63">
        <w:rPr>
          <w:rFonts w:ascii="Times New Roman" w:eastAsia="Calibri" w:hAnsi="Times New Roman" w:cs="Times New Roman"/>
          <w:bCs/>
          <w:iCs/>
          <w:sz w:val="24"/>
          <w:szCs w:val="24"/>
        </w:rPr>
        <w:t xml:space="preserve">Sawada, D. &amp; </w:t>
      </w:r>
      <w:proofErr w:type="spellStart"/>
      <w:r w:rsidRPr="00965F63">
        <w:rPr>
          <w:rFonts w:ascii="Times New Roman" w:eastAsia="Calibri" w:hAnsi="Times New Roman" w:cs="Times New Roman"/>
          <w:bCs/>
          <w:iCs/>
          <w:sz w:val="24"/>
          <w:szCs w:val="24"/>
        </w:rPr>
        <w:t>Piburn</w:t>
      </w:r>
      <w:proofErr w:type="spellEnd"/>
      <w:r w:rsidRPr="00965F63">
        <w:rPr>
          <w:rFonts w:ascii="Times New Roman" w:eastAsia="Calibri" w:hAnsi="Times New Roman" w:cs="Times New Roman"/>
          <w:bCs/>
          <w:iCs/>
          <w:sz w:val="24"/>
          <w:szCs w:val="24"/>
        </w:rPr>
        <w:t>, M. (2000).</w:t>
      </w:r>
      <w:proofErr w:type="gramEnd"/>
      <w:r w:rsidRPr="00965F63">
        <w:rPr>
          <w:rFonts w:ascii="Times New Roman" w:eastAsia="Calibri" w:hAnsi="Times New Roman" w:cs="Times New Roman"/>
          <w:bCs/>
          <w:iCs/>
          <w:sz w:val="24"/>
          <w:szCs w:val="24"/>
        </w:rPr>
        <w:t xml:space="preserve"> </w:t>
      </w:r>
      <w:r w:rsidRPr="00965F63">
        <w:rPr>
          <w:rFonts w:ascii="Times New Roman" w:eastAsia="Calibri" w:hAnsi="Times New Roman" w:cs="Times New Roman"/>
          <w:bCs/>
          <w:sz w:val="24"/>
          <w:szCs w:val="24"/>
        </w:rPr>
        <w:t>Reformed Teaching Observation Protocol (RTOP).</w:t>
      </w:r>
      <w:r w:rsidRPr="00965F63">
        <w:rPr>
          <w:rFonts w:ascii="Times New Roman" w:eastAsia="Calibri" w:hAnsi="Times New Roman" w:cs="Times New Roman"/>
          <w:bCs/>
          <w:iCs/>
          <w:sz w:val="24"/>
          <w:szCs w:val="24"/>
        </w:rPr>
        <w:t xml:space="preserve"> </w:t>
      </w:r>
      <w:proofErr w:type="gramStart"/>
      <w:r w:rsidRPr="00965F63">
        <w:rPr>
          <w:rFonts w:ascii="Times New Roman" w:eastAsia="Calibri" w:hAnsi="Times New Roman" w:cs="Times New Roman"/>
          <w:bCs/>
          <w:i/>
          <w:iCs/>
          <w:sz w:val="24"/>
          <w:szCs w:val="24"/>
        </w:rPr>
        <w:t>Arizona State University.</w:t>
      </w:r>
      <w:proofErr w:type="gramEnd"/>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spellStart"/>
      <w:r w:rsidRPr="00965F63">
        <w:rPr>
          <w:rFonts w:ascii="Times New Roman" w:eastAsia="Calibri" w:hAnsi="Times New Roman" w:cs="Times New Roman"/>
          <w:bCs/>
          <w:sz w:val="24"/>
          <w:szCs w:val="24"/>
        </w:rPr>
        <w:t>Schneewind</w:t>
      </w:r>
      <w:proofErr w:type="spellEnd"/>
      <w:r w:rsidRPr="00965F63">
        <w:rPr>
          <w:rFonts w:ascii="Times New Roman" w:eastAsia="Calibri" w:hAnsi="Times New Roman" w:cs="Times New Roman"/>
          <w:bCs/>
          <w:sz w:val="24"/>
          <w:szCs w:val="24"/>
        </w:rPr>
        <w:t xml:space="preserve">, K. A. (1995). </w:t>
      </w:r>
      <w:proofErr w:type="gramStart"/>
      <w:r w:rsidRPr="00965F63">
        <w:rPr>
          <w:rFonts w:ascii="Times New Roman" w:eastAsia="Calibri" w:hAnsi="Times New Roman" w:cs="Times New Roman"/>
          <w:bCs/>
          <w:sz w:val="24"/>
          <w:szCs w:val="24"/>
        </w:rPr>
        <w:t>Impact of family processes on self-efficacy.</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rPr>
        <w:t xml:space="preserve">In A. Bandura (Ed.), </w:t>
      </w:r>
      <w:r w:rsidRPr="00965F63">
        <w:rPr>
          <w:rFonts w:ascii="Times New Roman" w:eastAsia="Calibri" w:hAnsi="Times New Roman" w:cs="Times New Roman"/>
          <w:bCs/>
          <w:i/>
          <w:iCs/>
          <w:sz w:val="24"/>
          <w:szCs w:val="24"/>
        </w:rPr>
        <w:t xml:space="preserve">Self-efficacy in changing societies </w:t>
      </w:r>
      <w:r w:rsidRPr="00965F63">
        <w:rPr>
          <w:rFonts w:ascii="Times New Roman" w:eastAsia="Calibri" w:hAnsi="Times New Roman" w:cs="Times New Roman"/>
          <w:bCs/>
          <w:sz w:val="24"/>
          <w:szCs w:val="24"/>
        </w:rPr>
        <w:t>(pp. 114–148).</w:t>
      </w:r>
      <w:proofErr w:type="gramEnd"/>
      <w:r w:rsidRPr="00965F63">
        <w:rPr>
          <w:rFonts w:ascii="Times New Roman" w:eastAsia="Calibri" w:hAnsi="Times New Roman" w:cs="Times New Roman"/>
          <w:bCs/>
          <w:sz w:val="24"/>
          <w:szCs w:val="24"/>
        </w:rPr>
        <w:t xml:space="preserve"> New York: Cambridge University Press.</w:t>
      </w:r>
    </w:p>
    <w:p w:rsidR="002204AD" w:rsidRPr="00965F63" w:rsidRDefault="002204AD" w:rsidP="002204AD">
      <w:pPr>
        <w:spacing w:after="0" w:line="480" w:lineRule="auto"/>
        <w:ind w:left="720" w:hanging="720"/>
        <w:rPr>
          <w:rFonts w:ascii="Times New Roman" w:eastAsia="Calibri" w:hAnsi="Times New Roman" w:cs="Times New Roman"/>
          <w:bCs/>
          <w:i/>
          <w:sz w:val="24"/>
          <w:szCs w:val="24"/>
        </w:rPr>
      </w:pPr>
      <w:proofErr w:type="spellStart"/>
      <w:proofErr w:type="gramStart"/>
      <w:r w:rsidRPr="00965F63">
        <w:rPr>
          <w:rFonts w:ascii="Times New Roman" w:eastAsia="Calibri" w:hAnsi="Times New Roman" w:cs="Times New Roman"/>
          <w:bCs/>
          <w:sz w:val="24"/>
          <w:szCs w:val="24"/>
        </w:rPr>
        <w:lastRenderedPageBreak/>
        <w:t>Schukajlow</w:t>
      </w:r>
      <w:proofErr w:type="spellEnd"/>
      <w:r w:rsidRPr="00965F63">
        <w:rPr>
          <w:rFonts w:ascii="Times New Roman" w:eastAsia="Calibri" w:hAnsi="Times New Roman" w:cs="Times New Roman"/>
          <w:bCs/>
          <w:sz w:val="24"/>
          <w:szCs w:val="24"/>
        </w:rPr>
        <w:t xml:space="preserve">, S., </w:t>
      </w:r>
      <w:proofErr w:type="spellStart"/>
      <w:r w:rsidRPr="00965F63">
        <w:rPr>
          <w:rFonts w:ascii="Times New Roman" w:eastAsia="Calibri" w:hAnsi="Times New Roman" w:cs="Times New Roman"/>
          <w:bCs/>
          <w:sz w:val="24"/>
          <w:szCs w:val="24"/>
        </w:rPr>
        <w:t>Leiss</w:t>
      </w:r>
      <w:proofErr w:type="spellEnd"/>
      <w:r w:rsidRPr="00965F63">
        <w:rPr>
          <w:rFonts w:ascii="Times New Roman" w:eastAsia="Calibri" w:hAnsi="Times New Roman" w:cs="Times New Roman"/>
          <w:bCs/>
          <w:sz w:val="24"/>
          <w:szCs w:val="24"/>
        </w:rPr>
        <w:t xml:space="preserve">, D., </w:t>
      </w:r>
      <w:proofErr w:type="spellStart"/>
      <w:r w:rsidRPr="00965F63">
        <w:rPr>
          <w:rFonts w:ascii="Times New Roman" w:eastAsia="Calibri" w:hAnsi="Times New Roman" w:cs="Times New Roman"/>
          <w:bCs/>
          <w:sz w:val="24"/>
          <w:szCs w:val="24"/>
        </w:rPr>
        <w:t>Pekrun</w:t>
      </w:r>
      <w:proofErr w:type="spellEnd"/>
      <w:r w:rsidRPr="00965F63">
        <w:rPr>
          <w:rFonts w:ascii="Times New Roman" w:eastAsia="Calibri" w:hAnsi="Times New Roman" w:cs="Times New Roman"/>
          <w:bCs/>
          <w:sz w:val="24"/>
          <w:szCs w:val="24"/>
        </w:rPr>
        <w:t xml:space="preserve">, R., Blum, W., Muller, M., &amp; </w:t>
      </w:r>
      <w:proofErr w:type="spellStart"/>
      <w:r w:rsidRPr="00965F63">
        <w:rPr>
          <w:rFonts w:ascii="Times New Roman" w:eastAsia="Calibri" w:hAnsi="Times New Roman" w:cs="Times New Roman"/>
          <w:bCs/>
          <w:sz w:val="24"/>
          <w:szCs w:val="24"/>
        </w:rPr>
        <w:t>Messner</w:t>
      </w:r>
      <w:proofErr w:type="spellEnd"/>
      <w:r w:rsidRPr="00965F63">
        <w:rPr>
          <w:rFonts w:ascii="Times New Roman" w:eastAsia="Calibri" w:hAnsi="Times New Roman" w:cs="Times New Roman"/>
          <w:bCs/>
          <w:sz w:val="24"/>
          <w:szCs w:val="24"/>
        </w:rPr>
        <w:t>, R. (2012).</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rPr>
        <w:t>Teaching methods for modelling problems and students’ task-specific enjoyment, value, interest and self-efficacy expectations.</w:t>
      </w:r>
      <w:proofErr w:type="gramEnd"/>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
          <w:sz w:val="24"/>
          <w:szCs w:val="24"/>
        </w:rPr>
        <w:t xml:space="preserve">Educational Studies in Mathematics, 79, </w:t>
      </w:r>
      <w:r w:rsidRPr="00965F63">
        <w:rPr>
          <w:rFonts w:ascii="Times New Roman" w:eastAsia="Calibri" w:hAnsi="Times New Roman" w:cs="Times New Roman"/>
          <w:bCs/>
          <w:sz w:val="24"/>
          <w:szCs w:val="24"/>
        </w:rPr>
        <w:t>215–237</w:t>
      </w:r>
    </w:p>
    <w:p w:rsidR="002204AD" w:rsidRPr="00965F63" w:rsidRDefault="002204AD" w:rsidP="002204AD">
      <w:pPr>
        <w:spacing w:after="0" w:line="480" w:lineRule="auto"/>
        <w:ind w:left="720" w:hanging="720"/>
        <w:rPr>
          <w:rFonts w:ascii="Times New Roman" w:eastAsia="Calibri" w:hAnsi="Times New Roman" w:cs="Times New Roman"/>
          <w:b/>
          <w:bCs/>
          <w:sz w:val="24"/>
          <w:szCs w:val="24"/>
        </w:rPr>
      </w:pPr>
      <w:proofErr w:type="gramStart"/>
      <w:r w:rsidRPr="00965F63">
        <w:rPr>
          <w:rFonts w:ascii="Times New Roman" w:eastAsia="Calibri" w:hAnsi="Times New Roman" w:cs="Times New Roman"/>
          <w:bCs/>
          <w:sz w:val="24"/>
          <w:szCs w:val="24"/>
        </w:rPr>
        <w:t>Sells, L. W. (1980).</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i/>
          <w:sz w:val="24"/>
          <w:szCs w:val="24"/>
        </w:rPr>
        <w:t>The mathematics filter and the education of women and minorities</w:t>
      </w:r>
      <w:r w:rsidRPr="00965F63">
        <w:rPr>
          <w:rFonts w:ascii="Times New Roman" w:eastAsia="Calibri" w:hAnsi="Times New Roman" w:cs="Times New Roman"/>
          <w:bCs/>
          <w:sz w:val="24"/>
          <w:szCs w:val="24"/>
        </w:rPr>
        <w:t>.</w:t>
      </w:r>
      <w:proofErr w:type="gramEnd"/>
      <w:r w:rsidRPr="00965F63">
        <w:rPr>
          <w:rFonts w:ascii="Times New Roman" w:eastAsia="Calibri" w:hAnsi="Times New Roman" w:cs="Times New Roman"/>
          <w:bCs/>
          <w:sz w:val="24"/>
          <w:szCs w:val="24"/>
        </w:rPr>
        <w:t xml:space="preserve"> Baltimore, MD: Johns Hopkins University Press</w:t>
      </w:r>
      <w:r w:rsidRPr="00965F63">
        <w:rPr>
          <w:rFonts w:ascii="Times New Roman" w:eastAsia="Calibri" w:hAnsi="Times New Roman" w:cs="Times New Roman"/>
          <w:bCs/>
          <w:i/>
          <w:sz w:val="24"/>
          <w:szCs w:val="24"/>
        </w:rPr>
        <w:t>.</w:t>
      </w:r>
    </w:p>
    <w:p w:rsidR="002204AD" w:rsidRPr="00965F63" w:rsidRDefault="002204AD" w:rsidP="002204AD">
      <w:pPr>
        <w:spacing w:after="0" w:line="480" w:lineRule="auto"/>
        <w:ind w:left="720" w:hanging="720"/>
        <w:rPr>
          <w:rFonts w:ascii="Times New Roman" w:eastAsia="Calibri" w:hAnsi="Times New Roman" w:cs="Times New Roman"/>
          <w:bCs/>
          <w:i/>
          <w:sz w:val="24"/>
          <w:szCs w:val="24"/>
          <w:lang w:val="en"/>
        </w:rPr>
      </w:pPr>
      <w:proofErr w:type="spellStart"/>
      <w:r w:rsidRPr="00965F63">
        <w:rPr>
          <w:rFonts w:ascii="Times New Roman" w:eastAsia="Calibri" w:hAnsi="Times New Roman" w:cs="Times New Roman"/>
          <w:bCs/>
          <w:sz w:val="24"/>
          <w:szCs w:val="24"/>
        </w:rPr>
        <w:t>Sesen</w:t>
      </w:r>
      <w:proofErr w:type="spellEnd"/>
      <w:r w:rsidRPr="00965F63">
        <w:rPr>
          <w:rFonts w:ascii="Times New Roman" w:eastAsia="Calibri" w:hAnsi="Times New Roman" w:cs="Times New Roman"/>
          <w:bCs/>
          <w:sz w:val="24"/>
          <w:szCs w:val="24"/>
        </w:rPr>
        <w:t xml:space="preserve">, B. A., </w:t>
      </w:r>
      <w:proofErr w:type="spellStart"/>
      <w:r w:rsidRPr="00965F63">
        <w:rPr>
          <w:rFonts w:ascii="Times New Roman" w:eastAsia="Calibri" w:hAnsi="Times New Roman" w:cs="Times New Roman"/>
          <w:bCs/>
          <w:sz w:val="24"/>
          <w:szCs w:val="24"/>
        </w:rPr>
        <w:t>Tarhan</w:t>
      </w:r>
      <w:proofErr w:type="spellEnd"/>
      <w:r w:rsidRPr="00965F63">
        <w:rPr>
          <w:rFonts w:ascii="Times New Roman" w:eastAsia="Calibri" w:hAnsi="Times New Roman" w:cs="Times New Roman"/>
          <w:bCs/>
          <w:sz w:val="24"/>
          <w:szCs w:val="24"/>
        </w:rPr>
        <w:t xml:space="preserve">, L. (2011). </w:t>
      </w:r>
      <w:proofErr w:type="gramStart"/>
      <w:r w:rsidRPr="00965F63">
        <w:rPr>
          <w:rFonts w:ascii="Times New Roman" w:eastAsia="Calibri" w:hAnsi="Times New Roman" w:cs="Times New Roman"/>
          <w:bCs/>
          <w:sz w:val="24"/>
          <w:szCs w:val="24"/>
        </w:rPr>
        <w:t>Active-learning versus teacher-centered instruction for learning acids and bases.</w:t>
      </w:r>
      <w:proofErr w:type="gramEnd"/>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
          <w:sz w:val="24"/>
          <w:szCs w:val="24"/>
          <w:lang w:val="en"/>
        </w:rPr>
        <w:t xml:space="preserve">Research in Science &amp; Technological Education, 29, </w:t>
      </w:r>
      <w:r w:rsidRPr="00965F63">
        <w:rPr>
          <w:rFonts w:ascii="Times New Roman" w:eastAsia="Calibri" w:hAnsi="Times New Roman" w:cs="Times New Roman"/>
          <w:bCs/>
          <w:sz w:val="24"/>
          <w:szCs w:val="24"/>
          <w:lang w:val="en"/>
        </w:rPr>
        <w:t>205 – 226</w:t>
      </w:r>
      <w:r w:rsidRPr="00965F63">
        <w:rPr>
          <w:rFonts w:ascii="Times New Roman" w:eastAsia="Calibri" w:hAnsi="Times New Roman" w:cs="Times New Roman"/>
          <w:bCs/>
          <w:i/>
          <w:sz w:val="24"/>
          <w:szCs w:val="24"/>
          <w:lang w:val="en"/>
        </w:rPr>
        <w:t>.</w:t>
      </w:r>
    </w:p>
    <w:p w:rsidR="002204AD" w:rsidRPr="00965F63" w:rsidRDefault="002204AD" w:rsidP="002204AD">
      <w:pPr>
        <w:spacing w:after="0" w:line="480" w:lineRule="auto"/>
        <w:ind w:left="720" w:hanging="720"/>
        <w:rPr>
          <w:rFonts w:ascii="Times New Roman" w:eastAsia="Calibri" w:hAnsi="Times New Roman" w:cs="Times New Roman"/>
          <w:bCs/>
          <w:sz w:val="24"/>
          <w:szCs w:val="24"/>
          <w:lang w:val="en"/>
        </w:rPr>
      </w:pPr>
      <w:proofErr w:type="gramStart"/>
      <w:r w:rsidRPr="00965F63">
        <w:rPr>
          <w:rFonts w:ascii="Times New Roman" w:eastAsia="Calibri" w:hAnsi="Times New Roman" w:cs="Times New Roman"/>
          <w:bCs/>
          <w:sz w:val="24"/>
          <w:szCs w:val="24"/>
        </w:rPr>
        <w:t xml:space="preserve">Sherman, J., &amp; </w:t>
      </w:r>
      <w:proofErr w:type="spellStart"/>
      <w:r w:rsidRPr="00965F63">
        <w:rPr>
          <w:rFonts w:ascii="Times New Roman" w:eastAsia="Calibri" w:hAnsi="Times New Roman" w:cs="Times New Roman"/>
          <w:bCs/>
          <w:sz w:val="24"/>
          <w:szCs w:val="24"/>
        </w:rPr>
        <w:t>Fennema</w:t>
      </w:r>
      <w:proofErr w:type="spellEnd"/>
      <w:r w:rsidRPr="00965F63">
        <w:rPr>
          <w:rFonts w:ascii="Times New Roman" w:eastAsia="Calibri" w:hAnsi="Times New Roman" w:cs="Times New Roman"/>
          <w:bCs/>
          <w:sz w:val="24"/>
          <w:szCs w:val="24"/>
        </w:rPr>
        <w:t>, E. (1977).</w:t>
      </w:r>
      <w:proofErr w:type="gramEnd"/>
      <w:r w:rsidRPr="00965F63">
        <w:rPr>
          <w:rFonts w:ascii="Times New Roman" w:eastAsia="Calibri" w:hAnsi="Times New Roman" w:cs="Times New Roman"/>
          <w:bCs/>
          <w:sz w:val="24"/>
          <w:szCs w:val="24"/>
        </w:rPr>
        <w:t xml:space="preserve"> The study of mathematics by high school girls and boys: Related variables. </w:t>
      </w:r>
      <w:proofErr w:type="gramStart"/>
      <w:r w:rsidRPr="00965F63">
        <w:rPr>
          <w:rFonts w:ascii="Times New Roman" w:eastAsia="Calibri" w:hAnsi="Times New Roman" w:cs="Times New Roman"/>
          <w:bCs/>
          <w:i/>
          <w:iCs/>
          <w:sz w:val="24"/>
          <w:szCs w:val="24"/>
        </w:rPr>
        <w:t>American Educational Research Journal, 14,</w:t>
      </w:r>
      <w:r w:rsidRPr="00965F63">
        <w:rPr>
          <w:rFonts w:ascii="Times New Roman" w:eastAsia="Calibri" w:hAnsi="Times New Roman" w:cs="Times New Roman"/>
          <w:bCs/>
          <w:sz w:val="24"/>
          <w:szCs w:val="24"/>
        </w:rPr>
        <w:t>159 - 168.</w:t>
      </w:r>
      <w:proofErr w:type="gramEnd"/>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gramStart"/>
      <w:r w:rsidRPr="00965F63">
        <w:rPr>
          <w:rFonts w:ascii="Times New Roman" w:eastAsia="Calibri" w:hAnsi="Times New Roman" w:cs="Times New Roman"/>
          <w:bCs/>
          <w:sz w:val="24"/>
          <w:szCs w:val="24"/>
        </w:rPr>
        <w:t xml:space="preserve">Siegel, R. G., </w:t>
      </w:r>
      <w:proofErr w:type="spellStart"/>
      <w:r w:rsidRPr="00965F63">
        <w:rPr>
          <w:rFonts w:ascii="Times New Roman" w:eastAsia="Calibri" w:hAnsi="Times New Roman" w:cs="Times New Roman"/>
          <w:bCs/>
          <w:sz w:val="24"/>
          <w:szCs w:val="24"/>
        </w:rPr>
        <w:t>Galassi</w:t>
      </w:r>
      <w:proofErr w:type="spellEnd"/>
      <w:r w:rsidRPr="00965F63">
        <w:rPr>
          <w:rFonts w:ascii="Times New Roman" w:eastAsia="Calibri" w:hAnsi="Times New Roman" w:cs="Times New Roman"/>
          <w:bCs/>
          <w:sz w:val="24"/>
          <w:szCs w:val="24"/>
        </w:rPr>
        <w:t>, J. P., &amp; Ware, W. B. (1985).</w:t>
      </w:r>
      <w:proofErr w:type="gramEnd"/>
      <w:r w:rsidRPr="00965F63">
        <w:rPr>
          <w:rFonts w:ascii="Times New Roman" w:eastAsia="Calibri" w:hAnsi="Times New Roman" w:cs="Times New Roman"/>
          <w:bCs/>
          <w:sz w:val="24"/>
          <w:szCs w:val="24"/>
        </w:rPr>
        <w:t xml:space="preserve"> A comparison of two models for predicting mathematics performance: Social learning versus math aptitude-anxiety. </w:t>
      </w:r>
      <w:proofErr w:type="gramStart"/>
      <w:r w:rsidRPr="00965F63">
        <w:rPr>
          <w:rFonts w:ascii="Times New Roman" w:eastAsia="Calibri" w:hAnsi="Times New Roman" w:cs="Times New Roman"/>
          <w:bCs/>
          <w:i/>
          <w:iCs/>
          <w:sz w:val="24"/>
          <w:szCs w:val="24"/>
        </w:rPr>
        <w:t xml:space="preserve">Journal of counseling Psychology, 32, </w:t>
      </w:r>
      <w:r w:rsidRPr="00965F63">
        <w:rPr>
          <w:rFonts w:ascii="Times New Roman" w:eastAsia="Calibri" w:hAnsi="Times New Roman" w:cs="Times New Roman"/>
          <w:bCs/>
          <w:sz w:val="24"/>
          <w:szCs w:val="24"/>
        </w:rPr>
        <w:t>531 - 538.</w:t>
      </w:r>
      <w:proofErr w:type="gramEnd"/>
    </w:p>
    <w:p w:rsidR="002204AD" w:rsidRPr="00965F63" w:rsidRDefault="002204AD" w:rsidP="002204AD">
      <w:pPr>
        <w:spacing w:after="0" w:line="480" w:lineRule="auto"/>
        <w:ind w:left="720" w:hanging="720"/>
        <w:rPr>
          <w:rFonts w:ascii="Times New Roman" w:eastAsia="Calibri" w:hAnsi="Times New Roman" w:cs="Times New Roman"/>
          <w:bCs/>
          <w:sz w:val="24"/>
          <w:szCs w:val="24"/>
          <w:lang w:val="en"/>
        </w:rPr>
      </w:pPr>
      <w:proofErr w:type="gramStart"/>
      <w:r w:rsidRPr="00965F63">
        <w:rPr>
          <w:rFonts w:ascii="Times New Roman" w:eastAsia="Calibri" w:hAnsi="Times New Roman" w:cs="Times New Roman"/>
          <w:bCs/>
          <w:sz w:val="24"/>
          <w:szCs w:val="24"/>
        </w:rPr>
        <w:t xml:space="preserve">Siegel, D., </w:t>
      </w:r>
      <w:proofErr w:type="spellStart"/>
      <w:r w:rsidRPr="00965F63">
        <w:rPr>
          <w:rFonts w:ascii="Times New Roman" w:eastAsia="Calibri" w:hAnsi="Times New Roman" w:cs="Times New Roman"/>
          <w:bCs/>
          <w:sz w:val="24"/>
          <w:szCs w:val="24"/>
        </w:rPr>
        <w:t>McCoach</w:t>
      </w:r>
      <w:proofErr w:type="spellEnd"/>
      <w:r w:rsidRPr="00965F63">
        <w:rPr>
          <w:rFonts w:ascii="Times New Roman" w:eastAsia="Calibri" w:hAnsi="Times New Roman" w:cs="Times New Roman"/>
          <w:bCs/>
          <w:sz w:val="24"/>
          <w:szCs w:val="24"/>
        </w:rPr>
        <w:t>, D., &amp; Betsy, D. (2007).</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rPr>
        <w:t>Increasing student mathematics self-efficacy through teacher training.</w:t>
      </w:r>
      <w:proofErr w:type="gramEnd"/>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
          <w:sz w:val="24"/>
          <w:szCs w:val="24"/>
          <w:lang w:val="en"/>
        </w:rPr>
        <w:t xml:space="preserve">Journal of Advanced Academics, 18, </w:t>
      </w:r>
      <w:r w:rsidRPr="00965F63">
        <w:rPr>
          <w:rFonts w:ascii="Times New Roman" w:eastAsia="Calibri" w:hAnsi="Times New Roman" w:cs="Times New Roman"/>
          <w:bCs/>
          <w:sz w:val="24"/>
          <w:szCs w:val="24"/>
          <w:lang w:val="en"/>
        </w:rPr>
        <w:t>278 – 312</w:t>
      </w:r>
      <w:r w:rsidRPr="00965F63">
        <w:rPr>
          <w:rFonts w:ascii="Times New Roman" w:eastAsia="Calibri" w:hAnsi="Times New Roman" w:cs="Times New Roman"/>
          <w:bCs/>
          <w:i/>
          <w:sz w:val="24"/>
          <w:szCs w:val="24"/>
          <w:lang w:val="en"/>
        </w:rPr>
        <w:t>.</w:t>
      </w:r>
    </w:p>
    <w:p w:rsidR="002204AD" w:rsidRPr="00965F63" w:rsidRDefault="002204AD" w:rsidP="002204AD">
      <w:pPr>
        <w:spacing w:after="0" w:line="480" w:lineRule="auto"/>
        <w:ind w:left="720" w:hanging="720"/>
        <w:rPr>
          <w:rFonts w:ascii="Times New Roman" w:eastAsia="Calibri" w:hAnsi="Times New Roman" w:cs="Times New Roman"/>
          <w:bCs/>
          <w:i/>
          <w:sz w:val="24"/>
          <w:szCs w:val="24"/>
        </w:rPr>
      </w:pPr>
      <w:proofErr w:type="gramStart"/>
      <w:r w:rsidRPr="00965F63">
        <w:rPr>
          <w:rFonts w:ascii="Times New Roman" w:eastAsia="Calibri" w:hAnsi="Times New Roman" w:cs="Times New Roman"/>
          <w:bCs/>
          <w:sz w:val="24"/>
          <w:szCs w:val="24"/>
          <w:lang w:val="en"/>
        </w:rPr>
        <w:t xml:space="preserve">Signer, B., </w:t>
      </w:r>
      <w:proofErr w:type="spellStart"/>
      <w:r w:rsidRPr="00965F63">
        <w:rPr>
          <w:rFonts w:ascii="Times New Roman" w:eastAsia="Calibri" w:hAnsi="Times New Roman" w:cs="Times New Roman"/>
          <w:bCs/>
          <w:sz w:val="24"/>
          <w:szCs w:val="24"/>
          <w:lang w:val="en"/>
        </w:rPr>
        <w:t>Beasly</w:t>
      </w:r>
      <w:proofErr w:type="spellEnd"/>
      <w:r w:rsidRPr="00965F63">
        <w:rPr>
          <w:rFonts w:ascii="Times New Roman" w:eastAsia="Calibri" w:hAnsi="Times New Roman" w:cs="Times New Roman"/>
          <w:bCs/>
          <w:sz w:val="24"/>
          <w:szCs w:val="24"/>
          <w:lang w:val="en"/>
        </w:rPr>
        <w:t>, M., &amp; Bauer, E. (1996).</w:t>
      </w:r>
      <w:proofErr w:type="gramEnd"/>
      <w:r w:rsidRPr="00965F63">
        <w:rPr>
          <w:rFonts w:ascii="Times New Roman" w:eastAsia="Calibri" w:hAnsi="Times New Roman" w:cs="Times New Roman"/>
          <w:bCs/>
          <w:sz w:val="24"/>
          <w:szCs w:val="24"/>
          <w:lang w:val="en"/>
        </w:rPr>
        <w:t xml:space="preserve"> </w:t>
      </w:r>
      <w:proofErr w:type="gramStart"/>
      <w:r w:rsidRPr="00965F63">
        <w:rPr>
          <w:rFonts w:ascii="Times New Roman" w:eastAsia="Calibri" w:hAnsi="Times New Roman" w:cs="Times New Roman"/>
          <w:bCs/>
          <w:sz w:val="24"/>
          <w:szCs w:val="24"/>
          <w:lang w:val="en"/>
        </w:rPr>
        <w:t>A study of the interaction of ethnicity, math achievement, socioeconomic status, and gender, on math attitudes of high school students.</w:t>
      </w:r>
      <w:proofErr w:type="gramEnd"/>
      <w:r w:rsidRPr="00965F63">
        <w:rPr>
          <w:rFonts w:ascii="Times New Roman" w:eastAsia="Calibri" w:hAnsi="Times New Roman" w:cs="Times New Roman"/>
          <w:bCs/>
          <w:sz w:val="24"/>
          <w:szCs w:val="24"/>
          <w:lang w:val="en"/>
        </w:rPr>
        <w:t xml:space="preserve"> </w:t>
      </w:r>
      <w:proofErr w:type="gramStart"/>
      <w:r w:rsidRPr="00965F63">
        <w:rPr>
          <w:rFonts w:ascii="Times New Roman" w:eastAsia="Calibri" w:hAnsi="Times New Roman" w:cs="Times New Roman"/>
          <w:bCs/>
          <w:i/>
          <w:sz w:val="24"/>
          <w:szCs w:val="24"/>
        </w:rPr>
        <w:t>American Educational Research Association annual meeting, New York City.</w:t>
      </w:r>
      <w:proofErr w:type="gramEnd"/>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Smart, J., &amp; </w:t>
      </w:r>
      <w:proofErr w:type="spellStart"/>
      <w:r w:rsidRPr="00965F63">
        <w:rPr>
          <w:rFonts w:ascii="Times New Roman" w:eastAsia="Calibri" w:hAnsi="Times New Roman" w:cs="Times New Roman"/>
          <w:bCs/>
          <w:sz w:val="24"/>
          <w:szCs w:val="24"/>
        </w:rPr>
        <w:t>Pascarella</w:t>
      </w:r>
      <w:proofErr w:type="spellEnd"/>
      <w:r w:rsidRPr="00965F63">
        <w:rPr>
          <w:rFonts w:ascii="Times New Roman" w:eastAsia="Calibri" w:hAnsi="Times New Roman" w:cs="Times New Roman"/>
          <w:bCs/>
          <w:sz w:val="24"/>
          <w:szCs w:val="24"/>
        </w:rPr>
        <w:t xml:space="preserve">, E., (1986). </w:t>
      </w:r>
      <w:proofErr w:type="gramStart"/>
      <w:r w:rsidRPr="00965F63">
        <w:rPr>
          <w:rFonts w:ascii="Times New Roman" w:eastAsia="Calibri" w:hAnsi="Times New Roman" w:cs="Times New Roman"/>
          <w:bCs/>
          <w:sz w:val="24"/>
          <w:szCs w:val="24"/>
        </w:rPr>
        <w:t>Self-concept development and educational degree attainment.</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i/>
          <w:sz w:val="24"/>
          <w:szCs w:val="24"/>
        </w:rPr>
        <w:t>Higher Education, 15</w:t>
      </w:r>
      <w:r w:rsidRPr="00965F63">
        <w:rPr>
          <w:rFonts w:ascii="Times New Roman" w:eastAsia="Calibri" w:hAnsi="Times New Roman" w:cs="Times New Roman"/>
          <w:bCs/>
          <w:sz w:val="24"/>
          <w:szCs w:val="24"/>
        </w:rPr>
        <w:t>, 3 -15.</w:t>
      </w:r>
      <w:proofErr w:type="gramEnd"/>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lastRenderedPageBreak/>
        <w:t xml:space="preserve">Smart, K. L., Witt, C., &amp; Scott, J. P. (2012). Toward learner-centered teaching: An inductive approach. </w:t>
      </w:r>
      <w:proofErr w:type="gramStart"/>
      <w:r w:rsidRPr="00965F63">
        <w:rPr>
          <w:rFonts w:ascii="Times New Roman" w:eastAsia="Calibri" w:hAnsi="Times New Roman" w:cs="Times New Roman"/>
          <w:bCs/>
          <w:i/>
          <w:sz w:val="24"/>
          <w:szCs w:val="24"/>
        </w:rPr>
        <w:t>Business Communication Quarterly</w:t>
      </w:r>
      <w:r w:rsidRPr="00965F63">
        <w:rPr>
          <w:rFonts w:ascii="Times New Roman" w:eastAsia="Calibri" w:hAnsi="Times New Roman" w:cs="Times New Roman"/>
          <w:bCs/>
          <w:sz w:val="24"/>
          <w:szCs w:val="24"/>
        </w:rPr>
        <w:t>, 75, 392– 403.</w:t>
      </w:r>
      <w:proofErr w:type="gramEnd"/>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spellStart"/>
      <w:r w:rsidRPr="00965F63">
        <w:rPr>
          <w:rFonts w:ascii="Times New Roman" w:eastAsia="Calibri" w:hAnsi="Times New Roman" w:cs="Times New Roman"/>
          <w:bCs/>
          <w:sz w:val="24"/>
          <w:szCs w:val="24"/>
        </w:rPr>
        <w:t>Smittle</w:t>
      </w:r>
      <w:proofErr w:type="spellEnd"/>
      <w:r w:rsidRPr="00965F63">
        <w:rPr>
          <w:rFonts w:ascii="Times New Roman" w:eastAsia="Calibri" w:hAnsi="Times New Roman" w:cs="Times New Roman"/>
          <w:bCs/>
          <w:sz w:val="24"/>
          <w:szCs w:val="24"/>
        </w:rPr>
        <w:t xml:space="preserve">, P. (2003). </w:t>
      </w:r>
      <w:proofErr w:type="gramStart"/>
      <w:r w:rsidRPr="00965F63">
        <w:rPr>
          <w:rFonts w:ascii="Times New Roman" w:eastAsia="Calibri" w:hAnsi="Times New Roman" w:cs="Times New Roman"/>
          <w:bCs/>
          <w:sz w:val="24"/>
          <w:szCs w:val="24"/>
        </w:rPr>
        <w:t>Principles for effective teaching in developmental education.</w:t>
      </w:r>
      <w:proofErr w:type="gramEnd"/>
      <w:r w:rsidRPr="00965F63">
        <w:rPr>
          <w:rFonts w:ascii="Times New Roman" w:eastAsia="Calibri" w:hAnsi="Times New Roman" w:cs="Times New Roman"/>
          <w:bCs/>
          <w:sz w:val="24"/>
          <w:szCs w:val="24"/>
        </w:rPr>
        <w:t xml:space="preserve"> Jour</w:t>
      </w:r>
      <w:r w:rsidRPr="00965F63">
        <w:rPr>
          <w:rFonts w:ascii="Times New Roman" w:eastAsia="Calibri" w:hAnsi="Times New Roman" w:cs="Times New Roman"/>
          <w:bCs/>
          <w:i/>
          <w:iCs/>
          <w:sz w:val="24"/>
          <w:szCs w:val="24"/>
        </w:rPr>
        <w:t xml:space="preserve">nal of Developmental Education, 26, </w:t>
      </w:r>
      <w:r w:rsidRPr="00965F63">
        <w:rPr>
          <w:rFonts w:ascii="Times New Roman" w:eastAsia="Calibri" w:hAnsi="Times New Roman" w:cs="Times New Roman"/>
          <w:bCs/>
          <w:sz w:val="24"/>
          <w:szCs w:val="24"/>
        </w:rPr>
        <w:t>10 - 16.</w:t>
      </w:r>
    </w:p>
    <w:p w:rsidR="002204AD" w:rsidRPr="00965F63" w:rsidRDefault="002204AD" w:rsidP="002204AD">
      <w:pPr>
        <w:spacing w:after="0" w:line="480" w:lineRule="auto"/>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Steinberg, L. (1996). </w:t>
      </w:r>
      <w:proofErr w:type="gramStart"/>
      <w:r w:rsidRPr="00965F63">
        <w:rPr>
          <w:rFonts w:ascii="Times New Roman" w:eastAsia="Calibri" w:hAnsi="Times New Roman" w:cs="Times New Roman"/>
          <w:bCs/>
          <w:i/>
          <w:iCs/>
          <w:sz w:val="24"/>
          <w:szCs w:val="24"/>
        </w:rPr>
        <w:t>Beyond the classroom.</w:t>
      </w:r>
      <w:proofErr w:type="gramEnd"/>
      <w:r w:rsidRPr="00965F63">
        <w:rPr>
          <w:rFonts w:ascii="Times New Roman" w:eastAsia="Calibri" w:hAnsi="Times New Roman" w:cs="Times New Roman"/>
          <w:bCs/>
          <w:i/>
          <w:iCs/>
          <w:sz w:val="24"/>
          <w:szCs w:val="24"/>
        </w:rPr>
        <w:t xml:space="preserve"> </w:t>
      </w:r>
      <w:r w:rsidRPr="00965F63">
        <w:rPr>
          <w:rFonts w:ascii="Times New Roman" w:eastAsia="Calibri" w:hAnsi="Times New Roman" w:cs="Times New Roman"/>
          <w:bCs/>
          <w:sz w:val="24"/>
          <w:szCs w:val="24"/>
        </w:rPr>
        <w:t>New York: Simon- Schuster.</w:t>
      </w:r>
    </w:p>
    <w:p w:rsidR="002204AD" w:rsidRPr="00965F63" w:rsidRDefault="002204AD" w:rsidP="002204AD">
      <w:pPr>
        <w:spacing w:after="0" w:line="480" w:lineRule="auto"/>
        <w:ind w:left="720" w:hanging="720"/>
        <w:rPr>
          <w:rFonts w:ascii="Times New Roman" w:eastAsia="Calibri" w:hAnsi="Times New Roman" w:cs="Times New Roman"/>
          <w:bCs/>
          <w:i/>
          <w:sz w:val="24"/>
          <w:szCs w:val="24"/>
        </w:rPr>
      </w:pPr>
      <w:proofErr w:type="gramStart"/>
      <w:r w:rsidRPr="00965F63">
        <w:rPr>
          <w:rFonts w:ascii="Times New Roman" w:eastAsia="Calibri" w:hAnsi="Times New Roman" w:cs="Times New Roman"/>
          <w:bCs/>
          <w:sz w:val="24"/>
          <w:szCs w:val="24"/>
        </w:rPr>
        <w:t>Stevens, T., Harris, G., Aguirre-Munoz, Z. and Cobbs (2009).</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rPr>
        <w:t>A case study approach to increasing teachers’ mathematics knowledge for teaching and strategies for building students’ math self-efficacy.</w:t>
      </w:r>
      <w:proofErr w:type="gramEnd"/>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
          <w:sz w:val="24"/>
          <w:szCs w:val="24"/>
        </w:rPr>
        <w:t xml:space="preserve">International Journal of Mathematical Education in Science and Technology, 40, </w:t>
      </w:r>
      <w:r w:rsidRPr="00965F63">
        <w:rPr>
          <w:rFonts w:ascii="Times New Roman" w:eastAsia="Calibri" w:hAnsi="Times New Roman" w:cs="Times New Roman"/>
          <w:bCs/>
          <w:sz w:val="24"/>
          <w:szCs w:val="24"/>
        </w:rPr>
        <w:t>903 – 914</w:t>
      </w:r>
      <w:r w:rsidRPr="00965F63">
        <w:rPr>
          <w:rFonts w:ascii="Times New Roman" w:eastAsia="Calibri" w:hAnsi="Times New Roman" w:cs="Times New Roman"/>
          <w:bCs/>
          <w:i/>
          <w:sz w:val="24"/>
          <w:szCs w:val="24"/>
        </w:rPr>
        <w:t>.</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Stipek, D., </w:t>
      </w:r>
      <w:proofErr w:type="spellStart"/>
      <w:r w:rsidRPr="00965F63">
        <w:rPr>
          <w:rFonts w:ascii="Times New Roman" w:eastAsia="Calibri" w:hAnsi="Times New Roman" w:cs="Times New Roman"/>
          <w:bCs/>
          <w:sz w:val="24"/>
          <w:szCs w:val="24"/>
        </w:rPr>
        <w:t>Feiler</w:t>
      </w:r>
      <w:proofErr w:type="spellEnd"/>
      <w:r w:rsidRPr="00965F63">
        <w:rPr>
          <w:rFonts w:ascii="Times New Roman" w:eastAsia="Calibri" w:hAnsi="Times New Roman" w:cs="Times New Roman"/>
          <w:bCs/>
          <w:sz w:val="24"/>
          <w:szCs w:val="24"/>
        </w:rPr>
        <w:t xml:space="preserve">, R., Daniels, D. &amp; Milburn, S. (1995). </w:t>
      </w:r>
      <w:proofErr w:type="gramStart"/>
      <w:r w:rsidRPr="00965F63">
        <w:rPr>
          <w:rFonts w:ascii="Times New Roman" w:eastAsia="Calibri" w:hAnsi="Times New Roman" w:cs="Times New Roman"/>
          <w:bCs/>
          <w:sz w:val="24"/>
          <w:szCs w:val="24"/>
        </w:rPr>
        <w:t>Effects of different instructional approaches on young children’s achievement and motivation.</w:t>
      </w:r>
      <w:proofErr w:type="gramEnd"/>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
          <w:sz w:val="24"/>
          <w:szCs w:val="24"/>
        </w:rPr>
        <w:t>Child Development, 66</w:t>
      </w:r>
      <w:r w:rsidRPr="00965F63">
        <w:rPr>
          <w:rFonts w:ascii="Times New Roman" w:eastAsia="Calibri" w:hAnsi="Times New Roman" w:cs="Times New Roman"/>
          <w:bCs/>
          <w:sz w:val="24"/>
          <w:szCs w:val="24"/>
        </w:rPr>
        <w:t>, 209 – 223.</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r w:rsidRPr="005E105D">
        <w:rPr>
          <w:rFonts w:ascii="Times New Roman" w:eastAsia="Calibri" w:hAnsi="Times New Roman" w:cs="Times New Roman"/>
          <w:bCs/>
          <w:sz w:val="24"/>
          <w:szCs w:val="24"/>
          <w:lang w:val="es-US"/>
        </w:rPr>
        <w:t xml:space="preserve">Tapia, M. &amp; </w:t>
      </w:r>
      <w:proofErr w:type="spellStart"/>
      <w:r w:rsidRPr="005E105D">
        <w:rPr>
          <w:rFonts w:ascii="Times New Roman" w:eastAsia="Calibri" w:hAnsi="Times New Roman" w:cs="Times New Roman"/>
          <w:bCs/>
          <w:sz w:val="24"/>
          <w:szCs w:val="24"/>
          <w:lang w:val="es-US"/>
        </w:rPr>
        <w:t>Marsh</w:t>
      </w:r>
      <w:proofErr w:type="spellEnd"/>
      <w:r w:rsidRPr="005E105D">
        <w:rPr>
          <w:rFonts w:ascii="Times New Roman" w:eastAsia="Calibri" w:hAnsi="Times New Roman" w:cs="Times New Roman"/>
          <w:bCs/>
          <w:sz w:val="24"/>
          <w:szCs w:val="24"/>
          <w:lang w:val="es-US"/>
        </w:rPr>
        <w:t xml:space="preserve">, G. E., II. </w:t>
      </w:r>
      <w:r w:rsidRPr="00965F63">
        <w:rPr>
          <w:rFonts w:ascii="Times New Roman" w:eastAsia="Calibri" w:hAnsi="Times New Roman" w:cs="Times New Roman"/>
          <w:bCs/>
          <w:sz w:val="24"/>
          <w:szCs w:val="24"/>
        </w:rPr>
        <w:t xml:space="preserve">(2004). </w:t>
      </w:r>
      <w:proofErr w:type="gramStart"/>
      <w:r w:rsidRPr="00965F63">
        <w:rPr>
          <w:rFonts w:ascii="Times New Roman" w:eastAsia="Calibri" w:hAnsi="Times New Roman" w:cs="Times New Roman"/>
          <w:bCs/>
          <w:sz w:val="24"/>
          <w:szCs w:val="24"/>
        </w:rPr>
        <w:t>An</w:t>
      </w:r>
      <w:proofErr w:type="gramEnd"/>
      <w:r w:rsidRPr="00965F63">
        <w:rPr>
          <w:rFonts w:ascii="Times New Roman" w:eastAsia="Calibri" w:hAnsi="Times New Roman" w:cs="Times New Roman"/>
          <w:bCs/>
          <w:sz w:val="24"/>
          <w:szCs w:val="24"/>
        </w:rPr>
        <w:t xml:space="preserve"> instrument to measure mathematics attitudes. Academic Exchange Quarterly, 8, 16 – 21.</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gramStart"/>
      <w:r w:rsidRPr="00965F63">
        <w:rPr>
          <w:rFonts w:ascii="Times New Roman" w:eastAsia="Calibri" w:hAnsi="Times New Roman" w:cs="Times New Roman"/>
          <w:bCs/>
          <w:sz w:val="24"/>
          <w:szCs w:val="24"/>
        </w:rPr>
        <w:t>Taylor, K. M., &amp; Betz, N. E. (1983).</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rPr>
        <w:t>Applications of self-efficacy theory to the understanding and treatment of career indecision.</w:t>
      </w:r>
      <w:proofErr w:type="gramEnd"/>
      <w:r w:rsidRPr="00965F63">
        <w:rPr>
          <w:rFonts w:ascii="Times New Roman" w:eastAsia="Calibri" w:hAnsi="Times New Roman" w:cs="Times New Roman"/>
          <w:bCs/>
          <w:sz w:val="24"/>
          <w:szCs w:val="24"/>
        </w:rPr>
        <w:t xml:space="preserve"> </w:t>
      </w:r>
      <w:r w:rsidRPr="00965F63">
        <w:rPr>
          <w:rFonts w:ascii="Times New Roman" w:eastAsia="Calibri" w:hAnsi="Times New Roman" w:cs="Times New Roman"/>
          <w:bCs/>
          <w:i/>
          <w:iCs/>
          <w:sz w:val="24"/>
          <w:szCs w:val="24"/>
        </w:rPr>
        <w:t xml:space="preserve">Journal of Vocational Behavior, </w:t>
      </w:r>
      <w:proofErr w:type="gramStart"/>
      <w:r w:rsidRPr="00965F63">
        <w:rPr>
          <w:rFonts w:ascii="Times New Roman" w:eastAsia="Calibri" w:hAnsi="Times New Roman" w:cs="Times New Roman"/>
          <w:bCs/>
          <w:i/>
          <w:iCs/>
          <w:sz w:val="24"/>
          <w:szCs w:val="24"/>
        </w:rPr>
        <w:t>22 ,</w:t>
      </w:r>
      <w:proofErr w:type="gramEnd"/>
      <w:r w:rsidRPr="00965F63">
        <w:rPr>
          <w:rFonts w:ascii="Times New Roman" w:eastAsia="Calibri" w:hAnsi="Times New Roman" w:cs="Times New Roman"/>
          <w:bCs/>
          <w:i/>
          <w:iCs/>
          <w:sz w:val="24"/>
          <w:szCs w:val="24"/>
        </w:rPr>
        <w:t xml:space="preserve"> </w:t>
      </w:r>
      <w:r w:rsidRPr="00965F63">
        <w:rPr>
          <w:rFonts w:ascii="Times New Roman" w:eastAsia="Calibri" w:hAnsi="Times New Roman" w:cs="Times New Roman"/>
          <w:bCs/>
          <w:sz w:val="24"/>
          <w:szCs w:val="24"/>
        </w:rPr>
        <w:t>63 - 81.</w:t>
      </w:r>
    </w:p>
    <w:p w:rsidR="002204AD" w:rsidRPr="00965F63" w:rsidRDefault="002204AD" w:rsidP="002204AD">
      <w:pPr>
        <w:spacing w:after="0" w:line="480" w:lineRule="auto"/>
        <w:ind w:left="720" w:hanging="720"/>
        <w:rPr>
          <w:rFonts w:ascii="Times New Roman" w:eastAsia="Calibri" w:hAnsi="Times New Roman" w:cs="Times New Roman"/>
          <w:i/>
          <w:sz w:val="24"/>
          <w:szCs w:val="24"/>
        </w:rPr>
      </w:pPr>
      <w:proofErr w:type="gramStart"/>
      <w:r w:rsidRPr="00965F63">
        <w:rPr>
          <w:rFonts w:ascii="Times New Roman" w:eastAsia="Calibri" w:hAnsi="Times New Roman" w:cs="Times New Roman"/>
          <w:bCs/>
          <w:sz w:val="24"/>
          <w:szCs w:val="24"/>
        </w:rPr>
        <w:t>Taylor, L. &amp; Brooks, K. (1986).</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rPr>
        <w:t>Building math confidence by overcoming math anxiety.</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i/>
          <w:sz w:val="24"/>
          <w:szCs w:val="24"/>
        </w:rPr>
        <w:t>Adult literacy and basic education.</w:t>
      </w:r>
      <w:proofErr w:type="gramEnd"/>
      <w:r w:rsidRPr="00965F63">
        <w:rPr>
          <w:rFonts w:ascii="Times New Roman" w:eastAsia="Calibri" w:hAnsi="Times New Roman" w:cs="Times New Roman"/>
          <w:i/>
          <w:sz w:val="24"/>
          <w:szCs w:val="24"/>
        </w:rPr>
        <w:t xml:space="preserve"> 10, </w:t>
      </w:r>
      <w:r w:rsidRPr="00965F63">
        <w:rPr>
          <w:rFonts w:ascii="Times New Roman" w:eastAsia="Calibri" w:hAnsi="Times New Roman" w:cs="Times New Roman"/>
          <w:sz w:val="24"/>
          <w:szCs w:val="24"/>
        </w:rPr>
        <w:t>1 - 5.</w:t>
      </w:r>
    </w:p>
    <w:p w:rsidR="002204AD" w:rsidRPr="00965F63" w:rsidRDefault="002204AD" w:rsidP="002204AD">
      <w:pPr>
        <w:spacing w:after="0" w:line="480" w:lineRule="auto"/>
        <w:ind w:left="720" w:hanging="720"/>
        <w:rPr>
          <w:rFonts w:ascii="Times New Roman" w:eastAsia="Calibri" w:hAnsi="Times New Roman" w:cs="Times New Roman"/>
          <w:sz w:val="24"/>
          <w:szCs w:val="24"/>
        </w:rPr>
      </w:pPr>
      <w:proofErr w:type="gramStart"/>
      <w:r w:rsidRPr="00965F63">
        <w:rPr>
          <w:rFonts w:ascii="Times New Roman" w:eastAsia="Calibri" w:hAnsi="Times New Roman" w:cs="Times New Roman"/>
          <w:sz w:val="24"/>
          <w:szCs w:val="24"/>
        </w:rPr>
        <w:t xml:space="preserve">Teti, D. M., &amp; </w:t>
      </w:r>
      <w:proofErr w:type="spellStart"/>
      <w:r w:rsidRPr="00965F63">
        <w:rPr>
          <w:rFonts w:ascii="Times New Roman" w:eastAsia="Calibri" w:hAnsi="Times New Roman" w:cs="Times New Roman"/>
          <w:sz w:val="24"/>
          <w:szCs w:val="24"/>
        </w:rPr>
        <w:t>Gelfand</w:t>
      </w:r>
      <w:proofErr w:type="spellEnd"/>
      <w:r w:rsidRPr="00965F63">
        <w:rPr>
          <w:rFonts w:ascii="Times New Roman" w:eastAsia="Calibri" w:hAnsi="Times New Roman" w:cs="Times New Roman"/>
          <w:sz w:val="24"/>
          <w:szCs w:val="24"/>
        </w:rPr>
        <w:t>, D. M. (1991).</w:t>
      </w:r>
      <w:proofErr w:type="gramEnd"/>
      <w:r w:rsidRPr="00965F63">
        <w:rPr>
          <w:rFonts w:ascii="Times New Roman" w:eastAsia="Calibri" w:hAnsi="Times New Roman" w:cs="Times New Roman"/>
          <w:sz w:val="24"/>
          <w:szCs w:val="24"/>
        </w:rPr>
        <w:t xml:space="preserve"> Behavioral competence among mothers of infants in the first year: The mediational role of maternal self-efficacy. </w:t>
      </w:r>
      <w:r w:rsidRPr="00965F63">
        <w:rPr>
          <w:rFonts w:ascii="Times New Roman" w:eastAsia="Calibri" w:hAnsi="Times New Roman" w:cs="Times New Roman"/>
          <w:i/>
          <w:iCs/>
          <w:sz w:val="24"/>
          <w:szCs w:val="24"/>
        </w:rPr>
        <w:t>Child Development, 62</w:t>
      </w:r>
      <w:r w:rsidRPr="00965F63">
        <w:rPr>
          <w:rFonts w:ascii="Times New Roman" w:eastAsia="Calibri" w:hAnsi="Times New Roman" w:cs="Times New Roman"/>
          <w:sz w:val="24"/>
          <w:szCs w:val="24"/>
        </w:rPr>
        <w:t>, 918 – 929.</w:t>
      </w:r>
    </w:p>
    <w:p w:rsidR="002204AD" w:rsidRPr="00965F63" w:rsidRDefault="002204AD" w:rsidP="002204AD">
      <w:pPr>
        <w:spacing w:after="0" w:line="480" w:lineRule="auto"/>
        <w:ind w:left="720" w:hanging="720"/>
        <w:rPr>
          <w:rFonts w:ascii="Times New Roman" w:eastAsia="Calibri" w:hAnsi="Times New Roman" w:cs="Times New Roman"/>
          <w:i/>
          <w:sz w:val="24"/>
          <w:szCs w:val="24"/>
          <w:lang w:val="en"/>
        </w:rPr>
      </w:pPr>
      <w:proofErr w:type="gramStart"/>
      <w:r w:rsidRPr="00965F63">
        <w:rPr>
          <w:rFonts w:ascii="Times New Roman" w:eastAsia="Calibri" w:hAnsi="Times New Roman" w:cs="Times New Roman"/>
          <w:sz w:val="24"/>
          <w:szCs w:val="24"/>
        </w:rPr>
        <w:lastRenderedPageBreak/>
        <w:t>Tinto, V. (1975).</w:t>
      </w:r>
      <w:proofErr w:type="gramEnd"/>
      <w:r w:rsidRPr="00965F63">
        <w:rPr>
          <w:rFonts w:ascii="Times New Roman" w:eastAsia="Calibri" w:hAnsi="Times New Roman" w:cs="Times New Roman"/>
          <w:sz w:val="24"/>
          <w:szCs w:val="24"/>
        </w:rPr>
        <w:t xml:space="preserve"> </w:t>
      </w:r>
      <w:bookmarkStart w:id="2" w:name="citation"/>
      <w:r w:rsidRPr="00965F63">
        <w:rPr>
          <w:rFonts w:ascii="Times New Roman" w:eastAsia="Calibri" w:hAnsi="Times New Roman" w:cs="Times New Roman"/>
          <w:sz w:val="24"/>
          <w:szCs w:val="24"/>
          <w:lang w:val="en"/>
        </w:rPr>
        <w:t>Dropout from higher education: a theoretical synthesis of recent research</w:t>
      </w:r>
      <w:bookmarkEnd w:id="2"/>
      <w:r w:rsidRPr="00965F63">
        <w:rPr>
          <w:rFonts w:ascii="Times New Roman" w:eastAsia="Calibri" w:hAnsi="Times New Roman" w:cs="Times New Roman"/>
          <w:sz w:val="24"/>
          <w:szCs w:val="24"/>
          <w:lang w:val="en"/>
        </w:rPr>
        <w:t xml:space="preserve">. </w:t>
      </w:r>
      <w:r w:rsidRPr="00965F63">
        <w:rPr>
          <w:rFonts w:ascii="Times New Roman" w:eastAsia="Calibri" w:hAnsi="Times New Roman" w:cs="Times New Roman"/>
          <w:i/>
          <w:sz w:val="24"/>
          <w:szCs w:val="24"/>
          <w:lang w:val="en"/>
        </w:rPr>
        <w:t xml:space="preserve">Review of Educational Research, 45, </w:t>
      </w:r>
      <w:r w:rsidRPr="00965F63">
        <w:rPr>
          <w:rFonts w:ascii="Times New Roman" w:eastAsia="Calibri" w:hAnsi="Times New Roman" w:cs="Times New Roman"/>
          <w:sz w:val="24"/>
          <w:szCs w:val="24"/>
          <w:lang w:val="en"/>
        </w:rPr>
        <w:t>89 – 125</w:t>
      </w:r>
      <w:r w:rsidRPr="00965F63">
        <w:rPr>
          <w:rFonts w:ascii="Times New Roman" w:eastAsia="Calibri" w:hAnsi="Times New Roman" w:cs="Times New Roman"/>
          <w:i/>
          <w:sz w:val="24"/>
          <w:szCs w:val="24"/>
          <w:lang w:val="en"/>
        </w:rPr>
        <w:t>.</w:t>
      </w:r>
    </w:p>
    <w:p w:rsidR="002204AD" w:rsidRPr="00965F63" w:rsidRDefault="002204AD" w:rsidP="002204AD">
      <w:pPr>
        <w:spacing w:after="0" w:line="480" w:lineRule="auto"/>
        <w:ind w:left="720" w:hanging="720"/>
        <w:rPr>
          <w:rFonts w:ascii="Times New Roman" w:eastAsia="Calibri" w:hAnsi="Times New Roman" w:cs="Times New Roman"/>
          <w:sz w:val="24"/>
          <w:szCs w:val="24"/>
          <w:lang w:val="en"/>
        </w:rPr>
      </w:pPr>
      <w:proofErr w:type="gramStart"/>
      <w:r w:rsidRPr="00965F63">
        <w:rPr>
          <w:rFonts w:ascii="Times New Roman" w:eastAsia="Calibri" w:hAnsi="Times New Roman" w:cs="Times New Roman"/>
          <w:sz w:val="24"/>
          <w:szCs w:val="24"/>
          <w:lang w:val="en"/>
        </w:rPr>
        <w:t>Tinto, V. (1987).</w:t>
      </w:r>
      <w:proofErr w:type="gramEnd"/>
      <w:r w:rsidRPr="00965F63">
        <w:rPr>
          <w:rFonts w:ascii="Times New Roman" w:eastAsia="Calibri" w:hAnsi="Times New Roman" w:cs="Times New Roman"/>
          <w:sz w:val="24"/>
          <w:szCs w:val="24"/>
          <w:lang w:val="en"/>
        </w:rPr>
        <w:t xml:space="preserve"> </w:t>
      </w:r>
      <w:r w:rsidRPr="00965F63">
        <w:rPr>
          <w:rFonts w:ascii="Times New Roman" w:eastAsia="Calibri" w:hAnsi="Times New Roman" w:cs="Times New Roman"/>
          <w:i/>
          <w:sz w:val="24"/>
          <w:szCs w:val="24"/>
          <w:lang w:val="en"/>
        </w:rPr>
        <w:t>Leaving college: rethinking the causes and cures of student attrition.</w:t>
      </w:r>
      <w:r w:rsidRPr="00965F63">
        <w:rPr>
          <w:rFonts w:ascii="Times New Roman" w:eastAsia="Calibri" w:hAnsi="Times New Roman" w:cs="Times New Roman"/>
          <w:sz w:val="24"/>
          <w:szCs w:val="24"/>
          <w:lang w:val="en"/>
        </w:rPr>
        <w:t xml:space="preserve"> Chicago, IL: </w:t>
      </w:r>
      <w:r w:rsidRPr="00965F63">
        <w:rPr>
          <w:rFonts w:ascii="Times New Roman" w:eastAsia="Calibri" w:hAnsi="Times New Roman" w:cs="Times New Roman"/>
          <w:iCs/>
          <w:sz w:val="24"/>
          <w:szCs w:val="24"/>
        </w:rPr>
        <w:t>University of Chicago Press.</w:t>
      </w:r>
    </w:p>
    <w:p w:rsidR="002204AD" w:rsidRPr="00965F63" w:rsidRDefault="002204AD" w:rsidP="002204AD">
      <w:pPr>
        <w:spacing w:after="0" w:line="480" w:lineRule="auto"/>
        <w:ind w:left="720" w:hanging="720"/>
        <w:rPr>
          <w:rFonts w:ascii="Times New Roman" w:eastAsia="Calibri" w:hAnsi="Times New Roman" w:cs="Times New Roman"/>
          <w:sz w:val="24"/>
          <w:szCs w:val="24"/>
        </w:rPr>
      </w:pPr>
      <w:proofErr w:type="spellStart"/>
      <w:proofErr w:type="gramStart"/>
      <w:r w:rsidRPr="00965F63">
        <w:rPr>
          <w:rFonts w:ascii="Times New Roman" w:eastAsia="Calibri" w:hAnsi="Times New Roman" w:cs="Times New Roman"/>
          <w:sz w:val="24"/>
          <w:szCs w:val="24"/>
        </w:rPr>
        <w:t>Trautwein</w:t>
      </w:r>
      <w:proofErr w:type="spellEnd"/>
      <w:r w:rsidRPr="00965F63">
        <w:rPr>
          <w:rFonts w:ascii="Times New Roman" w:eastAsia="Calibri" w:hAnsi="Times New Roman" w:cs="Times New Roman"/>
          <w:sz w:val="24"/>
          <w:szCs w:val="24"/>
        </w:rPr>
        <w:t xml:space="preserve">, U., </w:t>
      </w:r>
      <w:proofErr w:type="spellStart"/>
      <w:r w:rsidRPr="00965F63">
        <w:rPr>
          <w:rFonts w:ascii="Times New Roman" w:eastAsia="Calibri" w:hAnsi="Times New Roman" w:cs="Times New Roman"/>
          <w:sz w:val="24"/>
          <w:szCs w:val="24"/>
        </w:rPr>
        <w:t>Lüdtke</w:t>
      </w:r>
      <w:proofErr w:type="spellEnd"/>
      <w:r w:rsidRPr="00965F63">
        <w:rPr>
          <w:rFonts w:ascii="Times New Roman" w:eastAsia="Calibri" w:hAnsi="Times New Roman" w:cs="Times New Roman"/>
          <w:sz w:val="24"/>
          <w:szCs w:val="24"/>
        </w:rPr>
        <w:t xml:space="preserve">, O., </w:t>
      </w:r>
      <w:proofErr w:type="spellStart"/>
      <w:r w:rsidRPr="00965F63">
        <w:rPr>
          <w:rFonts w:ascii="Times New Roman" w:eastAsia="Calibri" w:hAnsi="Times New Roman" w:cs="Times New Roman"/>
          <w:sz w:val="24"/>
          <w:szCs w:val="24"/>
        </w:rPr>
        <w:t>Köller</w:t>
      </w:r>
      <w:proofErr w:type="spellEnd"/>
      <w:r w:rsidRPr="00965F63">
        <w:rPr>
          <w:rFonts w:ascii="Times New Roman" w:eastAsia="Calibri" w:hAnsi="Times New Roman" w:cs="Times New Roman"/>
          <w:sz w:val="24"/>
          <w:szCs w:val="24"/>
        </w:rPr>
        <w:t>, O. &amp; Baumert, J. (2006).</w:t>
      </w:r>
      <w:proofErr w:type="gramEnd"/>
      <w:r w:rsidRPr="00965F63">
        <w:rPr>
          <w:rFonts w:ascii="Times New Roman" w:eastAsia="Calibri" w:hAnsi="Times New Roman" w:cs="Times New Roman"/>
          <w:sz w:val="24"/>
          <w:szCs w:val="24"/>
        </w:rPr>
        <w:t xml:space="preserve"> Self-esteem, academic self-concept, and achievement: How the learning environment moderates the dynamics of self-concept. </w:t>
      </w:r>
      <w:r w:rsidRPr="00965F63">
        <w:rPr>
          <w:rFonts w:ascii="Times New Roman" w:eastAsia="Calibri" w:hAnsi="Times New Roman" w:cs="Times New Roman"/>
          <w:i/>
          <w:sz w:val="24"/>
          <w:szCs w:val="24"/>
        </w:rPr>
        <w:t>Journal of Personality and Social Psychology, 90</w:t>
      </w:r>
      <w:r w:rsidRPr="00965F63">
        <w:rPr>
          <w:rFonts w:ascii="Times New Roman" w:eastAsia="Calibri" w:hAnsi="Times New Roman" w:cs="Times New Roman"/>
          <w:sz w:val="24"/>
          <w:szCs w:val="24"/>
        </w:rPr>
        <w:t>, 334 – 349.</w:t>
      </w:r>
    </w:p>
    <w:p w:rsidR="002204AD" w:rsidRPr="00965F63" w:rsidRDefault="002204AD" w:rsidP="002204AD">
      <w:pPr>
        <w:spacing w:after="0" w:line="480" w:lineRule="auto"/>
        <w:ind w:left="720" w:hanging="720"/>
        <w:rPr>
          <w:rFonts w:ascii="Times New Roman" w:eastAsia="Calibri" w:hAnsi="Times New Roman" w:cs="Times New Roman"/>
          <w:sz w:val="24"/>
          <w:szCs w:val="24"/>
        </w:rPr>
      </w:pPr>
      <w:proofErr w:type="gramStart"/>
      <w:r w:rsidRPr="00965F63">
        <w:rPr>
          <w:rFonts w:ascii="Times New Roman" w:eastAsia="Calibri" w:hAnsi="Times New Roman" w:cs="Times New Roman"/>
          <w:sz w:val="24"/>
          <w:szCs w:val="24"/>
        </w:rPr>
        <w:t>Trusty, J., &amp; Niles, S. G. (2003).</w:t>
      </w:r>
      <w:proofErr w:type="gramEnd"/>
      <w:r w:rsidRPr="00965F63">
        <w:rPr>
          <w:rFonts w:ascii="Times New Roman" w:eastAsia="Calibri" w:hAnsi="Times New Roman" w:cs="Times New Roman"/>
          <w:sz w:val="24"/>
          <w:szCs w:val="24"/>
        </w:rPr>
        <w:t xml:space="preserve"> </w:t>
      </w:r>
      <w:proofErr w:type="gramStart"/>
      <w:r w:rsidRPr="00965F63">
        <w:rPr>
          <w:rFonts w:ascii="Times New Roman" w:eastAsia="Calibri" w:hAnsi="Times New Roman" w:cs="Times New Roman"/>
          <w:sz w:val="24"/>
          <w:szCs w:val="24"/>
        </w:rPr>
        <w:t>High school math courses and completion of the bachelor's degree.</w:t>
      </w:r>
      <w:proofErr w:type="gramEnd"/>
      <w:r w:rsidRPr="00965F63">
        <w:rPr>
          <w:rFonts w:ascii="Times New Roman" w:eastAsia="Calibri" w:hAnsi="Times New Roman" w:cs="Times New Roman"/>
          <w:sz w:val="24"/>
          <w:szCs w:val="24"/>
        </w:rPr>
        <w:t xml:space="preserve"> </w:t>
      </w:r>
      <w:r w:rsidRPr="00965F63">
        <w:rPr>
          <w:rFonts w:ascii="Times New Roman" w:eastAsia="Calibri" w:hAnsi="Times New Roman" w:cs="Times New Roman"/>
          <w:i/>
          <w:iCs/>
          <w:sz w:val="24"/>
          <w:szCs w:val="24"/>
        </w:rPr>
        <w:t xml:space="preserve">Professional School Counseling, 72, </w:t>
      </w:r>
      <w:r w:rsidRPr="00965F63">
        <w:rPr>
          <w:rFonts w:ascii="Times New Roman" w:eastAsia="Calibri" w:hAnsi="Times New Roman" w:cs="Times New Roman"/>
          <w:sz w:val="24"/>
          <w:szCs w:val="24"/>
        </w:rPr>
        <w:t>99 - 108.</w:t>
      </w:r>
    </w:p>
    <w:p w:rsidR="002204AD" w:rsidRPr="00965F63" w:rsidRDefault="002204AD" w:rsidP="002204AD">
      <w:pPr>
        <w:spacing w:after="0" w:line="480" w:lineRule="auto"/>
        <w:ind w:left="720" w:hanging="720"/>
        <w:rPr>
          <w:rFonts w:ascii="Times New Roman" w:eastAsia="Calibri" w:hAnsi="Times New Roman" w:cs="Times New Roman"/>
          <w:sz w:val="24"/>
          <w:szCs w:val="24"/>
          <w:lang w:val="en"/>
        </w:rPr>
      </w:pPr>
      <w:proofErr w:type="spellStart"/>
      <w:proofErr w:type="gramStart"/>
      <w:r w:rsidRPr="00965F63">
        <w:rPr>
          <w:rFonts w:ascii="Times New Roman" w:eastAsia="Calibri" w:hAnsi="Times New Roman" w:cs="Times New Roman"/>
          <w:sz w:val="24"/>
          <w:szCs w:val="24"/>
        </w:rPr>
        <w:t>Turgut</w:t>
      </w:r>
      <w:proofErr w:type="spellEnd"/>
      <w:r w:rsidRPr="00965F63">
        <w:rPr>
          <w:rFonts w:ascii="Times New Roman" w:eastAsia="Calibri" w:hAnsi="Times New Roman" w:cs="Times New Roman"/>
          <w:sz w:val="24"/>
          <w:szCs w:val="24"/>
        </w:rPr>
        <w:t>, M. (2013).</w:t>
      </w:r>
      <w:proofErr w:type="gramEnd"/>
      <w:r w:rsidRPr="00965F63">
        <w:rPr>
          <w:rFonts w:ascii="Times New Roman" w:eastAsia="Calibri" w:hAnsi="Times New Roman" w:cs="Times New Roman"/>
          <w:sz w:val="24"/>
          <w:szCs w:val="24"/>
        </w:rPr>
        <w:t xml:space="preserve"> </w:t>
      </w:r>
      <w:proofErr w:type="gramStart"/>
      <w:r w:rsidRPr="00965F63">
        <w:rPr>
          <w:rFonts w:ascii="Times New Roman" w:eastAsia="Calibri" w:hAnsi="Times New Roman" w:cs="Times New Roman"/>
          <w:sz w:val="24"/>
          <w:szCs w:val="24"/>
        </w:rPr>
        <w:t>Academic self-efficacy beliefs of undergraduate mathematics education students.</w:t>
      </w:r>
      <w:proofErr w:type="gramEnd"/>
      <w:r w:rsidRPr="00965F63">
        <w:rPr>
          <w:rFonts w:ascii="Times New Roman" w:eastAsia="Calibri" w:hAnsi="Times New Roman" w:cs="Times New Roman"/>
          <w:sz w:val="24"/>
          <w:szCs w:val="24"/>
        </w:rPr>
        <w:t xml:space="preserve"> </w:t>
      </w:r>
      <w:proofErr w:type="spellStart"/>
      <w:r w:rsidRPr="00965F63">
        <w:rPr>
          <w:rFonts w:ascii="Times New Roman" w:eastAsia="Calibri" w:hAnsi="Times New Roman" w:cs="Times New Roman"/>
          <w:i/>
          <w:sz w:val="24"/>
          <w:szCs w:val="24"/>
          <w:lang w:val="en"/>
        </w:rPr>
        <w:t>Acta</w:t>
      </w:r>
      <w:proofErr w:type="spellEnd"/>
      <w:r w:rsidRPr="00965F63">
        <w:rPr>
          <w:rFonts w:ascii="Times New Roman" w:eastAsia="Calibri" w:hAnsi="Times New Roman" w:cs="Times New Roman"/>
          <w:i/>
          <w:sz w:val="24"/>
          <w:szCs w:val="24"/>
          <w:lang w:val="en"/>
        </w:rPr>
        <w:t xml:space="preserve"> </w:t>
      </w:r>
      <w:proofErr w:type="spellStart"/>
      <w:r w:rsidRPr="00965F63">
        <w:rPr>
          <w:rFonts w:ascii="Times New Roman" w:eastAsia="Calibri" w:hAnsi="Times New Roman" w:cs="Times New Roman"/>
          <w:i/>
          <w:sz w:val="24"/>
          <w:szCs w:val="24"/>
          <w:lang w:val="en"/>
        </w:rPr>
        <w:t>Didactica</w:t>
      </w:r>
      <w:proofErr w:type="spellEnd"/>
      <w:r w:rsidRPr="00965F63">
        <w:rPr>
          <w:rFonts w:ascii="Times New Roman" w:eastAsia="Calibri" w:hAnsi="Times New Roman" w:cs="Times New Roman"/>
          <w:i/>
          <w:sz w:val="24"/>
          <w:szCs w:val="24"/>
          <w:lang w:val="en"/>
        </w:rPr>
        <w:t xml:space="preserve"> </w:t>
      </w:r>
      <w:proofErr w:type="spellStart"/>
      <w:r w:rsidRPr="00965F63">
        <w:rPr>
          <w:rFonts w:ascii="Times New Roman" w:eastAsia="Calibri" w:hAnsi="Times New Roman" w:cs="Times New Roman"/>
          <w:i/>
          <w:sz w:val="24"/>
          <w:szCs w:val="24"/>
          <w:lang w:val="en"/>
        </w:rPr>
        <w:t>Napocensia</w:t>
      </w:r>
      <w:proofErr w:type="spellEnd"/>
      <w:r w:rsidRPr="00965F63">
        <w:rPr>
          <w:rFonts w:ascii="Times New Roman" w:eastAsia="Calibri" w:hAnsi="Times New Roman" w:cs="Times New Roman"/>
          <w:sz w:val="24"/>
          <w:szCs w:val="24"/>
          <w:lang w:val="en"/>
        </w:rPr>
        <w:t xml:space="preserve">, </w:t>
      </w:r>
      <w:r w:rsidRPr="00965F63">
        <w:rPr>
          <w:rFonts w:ascii="Times New Roman" w:eastAsia="Calibri" w:hAnsi="Times New Roman" w:cs="Times New Roman"/>
          <w:i/>
          <w:sz w:val="24"/>
          <w:szCs w:val="24"/>
          <w:lang w:val="en"/>
        </w:rPr>
        <w:t>6</w:t>
      </w:r>
      <w:r w:rsidRPr="00965F63">
        <w:rPr>
          <w:rFonts w:ascii="Times New Roman" w:eastAsia="Calibri" w:hAnsi="Times New Roman" w:cs="Times New Roman"/>
          <w:sz w:val="24"/>
          <w:szCs w:val="24"/>
          <w:lang w:val="en"/>
        </w:rPr>
        <w:t>, 33-40.</w:t>
      </w:r>
    </w:p>
    <w:p w:rsidR="002204AD" w:rsidRPr="00965F63" w:rsidRDefault="002204AD" w:rsidP="002204AD">
      <w:pPr>
        <w:spacing w:after="0" w:line="48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bCs/>
          <w:sz w:val="24"/>
          <w:szCs w:val="24"/>
        </w:rPr>
        <w:t>Valenzuela, A. (1999).  </w:t>
      </w:r>
      <w:proofErr w:type="gramStart"/>
      <w:r w:rsidRPr="00965F63">
        <w:rPr>
          <w:rFonts w:ascii="Times New Roman" w:eastAsia="Calibri" w:hAnsi="Times New Roman" w:cs="Times New Roman"/>
          <w:bCs/>
          <w:sz w:val="24"/>
          <w:szCs w:val="24"/>
        </w:rPr>
        <w:t>Subtractive Schooling.</w:t>
      </w:r>
      <w:proofErr w:type="gramEnd"/>
      <w:r w:rsidRPr="00965F63">
        <w:rPr>
          <w:rFonts w:ascii="Times New Roman" w:eastAsia="Calibri" w:hAnsi="Times New Roman" w:cs="Times New Roman"/>
          <w:bCs/>
          <w:sz w:val="24"/>
          <w:szCs w:val="24"/>
        </w:rPr>
        <w:t> State University of New York Press;</w:t>
      </w:r>
      <w:proofErr w:type="gramStart"/>
      <w:r w:rsidRPr="00965F63">
        <w:rPr>
          <w:rFonts w:ascii="Times New Roman" w:eastAsia="Calibri" w:hAnsi="Times New Roman" w:cs="Times New Roman"/>
          <w:bCs/>
          <w:sz w:val="24"/>
          <w:szCs w:val="24"/>
        </w:rPr>
        <w:t>  Albany</w:t>
      </w:r>
      <w:proofErr w:type="gramEnd"/>
      <w:r w:rsidRPr="00965F63">
        <w:rPr>
          <w:rFonts w:ascii="Times New Roman" w:eastAsia="Calibri" w:hAnsi="Times New Roman" w:cs="Times New Roman"/>
          <w:bCs/>
          <w:sz w:val="24"/>
          <w:szCs w:val="24"/>
        </w:rPr>
        <w:t>,    NY. </w:t>
      </w:r>
    </w:p>
    <w:p w:rsidR="002204AD" w:rsidRPr="00965F63" w:rsidRDefault="002204AD" w:rsidP="002204AD">
      <w:pPr>
        <w:spacing w:after="0" w:line="48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Walberg, H. (1981). </w:t>
      </w:r>
      <w:proofErr w:type="gramStart"/>
      <w:r w:rsidRPr="00965F63">
        <w:rPr>
          <w:rFonts w:ascii="Times New Roman" w:eastAsia="Calibri" w:hAnsi="Times New Roman" w:cs="Times New Roman"/>
          <w:sz w:val="24"/>
          <w:szCs w:val="24"/>
        </w:rPr>
        <w:t>A psychological theory of educational productivity.</w:t>
      </w:r>
      <w:proofErr w:type="gramEnd"/>
      <w:r w:rsidRPr="00965F63">
        <w:rPr>
          <w:rFonts w:ascii="Times New Roman" w:eastAsia="Calibri" w:hAnsi="Times New Roman" w:cs="Times New Roman"/>
          <w:sz w:val="24"/>
          <w:szCs w:val="24"/>
        </w:rPr>
        <w:t xml:space="preserve"> </w:t>
      </w:r>
      <w:proofErr w:type="gramStart"/>
      <w:r w:rsidRPr="00965F63">
        <w:rPr>
          <w:rFonts w:ascii="Times New Roman" w:eastAsia="Calibri" w:hAnsi="Times New Roman" w:cs="Times New Roman"/>
          <w:sz w:val="24"/>
          <w:szCs w:val="24"/>
        </w:rPr>
        <w:t>In F. Farley &amp; N. Gordon (Eds.), Psychology and education.</w:t>
      </w:r>
      <w:proofErr w:type="gramEnd"/>
      <w:r w:rsidRPr="00965F63">
        <w:rPr>
          <w:rFonts w:ascii="Times New Roman" w:eastAsia="Calibri" w:hAnsi="Times New Roman" w:cs="Times New Roman"/>
          <w:sz w:val="24"/>
          <w:szCs w:val="24"/>
        </w:rPr>
        <w:t xml:space="preserve"> Berkeley, CA: </w:t>
      </w:r>
      <w:proofErr w:type="spellStart"/>
      <w:r w:rsidRPr="00965F63">
        <w:rPr>
          <w:rFonts w:ascii="Times New Roman" w:eastAsia="Calibri" w:hAnsi="Times New Roman" w:cs="Times New Roman"/>
          <w:sz w:val="24"/>
          <w:szCs w:val="24"/>
        </w:rPr>
        <w:t>McCutchan</w:t>
      </w:r>
      <w:proofErr w:type="spellEnd"/>
      <w:r w:rsidRPr="00965F63">
        <w:rPr>
          <w:rFonts w:ascii="Times New Roman" w:eastAsia="Calibri" w:hAnsi="Times New Roman" w:cs="Times New Roman"/>
          <w:sz w:val="24"/>
          <w:szCs w:val="24"/>
        </w:rPr>
        <w:t>.</w:t>
      </w:r>
    </w:p>
    <w:p w:rsidR="002204AD" w:rsidRPr="00965F63" w:rsidRDefault="002204AD" w:rsidP="002204AD">
      <w:pPr>
        <w:spacing w:after="0" w:line="480" w:lineRule="auto"/>
        <w:ind w:left="720" w:hanging="720"/>
        <w:rPr>
          <w:rFonts w:ascii="Times New Roman" w:eastAsia="Calibri" w:hAnsi="Times New Roman" w:cs="Times New Roman"/>
          <w:sz w:val="24"/>
          <w:szCs w:val="24"/>
          <w:lang w:val="en"/>
        </w:rPr>
      </w:pPr>
      <w:proofErr w:type="gramStart"/>
      <w:r w:rsidRPr="00965F63">
        <w:rPr>
          <w:rFonts w:ascii="Times New Roman" w:eastAsia="Calibri" w:hAnsi="Times New Roman" w:cs="Times New Roman"/>
          <w:sz w:val="24"/>
          <w:szCs w:val="24"/>
        </w:rPr>
        <w:t>Walberg, H., Fraser, B. &amp; Welch, W. (1986).</w:t>
      </w:r>
      <w:proofErr w:type="gramEnd"/>
      <w:r w:rsidRPr="00965F63">
        <w:rPr>
          <w:rFonts w:ascii="Times New Roman" w:eastAsia="Calibri" w:hAnsi="Times New Roman" w:cs="Times New Roman"/>
          <w:sz w:val="24"/>
          <w:szCs w:val="24"/>
        </w:rPr>
        <w:t xml:space="preserve"> </w:t>
      </w:r>
      <w:proofErr w:type="gramStart"/>
      <w:r w:rsidRPr="00965F63">
        <w:rPr>
          <w:rFonts w:ascii="Times New Roman" w:eastAsia="Calibri" w:hAnsi="Times New Roman" w:cs="Times New Roman"/>
          <w:sz w:val="24"/>
          <w:szCs w:val="24"/>
        </w:rPr>
        <w:t>A test of a model of educational productivity among senior high school students.</w:t>
      </w:r>
      <w:proofErr w:type="gramEnd"/>
      <w:r w:rsidRPr="00965F63">
        <w:rPr>
          <w:rFonts w:ascii="Times New Roman" w:eastAsia="Calibri" w:hAnsi="Times New Roman" w:cs="Times New Roman"/>
          <w:sz w:val="24"/>
          <w:szCs w:val="24"/>
        </w:rPr>
        <w:t xml:space="preserve"> </w:t>
      </w:r>
      <w:r w:rsidRPr="00965F63">
        <w:rPr>
          <w:rFonts w:ascii="Times New Roman" w:eastAsia="Calibri" w:hAnsi="Times New Roman" w:cs="Times New Roman"/>
          <w:i/>
          <w:sz w:val="24"/>
          <w:szCs w:val="24"/>
        </w:rPr>
        <w:t>Journal of Educational Research, 79</w:t>
      </w:r>
      <w:r w:rsidRPr="00965F63">
        <w:rPr>
          <w:rFonts w:ascii="Times New Roman" w:eastAsia="Calibri" w:hAnsi="Times New Roman" w:cs="Times New Roman"/>
          <w:sz w:val="24"/>
          <w:szCs w:val="24"/>
        </w:rPr>
        <w:t>, 133–139.</w:t>
      </w:r>
    </w:p>
    <w:p w:rsidR="002204AD" w:rsidRPr="00965F63" w:rsidRDefault="002204AD" w:rsidP="002204AD">
      <w:pPr>
        <w:spacing w:after="0" w:line="48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Walker, B. J. (2003). </w:t>
      </w:r>
      <w:proofErr w:type="gramStart"/>
      <w:r w:rsidRPr="00965F63">
        <w:rPr>
          <w:rFonts w:ascii="Times New Roman" w:eastAsia="Calibri" w:hAnsi="Times New Roman" w:cs="Times New Roman"/>
          <w:sz w:val="24"/>
          <w:szCs w:val="24"/>
        </w:rPr>
        <w:t>The cultivation of student self-efficacy in reading and writing.</w:t>
      </w:r>
      <w:proofErr w:type="gramEnd"/>
      <w:r w:rsidRPr="00965F63">
        <w:rPr>
          <w:rFonts w:ascii="Times New Roman" w:eastAsia="Calibri" w:hAnsi="Times New Roman" w:cs="Times New Roman"/>
          <w:sz w:val="24"/>
          <w:szCs w:val="24"/>
        </w:rPr>
        <w:t xml:space="preserve"> </w:t>
      </w:r>
      <w:r w:rsidRPr="00965F63">
        <w:rPr>
          <w:rFonts w:ascii="Times New Roman" w:eastAsia="Calibri" w:hAnsi="Times New Roman" w:cs="Times New Roman"/>
          <w:i/>
          <w:sz w:val="24"/>
          <w:szCs w:val="24"/>
        </w:rPr>
        <w:t>Reading &amp; Writing Quarterly: Overcoming Learning Difficulties</w:t>
      </w:r>
      <w:r w:rsidRPr="00965F63">
        <w:rPr>
          <w:rFonts w:ascii="Times New Roman" w:eastAsia="Calibri" w:hAnsi="Times New Roman" w:cs="Times New Roman"/>
          <w:sz w:val="24"/>
          <w:szCs w:val="24"/>
        </w:rPr>
        <w:t xml:space="preserve">, </w:t>
      </w:r>
      <w:r w:rsidRPr="00965F63">
        <w:rPr>
          <w:rFonts w:ascii="Times New Roman" w:eastAsia="Calibri" w:hAnsi="Times New Roman" w:cs="Times New Roman"/>
          <w:i/>
          <w:sz w:val="24"/>
          <w:szCs w:val="24"/>
        </w:rPr>
        <w:t>19</w:t>
      </w:r>
      <w:r w:rsidRPr="00965F63">
        <w:rPr>
          <w:rFonts w:ascii="Times New Roman" w:eastAsia="Calibri" w:hAnsi="Times New Roman" w:cs="Times New Roman"/>
          <w:sz w:val="24"/>
          <w:szCs w:val="24"/>
        </w:rPr>
        <w:t>, 173 – 187.</w:t>
      </w:r>
    </w:p>
    <w:p w:rsidR="002204AD" w:rsidRPr="00965F63" w:rsidRDefault="002204AD" w:rsidP="002204AD">
      <w:pPr>
        <w:spacing w:after="0" w:line="48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sz w:val="24"/>
          <w:szCs w:val="24"/>
        </w:rPr>
        <w:t xml:space="preserve">Walsh, A. (2008). </w:t>
      </w:r>
      <w:proofErr w:type="gramStart"/>
      <w:r w:rsidRPr="00965F63">
        <w:rPr>
          <w:rFonts w:ascii="Times New Roman" w:eastAsia="Calibri" w:hAnsi="Times New Roman" w:cs="Times New Roman"/>
          <w:sz w:val="24"/>
          <w:szCs w:val="24"/>
        </w:rPr>
        <w:t xml:space="preserve">The relationship among mathematics anxiety, beliefs about mathematics, mathematics self-efficacy, and mathematics performance in </w:t>
      </w:r>
      <w:r w:rsidRPr="00965F63">
        <w:rPr>
          <w:rFonts w:ascii="Times New Roman" w:eastAsia="Calibri" w:hAnsi="Times New Roman" w:cs="Times New Roman"/>
          <w:sz w:val="24"/>
          <w:szCs w:val="24"/>
        </w:rPr>
        <w:lastRenderedPageBreak/>
        <w:t>associate degree nursing students.</w:t>
      </w:r>
      <w:proofErr w:type="gramEnd"/>
      <w:r w:rsidRPr="00965F63">
        <w:rPr>
          <w:rFonts w:ascii="Times New Roman" w:eastAsia="Calibri" w:hAnsi="Times New Roman" w:cs="Times New Roman"/>
          <w:sz w:val="24"/>
          <w:szCs w:val="24"/>
        </w:rPr>
        <w:t xml:space="preserve"> </w:t>
      </w:r>
      <w:proofErr w:type="gramStart"/>
      <w:r w:rsidRPr="00965F63">
        <w:rPr>
          <w:rFonts w:ascii="Times New Roman" w:eastAsia="Calibri" w:hAnsi="Times New Roman" w:cs="Times New Roman"/>
          <w:i/>
          <w:iCs/>
          <w:sz w:val="24"/>
          <w:szCs w:val="24"/>
        </w:rPr>
        <w:t xml:space="preserve">Nursing Education Perspectives </w:t>
      </w:r>
      <w:r w:rsidRPr="00965F63">
        <w:rPr>
          <w:rFonts w:ascii="Times New Roman" w:eastAsia="Calibri" w:hAnsi="Times New Roman" w:cs="Times New Roman"/>
          <w:i/>
          <w:sz w:val="24"/>
          <w:szCs w:val="24"/>
        </w:rPr>
        <w:t>29</w:t>
      </w:r>
      <w:r w:rsidRPr="00965F63">
        <w:rPr>
          <w:rFonts w:ascii="Times New Roman" w:eastAsia="Calibri" w:hAnsi="Times New Roman" w:cs="Times New Roman"/>
          <w:sz w:val="24"/>
          <w:szCs w:val="24"/>
        </w:rPr>
        <w:t>, 226 - 229.</w:t>
      </w:r>
      <w:proofErr w:type="gramEnd"/>
    </w:p>
    <w:p w:rsidR="002204AD" w:rsidRPr="00965F63" w:rsidRDefault="002204AD" w:rsidP="002204AD">
      <w:pPr>
        <w:spacing w:after="0" w:line="480" w:lineRule="auto"/>
        <w:ind w:left="720" w:hanging="720"/>
        <w:rPr>
          <w:rFonts w:ascii="Times New Roman" w:eastAsia="Calibri" w:hAnsi="Times New Roman" w:cs="Times New Roman"/>
          <w:sz w:val="24"/>
          <w:szCs w:val="24"/>
        </w:rPr>
      </w:pPr>
      <w:r w:rsidRPr="00965F63">
        <w:rPr>
          <w:rFonts w:ascii="Times New Roman" w:eastAsia="Calibri" w:hAnsi="Times New Roman" w:cs="Times New Roman"/>
          <w:sz w:val="24"/>
          <w:szCs w:val="24"/>
        </w:rPr>
        <w:t>Wright, D. E., &amp; Miller, L. D. (1</w:t>
      </w:r>
      <w:r w:rsidRPr="00965F63">
        <w:rPr>
          <w:rFonts w:ascii="Times New Roman" w:eastAsia="Calibri" w:hAnsi="Times New Roman" w:cs="Times New Roman"/>
          <w:bCs/>
          <w:sz w:val="24"/>
          <w:szCs w:val="24"/>
        </w:rPr>
        <w:t xml:space="preserve">981). Math Anxiety: A Research Report. </w:t>
      </w:r>
      <w:proofErr w:type="gramStart"/>
      <w:r w:rsidRPr="00965F63">
        <w:rPr>
          <w:rFonts w:ascii="Times New Roman" w:eastAsia="Calibri" w:hAnsi="Times New Roman" w:cs="Times New Roman"/>
          <w:bCs/>
          <w:sz w:val="24"/>
          <w:szCs w:val="24"/>
        </w:rPr>
        <w:t>Retrieved from EBSCO Electronic Library on 01/22/2014.</w:t>
      </w:r>
      <w:proofErr w:type="gramEnd"/>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spellStart"/>
      <w:proofErr w:type="gramStart"/>
      <w:r w:rsidRPr="00965F63">
        <w:rPr>
          <w:rFonts w:ascii="Times New Roman" w:eastAsia="Calibri" w:hAnsi="Times New Roman" w:cs="Times New Roman"/>
          <w:sz w:val="24"/>
          <w:szCs w:val="24"/>
        </w:rPr>
        <w:t>Zan</w:t>
      </w:r>
      <w:proofErr w:type="spellEnd"/>
      <w:r w:rsidRPr="00965F63">
        <w:rPr>
          <w:rFonts w:ascii="Times New Roman" w:eastAsia="Calibri" w:hAnsi="Times New Roman" w:cs="Times New Roman"/>
          <w:sz w:val="24"/>
          <w:szCs w:val="24"/>
        </w:rPr>
        <w:t>, R., &amp; Di Martino, P. (2007).</w:t>
      </w:r>
      <w:proofErr w:type="gramEnd"/>
      <w:r w:rsidRPr="00965F63">
        <w:rPr>
          <w:rFonts w:ascii="Times New Roman" w:eastAsia="Calibri" w:hAnsi="Times New Roman" w:cs="Times New Roman"/>
          <w:sz w:val="24"/>
          <w:szCs w:val="24"/>
        </w:rPr>
        <w:t xml:space="preserve"> A</w:t>
      </w:r>
      <w:r w:rsidRPr="00965F63">
        <w:rPr>
          <w:rFonts w:ascii="Times New Roman" w:eastAsia="Calibri" w:hAnsi="Times New Roman" w:cs="Times New Roman"/>
          <w:bCs/>
          <w:sz w:val="24"/>
          <w:szCs w:val="24"/>
        </w:rPr>
        <w:t xml:space="preserve">ttitude toward mathematics: overcoming the positive/negative dichotomy. </w:t>
      </w:r>
      <w:r w:rsidRPr="00965F63">
        <w:rPr>
          <w:rFonts w:ascii="Times New Roman" w:eastAsia="Calibri" w:hAnsi="Times New Roman" w:cs="Times New Roman"/>
          <w:bCs/>
          <w:i/>
          <w:iCs/>
          <w:sz w:val="24"/>
          <w:szCs w:val="24"/>
        </w:rPr>
        <w:t>The Montana Mathematics Enthusiast</w:t>
      </w:r>
      <w:r w:rsidRPr="00965F63">
        <w:rPr>
          <w:rFonts w:ascii="Times New Roman" w:eastAsia="Calibri" w:hAnsi="Times New Roman" w:cs="Times New Roman"/>
          <w:bCs/>
          <w:sz w:val="24"/>
          <w:szCs w:val="24"/>
        </w:rPr>
        <w:t>, 3, 157 – 168.</w:t>
      </w:r>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proofErr w:type="spellStart"/>
      <w:r w:rsidRPr="00965F63">
        <w:rPr>
          <w:rFonts w:ascii="Times New Roman" w:eastAsia="Calibri" w:hAnsi="Times New Roman" w:cs="Times New Roman"/>
          <w:bCs/>
          <w:sz w:val="24"/>
          <w:szCs w:val="24"/>
        </w:rPr>
        <w:t>Zerr</w:t>
      </w:r>
      <w:proofErr w:type="spellEnd"/>
      <w:r w:rsidRPr="00965F63">
        <w:rPr>
          <w:rFonts w:ascii="Times New Roman" w:eastAsia="Calibri" w:hAnsi="Times New Roman" w:cs="Times New Roman"/>
          <w:bCs/>
          <w:sz w:val="24"/>
          <w:szCs w:val="24"/>
        </w:rPr>
        <w:t xml:space="preserve">, R. (2007). </w:t>
      </w:r>
      <w:proofErr w:type="gramStart"/>
      <w:r w:rsidRPr="00965F63">
        <w:rPr>
          <w:rFonts w:ascii="Times New Roman" w:eastAsia="Calibri" w:hAnsi="Times New Roman" w:cs="Times New Roman"/>
          <w:bCs/>
          <w:sz w:val="24"/>
          <w:szCs w:val="24"/>
        </w:rPr>
        <w:t>A quantitative and qualitative analysis of the effectiveness of online homework in first-semester calculus.</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i/>
          <w:sz w:val="24"/>
          <w:szCs w:val="24"/>
        </w:rPr>
        <w:t>Journal of computers in mathematics and science teaching, 26</w:t>
      </w:r>
      <w:r w:rsidRPr="00965F63">
        <w:rPr>
          <w:rFonts w:ascii="Times New Roman" w:eastAsia="Calibri" w:hAnsi="Times New Roman" w:cs="Times New Roman"/>
          <w:bCs/>
          <w:sz w:val="24"/>
          <w:szCs w:val="24"/>
        </w:rPr>
        <w:t>, 55 - 73.</w:t>
      </w:r>
      <w:proofErr w:type="gramEnd"/>
    </w:p>
    <w:p w:rsidR="002204AD" w:rsidRPr="00965F63" w:rsidRDefault="002204AD" w:rsidP="002204AD">
      <w:pPr>
        <w:spacing w:after="0" w:line="480" w:lineRule="auto"/>
        <w:ind w:left="720" w:hanging="720"/>
        <w:rPr>
          <w:rFonts w:ascii="Times New Roman" w:eastAsia="Calibri" w:hAnsi="Times New Roman" w:cs="Times New Roman"/>
          <w:bCs/>
          <w:sz w:val="24"/>
          <w:szCs w:val="24"/>
        </w:rPr>
      </w:pPr>
      <w:r w:rsidRPr="00965F63">
        <w:rPr>
          <w:rFonts w:ascii="Times New Roman" w:eastAsia="Calibri" w:hAnsi="Times New Roman" w:cs="Times New Roman"/>
          <w:bCs/>
          <w:sz w:val="24"/>
          <w:szCs w:val="24"/>
        </w:rPr>
        <w:t xml:space="preserve">Zimmerman, B. J. (1995). </w:t>
      </w:r>
      <w:proofErr w:type="gramStart"/>
      <w:r w:rsidRPr="00965F63">
        <w:rPr>
          <w:rFonts w:ascii="Times New Roman" w:eastAsia="Calibri" w:hAnsi="Times New Roman" w:cs="Times New Roman"/>
          <w:bCs/>
          <w:sz w:val="24"/>
          <w:szCs w:val="24"/>
        </w:rPr>
        <w:t>Self-efficacy and educational development.</w:t>
      </w:r>
      <w:proofErr w:type="gramEnd"/>
      <w:r w:rsidRPr="00965F63">
        <w:rPr>
          <w:rFonts w:ascii="Times New Roman" w:eastAsia="Calibri" w:hAnsi="Times New Roman" w:cs="Times New Roman"/>
          <w:bCs/>
          <w:sz w:val="24"/>
          <w:szCs w:val="24"/>
        </w:rPr>
        <w:t xml:space="preserve"> </w:t>
      </w:r>
      <w:proofErr w:type="gramStart"/>
      <w:r w:rsidRPr="00965F63">
        <w:rPr>
          <w:rFonts w:ascii="Times New Roman" w:eastAsia="Calibri" w:hAnsi="Times New Roman" w:cs="Times New Roman"/>
          <w:bCs/>
          <w:sz w:val="24"/>
          <w:szCs w:val="24"/>
        </w:rPr>
        <w:t xml:space="preserve">In </w:t>
      </w:r>
      <w:proofErr w:type="spellStart"/>
      <w:r w:rsidRPr="00965F63">
        <w:rPr>
          <w:rFonts w:ascii="Times New Roman" w:eastAsia="Calibri" w:hAnsi="Times New Roman" w:cs="Times New Roman"/>
          <w:bCs/>
          <w:sz w:val="24"/>
          <w:szCs w:val="24"/>
        </w:rPr>
        <w:t>A.Bandura</w:t>
      </w:r>
      <w:proofErr w:type="spellEnd"/>
      <w:r w:rsidRPr="00965F63">
        <w:rPr>
          <w:rFonts w:ascii="Times New Roman" w:eastAsia="Calibri" w:hAnsi="Times New Roman" w:cs="Times New Roman"/>
          <w:bCs/>
          <w:sz w:val="24"/>
          <w:szCs w:val="24"/>
        </w:rPr>
        <w:t xml:space="preserve"> (ed.), </w:t>
      </w:r>
      <w:r w:rsidRPr="00965F63">
        <w:rPr>
          <w:rFonts w:ascii="Times New Roman" w:eastAsia="Calibri" w:hAnsi="Times New Roman" w:cs="Times New Roman"/>
          <w:bCs/>
          <w:i/>
          <w:sz w:val="24"/>
          <w:szCs w:val="24"/>
        </w:rPr>
        <w:t xml:space="preserve">Self-efficacy in changing societies </w:t>
      </w:r>
      <w:r w:rsidRPr="00965F63">
        <w:rPr>
          <w:rFonts w:ascii="Times New Roman" w:eastAsia="Calibri" w:hAnsi="Times New Roman" w:cs="Times New Roman"/>
          <w:bCs/>
          <w:sz w:val="24"/>
          <w:szCs w:val="24"/>
        </w:rPr>
        <w:t>(pp. 202-231).</w:t>
      </w:r>
      <w:proofErr w:type="gramEnd"/>
      <w:r w:rsidRPr="00965F63">
        <w:rPr>
          <w:rFonts w:ascii="Times New Roman" w:eastAsia="Calibri" w:hAnsi="Times New Roman" w:cs="Times New Roman"/>
          <w:bCs/>
          <w:sz w:val="24"/>
          <w:szCs w:val="24"/>
        </w:rPr>
        <w:t xml:space="preserve"> New York, NY: Cambridge University Press.</w:t>
      </w:r>
    </w:p>
    <w:p w:rsidR="002204AD" w:rsidRPr="00965F63" w:rsidRDefault="002204AD" w:rsidP="002204AD">
      <w:pPr>
        <w:spacing w:after="0" w:line="480" w:lineRule="auto"/>
        <w:ind w:left="720" w:hanging="720"/>
        <w:jc w:val="center"/>
        <w:rPr>
          <w:rFonts w:ascii="Times New Roman" w:eastAsia="Calibri" w:hAnsi="Times New Roman" w:cs="Times New Roman"/>
          <w:b/>
          <w:bCs/>
          <w:sz w:val="24"/>
          <w:szCs w:val="24"/>
        </w:rPr>
      </w:pPr>
    </w:p>
    <w:p w:rsidR="002204AD" w:rsidRPr="00965F63" w:rsidRDefault="002204AD" w:rsidP="002204AD">
      <w:pPr>
        <w:spacing w:after="0" w:line="480" w:lineRule="auto"/>
        <w:ind w:left="720" w:hanging="720"/>
        <w:jc w:val="center"/>
        <w:rPr>
          <w:rFonts w:ascii="Times New Roman" w:eastAsia="Calibri" w:hAnsi="Times New Roman" w:cs="Times New Roman"/>
          <w:b/>
          <w:bCs/>
          <w:sz w:val="24"/>
          <w:szCs w:val="24"/>
        </w:rPr>
      </w:pPr>
    </w:p>
    <w:p w:rsidR="002204AD" w:rsidRPr="00965F63" w:rsidRDefault="002204AD" w:rsidP="002204AD">
      <w:pPr>
        <w:spacing w:after="0" w:line="480" w:lineRule="auto"/>
        <w:ind w:left="720" w:hanging="720"/>
        <w:jc w:val="center"/>
        <w:rPr>
          <w:rFonts w:ascii="Times New Roman" w:eastAsia="Calibri" w:hAnsi="Times New Roman" w:cs="Times New Roman"/>
          <w:b/>
          <w:bCs/>
          <w:sz w:val="24"/>
          <w:szCs w:val="24"/>
        </w:rPr>
      </w:pPr>
    </w:p>
    <w:p w:rsidR="002204AD" w:rsidRPr="00965F63" w:rsidRDefault="002204AD" w:rsidP="002204AD">
      <w:pPr>
        <w:spacing w:after="0" w:line="480" w:lineRule="auto"/>
        <w:ind w:left="720" w:hanging="720"/>
        <w:jc w:val="center"/>
        <w:rPr>
          <w:rFonts w:ascii="Times New Roman" w:eastAsia="Calibri" w:hAnsi="Times New Roman" w:cs="Times New Roman"/>
          <w:b/>
          <w:bCs/>
          <w:sz w:val="24"/>
          <w:szCs w:val="24"/>
        </w:rPr>
      </w:pPr>
    </w:p>
    <w:p w:rsidR="002204AD" w:rsidRPr="00965F63" w:rsidRDefault="002204AD" w:rsidP="002204AD">
      <w:pPr>
        <w:spacing w:after="0" w:line="480" w:lineRule="auto"/>
        <w:ind w:left="720" w:hanging="720"/>
        <w:rPr>
          <w:rFonts w:ascii="Times New Roman" w:hAnsi="Times New Roman" w:cs="Times New Roman"/>
          <w:sz w:val="24"/>
          <w:szCs w:val="24"/>
        </w:rPr>
      </w:pPr>
    </w:p>
    <w:p w:rsidR="002204AD" w:rsidRPr="00965F63" w:rsidRDefault="002204AD" w:rsidP="002204AD">
      <w:pPr>
        <w:spacing w:after="0" w:line="480" w:lineRule="auto"/>
        <w:ind w:left="720" w:hanging="720"/>
        <w:rPr>
          <w:rFonts w:ascii="Times New Roman" w:hAnsi="Times New Roman" w:cs="Times New Roman"/>
          <w:sz w:val="24"/>
          <w:szCs w:val="24"/>
        </w:rPr>
      </w:pPr>
    </w:p>
    <w:p w:rsidR="002204AD" w:rsidRPr="00965F63" w:rsidRDefault="002204AD" w:rsidP="002204AD">
      <w:pPr>
        <w:spacing w:after="0" w:line="480" w:lineRule="auto"/>
        <w:ind w:left="720" w:hanging="720"/>
        <w:rPr>
          <w:rFonts w:ascii="Times New Roman" w:hAnsi="Times New Roman" w:cs="Times New Roman"/>
          <w:sz w:val="24"/>
          <w:szCs w:val="24"/>
        </w:rPr>
      </w:pPr>
    </w:p>
    <w:p w:rsidR="002204AD" w:rsidRPr="00965F63" w:rsidRDefault="002204AD" w:rsidP="002204AD">
      <w:pPr>
        <w:spacing w:after="0" w:line="480" w:lineRule="auto"/>
        <w:ind w:left="720" w:hanging="720"/>
        <w:rPr>
          <w:rFonts w:ascii="Times New Roman" w:hAnsi="Times New Roman" w:cs="Times New Roman"/>
          <w:sz w:val="24"/>
          <w:szCs w:val="24"/>
        </w:rPr>
      </w:pPr>
    </w:p>
    <w:p w:rsidR="002204AD" w:rsidRPr="00965F63" w:rsidRDefault="002204AD" w:rsidP="002204AD">
      <w:pPr>
        <w:spacing w:after="0" w:line="480" w:lineRule="auto"/>
        <w:ind w:left="720" w:hanging="720"/>
        <w:rPr>
          <w:rFonts w:ascii="Times New Roman" w:hAnsi="Times New Roman" w:cs="Times New Roman"/>
          <w:sz w:val="24"/>
          <w:szCs w:val="24"/>
        </w:rPr>
      </w:pPr>
    </w:p>
    <w:p w:rsidR="002204AD" w:rsidRPr="00965F63" w:rsidRDefault="002204AD" w:rsidP="002204AD">
      <w:pPr>
        <w:spacing w:after="0" w:line="480" w:lineRule="auto"/>
        <w:ind w:left="720" w:hanging="720"/>
        <w:rPr>
          <w:rFonts w:ascii="Times New Roman" w:hAnsi="Times New Roman" w:cs="Times New Roman"/>
          <w:sz w:val="24"/>
          <w:szCs w:val="24"/>
        </w:rPr>
      </w:pPr>
    </w:p>
    <w:p w:rsidR="002204AD" w:rsidRDefault="00316482" w:rsidP="00316482">
      <w:pPr>
        <w:widowControl w:val="0"/>
        <w:spacing w:before="73" w:after="0" w:line="247" w:lineRule="auto"/>
        <w:ind w:left="2732" w:right="1693" w:hanging="1107"/>
        <w:jc w:val="center"/>
        <w:outlineLvl w:val="2"/>
        <w:rPr>
          <w:rFonts w:ascii="Times New Roman" w:eastAsia="Arial" w:hAnsi="Times New Roman" w:cs="Times New Roman"/>
          <w:b/>
          <w:bCs/>
          <w:sz w:val="24"/>
          <w:szCs w:val="24"/>
        </w:rPr>
      </w:pPr>
      <w:r>
        <w:rPr>
          <w:rFonts w:ascii="Times New Roman" w:eastAsia="Arial" w:hAnsi="Times New Roman" w:cs="Times New Roman"/>
          <w:b/>
          <w:bCs/>
          <w:sz w:val="24"/>
          <w:szCs w:val="24"/>
        </w:rPr>
        <w:lastRenderedPageBreak/>
        <w:t xml:space="preserve">  APPENDIX A</w:t>
      </w:r>
    </w:p>
    <w:p w:rsidR="00316482" w:rsidRDefault="00316482" w:rsidP="00316482">
      <w:pPr>
        <w:widowControl w:val="0"/>
        <w:spacing w:before="73" w:after="0" w:line="247" w:lineRule="auto"/>
        <w:ind w:left="2732" w:right="1693" w:hanging="1107"/>
        <w:jc w:val="center"/>
        <w:outlineLvl w:val="2"/>
        <w:rPr>
          <w:rFonts w:ascii="Times New Roman" w:eastAsia="Arial" w:hAnsi="Times New Roman" w:cs="Times New Roman"/>
          <w:b/>
          <w:bCs/>
          <w:sz w:val="24"/>
          <w:szCs w:val="24"/>
        </w:rPr>
      </w:pPr>
    </w:p>
    <w:p w:rsidR="00316482" w:rsidRDefault="00316482" w:rsidP="00316482">
      <w:pPr>
        <w:widowControl w:val="0"/>
        <w:spacing w:before="73" w:after="0" w:line="247" w:lineRule="auto"/>
        <w:ind w:left="2732" w:right="1693" w:hanging="1107"/>
        <w:jc w:val="center"/>
        <w:outlineLvl w:val="2"/>
        <w:rPr>
          <w:rFonts w:ascii="Times New Roman" w:eastAsia="Arial" w:hAnsi="Times New Roman" w:cs="Times New Roman"/>
          <w:b/>
          <w:bCs/>
          <w:sz w:val="24"/>
          <w:szCs w:val="24"/>
        </w:rPr>
      </w:pPr>
      <w:r>
        <w:rPr>
          <w:rFonts w:ascii="Times New Roman" w:eastAsia="Arial" w:hAnsi="Times New Roman" w:cs="Times New Roman"/>
          <w:b/>
          <w:bCs/>
          <w:sz w:val="24"/>
          <w:szCs w:val="24"/>
        </w:rPr>
        <w:t xml:space="preserve"> Permission for </w:t>
      </w:r>
      <w:proofErr w:type="spellStart"/>
      <w:r>
        <w:rPr>
          <w:rFonts w:ascii="Times New Roman" w:eastAsia="Arial" w:hAnsi="Times New Roman" w:cs="Times New Roman"/>
          <w:b/>
          <w:bCs/>
          <w:sz w:val="24"/>
          <w:szCs w:val="24"/>
        </w:rPr>
        <w:t>Radu</w:t>
      </w:r>
      <w:proofErr w:type="spellEnd"/>
      <w:r>
        <w:rPr>
          <w:rFonts w:ascii="Times New Roman" w:eastAsia="Arial" w:hAnsi="Times New Roman" w:cs="Times New Roman"/>
          <w:b/>
          <w:bCs/>
          <w:sz w:val="24"/>
          <w:szCs w:val="24"/>
        </w:rPr>
        <w:t xml:space="preserve"> </w:t>
      </w:r>
      <w:proofErr w:type="spellStart"/>
      <w:r>
        <w:rPr>
          <w:rFonts w:ascii="Times New Roman" w:eastAsia="Arial" w:hAnsi="Times New Roman" w:cs="Times New Roman"/>
          <w:b/>
          <w:bCs/>
          <w:sz w:val="24"/>
          <w:szCs w:val="24"/>
        </w:rPr>
        <w:t>Nicolescu</w:t>
      </w:r>
      <w:proofErr w:type="spellEnd"/>
      <w:r>
        <w:rPr>
          <w:rFonts w:ascii="Times New Roman" w:eastAsia="Arial" w:hAnsi="Times New Roman" w:cs="Times New Roman"/>
          <w:b/>
          <w:bCs/>
          <w:sz w:val="24"/>
          <w:szCs w:val="24"/>
        </w:rPr>
        <w:t xml:space="preserve"> to</w:t>
      </w:r>
    </w:p>
    <w:p w:rsidR="00316482" w:rsidRDefault="00316482" w:rsidP="00316482">
      <w:pPr>
        <w:widowControl w:val="0"/>
        <w:spacing w:before="73" w:after="0" w:line="247" w:lineRule="auto"/>
        <w:ind w:left="2732" w:right="1693" w:hanging="1107"/>
        <w:jc w:val="center"/>
        <w:outlineLvl w:val="2"/>
        <w:rPr>
          <w:rFonts w:ascii="Times New Roman" w:eastAsia="Arial" w:hAnsi="Times New Roman" w:cs="Times New Roman"/>
          <w:b/>
          <w:bCs/>
          <w:sz w:val="24"/>
          <w:szCs w:val="24"/>
        </w:rPr>
      </w:pPr>
      <w:r>
        <w:rPr>
          <w:rFonts w:ascii="Times New Roman" w:eastAsia="Arial" w:hAnsi="Times New Roman" w:cs="Times New Roman"/>
          <w:b/>
          <w:bCs/>
          <w:sz w:val="24"/>
          <w:szCs w:val="24"/>
        </w:rPr>
        <w:t xml:space="preserve"> </w:t>
      </w:r>
      <w:proofErr w:type="gramStart"/>
      <w:r>
        <w:rPr>
          <w:rFonts w:ascii="Times New Roman" w:eastAsia="Arial" w:hAnsi="Times New Roman" w:cs="Times New Roman"/>
          <w:b/>
          <w:bCs/>
          <w:sz w:val="24"/>
          <w:szCs w:val="24"/>
        </w:rPr>
        <w:t>reproduce</w:t>
      </w:r>
      <w:proofErr w:type="gramEnd"/>
      <w:r>
        <w:rPr>
          <w:rFonts w:ascii="Times New Roman" w:eastAsia="Arial" w:hAnsi="Times New Roman" w:cs="Times New Roman"/>
          <w:b/>
          <w:bCs/>
          <w:sz w:val="24"/>
          <w:szCs w:val="24"/>
        </w:rPr>
        <w:t xml:space="preserve"> 50 copies within one year</w:t>
      </w:r>
    </w:p>
    <w:p w:rsidR="00316482" w:rsidRDefault="00316482" w:rsidP="00316482">
      <w:pPr>
        <w:widowControl w:val="0"/>
        <w:spacing w:before="73" w:after="0" w:line="247" w:lineRule="auto"/>
        <w:ind w:left="2732" w:right="1693" w:hanging="1107"/>
        <w:jc w:val="center"/>
        <w:outlineLvl w:val="2"/>
        <w:rPr>
          <w:rFonts w:ascii="Arial" w:eastAsia="Arial" w:hAnsi="Arial"/>
          <w:b/>
          <w:bCs/>
          <w:sz w:val="24"/>
          <w:szCs w:val="24"/>
        </w:rPr>
      </w:pPr>
      <w:r>
        <w:rPr>
          <w:rFonts w:ascii="Times New Roman" w:eastAsia="Arial" w:hAnsi="Times New Roman" w:cs="Times New Roman"/>
          <w:b/>
          <w:bCs/>
          <w:sz w:val="24"/>
          <w:szCs w:val="24"/>
        </w:rPr>
        <w:t xml:space="preserve"> </w:t>
      </w:r>
      <w:proofErr w:type="gramStart"/>
      <w:r>
        <w:rPr>
          <w:rFonts w:ascii="Times New Roman" w:eastAsia="Arial" w:hAnsi="Times New Roman" w:cs="Times New Roman"/>
          <w:b/>
          <w:bCs/>
          <w:sz w:val="24"/>
          <w:szCs w:val="24"/>
        </w:rPr>
        <w:t>of</w:t>
      </w:r>
      <w:proofErr w:type="gramEnd"/>
      <w:r>
        <w:rPr>
          <w:rFonts w:ascii="Times New Roman" w:eastAsia="Arial" w:hAnsi="Times New Roman" w:cs="Times New Roman"/>
          <w:b/>
          <w:bCs/>
          <w:sz w:val="24"/>
          <w:szCs w:val="24"/>
        </w:rPr>
        <w:t xml:space="preserve"> October 27, 2014</w:t>
      </w:r>
    </w:p>
    <w:p w:rsidR="00316482" w:rsidRDefault="00316482" w:rsidP="00AA625D">
      <w:pPr>
        <w:spacing w:after="0" w:line="240" w:lineRule="auto"/>
        <w:ind w:firstLine="720"/>
        <w:jc w:val="center"/>
        <w:rPr>
          <w:rFonts w:ascii="Times New Roman" w:eastAsiaTheme="minorHAnsi" w:hAnsi="Times New Roman" w:cs="Times New Roman"/>
          <w:b/>
          <w:sz w:val="24"/>
          <w:szCs w:val="24"/>
        </w:rPr>
      </w:pPr>
    </w:p>
    <w:p w:rsidR="002204AD" w:rsidRDefault="002204AD" w:rsidP="002204AD">
      <w:pPr>
        <w:widowControl w:val="0"/>
        <w:spacing w:before="6" w:after="0" w:line="240" w:lineRule="auto"/>
        <w:rPr>
          <w:rFonts w:ascii="Times New Roman" w:eastAsia="Arial" w:hAnsi="Times New Roman" w:cs="Times New Roman"/>
          <w:b/>
          <w:bCs/>
          <w:sz w:val="13"/>
          <w:szCs w:val="13"/>
        </w:rPr>
      </w:pPr>
    </w:p>
    <w:p w:rsidR="00AA625D" w:rsidRPr="009D5DAD" w:rsidRDefault="00AA625D" w:rsidP="002204AD">
      <w:pPr>
        <w:widowControl w:val="0"/>
        <w:spacing w:before="6" w:after="0" w:line="240" w:lineRule="auto"/>
        <w:rPr>
          <w:rFonts w:ascii="Times New Roman" w:eastAsia="Arial" w:hAnsi="Times New Roman" w:cs="Times New Roman"/>
          <w:b/>
          <w:bCs/>
          <w:sz w:val="13"/>
          <w:szCs w:val="13"/>
        </w:rPr>
      </w:pPr>
    </w:p>
    <w:p w:rsidR="002204AD" w:rsidRPr="009D5DAD" w:rsidRDefault="002204AD" w:rsidP="00AA625D">
      <w:pPr>
        <w:widowControl w:val="0"/>
        <w:spacing w:after="0" w:line="240" w:lineRule="auto"/>
        <w:jc w:val="center"/>
        <w:rPr>
          <w:rFonts w:ascii="Times New Roman" w:eastAsia="Arial" w:hAnsi="Times New Roman" w:cs="Times New Roman"/>
          <w:sz w:val="20"/>
          <w:szCs w:val="20"/>
        </w:rPr>
      </w:pPr>
      <w:r w:rsidRPr="009D5DAD">
        <w:rPr>
          <w:rFonts w:ascii="Times New Roman" w:eastAsia="Arial" w:hAnsi="Times New Roman" w:cs="Times New Roman"/>
          <w:noProof/>
          <w:sz w:val="20"/>
          <w:szCs w:val="20"/>
        </w:rPr>
        <mc:AlternateContent>
          <mc:Choice Requires="wps">
            <w:drawing>
              <wp:inline distT="0" distB="0" distL="0" distR="0" wp14:anchorId="12CEDBDF" wp14:editId="24D5C76A">
                <wp:extent cx="4312920" cy="1408430"/>
                <wp:effectExtent l="5715" t="13970" r="5715" b="6350"/>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2920" cy="140843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A625D" w:rsidRDefault="00AA625D" w:rsidP="002204AD">
                            <w:pPr>
                              <w:spacing w:before="2"/>
                              <w:rPr>
                                <w:rFonts w:ascii="Arial" w:eastAsia="Arial" w:hAnsi="Arial" w:cs="Arial"/>
                                <w:b/>
                                <w:bCs/>
                                <w:sz w:val="46"/>
                                <w:szCs w:val="46"/>
                              </w:rPr>
                            </w:pPr>
                          </w:p>
                          <w:p w:rsidR="00AA625D" w:rsidRDefault="00AA625D" w:rsidP="002204AD">
                            <w:pPr>
                              <w:spacing w:line="352" w:lineRule="auto"/>
                              <w:ind w:left="806" w:right="646" w:hanging="164"/>
                              <w:jc w:val="center"/>
                              <w:rPr>
                                <w:rFonts w:ascii="Arial" w:eastAsia="Arial" w:hAnsi="Arial" w:cs="Arial"/>
                                <w:sz w:val="36"/>
                                <w:szCs w:val="36"/>
                              </w:rPr>
                            </w:pPr>
                            <w:r>
                              <w:rPr>
                                <w:rFonts w:ascii="Arial"/>
                                <w:b/>
                                <w:sz w:val="36"/>
                              </w:rPr>
                              <w:t>Mathematics Self-Efficacy Scale Instrument and Scoring</w:t>
                            </w:r>
                            <w:r>
                              <w:rPr>
                                <w:rFonts w:ascii="Arial"/>
                                <w:b/>
                                <w:spacing w:val="-13"/>
                                <w:sz w:val="36"/>
                              </w:rPr>
                              <w:t xml:space="preserve"> </w:t>
                            </w:r>
                            <w:r>
                              <w:rPr>
                                <w:rFonts w:ascii="Arial"/>
                                <w:b/>
                                <w:sz w:val="36"/>
                              </w:rPr>
                              <w:t>Guide</w:t>
                            </w:r>
                          </w:p>
                        </w:txbxContent>
                      </wps:txbx>
                      <wps:bodyPr rot="0" vert="horz" wrap="square" lIns="0" tIns="0" rIns="0" bIns="0" anchor="t" anchorCtr="0" upright="1">
                        <a:noAutofit/>
                      </wps:bodyPr>
                    </wps:wsp>
                  </a:graphicData>
                </a:graphic>
              </wp:inline>
            </w:drawing>
          </mc:Choice>
          <mc:Fallback>
            <w:pict>
              <v:shape id="Text Box 50" o:spid="_x0000_s1031" type="#_x0000_t202" style="width:339.6pt;height:11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xZewIAAAkFAAAOAAAAZHJzL2Uyb0RvYy54bWysVF1v2yAUfZ+0/4B4T2ynbpdYdaosTqZJ&#10;3YfU7gcQwDEaBg9I7G7af98F4ixdX6ZpfrCv4XI453Iut3dDK9GRGyu0KnE2TTHiimom1L7EXx63&#10;kzlG1hHFiNSKl/iJW3y3fP3qtu8KPtONlowbBCDKFn1X4sa5rkgSSxveEjvVHVcwWWvTEge/Zp8w&#10;Q3pAb2UyS9ObpNeGdUZTbi2MVnESLwN+XXPqPtW15Q7JEgM3F94mvHf+nSxvSbE3pGsEPdEg/8Ci&#10;JULBpmeoijiCDka8gGoFNdrq2k2pbhNd14LyoAHUZOkfah4a0vGgBYpju3OZ7P+DpR+Pnw0SrMTX&#10;UB5FWjijRz449FYPCIagPn1nC0h76CDRDTAO5xy02u5e068WKb1uiNrzlTG6bzhhwC/zK5OLpRHH&#10;epBd/0Ez2IccnA5AQ21aXzwoBwJ0IPJ0PhvPhcJgfpXNFjOYojCX5ek8vwrsElKMyztj3TuuW+SD&#10;Ehs4/ABPjvfWeTqkGFP8bkpvhZTBAFKhvsSLLM+jMC0F85M+zZr9bi0NOhJvofAEbTBzmdYKB0aW&#10;oi3x/JxECl+OjWJhF0eEjDEwkcqDgzrgdoqiYX4s0sVmvpnnk3x2s5nkaVVNVtt1PrnZZm+uq6tq&#10;va6yn55nlheNYIwrT3U0b5b/nTlObRRtd7bvM0nPlG/D81J58pxGqDKoGr9BXfCBP/poAjfshmi5&#10;0V47zZ7AGEbH/oT7BIJGm+8Y9dCbJbbfDsRwjOR7BebyjTwGZgx2Y0AUhaUldhjFcO1iwx86I/YN&#10;IEf7Kr0CA9YiWMM7NbI42Rb6LWg43Q2+oS//Q9bvG2z5CwAA//8DAFBLAwQUAAYACAAAACEANJe6&#10;ktwAAAAFAQAADwAAAGRycy9kb3ducmV2LnhtbEyPQUvDQBCF74L/YRnBm900SJvGbIqIniqItVi8&#10;TbJjEszOht1tkv57Vy96GXi8x3vfFNvZ9GIk5zvLCpaLBARxbXXHjYLD29NNBsIHZI29ZVJwJg/b&#10;8vKiwFzbiV9p3IdGxBL2OSpoQxhyKX3dkkG/sANx9D6tMxiidI3UDqdYbnqZJslKGuw4LrQ40ENL&#10;9df+ZBTgcfdhZ3dbvY/nkDXTy2G3fn5U6vpqvr8DEWgOf2H4wY/oUEamyp5Ye9EriI+E3xu91XqT&#10;gqgUpOkyA1kW8j99+Q0AAP//AwBQSwECLQAUAAYACAAAACEAtoM4kv4AAADhAQAAEwAAAAAAAAAA&#10;AAAAAAAAAAAAW0NvbnRlbnRfVHlwZXNdLnhtbFBLAQItABQABgAIAAAAIQA4/SH/1gAAAJQBAAAL&#10;AAAAAAAAAAAAAAAAAC8BAABfcmVscy8ucmVsc1BLAQItABQABgAIAAAAIQBdHMxZewIAAAkFAAAO&#10;AAAAAAAAAAAAAAAAAC4CAABkcnMvZTJvRG9jLnhtbFBLAQItABQABgAIAAAAIQA0l7qS3AAAAAUB&#10;AAAPAAAAAAAAAAAAAAAAANUEAABkcnMvZG93bnJldi54bWxQSwUGAAAAAAQABADzAAAA3gUAAAAA&#10;" filled="f" strokeweight=".72pt">
                <v:textbox inset="0,0,0,0">
                  <w:txbxContent>
                    <w:p w:rsidR="00AA625D" w:rsidRDefault="00AA625D" w:rsidP="002204AD">
                      <w:pPr>
                        <w:spacing w:before="2"/>
                        <w:rPr>
                          <w:rFonts w:ascii="Arial" w:eastAsia="Arial" w:hAnsi="Arial" w:cs="Arial"/>
                          <w:b/>
                          <w:bCs/>
                          <w:sz w:val="46"/>
                          <w:szCs w:val="46"/>
                        </w:rPr>
                      </w:pPr>
                    </w:p>
                    <w:p w:rsidR="00AA625D" w:rsidRDefault="00AA625D" w:rsidP="002204AD">
                      <w:pPr>
                        <w:spacing w:line="352" w:lineRule="auto"/>
                        <w:ind w:left="806" w:right="646" w:hanging="164"/>
                        <w:jc w:val="center"/>
                        <w:rPr>
                          <w:rFonts w:ascii="Arial" w:eastAsia="Arial" w:hAnsi="Arial" w:cs="Arial"/>
                          <w:sz w:val="36"/>
                          <w:szCs w:val="36"/>
                        </w:rPr>
                      </w:pPr>
                      <w:r>
                        <w:rPr>
                          <w:rFonts w:ascii="Arial"/>
                          <w:b/>
                          <w:sz w:val="36"/>
                        </w:rPr>
                        <w:t>Mathematics Self-Efficacy Scale Instrument and Scoring</w:t>
                      </w:r>
                      <w:r>
                        <w:rPr>
                          <w:rFonts w:ascii="Arial"/>
                          <w:b/>
                          <w:spacing w:val="-13"/>
                          <w:sz w:val="36"/>
                        </w:rPr>
                        <w:t xml:space="preserve"> </w:t>
                      </w:r>
                      <w:r>
                        <w:rPr>
                          <w:rFonts w:ascii="Arial"/>
                          <w:b/>
                          <w:sz w:val="36"/>
                        </w:rPr>
                        <w:t>Guide</w:t>
                      </w:r>
                    </w:p>
                  </w:txbxContent>
                </v:textbox>
                <w10:anchorlock/>
              </v:shape>
            </w:pict>
          </mc:Fallback>
        </mc:AlternateContent>
      </w:r>
    </w:p>
    <w:p w:rsidR="002204AD" w:rsidRPr="009D5DAD" w:rsidRDefault="002204AD" w:rsidP="002204AD">
      <w:pPr>
        <w:widowControl w:val="0"/>
        <w:spacing w:after="0" w:line="240" w:lineRule="auto"/>
        <w:rPr>
          <w:rFonts w:ascii="Times New Roman" w:eastAsia="Arial" w:hAnsi="Times New Roman" w:cs="Times New Roman"/>
          <w:b/>
          <w:bCs/>
          <w:sz w:val="20"/>
          <w:szCs w:val="20"/>
        </w:rPr>
      </w:pPr>
    </w:p>
    <w:p w:rsidR="002204AD" w:rsidRPr="009D5DAD" w:rsidRDefault="002204AD" w:rsidP="002204AD">
      <w:pPr>
        <w:widowControl w:val="0"/>
        <w:spacing w:after="0" w:line="240" w:lineRule="auto"/>
        <w:rPr>
          <w:rFonts w:ascii="Times New Roman" w:eastAsia="Arial" w:hAnsi="Times New Roman" w:cs="Times New Roman"/>
          <w:b/>
          <w:bCs/>
          <w:sz w:val="20"/>
          <w:szCs w:val="20"/>
        </w:rPr>
      </w:pPr>
    </w:p>
    <w:p w:rsidR="002204AD" w:rsidRPr="009D5DAD" w:rsidRDefault="002204AD" w:rsidP="002204AD">
      <w:pPr>
        <w:widowControl w:val="0"/>
        <w:spacing w:before="63" w:after="0" w:line="328" w:lineRule="auto"/>
        <w:ind w:left="2880" w:right="3096"/>
        <w:jc w:val="center"/>
        <w:rPr>
          <w:rFonts w:ascii="Times New Roman" w:eastAsiaTheme="minorHAnsi" w:hAnsi="Times New Roman" w:cs="Times New Roman"/>
          <w:b/>
          <w:sz w:val="28"/>
        </w:rPr>
      </w:pPr>
      <w:r w:rsidRPr="009D5DAD">
        <w:rPr>
          <w:rFonts w:ascii="Times New Roman" w:eastAsia="Arial" w:hAnsi="Times New Roman" w:cs="Times New Roman"/>
          <w:b/>
          <w:bCs/>
          <w:sz w:val="20"/>
          <w:szCs w:val="20"/>
        </w:rPr>
        <w:tab/>
      </w:r>
      <w:proofErr w:type="gramStart"/>
      <w:r w:rsidRPr="009D5DAD">
        <w:rPr>
          <w:rFonts w:ascii="Times New Roman" w:eastAsiaTheme="minorHAnsi" w:hAnsi="Times New Roman" w:cs="Times New Roman"/>
          <w:b/>
          <w:sz w:val="28"/>
        </w:rPr>
        <w:t>by</w:t>
      </w:r>
      <w:proofErr w:type="gramEnd"/>
    </w:p>
    <w:p w:rsidR="002204AD" w:rsidRPr="009D5DAD" w:rsidRDefault="002204AD" w:rsidP="002204AD">
      <w:pPr>
        <w:widowControl w:val="0"/>
        <w:spacing w:before="63" w:after="0" w:line="328" w:lineRule="auto"/>
        <w:ind w:left="2880" w:right="3006" w:firstLine="720"/>
        <w:jc w:val="center"/>
        <w:rPr>
          <w:rFonts w:ascii="Times New Roman" w:eastAsia="Arial" w:hAnsi="Times New Roman" w:cs="Times New Roman"/>
          <w:sz w:val="28"/>
          <w:szCs w:val="28"/>
        </w:rPr>
      </w:pPr>
      <w:r w:rsidRPr="009D5DAD">
        <w:rPr>
          <w:rFonts w:ascii="Times New Roman" w:eastAsiaTheme="minorHAnsi" w:hAnsi="Times New Roman" w:cs="Times New Roman"/>
          <w:b/>
          <w:sz w:val="28"/>
        </w:rPr>
        <w:t>Nancy E.</w:t>
      </w:r>
      <w:r w:rsidRPr="009D5DAD">
        <w:rPr>
          <w:rFonts w:ascii="Times New Roman" w:eastAsiaTheme="minorHAnsi" w:hAnsi="Times New Roman" w:cs="Times New Roman"/>
          <w:b/>
          <w:spacing w:val="-7"/>
          <w:sz w:val="28"/>
        </w:rPr>
        <w:t xml:space="preserve"> </w:t>
      </w:r>
      <w:r w:rsidRPr="009D5DAD">
        <w:rPr>
          <w:rFonts w:ascii="Times New Roman" w:eastAsiaTheme="minorHAnsi" w:hAnsi="Times New Roman" w:cs="Times New Roman"/>
          <w:b/>
          <w:sz w:val="28"/>
        </w:rPr>
        <w:t>Betz</w:t>
      </w:r>
    </w:p>
    <w:p w:rsidR="002204AD" w:rsidRPr="009D5DAD" w:rsidRDefault="002204AD" w:rsidP="002204AD">
      <w:pPr>
        <w:widowControl w:val="0"/>
        <w:spacing w:before="4" w:after="0" w:line="328" w:lineRule="auto"/>
        <w:ind w:left="3600" w:right="3096" w:firstLine="720"/>
        <w:rPr>
          <w:rFonts w:ascii="Times New Roman" w:eastAsiaTheme="minorHAnsi" w:hAnsi="Times New Roman" w:cs="Times New Roman"/>
          <w:b/>
          <w:sz w:val="28"/>
        </w:rPr>
      </w:pPr>
      <w:proofErr w:type="gramStart"/>
      <w:r w:rsidRPr="009D5DAD">
        <w:rPr>
          <w:rFonts w:ascii="Times New Roman" w:eastAsiaTheme="minorHAnsi" w:hAnsi="Times New Roman" w:cs="Times New Roman"/>
          <w:b/>
          <w:sz w:val="28"/>
        </w:rPr>
        <w:t>and</w:t>
      </w:r>
      <w:proofErr w:type="gramEnd"/>
    </w:p>
    <w:p w:rsidR="002204AD" w:rsidRPr="009D5DAD" w:rsidRDefault="002204AD" w:rsidP="002204AD">
      <w:pPr>
        <w:widowControl w:val="0"/>
        <w:spacing w:before="4" w:after="0" w:line="328" w:lineRule="auto"/>
        <w:ind w:left="2880" w:right="3096" w:firstLine="720"/>
        <w:jc w:val="center"/>
        <w:rPr>
          <w:rFonts w:ascii="Times New Roman" w:eastAsia="Arial" w:hAnsi="Times New Roman" w:cs="Times New Roman"/>
          <w:sz w:val="28"/>
          <w:szCs w:val="28"/>
        </w:rPr>
      </w:pPr>
      <w:r w:rsidRPr="009D5DAD">
        <w:rPr>
          <w:rFonts w:ascii="Times New Roman" w:eastAsiaTheme="minorHAnsi" w:hAnsi="Times New Roman" w:cs="Times New Roman"/>
          <w:b/>
          <w:sz w:val="28"/>
        </w:rPr>
        <w:t>Gail</w:t>
      </w:r>
      <w:r w:rsidRPr="009D5DAD">
        <w:rPr>
          <w:rFonts w:ascii="Times New Roman" w:eastAsiaTheme="minorHAnsi" w:hAnsi="Times New Roman" w:cs="Times New Roman"/>
          <w:b/>
          <w:spacing w:val="-7"/>
          <w:sz w:val="28"/>
        </w:rPr>
        <w:t xml:space="preserve"> </w:t>
      </w:r>
      <w:r w:rsidRPr="009D5DAD">
        <w:rPr>
          <w:rFonts w:ascii="Times New Roman" w:eastAsiaTheme="minorHAnsi" w:hAnsi="Times New Roman" w:cs="Times New Roman"/>
          <w:b/>
          <w:sz w:val="28"/>
        </w:rPr>
        <w:t>Hackett</w:t>
      </w:r>
    </w:p>
    <w:p w:rsidR="002204AD" w:rsidRPr="009D5DAD" w:rsidRDefault="002204AD" w:rsidP="002204AD">
      <w:pPr>
        <w:widowControl w:val="0"/>
        <w:spacing w:after="0" w:line="240" w:lineRule="auto"/>
        <w:ind w:hanging="720"/>
        <w:jc w:val="center"/>
        <w:rPr>
          <w:rFonts w:ascii="Times New Roman" w:eastAsia="Arial" w:hAnsi="Times New Roman" w:cs="Times New Roman"/>
          <w:b/>
          <w:bCs/>
          <w:sz w:val="28"/>
          <w:szCs w:val="28"/>
        </w:rPr>
      </w:pPr>
    </w:p>
    <w:p w:rsidR="002204AD" w:rsidRPr="009D5DAD" w:rsidRDefault="002204AD" w:rsidP="002204AD">
      <w:pPr>
        <w:widowControl w:val="0"/>
        <w:spacing w:before="7" w:after="0" w:line="240" w:lineRule="auto"/>
        <w:ind w:hanging="720"/>
        <w:jc w:val="center"/>
        <w:rPr>
          <w:rFonts w:ascii="Times New Roman" w:eastAsia="Arial" w:hAnsi="Times New Roman" w:cs="Times New Roman"/>
          <w:b/>
          <w:bCs/>
          <w:sz w:val="23"/>
          <w:szCs w:val="23"/>
        </w:rPr>
      </w:pPr>
    </w:p>
    <w:p w:rsidR="002204AD" w:rsidRPr="009D5DAD" w:rsidRDefault="002204AD" w:rsidP="002204AD">
      <w:pPr>
        <w:widowControl w:val="0"/>
        <w:spacing w:after="0" w:line="240" w:lineRule="auto"/>
        <w:ind w:left="3600" w:right="2829"/>
        <w:jc w:val="center"/>
        <w:rPr>
          <w:rFonts w:ascii="Times New Roman" w:eastAsia="Arial" w:hAnsi="Times New Roman" w:cs="Times New Roman"/>
          <w:sz w:val="28"/>
          <w:szCs w:val="28"/>
        </w:rPr>
      </w:pPr>
      <w:proofErr w:type="gramStart"/>
      <w:r w:rsidRPr="009D5DAD">
        <w:rPr>
          <w:rFonts w:ascii="Times New Roman" w:eastAsiaTheme="minorHAnsi" w:hAnsi="Times New Roman" w:cs="Times New Roman"/>
          <w:sz w:val="28"/>
        </w:rPr>
        <w:t>Published by Mind Garden,</w:t>
      </w:r>
      <w:r w:rsidRPr="009D5DAD">
        <w:rPr>
          <w:rFonts w:ascii="Times New Roman" w:eastAsiaTheme="minorHAnsi" w:hAnsi="Times New Roman" w:cs="Times New Roman"/>
          <w:spacing w:val="-9"/>
          <w:sz w:val="28"/>
        </w:rPr>
        <w:t xml:space="preserve"> </w:t>
      </w:r>
      <w:r w:rsidRPr="009D5DAD">
        <w:rPr>
          <w:rFonts w:ascii="Times New Roman" w:eastAsiaTheme="minorHAnsi" w:hAnsi="Times New Roman" w:cs="Times New Roman"/>
          <w:sz w:val="28"/>
        </w:rPr>
        <w:t>Inc.</w:t>
      </w:r>
      <w:proofErr w:type="gramEnd"/>
    </w:p>
    <w:p w:rsidR="002204AD" w:rsidRPr="009D5DAD" w:rsidRDefault="00AA625D" w:rsidP="002204AD">
      <w:pPr>
        <w:widowControl w:val="0"/>
        <w:spacing w:before="230" w:after="0" w:line="274" w:lineRule="exact"/>
        <w:ind w:right="2882"/>
        <w:rPr>
          <w:rFonts w:ascii="Times New Roman" w:eastAsiaTheme="minorHAnsi" w:hAnsi="Times New Roman" w:cs="Times New Roman"/>
          <w:sz w:val="24"/>
        </w:rPr>
      </w:pPr>
      <w:hyperlink r:id="rId19" w:history="1">
        <w:r w:rsidR="002204AD" w:rsidRPr="009D5DAD">
          <w:rPr>
            <w:rStyle w:val="Hyperlink"/>
            <w:rFonts w:ascii="Times New Roman" w:eastAsiaTheme="minorHAnsi" w:hAnsi="Times New Roman" w:cs="Times New Roman"/>
            <w:color w:val="auto"/>
            <w:sz w:val="24"/>
          </w:rPr>
          <w:t>info@mindgarden.com</w:t>
        </w:r>
      </w:hyperlink>
      <w:r w:rsidR="002204AD" w:rsidRPr="009D5DAD">
        <w:rPr>
          <w:rFonts w:ascii="Times New Roman" w:eastAsiaTheme="minorHAnsi" w:hAnsi="Times New Roman" w:cs="Times New Roman"/>
          <w:sz w:val="24"/>
        </w:rPr>
        <w:t xml:space="preserve"> </w:t>
      </w:r>
    </w:p>
    <w:p w:rsidR="002204AD" w:rsidRPr="009D5DAD" w:rsidRDefault="002204AD" w:rsidP="002204AD">
      <w:pPr>
        <w:widowControl w:val="0"/>
        <w:spacing w:after="0" w:line="240" w:lineRule="auto"/>
        <w:jc w:val="center"/>
        <w:rPr>
          <w:rFonts w:ascii="Times New Roman" w:eastAsia="Arial" w:hAnsi="Times New Roman" w:cs="Times New Roman"/>
          <w:sz w:val="24"/>
          <w:szCs w:val="24"/>
        </w:rPr>
      </w:pPr>
    </w:p>
    <w:p w:rsidR="002204AD" w:rsidRPr="009D5DAD" w:rsidRDefault="002204AD" w:rsidP="002204AD">
      <w:pPr>
        <w:widowControl w:val="0"/>
        <w:spacing w:after="0" w:line="275" w:lineRule="exact"/>
        <w:ind w:left="3398" w:right="2829"/>
        <w:jc w:val="center"/>
        <w:rPr>
          <w:rFonts w:ascii="Times New Roman" w:eastAsia="Arial" w:hAnsi="Times New Roman" w:cs="Times New Roman"/>
          <w:sz w:val="24"/>
          <w:szCs w:val="24"/>
        </w:rPr>
      </w:pPr>
      <w:r w:rsidRPr="009D5DAD">
        <w:rPr>
          <w:rFonts w:ascii="Times New Roman" w:eastAsiaTheme="minorHAnsi" w:hAnsi="Times New Roman" w:cs="Times New Roman"/>
          <w:b/>
          <w:sz w:val="24"/>
        </w:rPr>
        <w:t>IMPORTANT NOTE      TO</w:t>
      </w:r>
      <w:r w:rsidRPr="009D5DAD">
        <w:rPr>
          <w:rFonts w:ascii="Times New Roman" w:eastAsiaTheme="minorHAnsi" w:hAnsi="Times New Roman" w:cs="Times New Roman"/>
          <w:b/>
          <w:spacing w:val="-8"/>
          <w:sz w:val="24"/>
        </w:rPr>
        <w:t xml:space="preserve"> </w:t>
      </w:r>
      <w:r w:rsidRPr="009D5DAD">
        <w:rPr>
          <w:rFonts w:ascii="Times New Roman" w:eastAsiaTheme="minorHAnsi" w:hAnsi="Times New Roman" w:cs="Times New Roman"/>
          <w:b/>
          <w:sz w:val="24"/>
        </w:rPr>
        <w:t>LICENSEE</w:t>
      </w:r>
    </w:p>
    <w:p w:rsidR="002204AD" w:rsidRPr="009D5DAD" w:rsidRDefault="002204AD" w:rsidP="002204AD">
      <w:pPr>
        <w:widowControl w:val="0"/>
        <w:spacing w:after="0" w:line="240" w:lineRule="auto"/>
        <w:ind w:left="100" w:right="116"/>
        <w:rPr>
          <w:rFonts w:ascii="Times New Roman" w:eastAsia="Arial" w:hAnsi="Times New Roman" w:cs="Times New Roman"/>
          <w:sz w:val="24"/>
          <w:szCs w:val="24"/>
        </w:rPr>
      </w:pPr>
      <w:r w:rsidRPr="009D5DAD">
        <w:rPr>
          <w:rFonts w:ascii="Times New Roman" w:eastAsia="Arial" w:hAnsi="Times New Roman" w:cs="Times New Roman"/>
          <w:sz w:val="24"/>
          <w:szCs w:val="24"/>
        </w:rPr>
        <w:t xml:space="preserve">If you have purchased a license to reproduce or administer a fixed number of copies of an existing Mind Garden instrument, manual, or workbook, you agree that it is your legal responsibility to compensate the copyright holder of this work -- via payment to Mind Garden – </w:t>
      </w:r>
      <w:proofErr w:type="gramStart"/>
      <w:r w:rsidRPr="009D5DAD">
        <w:rPr>
          <w:rFonts w:ascii="Times New Roman" w:eastAsia="Arial" w:hAnsi="Times New Roman" w:cs="Times New Roman"/>
          <w:sz w:val="24"/>
          <w:szCs w:val="24"/>
        </w:rPr>
        <w:t>for  reproduction</w:t>
      </w:r>
      <w:proofErr w:type="gramEnd"/>
      <w:r w:rsidRPr="009D5DAD">
        <w:rPr>
          <w:rFonts w:ascii="Times New Roman" w:eastAsia="Arial" w:hAnsi="Times New Roman" w:cs="Times New Roman"/>
          <w:sz w:val="24"/>
          <w:szCs w:val="24"/>
        </w:rPr>
        <w:t xml:space="preserve"> or administration in any medium.  </w:t>
      </w:r>
      <w:r w:rsidRPr="009D5DAD">
        <w:rPr>
          <w:rFonts w:ascii="Times New Roman" w:eastAsia="Arial" w:hAnsi="Times New Roman" w:cs="Times New Roman"/>
          <w:b/>
          <w:bCs/>
          <w:sz w:val="24"/>
          <w:szCs w:val="24"/>
        </w:rPr>
        <w:t>Reproduction includes all forms of physical or electronic administration including online survey, handheld survey devices,</w:t>
      </w:r>
      <w:r w:rsidRPr="009D5DAD">
        <w:rPr>
          <w:rFonts w:ascii="Times New Roman" w:eastAsia="Arial" w:hAnsi="Times New Roman" w:cs="Times New Roman"/>
          <w:b/>
          <w:bCs/>
          <w:spacing w:val="-8"/>
          <w:sz w:val="24"/>
          <w:szCs w:val="24"/>
        </w:rPr>
        <w:t xml:space="preserve"> </w:t>
      </w:r>
      <w:r w:rsidRPr="009D5DAD">
        <w:rPr>
          <w:rFonts w:ascii="Times New Roman" w:eastAsia="Arial" w:hAnsi="Times New Roman" w:cs="Times New Roman"/>
          <w:b/>
          <w:bCs/>
          <w:sz w:val="24"/>
          <w:szCs w:val="24"/>
        </w:rPr>
        <w:t>etc.</w:t>
      </w:r>
    </w:p>
    <w:p w:rsidR="002204AD" w:rsidRPr="009D5DAD" w:rsidRDefault="002204AD" w:rsidP="002204AD">
      <w:pPr>
        <w:widowControl w:val="0"/>
        <w:spacing w:after="0" w:line="242" w:lineRule="auto"/>
        <w:ind w:left="100" w:right="109"/>
        <w:rPr>
          <w:rFonts w:ascii="Times New Roman" w:eastAsia="Arial" w:hAnsi="Times New Roman" w:cs="Times New Roman"/>
          <w:sz w:val="24"/>
          <w:szCs w:val="24"/>
        </w:rPr>
      </w:pPr>
      <w:r w:rsidRPr="009D5DAD">
        <w:rPr>
          <w:rFonts w:ascii="Times New Roman" w:eastAsiaTheme="minorHAnsi" w:hAnsi="Times New Roman" w:cs="Times New Roman"/>
          <w:sz w:val="24"/>
        </w:rPr>
        <w:t xml:space="preserve">The copyright holder has agreed </w:t>
      </w:r>
      <w:r w:rsidRPr="009D5DAD">
        <w:rPr>
          <w:rFonts w:ascii="Times New Roman" w:eastAsiaTheme="minorHAnsi" w:hAnsi="Times New Roman" w:cs="Times New Roman"/>
          <w:spacing w:val="-3"/>
          <w:sz w:val="24"/>
        </w:rPr>
        <w:t xml:space="preserve">to </w:t>
      </w:r>
      <w:r w:rsidRPr="009D5DAD">
        <w:rPr>
          <w:rFonts w:ascii="Times New Roman" w:eastAsiaTheme="minorHAnsi" w:hAnsi="Times New Roman" w:cs="Times New Roman"/>
          <w:sz w:val="24"/>
        </w:rPr>
        <w:t xml:space="preserve">grant a license to reproduce the specified number of copies of this document or instrument </w:t>
      </w:r>
      <w:r w:rsidRPr="009D5DAD">
        <w:rPr>
          <w:rFonts w:ascii="Times New Roman" w:eastAsiaTheme="minorHAnsi" w:hAnsi="Times New Roman" w:cs="Times New Roman"/>
          <w:b/>
          <w:sz w:val="24"/>
        </w:rPr>
        <w:t>within one year from the date of</w:t>
      </w:r>
      <w:r w:rsidRPr="009D5DAD">
        <w:rPr>
          <w:rFonts w:ascii="Times New Roman" w:eastAsiaTheme="minorHAnsi" w:hAnsi="Times New Roman" w:cs="Times New Roman"/>
          <w:b/>
          <w:spacing w:val="-33"/>
          <w:sz w:val="24"/>
        </w:rPr>
        <w:t xml:space="preserve"> </w:t>
      </w:r>
      <w:r w:rsidRPr="009D5DAD">
        <w:rPr>
          <w:rFonts w:ascii="Times New Roman" w:eastAsiaTheme="minorHAnsi" w:hAnsi="Times New Roman" w:cs="Times New Roman"/>
          <w:b/>
          <w:sz w:val="24"/>
        </w:rPr>
        <w:t>purchase.</w:t>
      </w:r>
    </w:p>
    <w:p w:rsidR="002204AD" w:rsidRPr="00965F63" w:rsidRDefault="002204AD" w:rsidP="00316482">
      <w:pPr>
        <w:widowControl w:val="0"/>
        <w:spacing w:after="0" w:line="240" w:lineRule="auto"/>
        <w:ind w:left="100" w:right="160"/>
        <w:outlineLvl w:val="2"/>
        <w:rPr>
          <w:rFonts w:ascii="Arial" w:eastAsia="Arial" w:hAnsi="Arial" w:cs="Arial"/>
          <w:b/>
          <w:bCs/>
          <w:sz w:val="20"/>
          <w:szCs w:val="20"/>
        </w:rPr>
      </w:pPr>
      <w:r w:rsidRPr="009D5DAD">
        <w:rPr>
          <w:rFonts w:ascii="Times New Roman" w:eastAsia="Arial" w:hAnsi="Times New Roman" w:cs="Times New Roman"/>
          <w:b/>
          <w:bCs/>
          <w:sz w:val="24"/>
          <w:szCs w:val="24"/>
        </w:rPr>
        <w:t xml:space="preserve">You agree that you or a person in your organization will be assigned to track the number of reproductions or administrations and will be responsible for compensating Mind Garden for any reproductions or administrations </w:t>
      </w:r>
      <w:r w:rsidRPr="009D5DAD">
        <w:rPr>
          <w:rFonts w:ascii="Times New Roman" w:eastAsia="Arial" w:hAnsi="Times New Roman" w:cs="Times New Roman"/>
          <w:b/>
          <w:bCs/>
          <w:spacing w:val="-3"/>
          <w:sz w:val="24"/>
          <w:szCs w:val="24"/>
        </w:rPr>
        <w:t xml:space="preserve">in </w:t>
      </w:r>
      <w:r w:rsidRPr="009D5DAD">
        <w:rPr>
          <w:rFonts w:ascii="Times New Roman" w:eastAsia="Arial" w:hAnsi="Times New Roman" w:cs="Times New Roman"/>
          <w:b/>
          <w:bCs/>
          <w:sz w:val="24"/>
          <w:szCs w:val="24"/>
        </w:rPr>
        <w:t>excess of the number</w:t>
      </w:r>
      <w:r w:rsidRPr="009D5DAD">
        <w:rPr>
          <w:rFonts w:ascii="Times New Roman" w:eastAsia="Arial" w:hAnsi="Times New Roman" w:cs="Times New Roman"/>
          <w:b/>
          <w:bCs/>
          <w:spacing w:val="-2"/>
          <w:sz w:val="24"/>
          <w:szCs w:val="24"/>
        </w:rPr>
        <w:t xml:space="preserve"> </w:t>
      </w:r>
      <w:r w:rsidRPr="009D5DAD">
        <w:rPr>
          <w:rFonts w:ascii="Times New Roman" w:eastAsia="Arial" w:hAnsi="Times New Roman" w:cs="Times New Roman"/>
          <w:b/>
          <w:bCs/>
          <w:sz w:val="24"/>
          <w:szCs w:val="24"/>
        </w:rPr>
        <w:t>purchased.</w:t>
      </w:r>
    </w:p>
    <w:p w:rsidR="002204AD" w:rsidRPr="00965F63" w:rsidRDefault="002204AD" w:rsidP="002204AD">
      <w:pPr>
        <w:widowControl w:val="0"/>
        <w:spacing w:after="0" w:line="240" w:lineRule="auto"/>
        <w:rPr>
          <w:rFonts w:eastAsiaTheme="minorHAnsi"/>
        </w:rPr>
        <w:sectPr w:rsidR="002204AD" w:rsidRPr="00965F63" w:rsidSect="007759C2">
          <w:pgSz w:w="12240" w:h="15840"/>
          <w:pgMar w:top="1440" w:right="1440" w:bottom="1440" w:left="2304" w:header="778" w:footer="907" w:gutter="0"/>
          <w:pgNumType w:start="1"/>
          <w:cols w:space="720"/>
        </w:sectPr>
      </w:pPr>
    </w:p>
    <w:p w:rsidR="002204AD" w:rsidRPr="00965F63" w:rsidRDefault="002204AD" w:rsidP="002204AD">
      <w:pPr>
        <w:widowControl w:val="0"/>
        <w:spacing w:after="0" w:line="240" w:lineRule="auto"/>
        <w:ind w:left="101" w:right="158"/>
        <w:rPr>
          <w:rFonts w:ascii="Times New Roman" w:eastAsia="Arial" w:hAnsi="Times New Roman" w:cs="Times New Roman"/>
          <w:sz w:val="24"/>
          <w:szCs w:val="24"/>
        </w:rPr>
      </w:pPr>
      <w:r w:rsidRPr="00965F63">
        <w:rPr>
          <w:rFonts w:ascii="Times New Roman" w:eastAsia="Arial" w:hAnsi="Times New Roman" w:cs="Times New Roman"/>
          <w:w w:val="105"/>
          <w:sz w:val="24"/>
          <w:szCs w:val="24"/>
        </w:rPr>
        <w:lastRenderedPageBreak/>
        <w:t>There are two parts to this instrument:  Part I and Part</w:t>
      </w:r>
      <w:r w:rsidRPr="00965F63">
        <w:rPr>
          <w:rFonts w:ascii="Times New Roman" w:eastAsia="Arial" w:hAnsi="Times New Roman" w:cs="Times New Roman"/>
          <w:spacing w:val="-15"/>
          <w:w w:val="105"/>
          <w:sz w:val="24"/>
          <w:szCs w:val="24"/>
        </w:rPr>
        <w:t xml:space="preserve"> </w:t>
      </w:r>
      <w:r w:rsidRPr="00965F63">
        <w:rPr>
          <w:rFonts w:ascii="Times New Roman" w:eastAsia="Arial" w:hAnsi="Times New Roman" w:cs="Times New Roman"/>
          <w:w w:val="105"/>
          <w:sz w:val="24"/>
          <w:szCs w:val="24"/>
        </w:rPr>
        <w:t>II.</w:t>
      </w:r>
    </w:p>
    <w:p w:rsidR="002204AD" w:rsidRPr="00965F63" w:rsidRDefault="002204AD" w:rsidP="002204AD">
      <w:pPr>
        <w:widowControl w:val="0"/>
        <w:spacing w:before="12" w:after="0" w:line="240" w:lineRule="auto"/>
        <w:ind w:left="100" w:right="1101"/>
        <w:rPr>
          <w:rFonts w:ascii="Times New Roman" w:eastAsia="Arial" w:hAnsi="Times New Roman" w:cs="Times New Roman"/>
          <w:sz w:val="24"/>
          <w:szCs w:val="24"/>
        </w:rPr>
      </w:pPr>
      <w:r w:rsidRPr="00965F63">
        <w:rPr>
          <w:rFonts w:ascii="Times New Roman" w:eastAsia="Arial" w:hAnsi="Times New Roman" w:cs="Times New Roman"/>
          <w:w w:val="105"/>
          <w:sz w:val="24"/>
          <w:szCs w:val="24"/>
        </w:rPr>
        <w:t>Please read all instructions and respond carefully and</w:t>
      </w:r>
      <w:r w:rsidRPr="00965F63">
        <w:rPr>
          <w:rFonts w:ascii="Times New Roman" w:eastAsia="Arial" w:hAnsi="Times New Roman" w:cs="Times New Roman"/>
          <w:spacing w:val="-26"/>
          <w:w w:val="105"/>
          <w:sz w:val="24"/>
          <w:szCs w:val="24"/>
        </w:rPr>
        <w:t xml:space="preserve"> </w:t>
      </w:r>
      <w:r w:rsidRPr="00965F63">
        <w:rPr>
          <w:rFonts w:ascii="Times New Roman" w:eastAsia="Arial" w:hAnsi="Times New Roman" w:cs="Times New Roman"/>
          <w:w w:val="105"/>
          <w:sz w:val="24"/>
          <w:szCs w:val="24"/>
        </w:rPr>
        <w:t>completely.</w:t>
      </w:r>
    </w:p>
    <w:p w:rsidR="002204AD" w:rsidRPr="00965F63" w:rsidRDefault="002204AD" w:rsidP="002204AD">
      <w:pPr>
        <w:widowControl w:val="0"/>
        <w:spacing w:after="0" w:line="240" w:lineRule="auto"/>
        <w:rPr>
          <w:rFonts w:ascii="Times New Roman" w:eastAsia="Arial" w:hAnsi="Times New Roman" w:cs="Times New Roman"/>
          <w:sz w:val="24"/>
          <w:szCs w:val="24"/>
        </w:rPr>
      </w:pPr>
    </w:p>
    <w:p w:rsidR="002204AD" w:rsidRPr="00965F63" w:rsidRDefault="002204AD" w:rsidP="002204AD">
      <w:pPr>
        <w:widowControl w:val="0"/>
        <w:spacing w:before="7" w:after="0" w:line="240" w:lineRule="auto"/>
        <w:rPr>
          <w:rFonts w:ascii="Times New Roman" w:eastAsia="Arial" w:hAnsi="Times New Roman" w:cs="Times New Roman"/>
          <w:sz w:val="24"/>
          <w:szCs w:val="24"/>
        </w:rPr>
      </w:pPr>
    </w:p>
    <w:p w:rsidR="002204AD" w:rsidRPr="00965F63" w:rsidRDefault="002204AD" w:rsidP="002204AD">
      <w:pPr>
        <w:widowControl w:val="0"/>
        <w:spacing w:after="0" w:line="240" w:lineRule="auto"/>
        <w:ind w:left="6525"/>
        <w:rPr>
          <w:rFonts w:ascii="Times New Roman" w:eastAsia="Arial" w:hAnsi="Times New Roman" w:cs="Times New Roman"/>
          <w:sz w:val="24"/>
          <w:szCs w:val="24"/>
        </w:rPr>
      </w:pPr>
      <w:r w:rsidRPr="00965F63">
        <w:rPr>
          <w:rFonts w:ascii="Times New Roman" w:eastAsia="Arial" w:hAnsi="Times New Roman" w:cs="Times New Roman"/>
          <w:noProof/>
          <w:sz w:val="24"/>
          <w:szCs w:val="24"/>
        </w:rPr>
        <mc:AlternateContent>
          <mc:Choice Requires="wps">
            <w:drawing>
              <wp:inline distT="0" distB="0" distL="0" distR="0" wp14:anchorId="3B87D4F9" wp14:editId="65021A37">
                <wp:extent cx="876300" cy="238125"/>
                <wp:effectExtent l="0" t="0" r="19050" b="28575"/>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3812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A625D" w:rsidRDefault="00AA625D" w:rsidP="002204AD">
                            <w:pPr>
                              <w:pStyle w:val="BodyText"/>
                              <w:tabs>
                                <w:tab w:val="left" w:pos="2288"/>
                              </w:tabs>
                              <w:spacing w:before="119"/>
                              <w:ind w:left="48"/>
                            </w:pPr>
                            <w:r>
                              <w:rPr>
                                <w:w w:val="105"/>
                              </w:rPr>
                              <w:t>Score:</w:t>
                            </w:r>
                            <w:r>
                              <w:t xml:space="preserve"> </w:t>
                            </w:r>
                            <w:r>
                              <w:rPr>
                                <w:spacing w:val="8"/>
                              </w:rPr>
                              <w:t xml:space="preserve"> </w:t>
                            </w:r>
                            <w:r>
                              <w:rPr>
                                <w:w w:val="103"/>
                                <w:u w:val="single" w:color="000000"/>
                              </w:rPr>
                              <w:t xml:space="preserve"> </w:t>
                            </w:r>
                            <w:r>
                              <w:rPr>
                                <w:u w:val="single" w:color="000000"/>
                              </w:rPr>
                              <w:tab/>
                            </w:r>
                          </w:p>
                        </w:txbxContent>
                      </wps:txbx>
                      <wps:bodyPr rot="0" vert="horz" wrap="square" lIns="0" tIns="0" rIns="0" bIns="0" anchor="t" anchorCtr="0" upright="1">
                        <a:noAutofit/>
                      </wps:bodyPr>
                    </wps:wsp>
                  </a:graphicData>
                </a:graphic>
              </wp:inline>
            </w:drawing>
          </mc:Choice>
          <mc:Fallback>
            <w:pict>
              <v:shape id="Text Box 49" o:spid="_x0000_s1032" type="#_x0000_t202" style="width:69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DkdewIAAAcFAAAOAAAAZHJzL2Uyb0RvYy54bWysVF1v2yAUfZ+0/4B4T22nbppYdaouTqZJ&#10;3YfU7gcQwDEaBgYkdjftv++C4zRdX6ZpeXCu4XI4595zfXPbtxIduHVCqxJnFylGXFHNhNqV+Ovj&#10;ZjLHyHmiGJFa8RI/cYdvl2/f3HSm4FPdaMm4RQCiXNGZEjfemyJJHG14S9yFNlzBZq1tSzy82l3C&#10;LOkAvZXJNE1nSactM1ZT7hysVsMmXkb8uubUf65rxz2SJQZuPj5tfG7DM1nekGJniWkEPdIg/8Ci&#10;JULBpSeoiniC9la8gmoFtdrp2l9Q3Sa6rgXlUQOoydI/1Dw0xPCoBYrjzKlM7v/B0k+HLxYJVuJ8&#10;gZEiLfTokfcevdM9giWoT2dcAWkPBhJ9D+vQ56jVmXtNvzmk9KohasfvrNVdwwkDflk4mZwdHXBc&#10;ANl2HzWDe8je6wjU17YNxYNyIECHPj2dehO4UFicX88uU9ihsDW9nGfTq3gDKcbDxjr/nusWhaDE&#10;Flofwcnh3vlAhhRjSrhL6Y2QMrZfKtSVeJHl+SBLS8HCZkhzdrddSYsOJBgo/o73uvO0VniwsRQt&#10;ED0lkSIUY61YvMUTIYcYmEgVwEEbcDtGg11+LtLFer6e55N8OltP8rSqJnebVT6ZbbLrq+qyWq2q&#10;7FfgmeVFIxjjKlAdrZvlf2eN4xANpjuZ94WkF8o38fdaefKSRqwyqBr/o7rogtD4wQK+3/bRcLMA&#10;Fxyy1ewJbGH1MJ3wNYGg0fYHRh1MZond9z2xHCP5QYG1whiPgR2D7RgQReFoiT1GQ7jyw7jvjRW7&#10;BpAH8yp9B/arRbTGM4ujaWHaoobjlyGM8/l7zHr+fi1/AwAA//8DAFBLAwQUAAYACAAAACEAAqok&#10;9NsAAAAEAQAADwAAAGRycy9kb3ducmV2LnhtbEyPQUvDQBCF70L/wzIFb3ajVRtiNkVETxWKtSje&#10;JtkxCWZnw+42Sf+921708uDxhve+ydeT6cRAzreWFVwvEhDEldUt1wr27y9XKQgfkDV2lknBkTys&#10;i9lFjpm2I7/RsAu1iCXsM1TQhNBnUvqqIYN+YXvimH1bZzBE62qpHY6x3HTyJknupcGW40KDPT01&#10;VP3sDkYBfm6+7ORuy4/hGNJ63O43q9dnpS7n0+MDiEBT+DuGE35EhyIylfbA2otOQXwknPWULdNo&#10;SwXL1R3IIpf/4YtfAAAA//8DAFBLAQItABQABgAIAAAAIQC2gziS/gAAAOEBAAATAAAAAAAAAAAA&#10;AAAAAAAAAABbQ29udGVudF9UeXBlc10ueG1sUEsBAi0AFAAGAAgAAAAhADj9If/WAAAAlAEAAAsA&#10;AAAAAAAAAAAAAAAALwEAAF9yZWxzLy5yZWxzUEsBAi0AFAAGAAgAAAAhANEMOR17AgAABwUAAA4A&#10;AAAAAAAAAAAAAAAALgIAAGRycy9lMm9Eb2MueG1sUEsBAi0AFAAGAAgAAAAhAAKqJPTbAAAABAEA&#10;AA8AAAAAAAAAAAAAAAAA1QQAAGRycy9kb3ducmV2LnhtbFBLBQYAAAAABAAEAPMAAADdBQAAAAA=&#10;" filled="f" strokeweight=".72pt">
                <v:textbox inset="0,0,0,0">
                  <w:txbxContent>
                    <w:p w:rsidR="00AA625D" w:rsidRDefault="00AA625D" w:rsidP="002204AD">
                      <w:pPr>
                        <w:pStyle w:val="BodyText"/>
                        <w:tabs>
                          <w:tab w:val="left" w:pos="2288"/>
                        </w:tabs>
                        <w:spacing w:before="119"/>
                        <w:ind w:left="48"/>
                      </w:pPr>
                      <w:r>
                        <w:rPr>
                          <w:w w:val="105"/>
                        </w:rPr>
                        <w:t>Score:</w:t>
                      </w:r>
                      <w:r>
                        <w:t xml:space="preserve"> </w:t>
                      </w:r>
                      <w:r>
                        <w:rPr>
                          <w:spacing w:val="8"/>
                        </w:rPr>
                        <w:t xml:space="preserve"> </w:t>
                      </w:r>
                      <w:r>
                        <w:rPr>
                          <w:w w:val="103"/>
                          <w:u w:val="single" w:color="000000"/>
                        </w:rPr>
                        <w:t xml:space="preserve"> </w:t>
                      </w:r>
                      <w:r>
                        <w:rPr>
                          <w:u w:val="single" w:color="000000"/>
                        </w:rPr>
                        <w:tab/>
                      </w:r>
                    </w:p>
                  </w:txbxContent>
                </v:textbox>
                <w10:anchorlock/>
              </v:shape>
            </w:pict>
          </mc:Fallback>
        </mc:AlternateContent>
      </w:r>
    </w:p>
    <w:p w:rsidR="002204AD" w:rsidRPr="00965F63" w:rsidRDefault="002204AD" w:rsidP="002204AD">
      <w:pPr>
        <w:widowControl w:val="0"/>
        <w:spacing w:before="6" w:after="0" w:line="240" w:lineRule="auto"/>
        <w:rPr>
          <w:rFonts w:ascii="Times New Roman" w:eastAsia="Arial" w:hAnsi="Times New Roman" w:cs="Times New Roman"/>
          <w:sz w:val="24"/>
          <w:szCs w:val="24"/>
        </w:rPr>
      </w:pPr>
    </w:p>
    <w:p w:rsidR="002204AD" w:rsidRPr="00965F63" w:rsidRDefault="002204AD" w:rsidP="002204AD">
      <w:pPr>
        <w:widowControl w:val="0"/>
        <w:spacing w:before="81" w:after="0" w:line="240" w:lineRule="auto"/>
        <w:ind w:left="100" w:right="1101"/>
        <w:outlineLvl w:val="3"/>
        <w:rPr>
          <w:rFonts w:ascii="Times New Roman" w:eastAsia="Arial" w:hAnsi="Times New Roman" w:cs="Times New Roman"/>
          <w:sz w:val="24"/>
          <w:szCs w:val="24"/>
        </w:rPr>
      </w:pPr>
      <w:r w:rsidRPr="00965F63">
        <w:rPr>
          <w:rFonts w:ascii="Times New Roman" w:eastAsia="Arial" w:hAnsi="Times New Roman" w:cs="Times New Roman"/>
          <w:b/>
          <w:bCs/>
          <w:w w:val="105"/>
          <w:sz w:val="24"/>
          <w:szCs w:val="24"/>
        </w:rPr>
        <w:t>Please provide the following</w:t>
      </w:r>
      <w:r w:rsidRPr="00965F63">
        <w:rPr>
          <w:rFonts w:ascii="Times New Roman" w:eastAsia="Arial" w:hAnsi="Times New Roman" w:cs="Times New Roman"/>
          <w:b/>
          <w:bCs/>
          <w:spacing w:val="-8"/>
          <w:w w:val="105"/>
          <w:sz w:val="24"/>
          <w:szCs w:val="24"/>
        </w:rPr>
        <w:t xml:space="preserve"> </w:t>
      </w:r>
      <w:r w:rsidRPr="00965F63">
        <w:rPr>
          <w:rFonts w:ascii="Times New Roman" w:eastAsia="Arial" w:hAnsi="Times New Roman" w:cs="Times New Roman"/>
          <w:b/>
          <w:bCs/>
          <w:w w:val="105"/>
          <w:sz w:val="24"/>
          <w:szCs w:val="24"/>
        </w:rPr>
        <w:t>information</w:t>
      </w:r>
      <w:r w:rsidRPr="00965F63">
        <w:rPr>
          <w:rFonts w:ascii="Times New Roman" w:eastAsia="Arial" w:hAnsi="Times New Roman" w:cs="Times New Roman"/>
          <w:bCs/>
          <w:w w:val="105"/>
          <w:sz w:val="24"/>
          <w:szCs w:val="24"/>
        </w:rPr>
        <w:t>:</w:t>
      </w:r>
    </w:p>
    <w:p w:rsidR="002204AD" w:rsidRPr="00965F63" w:rsidRDefault="002204AD" w:rsidP="002204AD">
      <w:pPr>
        <w:widowControl w:val="0"/>
        <w:spacing w:before="10" w:after="0" w:line="240" w:lineRule="auto"/>
        <w:rPr>
          <w:rFonts w:ascii="Times New Roman" w:eastAsia="Arial" w:hAnsi="Times New Roman" w:cs="Times New Roman"/>
          <w:sz w:val="24"/>
          <w:szCs w:val="24"/>
        </w:rPr>
      </w:pPr>
    </w:p>
    <w:p w:rsidR="002204AD" w:rsidRPr="00965F63" w:rsidRDefault="002204AD" w:rsidP="002204AD">
      <w:pPr>
        <w:widowControl w:val="0"/>
        <w:tabs>
          <w:tab w:val="left" w:pos="9460"/>
        </w:tabs>
        <w:spacing w:after="0" w:line="240" w:lineRule="auto"/>
        <w:ind w:left="100" w:right="216"/>
        <w:rPr>
          <w:rFonts w:ascii="Times New Roman" w:eastAsia="Arial" w:hAnsi="Times New Roman" w:cs="Times New Roman"/>
          <w:sz w:val="24"/>
          <w:szCs w:val="24"/>
        </w:rPr>
      </w:pPr>
      <w:r w:rsidRPr="00965F63">
        <w:rPr>
          <w:rFonts w:ascii="Times New Roman" w:eastAsia="Arial" w:hAnsi="Times New Roman" w:cs="Times New Roman"/>
          <w:w w:val="105"/>
          <w:sz w:val="24"/>
          <w:szCs w:val="24"/>
        </w:rPr>
        <w:t>Name or</w:t>
      </w:r>
      <w:r w:rsidRPr="00965F63">
        <w:rPr>
          <w:rFonts w:ascii="Times New Roman" w:eastAsia="Arial" w:hAnsi="Times New Roman" w:cs="Times New Roman"/>
          <w:spacing w:val="-5"/>
          <w:w w:val="105"/>
          <w:sz w:val="24"/>
          <w:szCs w:val="24"/>
        </w:rPr>
        <w:t xml:space="preserve"> </w:t>
      </w:r>
      <w:r w:rsidRPr="00965F63">
        <w:rPr>
          <w:rFonts w:ascii="Times New Roman" w:eastAsia="Arial" w:hAnsi="Times New Roman" w:cs="Times New Roman"/>
          <w:w w:val="105"/>
          <w:sz w:val="24"/>
          <w:szCs w:val="24"/>
        </w:rPr>
        <w:t>I.D.</w:t>
      </w:r>
      <w:r w:rsidRPr="00965F63">
        <w:rPr>
          <w:rFonts w:ascii="Times New Roman" w:eastAsia="Arial" w:hAnsi="Times New Roman" w:cs="Times New Roman"/>
          <w:w w:val="105"/>
          <w:sz w:val="24"/>
          <w:szCs w:val="24"/>
          <w:u w:val="single" w:color="000000"/>
        </w:rPr>
        <w:t xml:space="preserve"> </w:t>
      </w:r>
      <w:r>
        <w:rPr>
          <w:rFonts w:ascii="Times New Roman" w:eastAsia="Arial" w:hAnsi="Times New Roman" w:cs="Times New Roman"/>
          <w:sz w:val="24"/>
          <w:szCs w:val="24"/>
          <w:u w:val="single" w:color="000000"/>
        </w:rPr>
        <w:t>______________________________________________________</w:t>
      </w:r>
    </w:p>
    <w:p w:rsidR="002204AD" w:rsidRPr="00965F63" w:rsidRDefault="002204AD" w:rsidP="002204AD">
      <w:pPr>
        <w:widowControl w:val="0"/>
        <w:spacing w:after="0" w:line="240" w:lineRule="auto"/>
        <w:rPr>
          <w:rFonts w:ascii="Times New Roman" w:eastAsia="Arial" w:hAnsi="Times New Roman" w:cs="Times New Roman"/>
          <w:sz w:val="24"/>
          <w:szCs w:val="24"/>
        </w:rPr>
      </w:pPr>
    </w:p>
    <w:p w:rsidR="002204AD" w:rsidRPr="00965F63" w:rsidRDefault="002204AD" w:rsidP="002204AD">
      <w:pPr>
        <w:widowControl w:val="0"/>
        <w:spacing w:before="4" w:after="0" w:line="240" w:lineRule="auto"/>
        <w:rPr>
          <w:rFonts w:ascii="Times New Roman" w:eastAsia="Arial" w:hAnsi="Times New Roman" w:cs="Times New Roman"/>
          <w:sz w:val="24"/>
          <w:szCs w:val="24"/>
        </w:rPr>
      </w:pPr>
    </w:p>
    <w:p w:rsidR="002204AD" w:rsidRPr="00965F63" w:rsidRDefault="002204AD" w:rsidP="002204AD">
      <w:pPr>
        <w:widowControl w:val="0"/>
        <w:tabs>
          <w:tab w:val="left" w:pos="2980"/>
          <w:tab w:val="left" w:pos="5860"/>
          <w:tab w:val="left" w:pos="8337"/>
          <w:tab w:val="left" w:pos="8683"/>
        </w:tabs>
        <w:spacing w:before="81" w:after="0" w:line="240" w:lineRule="auto"/>
        <w:ind w:left="100" w:right="1101"/>
        <w:rPr>
          <w:rFonts w:ascii="Times New Roman" w:eastAsia="Arial" w:hAnsi="Times New Roman" w:cs="Times New Roman"/>
          <w:sz w:val="24"/>
          <w:szCs w:val="24"/>
        </w:rPr>
      </w:pPr>
      <w:r w:rsidRPr="00965F63">
        <w:rPr>
          <w:rFonts w:ascii="Times New Roman" w:eastAsiaTheme="minorHAnsi" w:hAnsi="Times New Roman" w:cs="Times New Roman"/>
          <w:spacing w:val="-1"/>
          <w:sz w:val="24"/>
          <w:szCs w:val="24"/>
        </w:rPr>
        <w:t>Date</w:t>
      </w:r>
      <w:r w:rsidRPr="00965F63">
        <w:rPr>
          <w:rFonts w:ascii="Times New Roman" w:eastAsiaTheme="minorHAnsi" w:hAnsi="Times New Roman" w:cs="Times New Roman"/>
          <w:spacing w:val="-1"/>
          <w:sz w:val="24"/>
          <w:szCs w:val="24"/>
          <w:u w:val="single" w:color="000000"/>
        </w:rPr>
        <w:t xml:space="preserve"> </w:t>
      </w:r>
      <w:r w:rsidRPr="00965F63">
        <w:rPr>
          <w:rFonts w:ascii="Times New Roman" w:eastAsiaTheme="minorHAnsi" w:hAnsi="Times New Roman" w:cs="Times New Roman"/>
          <w:spacing w:val="-1"/>
          <w:sz w:val="24"/>
          <w:szCs w:val="24"/>
          <w:u w:val="single" w:color="000000"/>
        </w:rPr>
        <w:tab/>
      </w:r>
      <w:r w:rsidRPr="00965F63">
        <w:rPr>
          <w:rFonts w:ascii="Times New Roman" w:eastAsiaTheme="minorHAnsi" w:hAnsi="Times New Roman" w:cs="Times New Roman"/>
          <w:spacing w:val="-1"/>
          <w:sz w:val="24"/>
          <w:szCs w:val="24"/>
        </w:rPr>
        <w:t>Age</w:t>
      </w:r>
      <w:r w:rsidRPr="00965F63">
        <w:rPr>
          <w:rFonts w:ascii="Times New Roman" w:eastAsiaTheme="minorHAnsi" w:hAnsi="Times New Roman" w:cs="Times New Roman"/>
          <w:spacing w:val="-1"/>
          <w:sz w:val="24"/>
          <w:szCs w:val="24"/>
          <w:u w:val="single" w:color="000000"/>
        </w:rPr>
        <w:t xml:space="preserve"> </w:t>
      </w:r>
      <w:r w:rsidRPr="00965F63">
        <w:rPr>
          <w:rFonts w:ascii="Times New Roman" w:eastAsiaTheme="minorHAnsi" w:hAnsi="Times New Roman" w:cs="Times New Roman"/>
          <w:spacing w:val="-1"/>
          <w:sz w:val="24"/>
          <w:szCs w:val="24"/>
          <w:u w:val="single" w:color="000000"/>
        </w:rPr>
        <w:tab/>
      </w:r>
      <w:r w:rsidRPr="00965F63">
        <w:rPr>
          <w:rFonts w:ascii="Times New Roman" w:eastAsiaTheme="minorHAnsi" w:hAnsi="Times New Roman" w:cs="Times New Roman"/>
          <w:w w:val="105"/>
          <w:sz w:val="24"/>
          <w:szCs w:val="24"/>
        </w:rPr>
        <w:t>Gender</w:t>
      </w:r>
      <w:r w:rsidRPr="00965F63">
        <w:rPr>
          <w:rFonts w:ascii="Times New Roman" w:eastAsiaTheme="minorHAnsi" w:hAnsi="Times New Roman" w:cs="Times New Roman"/>
          <w:spacing w:val="-7"/>
          <w:w w:val="105"/>
          <w:sz w:val="24"/>
          <w:szCs w:val="24"/>
        </w:rPr>
        <w:t xml:space="preserve"> </w:t>
      </w:r>
      <w:r w:rsidRPr="00965F63">
        <w:rPr>
          <w:rFonts w:ascii="Times New Roman" w:eastAsiaTheme="minorHAnsi" w:hAnsi="Times New Roman" w:cs="Times New Roman"/>
          <w:w w:val="105"/>
          <w:sz w:val="24"/>
          <w:szCs w:val="24"/>
        </w:rPr>
        <w:t>(</w:t>
      </w:r>
      <w:r w:rsidRPr="00965F63">
        <w:rPr>
          <w:rFonts w:ascii="Times New Roman" w:eastAsiaTheme="minorHAnsi" w:hAnsi="Times New Roman" w:cs="Times New Roman"/>
          <w:i/>
          <w:w w:val="105"/>
          <w:sz w:val="24"/>
          <w:szCs w:val="24"/>
        </w:rPr>
        <w:t>Please</w:t>
      </w:r>
      <w:r w:rsidRPr="00965F63">
        <w:rPr>
          <w:rFonts w:ascii="Times New Roman" w:eastAsiaTheme="minorHAnsi" w:hAnsi="Times New Roman" w:cs="Times New Roman"/>
          <w:i/>
          <w:spacing w:val="-7"/>
          <w:w w:val="105"/>
          <w:sz w:val="24"/>
          <w:szCs w:val="24"/>
        </w:rPr>
        <w:t xml:space="preserve"> </w:t>
      </w:r>
      <w:r w:rsidRPr="00965F63">
        <w:rPr>
          <w:rFonts w:ascii="Times New Roman" w:eastAsiaTheme="minorHAnsi" w:hAnsi="Times New Roman" w:cs="Times New Roman"/>
          <w:i/>
          <w:w w:val="105"/>
          <w:sz w:val="24"/>
          <w:szCs w:val="24"/>
        </w:rPr>
        <w:t>Circle</w:t>
      </w:r>
      <w:r w:rsidRPr="00965F63">
        <w:rPr>
          <w:rFonts w:ascii="Times New Roman" w:eastAsiaTheme="minorHAnsi" w:hAnsi="Times New Roman" w:cs="Times New Roman"/>
          <w:w w:val="105"/>
          <w:sz w:val="24"/>
          <w:szCs w:val="24"/>
        </w:rPr>
        <w:t>):</w:t>
      </w:r>
      <w:r w:rsidRPr="00965F63">
        <w:rPr>
          <w:rFonts w:ascii="Times New Roman" w:eastAsiaTheme="minorHAnsi" w:hAnsi="Times New Roman" w:cs="Times New Roman"/>
          <w:w w:val="105"/>
          <w:sz w:val="24"/>
          <w:szCs w:val="24"/>
        </w:rPr>
        <w:tab/>
      </w:r>
      <w:r w:rsidRPr="00965F63">
        <w:rPr>
          <w:rFonts w:ascii="Times New Roman" w:eastAsiaTheme="minorHAnsi" w:hAnsi="Times New Roman" w:cs="Times New Roman"/>
          <w:b/>
          <w:sz w:val="24"/>
          <w:szCs w:val="24"/>
        </w:rPr>
        <w:t>F</w:t>
      </w:r>
      <w:r w:rsidRPr="00965F63">
        <w:rPr>
          <w:rFonts w:ascii="Times New Roman" w:eastAsiaTheme="minorHAnsi" w:hAnsi="Times New Roman" w:cs="Times New Roman"/>
          <w:b/>
          <w:sz w:val="24"/>
          <w:szCs w:val="24"/>
        </w:rPr>
        <w:tab/>
      </w:r>
      <w:r w:rsidRPr="00965F63">
        <w:rPr>
          <w:rFonts w:ascii="Times New Roman" w:eastAsiaTheme="minorHAnsi" w:hAnsi="Times New Roman" w:cs="Times New Roman"/>
          <w:b/>
          <w:w w:val="105"/>
          <w:sz w:val="24"/>
          <w:szCs w:val="24"/>
        </w:rPr>
        <w:t>M</w:t>
      </w:r>
    </w:p>
    <w:p w:rsidR="002204AD" w:rsidRPr="00965F63" w:rsidRDefault="002204AD" w:rsidP="002204AD">
      <w:pPr>
        <w:widowControl w:val="0"/>
        <w:spacing w:after="0" w:line="240" w:lineRule="auto"/>
        <w:rPr>
          <w:rFonts w:ascii="Times New Roman" w:eastAsia="Arial" w:hAnsi="Times New Roman" w:cs="Times New Roman"/>
          <w:b/>
          <w:bCs/>
          <w:sz w:val="24"/>
          <w:szCs w:val="24"/>
        </w:rPr>
      </w:pPr>
    </w:p>
    <w:p w:rsidR="002204AD" w:rsidRPr="00965F63" w:rsidRDefault="002204AD" w:rsidP="002204AD">
      <w:pPr>
        <w:widowControl w:val="0"/>
        <w:spacing w:after="0" w:line="240" w:lineRule="auto"/>
        <w:rPr>
          <w:rFonts w:ascii="Times New Roman" w:eastAsia="Arial" w:hAnsi="Times New Roman" w:cs="Times New Roman"/>
          <w:b/>
          <w:bCs/>
          <w:sz w:val="24"/>
          <w:szCs w:val="24"/>
        </w:rPr>
      </w:pPr>
    </w:p>
    <w:p w:rsidR="002204AD" w:rsidRPr="00965F63" w:rsidRDefault="002204AD" w:rsidP="002204AD">
      <w:pPr>
        <w:widowControl w:val="0"/>
        <w:spacing w:before="130" w:after="0" w:line="240" w:lineRule="auto"/>
        <w:ind w:left="2870" w:right="3460"/>
        <w:jc w:val="center"/>
        <w:outlineLvl w:val="1"/>
        <w:rPr>
          <w:rFonts w:ascii="Times New Roman" w:eastAsia="Arial" w:hAnsi="Times New Roman" w:cs="Times New Roman"/>
          <w:sz w:val="24"/>
          <w:szCs w:val="24"/>
        </w:rPr>
      </w:pPr>
      <w:r w:rsidRPr="00965F63">
        <w:rPr>
          <w:rFonts w:ascii="Times New Roman" w:eastAsia="Arial" w:hAnsi="Times New Roman" w:cs="Times New Roman"/>
          <w:b/>
          <w:bCs/>
          <w:sz w:val="24"/>
          <w:szCs w:val="24"/>
        </w:rPr>
        <w:t>Part I:  Everyday Math</w:t>
      </w:r>
      <w:r w:rsidRPr="00965F63">
        <w:rPr>
          <w:rFonts w:ascii="Times New Roman" w:eastAsia="Arial" w:hAnsi="Times New Roman" w:cs="Times New Roman"/>
          <w:b/>
          <w:bCs/>
          <w:spacing w:val="-9"/>
          <w:sz w:val="24"/>
          <w:szCs w:val="24"/>
        </w:rPr>
        <w:t xml:space="preserve"> </w:t>
      </w:r>
      <w:r w:rsidRPr="00965F63">
        <w:rPr>
          <w:rFonts w:ascii="Times New Roman" w:eastAsia="Arial" w:hAnsi="Times New Roman" w:cs="Times New Roman"/>
          <w:b/>
          <w:bCs/>
          <w:sz w:val="24"/>
          <w:szCs w:val="24"/>
        </w:rPr>
        <w:t>Tasks</w:t>
      </w:r>
    </w:p>
    <w:p w:rsidR="002204AD" w:rsidRPr="00965F63" w:rsidRDefault="002204AD" w:rsidP="002204AD">
      <w:pPr>
        <w:widowControl w:val="0"/>
        <w:spacing w:before="5" w:after="0" w:line="240" w:lineRule="auto"/>
        <w:rPr>
          <w:rFonts w:ascii="Times New Roman" w:eastAsia="Arial" w:hAnsi="Times New Roman" w:cs="Times New Roman"/>
          <w:b/>
          <w:bCs/>
          <w:sz w:val="24"/>
          <w:szCs w:val="24"/>
        </w:rPr>
      </w:pPr>
    </w:p>
    <w:p w:rsidR="002204AD" w:rsidRPr="00965F63" w:rsidRDefault="002204AD" w:rsidP="002204AD">
      <w:pPr>
        <w:widowControl w:val="0"/>
        <w:spacing w:after="0" w:line="352" w:lineRule="auto"/>
        <w:ind w:left="100" w:right="1101"/>
        <w:rPr>
          <w:rFonts w:ascii="Times New Roman" w:eastAsia="Arial" w:hAnsi="Times New Roman" w:cs="Times New Roman"/>
          <w:sz w:val="24"/>
          <w:szCs w:val="24"/>
        </w:rPr>
      </w:pPr>
      <w:r w:rsidRPr="00965F63">
        <w:rPr>
          <w:rFonts w:ascii="Times New Roman" w:eastAsia="Arial" w:hAnsi="Times New Roman" w:cs="Times New Roman"/>
          <w:w w:val="105"/>
          <w:sz w:val="24"/>
          <w:szCs w:val="24"/>
        </w:rPr>
        <w:t xml:space="preserve">Please indicate how much confidence you have that you could </w:t>
      </w:r>
      <w:r w:rsidRPr="00965F63">
        <w:rPr>
          <w:rFonts w:ascii="Times New Roman" w:eastAsia="Arial" w:hAnsi="Times New Roman" w:cs="Times New Roman"/>
          <w:w w:val="105"/>
          <w:sz w:val="24"/>
          <w:szCs w:val="24"/>
          <w:u w:val="single" w:color="000000"/>
        </w:rPr>
        <w:t xml:space="preserve">successfully </w:t>
      </w:r>
      <w:r w:rsidRPr="00965F63">
        <w:rPr>
          <w:rFonts w:ascii="Times New Roman" w:eastAsia="Arial" w:hAnsi="Times New Roman" w:cs="Times New Roman"/>
          <w:w w:val="105"/>
          <w:sz w:val="24"/>
          <w:szCs w:val="24"/>
        </w:rPr>
        <w:t>accomplish each of these tasks by circling the number according to the following 10-point confidence</w:t>
      </w:r>
      <w:r w:rsidRPr="00965F63">
        <w:rPr>
          <w:rFonts w:ascii="Times New Roman" w:eastAsia="Arial" w:hAnsi="Times New Roman" w:cs="Times New Roman"/>
          <w:spacing w:val="-30"/>
          <w:w w:val="105"/>
          <w:sz w:val="24"/>
          <w:szCs w:val="24"/>
        </w:rPr>
        <w:t xml:space="preserve"> </w:t>
      </w:r>
      <w:r w:rsidRPr="00965F63">
        <w:rPr>
          <w:rFonts w:ascii="Times New Roman" w:eastAsia="Arial" w:hAnsi="Times New Roman" w:cs="Times New Roman"/>
          <w:w w:val="105"/>
          <w:sz w:val="24"/>
          <w:szCs w:val="24"/>
        </w:rPr>
        <w:t>scale.</w:t>
      </w:r>
    </w:p>
    <w:p w:rsidR="002204AD" w:rsidRPr="00965F63" w:rsidRDefault="002204AD" w:rsidP="002204AD">
      <w:pPr>
        <w:widowControl w:val="0"/>
        <w:spacing w:before="139" w:after="0" w:line="240" w:lineRule="auto"/>
        <w:ind w:left="2863" w:right="3460"/>
        <w:jc w:val="center"/>
        <w:outlineLvl w:val="1"/>
        <w:rPr>
          <w:rFonts w:ascii="Times New Roman" w:eastAsia="Arial" w:hAnsi="Times New Roman" w:cs="Times New Roman"/>
          <w:sz w:val="24"/>
          <w:szCs w:val="24"/>
        </w:rPr>
      </w:pPr>
      <w:r w:rsidRPr="00965F63">
        <w:rPr>
          <w:rFonts w:ascii="Times New Roman" w:eastAsia="Arial" w:hAnsi="Times New Roman" w:cs="Times New Roman"/>
          <w:b/>
          <w:bCs/>
          <w:sz w:val="24"/>
          <w:szCs w:val="24"/>
        </w:rPr>
        <w:t>Confidence</w:t>
      </w:r>
      <w:r w:rsidRPr="00965F63">
        <w:rPr>
          <w:rFonts w:ascii="Times New Roman" w:eastAsia="Arial" w:hAnsi="Times New Roman" w:cs="Times New Roman"/>
          <w:b/>
          <w:bCs/>
          <w:spacing w:val="-7"/>
          <w:sz w:val="24"/>
          <w:szCs w:val="24"/>
        </w:rPr>
        <w:t xml:space="preserve"> </w:t>
      </w:r>
      <w:r w:rsidRPr="00965F63">
        <w:rPr>
          <w:rFonts w:ascii="Times New Roman" w:eastAsia="Arial" w:hAnsi="Times New Roman" w:cs="Times New Roman"/>
          <w:b/>
          <w:bCs/>
          <w:sz w:val="24"/>
          <w:szCs w:val="24"/>
        </w:rPr>
        <w:t>Scale:</w:t>
      </w:r>
    </w:p>
    <w:p w:rsidR="002204AD" w:rsidRPr="00965F63" w:rsidRDefault="002204AD" w:rsidP="002204AD">
      <w:pPr>
        <w:widowControl w:val="0"/>
        <w:tabs>
          <w:tab w:val="left" w:pos="2207"/>
          <w:tab w:val="left" w:pos="3110"/>
          <w:tab w:val="left" w:pos="3830"/>
          <w:tab w:val="left" w:pos="4819"/>
          <w:tab w:val="left" w:pos="5447"/>
          <w:tab w:val="left" w:pos="6527"/>
          <w:tab w:val="left" w:pos="7430"/>
          <w:tab w:val="left" w:pos="8510"/>
          <w:tab w:val="left" w:pos="9407"/>
        </w:tabs>
        <w:spacing w:before="189" w:after="0" w:line="364" w:lineRule="auto"/>
        <w:ind w:left="1036" w:right="115" w:hanging="936"/>
        <w:outlineLvl w:val="3"/>
        <w:rPr>
          <w:rFonts w:ascii="Times New Roman" w:eastAsia="Arial" w:hAnsi="Times New Roman" w:cs="Times New Roman"/>
          <w:b/>
          <w:bCs/>
          <w:w w:val="103"/>
          <w:sz w:val="24"/>
          <w:szCs w:val="24"/>
        </w:rPr>
      </w:pPr>
      <w:r w:rsidRPr="00965F63">
        <w:rPr>
          <w:rFonts w:ascii="Times New Roman" w:eastAsia="Arial" w:hAnsi="Times New Roman" w:cs="Times New Roman"/>
          <w:b/>
          <w:bCs/>
          <w:w w:val="105"/>
          <w:sz w:val="24"/>
          <w:szCs w:val="24"/>
          <w:u w:val="single" w:color="000000"/>
        </w:rPr>
        <w:t xml:space="preserve">No </w:t>
      </w:r>
      <w:proofErr w:type="spellStart"/>
      <w:r w:rsidRPr="00965F63">
        <w:rPr>
          <w:rFonts w:ascii="Times New Roman" w:eastAsia="Arial" w:hAnsi="Times New Roman" w:cs="Times New Roman"/>
          <w:b/>
          <w:bCs/>
          <w:w w:val="105"/>
          <w:sz w:val="24"/>
          <w:szCs w:val="24"/>
          <w:u w:val="single" w:color="000000"/>
        </w:rPr>
        <w:t>Conf</w:t>
      </w:r>
      <w:proofErr w:type="spellEnd"/>
      <w:r w:rsidRPr="00965F63">
        <w:rPr>
          <w:rFonts w:ascii="Times New Roman" w:eastAsia="Arial" w:hAnsi="Times New Roman" w:cs="Times New Roman"/>
          <w:b/>
          <w:bCs/>
          <w:spacing w:val="-26"/>
          <w:w w:val="105"/>
          <w:sz w:val="24"/>
          <w:szCs w:val="24"/>
          <w:u w:val="single" w:color="000000"/>
        </w:rPr>
        <w:t xml:space="preserve"> </w:t>
      </w:r>
      <w:r w:rsidRPr="00965F63">
        <w:rPr>
          <w:rFonts w:ascii="Times New Roman" w:eastAsia="Arial" w:hAnsi="Times New Roman" w:cs="Times New Roman"/>
          <w:b/>
          <w:bCs/>
          <w:w w:val="105"/>
          <w:sz w:val="24"/>
          <w:szCs w:val="24"/>
          <w:u w:val="single" w:color="000000"/>
        </w:rPr>
        <w:t>at</w:t>
      </w:r>
      <w:r w:rsidRPr="00965F63">
        <w:rPr>
          <w:rFonts w:ascii="Times New Roman" w:eastAsia="Arial" w:hAnsi="Times New Roman" w:cs="Times New Roman"/>
          <w:b/>
          <w:bCs/>
          <w:spacing w:val="-11"/>
          <w:w w:val="105"/>
          <w:sz w:val="24"/>
          <w:szCs w:val="24"/>
          <w:u w:val="single" w:color="000000"/>
        </w:rPr>
        <w:t xml:space="preserve"> </w:t>
      </w:r>
      <w:r w:rsidRPr="00965F63">
        <w:rPr>
          <w:rFonts w:ascii="Times New Roman" w:eastAsia="Arial" w:hAnsi="Times New Roman" w:cs="Times New Roman"/>
          <w:b/>
          <w:bCs/>
          <w:w w:val="105"/>
          <w:sz w:val="24"/>
          <w:szCs w:val="24"/>
          <w:u w:val="single" w:color="000000"/>
        </w:rPr>
        <w:t>all</w:t>
      </w:r>
      <w:r w:rsidRPr="00965F63">
        <w:rPr>
          <w:rFonts w:ascii="Times New Roman" w:eastAsia="Arial" w:hAnsi="Times New Roman" w:cs="Times New Roman"/>
          <w:b/>
          <w:bCs/>
          <w:w w:val="105"/>
          <w:sz w:val="24"/>
          <w:szCs w:val="24"/>
        </w:rPr>
        <w:t xml:space="preserve"> </w:t>
      </w:r>
      <w:r w:rsidRPr="00965F63">
        <w:rPr>
          <w:rFonts w:ascii="Times New Roman" w:eastAsia="Arial" w:hAnsi="Times New Roman" w:cs="Times New Roman"/>
          <w:b/>
          <w:bCs/>
          <w:w w:val="105"/>
          <w:sz w:val="24"/>
          <w:szCs w:val="24"/>
          <w:u w:val="single" w:color="000000"/>
        </w:rPr>
        <w:t xml:space="preserve">Very little </w:t>
      </w:r>
      <w:proofErr w:type="spellStart"/>
      <w:r w:rsidRPr="00965F63">
        <w:rPr>
          <w:rFonts w:ascii="Times New Roman" w:eastAsia="Arial" w:hAnsi="Times New Roman" w:cs="Times New Roman"/>
          <w:b/>
          <w:bCs/>
          <w:w w:val="105"/>
          <w:sz w:val="24"/>
          <w:szCs w:val="24"/>
          <w:u w:val="single" w:color="000000"/>
        </w:rPr>
        <w:t>Conf</w:t>
      </w:r>
      <w:proofErr w:type="spellEnd"/>
      <w:r w:rsidRPr="00965F63">
        <w:rPr>
          <w:rFonts w:ascii="Times New Roman" w:eastAsia="Arial" w:hAnsi="Times New Roman" w:cs="Times New Roman"/>
          <w:b/>
          <w:bCs/>
          <w:w w:val="105"/>
          <w:sz w:val="24"/>
          <w:szCs w:val="24"/>
          <w:u w:val="single" w:color="000000"/>
        </w:rPr>
        <w:t xml:space="preserve"> </w:t>
      </w:r>
      <w:r w:rsidRPr="00965F63">
        <w:rPr>
          <w:rFonts w:ascii="Times New Roman" w:eastAsia="Arial" w:hAnsi="Times New Roman" w:cs="Times New Roman"/>
          <w:b/>
          <w:bCs/>
          <w:w w:val="105"/>
          <w:sz w:val="24"/>
          <w:szCs w:val="24"/>
        </w:rPr>
        <w:t xml:space="preserve"> </w:t>
      </w:r>
      <w:r w:rsidRPr="00965F63">
        <w:rPr>
          <w:rFonts w:ascii="Times New Roman" w:eastAsia="Arial" w:hAnsi="Times New Roman" w:cs="Times New Roman"/>
          <w:b/>
          <w:bCs/>
          <w:w w:val="105"/>
          <w:sz w:val="24"/>
          <w:szCs w:val="24"/>
          <w:u w:val="single" w:color="000000"/>
        </w:rPr>
        <w:t xml:space="preserve"> Some </w:t>
      </w:r>
      <w:proofErr w:type="spellStart"/>
      <w:r w:rsidRPr="00965F63">
        <w:rPr>
          <w:rFonts w:ascii="Times New Roman" w:eastAsia="Arial" w:hAnsi="Times New Roman" w:cs="Times New Roman"/>
          <w:b/>
          <w:bCs/>
          <w:w w:val="105"/>
          <w:sz w:val="24"/>
          <w:szCs w:val="24"/>
          <w:u w:val="single" w:color="000000"/>
        </w:rPr>
        <w:t>Conf</w:t>
      </w:r>
      <w:proofErr w:type="spellEnd"/>
      <w:r w:rsidRPr="00965F63">
        <w:rPr>
          <w:rFonts w:ascii="Times New Roman" w:eastAsia="Arial" w:hAnsi="Times New Roman" w:cs="Times New Roman"/>
          <w:b/>
          <w:bCs/>
          <w:w w:val="105"/>
          <w:sz w:val="24"/>
          <w:szCs w:val="24"/>
          <w:u w:val="single" w:color="000000"/>
        </w:rPr>
        <w:t xml:space="preserve"> </w:t>
      </w:r>
      <w:r w:rsidRPr="00965F63">
        <w:rPr>
          <w:rFonts w:ascii="Times New Roman" w:eastAsia="Arial" w:hAnsi="Times New Roman" w:cs="Times New Roman"/>
          <w:b/>
          <w:bCs/>
          <w:w w:val="105"/>
          <w:sz w:val="24"/>
          <w:szCs w:val="24"/>
        </w:rPr>
        <w:t xml:space="preserve"> </w:t>
      </w:r>
      <w:r w:rsidRPr="00965F63">
        <w:rPr>
          <w:rFonts w:ascii="Times New Roman" w:eastAsia="Arial" w:hAnsi="Times New Roman" w:cs="Times New Roman"/>
          <w:b/>
          <w:bCs/>
          <w:w w:val="105"/>
          <w:sz w:val="24"/>
          <w:szCs w:val="24"/>
          <w:u w:val="single" w:color="000000"/>
        </w:rPr>
        <w:t xml:space="preserve"> Much </w:t>
      </w:r>
      <w:proofErr w:type="spellStart"/>
      <w:proofErr w:type="gramStart"/>
      <w:r w:rsidRPr="00965F63">
        <w:rPr>
          <w:rFonts w:ascii="Times New Roman" w:eastAsia="Arial" w:hAnsi="Times New Roman" w:cs="Times New Roman"/>
          <w:b/>
          <w:bCs/>
          <w:w w:val="105"/>
          <w:sz w:val="24"/>
          <w:szCs w:val="24"/>
          <w:u w:val="single"/>
        </w:rPr>
        <w:t>Conf</w:t>
      </w:r>
      <w:proofErr w:type="spellEnd"/>
      <w:r w:rsidRPr="00965F63">
        <w:rPr>
          <w:rFonts w:ascii="Times New Roman" w:eastAsia="Arial" w:hAnsi="Times New Roman" w:cs="Times New Roman"/>
          <w:b/>
          <w:bCs/>
          <w:w w:val="105"/>
          <w:sz w:val="24"/>
          <w:szCs w:val="24"/>
        </w:rPr>
        <w:t xml:space="preserve"> </w:t>
      </w:r>
      <w:r w:rsidRPr="00965F63">
        <w:rPr>
          <w:rFonts w:ascii="Times New Roman" w:eastAsia="Arial" w:hAnsi="Times New Roman" w:cs="Times New Roman"/>
          <w:b/>
          <w:bCs/>
          <w:spacing w:val="52"/>
          <w:w w:val="105"/>
          <w:sz w:val="24"/>
          <w:szCs w:val="24"/>
          <w:u w:val="single" w:color="000000"/>
        </w:rPr>
        <w:t xml:space="preserve"> </w:t>
      </w:r>
      <w:r w:rsidRPr="00965F63">
        <w:rPr>
          <w:rFonts w:ascii="Times New Roman" w:eastAsia="Arial" w:hAnsi="Times New Roman" w:cs="Times New Roman"/>
          <w:b/>
          <w:bCs/>
          <w:w w:val="105"/>
          <w:sz w:val="24"/>
          <w:szCs w:val="24"/>
          <w:u w:val="single" w:color="000000"/>
        </w:rPr>
        <w:t>Complete</w:t>
      </w:r>
      <w:proofErr w:type="gramEnd"/>
      <w:r w:rsidRPr="00965F63">
        <w:rPr>
          <w:rFonts w:ascii="Times New Roman" w:eastAsia="Arial" w:hAnsi="Times New Roman" w:cs="Times New Roman"/>
          <w:b/>
          <w:bCs/>
          <w:spacing w:val="-11"/>
          <w:w w:val="105"/>
          <w:sz w:val="24"/>
          <w:szCs w:val="24"/>
          <w:u w:val="single" w:color="000000"/>
        </w:rPr>
        <w:t xml:space="preserve"> </w:t>
      </w:r>
      <w:proofErr w:type="spellStart"/>
      <w:r w:rsidRPr="00965F63">
        <w:rPr>
          <w:rFonts w:ascii="Times New Roman" w:eastAsia="Arial" w:hAnsi="Times New Roman" w:cs="Times New Roman"/>
          <w:b/>
          <w:bCs/>
          <w:w w:val="105"/>
          <w:sz w:val="24"/>
          <w:szCs w:val="24"/>
          <w:u w:val="single" w:color="000000"/>
        </w:rPr>
        <w:t>Conf</w:t>
      </w:r>
      <w:proofErr w:type="spellEnd"/>
      <w:r w:rsidRPr="00965F63">
        <w:rPr>
          <w:rFonts w:ascii="Times New Roman" w:eastAsia="Arial" w:hAnsi="Times New Roman" w:cs="Times New Roman"/>
          <w:b/>
          <w:bCs/>
          <w:w w:val="103"/>
          <w:sz w:val="24"/>
          <w:szCs w:val="24"/>
        </w:rPr>
        <w:t xml:space="preserve"> </w:t>
      </w:r>
    </w:p>
    <w:p w:rsidR="002204AD" w:rsidRPr="00965F63" w:rsidRDefault="002204AD" w:rsidP="002204AD">
      <w:pPr>
        <w:widowControl w:val="0"/>
        <w:tabs>
          <w:tab w:val="left" w:pos="2207"/>
          <w:tab w:val="left" w:pos="3110"/>
          <w:tab w:val="left" w:pos="3830"/>
          <w:tab w:val="left" w:pos="4819"/>
          <w:tab w:val="left" w:pos="5447"/>
          <w:tab w:val="left" w:pos="6527"/>
          <w:tab w:val="left" w:pos="7430"/>
          <w:tab w:val="left" w:pos="8510"/>
          <w:tab w:val="left" w:pos="9407"/>
        </w:tabs>
        <w:spacing w:before="189" w:after="0" w:line="364" w:lineRule="auto"/>
        <w:ind w:left="1036" w:right="115" w:hanging="936"/>
        <w:outlineLvl w:val="3"/>
        <w:rPr>
          <w:rFonts w:ascii="Times New Roman" w:eastAsia="Arial" w:hAnsi="Times New Roman" w:cs="Times New Roman"/>
          <w:sz w:val="24"/>
          <w:szCs w:val="24"/>
        </w:rPr>
      </w:pPr>
      <w:r w:rsidRPr="00965F63">
        <w:rPr>
          <w:rFonts w:ascii="Times New Roman" w:eastAsia="Arial" w:hAnsi="Times New Roman" w:cs="Times New Roman"/>
          <w:b/>
          <w:bCs/>
          <w:sz w:val="24"/>
          <w:szCs w:val="24"/>
        </w:rPr>
        <w:t xml:space="preserve">            0</w:t>
      </w:r>
      <w:r w:rsidRPr="00965F63">
        <w:rPr>
          <w:rFonts w:ascii="Times New Roman" w:eastAsia="Arial" w:hAnsi="Times New Roman" w:cs="Times New Roman"/>
          <w:b/>
          <w:bCs/>
          <w:sz w:val="24"/>
          <w:szCs w:val="24"/>
        </w:rPr>
        <w:tab/>
        <w:t xml:space="preserve">             1        2       3</w:t>
      </w:r>
      <w:r w:rsidRPr="00965F63">
        <w:rPr>
          <w:rFonts w:ascii="Times New Roman" w:eastAsia="Arial" w:hAnsi="Times New Roman" w:cs="Times New Roman"/>
          <w:b/>
          <w:bCs/>
          <w:sz w:val="24"/>
          <w:szCs w:val="24"/>
        </w:rPr>
        <w:tab/>
        <w:t xml:space="preserve">       4</w:t>
      </w:r>
      <w:r w:rsidRPr="00965F63">
        <w:rPr>
          <w:rFonts w:ascii="Times New Roman" w:eastAsia="Arial" w:hAnsi="Times New Roman" w:cs="Times New Roman"/>
          <w:b/>
          <w:bCs/>
          <w:sz w:val="24"/>
          <w:szCs w:val="24"/>
        </w:rPr>
        <w:tab/>
        <w:t xml:space="preserve">    5       6         7           8              </w:t>
      </w:r>
      <w:r w:rsidRPr="00965F63">
        <w:rPr>
          <w:rFonts w:ascii="Times New Roman" w:eastAsia="Arial" w:hAnsi="Times New Roman" w:cs="Times New Roman"/>
          <w:b/>
          <w:bCs/>
          <w:w w:val="105"/>
          <w:sz w:val="24"/>
          <w:szCs w:val="24"/>
        </w:rPr>
        <w:t>9</w:t>
      </w:r>
    </w:p>
    <w:p w:rsidR="002204AD" w:rsidRPr="00965F63" w:rsidRDefault="002204AD" w:rsidP="002204AD">
      <w:pPr>
        <w:widowControl w:val="0"/>
        <w:spacing w:after="0" w:line="352" w:lineRule="auto"/>
        <w:rPr>
          <w:rFonts w:ascii="Times New Roman" w:eastAsiaTheme="minorHAnsi" w:hAnsi="Times New Roman" w:cs="Times New Roman"/>
          <w:sz w:val="24"/>
          <w:szCs w:val="24"/>
        </w:rPr>
        <w:sectPr w:rsidR="002204AD" w:rsidRPr="00965F63" w:rsidSect="007759C2">
          <w:pgSz w:w="12240" w:h="15840"/>
          <w:pgMar w:top="1440" w:right="1440" w:bottom="1440" w:left="2304" w:header="778" w:footer="907" w:gutter="0"/>
          <w:cols w:space="720"/>
        </w:sectPr>
      </w:pPr>
    </w:p>
    <w:p w:rsidR="002204AD" w:rsidRPr="00965F63" w:rsidRDefault="002204AD" w:rsidP="002204AD">
      <w:pPr>
        <w:widowControl w:val="0"/>
        <w:spacing w:after="0" w:line="240" w:lineRule="auto"/>
        <w:rPr>
          <w:rFonts w:ascii="Times New Roman" w:eastAsiaTheme="minorHAnsi" w:hAnsi="Times New Roman" w:cs="Times New Roman"/>
          <w:sz w:val="24"/>
          <w:szCs w:val="24"/>
        </w:rPr>
        <w:sectPr w:rsidR="002204AD" w:rsidRPr="00965F63">
          <w:type w:val="continuous"/>
          <w:pgSz w:w="12240" w:h="15840"/>
          <w:pgMar w:top="980" w:right="740" w:bottom="1100" w:left="1340" w:header="720" w:footer="720" w:gutter="0"/>
          <w:cols w:num="2" w:space="720" w:equalWidth="0">
            <w:col w:w="6820" w:space="869"/>
            <w:col w:w="2471"/>
          </w:cols>
        </w:sectPr>
      </w:pPr>
    </w:p>
    <w:p w:rsidR="002204AD" w:rsidRPr="00965F63" w:rsidRDefault="002204AD" w:rsidP="002204AD">
      <w:pPr>
        <w:widowControl w:val="0"/>
        <w:spacing w:before="376" w:after="0" w:line="240" w:lineRule="auto"/>
        <w:ind w:left="1281" w:right="1101"/>
        <w:rPr>
          <w:rFonts w:ascii="Times New Roman" w:eastAsia="Arial" w:hAnsi="Times New Roman" w:cs="Times New Roman"/>
          <w:sz w:val="24"/>
          <w:szCs w:val="24"/>
        </w:rPr>
      </w:pPr>
      <w:r w:rsidRPr="00965F63">
        <w:rPr>
          <w:rFonts w:ascii="Times New Roman" w:eastAsiaTheme="minorHAnsi" w:hAnsi="Times New Roman" w:cs="Times New Roman"/>
          <w:b/>
          <w:w w:val="105"/>
          <w:sz w:val="24"/>
          <w:szCs w:val="24"/>
        </w:rPr>
        <w:lastRenderedPageBreak/>
        <w:t xml:space="preserve">Now turn to the next page and begin Part I.  </w:t>
      </w:r>
      <w:r w:rsidRPr="00965F63">
        <w:rPr>
          <w:rFonts w:ascii="Times New Roman" w:eastAsiaTheme="minorHAnsi" w:hAnsi="Times New Roman" w:cs="Times New Roman"/>
          <w:b/>
          <w:spacing w:val="2"/>
          <w:w w:val="105"/>
          <w:sz w:val="24"/>
          <w:szCs w:val="24"/>
        </w:rPr>
        <w:t xml:space="preserve">Be </w:t>
      </w:r>
      <w:r w:rsidRPr="00965F63">
        <w:rPr>
          <w:rFonts w:ascii="Times New Roman" w:eastAsiaTheme="minorHAnsi" w:hAnsi="Times New Roman" w:cs="Times New Roman"/>
          <w:b/>
          <w:w w:val="105"/>
          <w:sz w:val="24"/>
          <w:szCs w:val="24"/>
        </w:rPr>
        <w:t>sure to answer every</w:t>
      </w:r>
      <w:r w:rsidRPr="00965F63">
        <w:rPr>
          <w:rFonts w:ascii="Times New Roman" w:eastAsiaTheme="minorHAnsi" w:hAnsi="Times New Roman" w:cs="Times New Roman"/>
          <w:b/>
          <w:spacing w:val="-20"/>
          <w:w w:val="105"/>
          <w:sz w:val="24"/>
          <w:szCs w:val="24"/>
        </w:rPr>
        <w:t xml:space="preserve"> </w:t>
      </w:r>
      <w:r w:rsidRPr="00965F63">
        <w:rPr>
          <w:rFonts w:ascii="Times New Roman" w:eastAsiaTheme="minorHAnsi" w:hAnsi="Times New Roman" w:cs="Times New Roman"/>
          <w:b/>
          <w:w w:val="105"/>
          <w:sz w:val="24"/>
          <w:szCs w:val="24"/>
        </w:rPr>
        <w:t>item.</w:t>
      </w:r>
    </w:p>
    <w:p w:rsidR="002204AD" w:rsidRPr="00965F63" w:rsidRDefault="002204AD" w:rsidP="002204AD">
      <w:pPr>
        <w:widowControl w:val="0"/>
        <w:spacing w:after="0" w:line="240" w:lineRule="auto"/>
        <w:rPr>
          <w:rFonts w:ascii="Times New Roman" w:eastAsia="Arial" w:hAnsi="Times New Roman" w:cs="Times New Roman"/>
          <w:sz w:val="24"/>
          <w:szCs w:val="24"/>
        </w:rPr>
        <w:sectPr w:rsidR="002204AD" w:rsidRPr="00965F63">
          <w:type w:val="continuous"/>
          <w:pgSz w:w="12240" w:h="15840"/>
          <w:pgMar w:top="980" w:right="740" w:bottom="1100" w:left="1340" w:header="720" w:footer="720" w:gutter="0"/>
          <w:cols w:space="720"/>
        </w:sectPr>
      </w:pPr>
    </w:p>
    <w:p w:rsidR="002204AD" w:rsidRPr="00AF2E4B" w:rsidRDefault="002204AD" w:rsidP="002204AD">
      <w:pPr>
        <w:widowControl w:val="0"/>
        <w:tabs>
          <w:tab w:val="left" w:pos="9460"/>
        </w:tabs>
        <w:spacing w:after="0" w:line="240" w:lineRule="auto"/>
        <w:ind w:left="100" w:right="1101"/>
        <w:rPr>
          <w:rFonts w:ascii="Times New Roman" w:eastAsia="Arial" w:hAnsi="Times New Roman" w:cs="Times New Roman"/>
          <w:sz w:val="24"/>
          <w:szCs w:val="24"/>
        </w:rPr>
      </w:pPr>
      <w:r w:rsidRPr="00AF2E4B">
        <w:rPr>
          <w:rFonts w:ascii="Times New Roman" w:eastAsia="Arial" w:hAnsi="Times New Roman" w:cs="Times New Roman"/>
          <w:w w:val="105"/>
          <w:sz w:val="24"/>
          <w:szCs w:val="24"/>
        </w:rPr>
        <w:lastRenderedPageBreak/>
        <w:t>Name or</w:t>
      </w:r>
      <w:r w:rsidRPr="00AF2E4B">
        <w:rPr>
          <w:rFonts w:ascii="Times New Roman" w:eastAsia="Arial" w:hAnsi="Times New Roman" w:cs="Times New Roman"/>
          <w:spacing w:val="-5"/>
          <w:w w:val="105"/>
          <w:sz w:val="24"/>
          <w:szCs w:val="24"/>
        </w:rPr>
        <w:t xml:space="preserve"> </w:t>
      </w:r>
      <w:r w:rsidRPr="00AF2E4B">
        <w:rPr>
          <w:rFonts w:ascii="Times New Roman" w:eastAsia="Arial" w:hAnsi="Times New Roman" w:cs="Times New Roman"/>
          <w:w w:val="105"/>
          <w:sz w:val="24"/>
          <w:szCs w:val="24"/>
        </w:rPr>
        <w:t>I.D.</w:t>
      </w:r>
      <w:r w:rsidRPr="00AF2E4B">
        <w:rPr>
          <w:rFonts w:ascii="Times New Roman" w:eastAsia="Arial" w:hAnsi="Times New Roman" w:cs="Times New Roman"/>
          <w:w w:val="105"/>
          <w:sz w:val="24"/>
          <w:szCs w:val="24"/>
          <w:u w:val="single" w:color="000000"/>
        </w:rPr>
        <w:t xml:space="preserve"> </w:t>
      </w:r>
      <w:r w:rsidRPr="00AF2E4B">
        <w:rPr>
          <w:rFonts w:ascii="Times New Roman" w:eastAsia="Arial" w:hAnsi="Times New Roman" w:cs="Times New Roman"/>
          <w:sz w:val="24"/>
          <w:szCs w:val="24"/>
          <w:u w:val="single" w:color="000000"/>
        </w:rPr>
        <w:t>_________________________________________________</w:t>
      </w:r>
    </w:p>
    <w:p w:rsidR="002204AD" w:rsidRPr="00AF2E4B" w:rsidRDefault="002204AD" w:rsidP="002204AD">
      <w:pPr>
        <w:widowControl w:val="0"/>
        <w:spacing w:before="9" w:after="0" w:line="240" w:lineRule="auto"/>
        <w:rPr>
          <w:rFonts w:ascii="Times New Roman" w:eastAsia="Arial" w:hAnsi="Times New Roman" w:cs="Times New Roman"/>
          <w:sz w:val="24"/>
          <w:szCs w:val="24"/>
        </w:rPr>
      </w:pPr>
    </w:p>
    <w:p w:rsidR="002204AD" w:rsidRPr="00AF2E4B" w:rsidRDefault="002204AD" w:rsidP="002204AD">
      <w:pPr>
        <w:widowControl w:val="0"/>
        <w:spacing w:after="0" w:line="240" w:lineRule="auto"/>
        <w:ind w:left="2861" w:right="3460"/>
        <w:jc w:val="center"/>
        <w:outlineLvl w:val="1"/>
        <w:rPr>
          <w:rFonts w:ascii="Times New Roman" w:eastAsia="Arial" w:hAnsi="Times New Roman" w:cs="Times New Roman"/>
          <w:sz w:val="24"/>
          <w:szCs w:val="24"/>
        </w:rPr>
      </w:pPr>
      <w:r w:rsidRPr="00AF2E4B">
        <w:rPr>
          <w:rFonts w:ascii="Times New Roman" w:eastAsia="Arial" w:hAnsi="Times New Roman" w:cs="Times New Roman"/>
          <w:b/>
          <w:bCs/>
          <w:sz w:val="24"/>
          <w:szCs w:val="24"/>
        </w:rPr>
        <w:t>Part</w:t>
      </w:r>
      <w:r w:rsidRPr="00AF2E4B">
        <w:rPr>
          <w:rFonts w:ascii="Times New Roman" w:eastAsia="Arial" w:hAnsi="Times New Roman" w:cs="Times New Roman"/>
          <w:b/>
          <w:bCs/>
          <w:spacing w:val="-4"/>
          <w:sz w:val="24"/>
          <w:szCs w:val="24"/>
        </w:rPr>
        <w:t xml:space="preserve"> </w:t>
      </w:r>
      <w:r w:rsidRPr="00AF2E4B">
        <w:rPr>
          <w:rFonts w:ascii="Times New Roman" w:eastAsia="Arial" w:hAnsi="Times New Roman" w:cs="Times New Roman"/>
          <w:b/>
          <w:bCs/>
          <w:sz w:val="24"/>
          <w:szCs w:val="24"/>
        </w:rPr>
        <w:t>I</w:t>
      </w:r>
    </w:p>
    <w:p w:rsidR="002204AD" w:rsidRPr="00AF2E4B" w:rsidRDefault="002204AD" w:rsidP="002204AD">
      <w:pPr>
        <w:widowControl w:val="0"/>
        <w:tabs>
          <w:tab w:val="left" w:pos="2207"/>
          <w:tab w:val="left" w:pos="3110"/>
          <w:tab w:val="left" w:pos="3830"/>
          <w:tab w:val="left" w:pos="4819"/>
          <w:tab w:val="left" w:pos="5447"/>
          <w:tab w:val="left" w:pos="6527"/>
          <w:tab w:val="left" w:pos="7430"/>
          <w:tab w:val="left" w:pos="8510"/>
          <w:tab w:val="right" w:pos="9517"/>
        </w:tabs>
        <w:spacing w:before="189" w:after="0" w:line="364" w:lineRule="auto"/>
        <w:ind w:left="1036" w:right="115" w:hanging="936"/>
        <w:outlineLvl w:val="3"/>
        <w:rPr>
          <w:rFonts w:ascii="Times New Roman" w:eastAsia="Arial" w:hAnsi="Times New Roman" w:cs="Times New Roman"/>
          <w:b/>
          <w:bCs/>
          <w:w w:val="103"/>
          <w:sz w:val="24"/>
          <w:szCs w:val="24"/>
        </w:rPr>
      </w:pPr>
      <w:r w:rsidRPr="00AF2E4B">
        <w:rPr>
          <w:rFonts w:ascii="Times New Roman" w:eastAsia="Arial" w:hAnsi="Times New Roman" w:cs="Times New Roman"/>
          <w:b/>
          <w:bCs/>
          <w:w w:val="105"/>
          <w:sz w:val="24"/>
          <w:szCs w:val="24"/>
          <w:u w:val="single" w:color="000000"/>
        </w:rPr>
        <w:t xml:space="preserve">No </w:t>
      </w:r>
      <w:proofErr w:type="spellStart"/>
      <w:r w:rsidRPr="00AF2E4B">
        <w:rPr>
          <w:rFonts w:ascii="Times New Roman" w:eastAsia="Arial" w:hAnsi="Times New Roman" w:cs="Times New Roman"/>
          <w:b/>
          <w:bCs/>
          <w:w w:val="105"/>
          <w:sz w:val="24"/>
          <w:szCs w:val="24"/>
          <w:u w:val="single" w:color="000000"/>
        </w:rPr>
        <w:t>Conf</w:t>
      </w:r>
      <w:proofErr w:type="spellEnd"/>
      <w:r w:rsidRPr="00AF2E4B">
        <w:rPr>
          <w:rFonts w:ascii="Times New Roman" w:eastAsia="Arial" w:hAnsi="Times New Roman" w:cs="Times New Roman"/>
          <w:b/>
          <w:bCs/>
          <w:spacing w:val="-26"/>
          <w:w w:val="105"/>
          <w:sz w:val="24"/>
          <w:szCs w:val="24"/>
          <w:u w:val="single" w:color="000000"/>
        </w:rPr>
        <w:t xml:space="preserve"> </w:t>
      </w:r>
      <w:r w:rsidRPr="00AF2E4B">
        <w:rPr>
          <w:rFonts w:ascii="Times New Roman" w:eastAsia="Arial" w:hAnsi="Times New Roman" w:cs="Times New Roman"/>
          <w:b/>
          <w:bCs/>
          <w:w w:val="105"/>
          <w:sz w:val="24"/>
          <w:szCs w:val="24"/>
          <w:u w:val="single" w:color="000000"/>
        </w:rPr>
        <w:t>at</w:t>
      </w:r>
      <w:r w:rsidRPr="00AF2E4B">
        <w:rPr>
          <w:rFonts w:ascii="Times New Roman" w:eastAsia="Arial" w:hAnsi="Times New Roman" w:cs="Times New Roman"/>
          <w:b/>
          <w:bCs/>
          <w:spacing w:val="-11"/>
          <w:w w:val="105"/>
          <w:sz w:val="24"/>
          <w:szCs w:val="24"/>
          <w:u w:val="single" w:color="000000"/>
        </w:rPr>
        <w:t xml:space="preserve"> </w:t>
      </w:r>
      <w:r w:rsidRPr="00AF2E4B">
        <w:rPr>
          <w:rFonts w:ascii="Times New Roman" w:eastAsia="Arial" w:hAnsi="Times New Roman" w:cs="Times New Roman"/>
          <w:b/>
          <w:bCs/>
          <w:w w:val="105"/>
          <w:sz w:val="24"/>
          <w:szCs w:val="24"/>
          <w:u w:val="single" w:color="000000"/>
        </w:rPr>
        <w:t>all</w:t>
      </w:r>
      <w:r w:rsidRPr="00AF2E4B">
        <w:rPr>
          <w:rFonts w:ascii="Times New Roman" w:eastAsia="Arial" w:hAnsi="Times New Roman" w:cs="Times New Roman"/>
          <w:b/>
          <w:bCs/>
          <w:w w:val="105"/>
          <w:sz w:val="24"/>
          <w:szCs w:val="24"/>
        </w:rPr>
        <w:t xml:space="preserve"> </w:t>
      </w:r>
      <w:r w:rsidRPr="00AF2E4B">
        <w:rPr>
          <w:rFonts w:ascii="Times New Roman" w:eastAsia="Arial" w:hAnsi="Times New Roman" w:cs="Times New Roman"/>
          <w:b/>
          <w:bCs/>
          <w:w w:val="105"/>
          <w:sz w:val="24"/>
          <w:szCs w:val="24"/>
          <w:u w:val="single" w:color="000000"/>
        </w:rPr>
        <w:t xml:space="preserve">Very little </w:t>
      </w:r>
      <w:proofErr w:type="spellStart"/>
      <w:r w:rsidRPr="00AF2E4B">
        <w:rPr>
          <w:rFonts w:ascii="Times New Roman" w:eastAsia="Arial" w:hAnsi="Times New Roman" w:cs="Times New Roman"/>
          <w:b/>
          <w:bCs/>
          <w:w w:val="105"/>
          <w:sz w:val="24"/>
          <w:szCs w:val="24"/>
          <w:u w:val="single" w:color="000000"/>
        </w:rPr>
        <w:t>Conf</w:t>
      </w:r>
      <w:proofErr w:type="spellEnd"/>
      <w:r w:rsidRPr="00AF2E4B">
        <w:rPr>
          <w:rFonts w:ascii="Times New Roman" w:eastAsia="Arial" w:hAnsi="Times New Roman" w:cs="Times New Roman"/>
          <w:b/>
          <w:bCs/>
          <w:w w:val="105"/>
          <w:sz w:val="24"/>
          <w:szCs w:val="24"/>
          <w:u w:val="single" w:color="000000"/>
        </w:rPr>
        <w:t xml:space="preserve">   </w:t>
      </w:r>
      <w:r w:rsidRPr="00AF2E4B">
        <w:rPr>
          <w:rFonts w:ascii="Times New Roman" w:eastAsia="Arial" w:hAnsi="Times New Roman" w:cs="Times New Roman"/>
          <w:b/>
          <w:bCs/>
          <w:w w:val="105"/>
          <w:sz w:val="24"/>
          <w:szCs w:val="24"/>
        </w:rPr>
        <w:t xml:space="preserve"> </w:t>
      </w:r>
      <w:r w:rsidRPr="00AF2E4B">
        <w:rPr>
          <w:rFonts w:ascii="Times New Roman" w:eastAsia="Arial" w:hAnsi="Times New Roman" w:cs="Times New Roman"/>
          <w:b/>
          <w:bCs/>
          <w:w w:val="105"/>
          <w:sz w:val="24"/>
          <w:szCs w:val="24"/>
          <w:u w:val="single" w:color="000000"/>
        </w:rPr>
        <w:t xml:space="preserve">Some </w:t>
      </w:r>
      <w:proofErr w:type="spellStart"/>
      <w:r w:rsidRPr="00AF2E4B">
        <w:rPr>
          <w:rFonts w:ascii="Times New Roman" w:eastAsia="Arial" w:hAnsi="Times New Roman" w:cs="Times New Roman"/>
          <w:b/>
          <w:bCs/>
          <w:w w:val="105"/>
          <w:sz w:val="24"/>
          <w:szCs w:val="24"/>
          <w:u w:val="single" w:color="000000"/>
        </w:rPr>
        <w:t>Conf</w:t>
      </w:r>
      <w:proofErr w:type="spellEnd"/>
      <w:r w:rsidRPr="00AF2E4B">
        <w:rPr>
          <w:rFonts w:ascii="Times New Roman" w:eastAsia="Arial" w:hAnsi="Times New Roman" w:cs="Times New Roman"/>
          <w:b/>
          <w:bCs/>
          <w:w w:val="105"/>
          <w:sz w:val="24"/>
          <w:szCs w:val="24"/>
          <w:u w:val="single" w:color="000000"/>
        </w:rPr>
        <w:t xml:space="preserve"> </w:t>
      </w:r>
      <w:r w:rsidRPr="00AF2E4B">
        <w:rPr>
          <w:rFonts w:ascii="Times New Roman" w:eastAsia="Arial" w:hAnsi="Times New Roman" w:cs="Times New Roman"/>
          <w:b/>
          <w:bCs/>
          <w:w w:val="105"/>
          <w:sz w:val="24"/>
          <w:szCs w:val="24"/>
        </w:rPr>
        <w:t xml:space="preserve"> </w:t>
      </w:r>
      <w:r w:rsidRPr="00AF2E4B">
        <w:rPr>
          <w:rFonts w:ascii="Times New Roman" w:eastAsia="Arial" w:hAnsi="Times New Roman" w:cs="Times New Roman"/>
          <w:b/>
          <w:bCs/>
          <w:w w:val="105"/>
          <w:sz w:val="24"/>
          <w:szCs w:val="24"/>
          <w:u w:val="single" w:color="000000"/>
        </w:rPr>
        <w:t xml:space="preserve"> Much </w:t>
      </w:r>
      <w:proofErr w:type="spellStart"/>
      <w:proofErr w:type="gramStart"/>
      <w:r w:rsidRPr="00AF2E4B">
        <w:rPr>
          <w:rFonts w:ascii="Times New Roman" w:eastAsia="Arial" w:hAnsi="Times New Roman" w:cs="Times New Roman"/>
          <w:b/>
          <w:bCs/>
          <w:w w:val="105"/>
          <w:sz w:val="24"/>
          <w:szCs w:val="24"/>
          <w:u w:val="single" w:color="000000"/>
        </w:rPr>
        <w:t>Conf</w:t>
      </w:r>
      <w:proofErr w:type="spellEnd"/>
      <w:r w:rsidRPr="00AF2E4B">
        <w:rPr>
          <w:rFonts w:ascii="Times New Roman" w:eastAsia="Arial" w:hAnsi="Times New Roman" w:cs="Times New Roman"/>
          <w:b/>
          <w:bCs/>
          <w:spacing w:val="52"/>
          <w:w w:val="105"/>
          <w:sz w:val="24"/>
          <w:szCs w:val="24"/>
          <w:u w:val="single" w:color="000000"/>
        </w:rPr>
        <w:t xml:space="preserve"> </w:t>
      </w:r>
      <w:r w:rsidRPr="00AF2E4B">
        <w:rPr>
          <w:rFonts w:ascii="Times New Roman" w:eastAsia="Arial" w:hAnsi="Times New Roman" w:cs="Times New Roman"/>
          <w:b/>
          <w:bCs/>
          <w:spacing w:val="52"/>
          <w:w w:val="105"/>
          <w:sz w:val="24"/>
          <w:szCs w:val="24"/>
        </w:rPr>
        <w:t xml:space="preserve"> </w:t>
      </w:r>
      <w:proofErr w:type="spellStart"/>
      <w:r w:rsidRPr="00AF2E4B">
        <w:rPr>
          <w:rFonts w:ascii="Times New Roman" w:eastAsia="Arial" w:hAnsi="Times New Roman" w:cs="Times New Roman"/>
          <w:b/>
          <w:bCs/>
          <w:w w:val="105"/>
          <w:sz w:val="24"/>
          <w:szCs w:val="24"/>
          <w:u w:val="single" w:color="000000"/>
        </w:rPr>
        <w:t>CompleteConf</w:t>
      </w:r>
      <w:proofErr w:type="spellEnd"/>
      <w:proofErr w:type="gramEnd"/>
      <w:r w:rsidRPr="00AF2E4B">
        <w:rPr>
          <w:rFonts w:ascii="Times New Roman" w:eastAsia="Arial" w:hAnsi="Times New Roman" w:cs="Times New Roman"/>
          <w:b/>
          <w:bCs/>
          <w:w w:val="103"/>
          <w:sz w:val="24"/>
          <w:szCs w:val="24"/>
        </w:rPr>
        <w:t xml:space="preserve"> </w:t>
      </w:r>
    </w:p>
    <w:p w:rsidR="002204AD" w:rsidRPr="00AF2E4B" w:rsidRDefault="002204AD" w:rsidP="002204AD">
      <w:pPr>
        <w:widowControl w:val="0"/>
        <w:tabs>
          <w:tab w:val="left" w:pos="2207"/>
          <w:tab w:val="left" w:pos="3110"/>
          <w:tab w:val="left" w:pos="3830"/>
          <w:tab w:val="left" w:pos="4819"/>
          <w:tab w:val="left" w:pos="5447"/>
          <w:tab w:val="left" w:pos="6527"/>
          <w:tab w:val="left" w:pos="7430"/>
          <w:tab w:val="left" w:pos="8510"/>
          <w:tab w:val="right" w:pos="9517"/>
        </w:tabs>
        <w:spacing w:before="189" w:after="0" w:line="364" w:lineRule="auto"/>
        <w:ind w:left="1036" w:right="115" w:hanging="936"/>
        <w:outlineLvl w:val="3"/>
        <w:rPr>
          <w:rFonts w:ascii="Times New Roman" w:eastAsia="Arial" w:hAnsi="Times New Roman" w:cs="Times New Roman"/>
          <w:sz w:val="24"/>
          <w:szCs w:val="24"/>
        </w:rPr>
      </w:pPr>
      <w:r w:rsidRPr="00AF2E4B">
        <w:rPr>
          <w:rFonts w:ascii="Times New Roman" w:eastAsia="Arial" w:hAnsi="Times New Roman" w:cs="Times New Roman"/>
          <w:b/>
          <w:bCs/>
          <w:sz w:val="24"/>
          <w:szCs w:val="24"/>
        </w:rPr>
        <w:t xml:space="preserve">           0</w:t>
      </w:r>
      <w:r w:rsidRPr="00AF2E4B">
        <w:rPr>
          <w:rFonts w:ascii="Times New Roman" w:eastAsia="Arial" w:hAnsi="Times New Roman" w:cs="Times New Roman"/>
          <w:b/>
          <w:bCs/>
          <w:sz w:val="24"/>
          <w:szCs w:val="24"/>
        </w:rPr>
        <w:tab/>
        <w:t xml:space="preserve">              1</w:t>
      </w:r>
      <w:r w:rsidRPr="00AF2E4B">
        <w:rPr>
          <w:rFonts w:ascii="Times New Roman" w:eastAsia="Arial" w:hAnsi="Times New Roman" w:cs="Times New Roman"/>
          <w:b/>
          <w:bCs/>
          <w:sz w:val="24"/>
          <w:szCs w:val="24"/>
        </w:rPr>
        <w:tab/>
        <w:t xml:space="preserve">      2</w:t>
      </w:r>
      <w:r w:rsidRPr="00AF2E4B">
        <w:rPr>
          <w:rFonts w:ascii="Times New Roman" w:eastAsia="Arial" w:hAnsi="Times New Roman" w:cs="Times New Roman"/>
          <w:b/>
          <w:bCs/>
          <w:sz w:val="24"/>
          <w:szCs w:val="24"/>
        </w:rPr>
        <w:tab/>
        <w:t>3         4       5</w:t>
      </w:r>
      <w:r w:rsidRPr="00AF2E4B">
        <w:rPr>
          <w:rFonts w:ascii="Times New Roman" w:eastAsia="Arial" w:hAnsi="Times New Roman" w:cs="Times New Roman"/>
          <w:b/>
          <w:bCs/>
          <w:sz w:val="24"/>
          <w:szCs w:val="24"/>
        </w:rPr>
        <w:tab/>
        <w:t xml:space="preserve"> 6</w:t>
      </w:r>
      <w:r w:rsidRPr="00AF2E4B">
        <w:rPr>
          <w:rFonts w:ascii="Times New Roman" w:eastAsia="Arial" w:hAnsi="Times New Roman" w:cs="Times New Roman"/>
          <w:b/>
          <w:bCs/>
          <w:sz w:val="24"/>
          <w:szCs w:val="24"/>
        </w:rPr>
        <w:tab/>
        <w:t xml:space="preserve">  7       </w:t>
      </w:r>
      <w:r w:rsidRPr="00AF2E4B">
        <w:rPr>
          <w:rFonts w:ascii="Times New Roman" w:eastAsia="Arial" w:hAnsi="Times New Roman" w:cs="Times New Roman"/>
          <w:b/>
          <w:bCs/>
          <w:w w:val="105"/>
          <w:sz w:val="24"/>
          <w:szCs w:val="24"/>
        </w:rPr>
        <w:t>8           9</w:t>
      </w:r>
    </w:p>
    <w:p w:rsidR="002204AD" w:rsidRPr="00AF2E4B" w:rsidRDefault="002204AD" w:rsidP="002204AD">
      <w:pPr>
        <w:widowControl w:val="0"/>
        <w:spacing w:before="132" w:after="0" w:line="240" w:lineRule="auto"/>
        <w:ind w:left="100" w:right="1101"/>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How</w:t>
      </w:r>
      <w:r w:rsidRPr="00AF2E4B">
        <w:rPr>
          <w:rFonts w:ascii="Times New Roman" w:eastAsiaTheme="minorHAnsi" w:hAnsi="Times New Roman" w:cs="Times New Roman"/>
          <w:b/>
          <w:spacing w:val="-14"/>
          <w:w w:val="105"/>
          <w:sz w:val="24"/>
          <w:szCs w:val="24"/>
        </w:rPr>
        <w:t xml:space="preserve"> </w:t>
      </w:r>
      <w:r w:rsidRPr="00AF2E4B">
        <w:rPr>
          <w:rFonts w:ascii="Times New Roman" w:eastAsiaTheme="minorHAnsi" w:hAnsi="Times New Roman" w:cs="Times New Roman"/>
          <w:b/>
          <w:w w:val="105"/>
          <w:sz w:val="24"/>
          <w:szCs w:val="24"/>
        </w:rPr>
        <w:t>much</w:t>
      </w:r>
      <w:r w:rsidRPr="00AF2E4B">
        <w:rPr>
          <w:rFonts w:ascii="Times New Roman" w:eastAsiaTheme="minorHAnsi" w:hAnsi="Times New Roman" w:cs="Times New Roman"/>
          <w:b/>
          <w:spacing w:val="-14"/>
          <w:w w:val="105"/>
          <w:sz w:val="24"/>
          <w:szCs w:val="24"/>
        </w:rPr>
        <w:t xml:space="preserve"> </w:t>
      </w:r>
      <w:r w:rsidRPr="00AF2E4B">
        <w:rPr>
          <w:rFonts w:ascii="Times New Roman" w:eastAsiaTheme="minorHAnsi" w:hAnsi="Times New Roman" w:cs="Times New Roman"/>
          <w:b/>
          <w:w w:val="105"/>
          <w:sz w:val="24"/>
          <w:szCs w:val="24"/>
        </w:rPr>
        <w:t>confidence</w:t>
      </w:r>
      <w:r w:rsidRPr="00AF2E4B">
        <w:rPr>
          <w:rFonts w:ascii="Times New Roman" w:eastAsiaTheme="minorHAnsi" w:hAnsi="Times New Roman" w:cs="Times New Roman"/>
          <w:b/>
          <w:spacing w:val="-13"/>
          <w:w w:val="105"/>
          <w:sz w:val="24"/>
          <w:szCs w:val="24"/>
        </w:rPr>
        <w:t xml:space="preserve"> </w:t>
      </w:r>
      <w:r w:rsidRPr="00AF2E4B">
        <w:rPr>
          <w:rFonts w:ascii="Times New Roman" w:eastAsiaTheme="minorHAnsi" w:hAnsi="Times New Roman" w:cs="Times New Roman"/>
          <w:b/>
          <w:w w:val="105"/>
          <w:sz w:val="24"/>
          <w:szCs w:val="24"/>
        </w:rPr>
        <w:t>do</w:t>
      </w:r>
      <w:r w:rsidRPr="00AF2E4B">
        <w:rPr>
          <w:rFonts w:ascii="Times New Roman" w:eastAsiaTheme="minorHAnsi" w:hAnsi="Times New Roman" w:cs="Times New Roman"/>
          <w:b/>
          <w:spacing w:val="-14"/>
          <w:w w:val="105"/>
          <w:sz w:val="24"/>
          <w:szCs w:val="24"/>
        </w:rPr>
        <w:t xml:space="preserve"> </w:t>
      </w:r>
      <w:r w:rsidRPr="00AF2E4B">
        <w:rPr>
          <w:rFonts w:ascii="Times New Roman" w:eastAsiaTheme="minorHAnsi" w:hAnsi="Times New Roman" w:cs="Times New Roman"/>
          <w:b/>
          <w:w w:val="105"/>
          <w:sz w:val="24"/>
          <w:szCs w:val="24"/>
        </w:rPr>
        <w:t>you</w:t>
      </w:r>
      <w:r w:rsidRPr="00AF2E4B">
        <w:rPr>
          <w:rFonts w:ascii="Times New Roman" w:eastAsiaTheme="minorHAnsi" w:hAnsi="Times New Roman" w:cs="Times New Roman"/>
          <w:b/>
          <w:spacing w:val="-14"/>
          <w:w w:val="105"/>
          <w:sz w:val="24"/>
          <w:szCs w:val="24"/>
        </w:rPr>
        <w:t xml:space="preserve"> </w:t>
      </w:r>
      <w:r w:rsidRPr="00AF2E4B">
        <w:rPr>
          <w:rFonts w:ascii="Times New Roman" w:eastAsiaTheme="minorHAnsi" w:hAnsi="Times New Roman" w:cs="Times New Roman"/>
          <w:b/>
          <w:w w:val="105"/>
          <w:sz w:val="24"/>
          <w:szCs w:val="24"/>
        </w:rPr>
        <w:t>have</w:t>
      </w:r>
      <w:r w:rsidRPr="00AF2E4B">
        <w:rPr>
          <w:rFonts w:ascii="Times New Roman" w:eastAsiaTheme="minorHAnsi" w:hAnsi="Times New Roman" w:cs="Times New Roman"/>
          <w:b/>
          <w:spacing w:val="-13"/>
          <w:w w:val="105"/>
          <w:sz w:val="24"/>
          <w:szCs w:val="24"/>
        </w:rPr>
        <w:t xml:space="preserve"> </w:t>
      </w:r>
      <w:r w:rsidRPr="00AF2E4B">
        <w:rPr>
          <w:rFonts w:ascii="Times New Roman" w:eastAsiaTheme="minorHAnsi" w:hAnsi="Times New Roman" w:cs="Times New Roman"/>
          <w:b/>
          <w:w w:val="105"/>
          <w:sz w:val="24"/>
          <w:szCs w:val="24"/>
        </w:rPr>
        <w:t>that</w:t>
      </w:r>
      <w:r w:rsidRPr="00AF2E4B">
        <w:rPr>
          <w:rFonts w:ascii="Times New Roman" w:eastAsiaTheme="minorHAnsi" w:hAnsi="Times New Roman" w:cs="Times New Roman"/>
          <w:b/>
          <w:spacing w:val="-13"/>
          <w:w w:val="105"/>
          <w:sz w:val="24"/>
          <w:szCs w:val="24"/>
        </w:rPr>
        <w:t xml:space="preserve"> </w:t>
      </w:r>
      <w:r w:rsidRPr="00AF2E4B">
        <w:rPr>
          <w:rFonts w:ascii="Times New Roman" w:eastAsiaTheme="minorHAnsi" w:hAnsi="Times New Roman" w:cs="Times New Roman"/>
          <w:b/>
          <w:w w:val="105"/>
          <w:sz w:val="24"/>
          <w:szCs w:val="24"/>
        </w:rPr>
        <w:t>you</w:t>
      </w:r>
      <w:r w:rsidRPr="00AF2E4B">
        <w:rPr>
          <w:rFonts w:ascii="Times New Roman" w:eastAsiaTheme="minorHAnsi" w:hAnsi="Times New Roman" w:cs="Times New Roman"/>
          <w:b/>
          <w:spacing w:val="-14"/>
          <w:w w:val="105"/>
          <w:sz w:val="24"/>
          <w:szCs w:val="24"/>
        </w:rPr>
        <w:t xml:space="preserve"> </w:t>
      </w:r>
      <w:r w:rsidRPr="00AF2E4B">
        <w:rPr>
          <w:rFonts w:ascii="Times New Roman" w:eastAsiaTheme="minorHAnsi" w:hAnsi="Times New Roman" w:cs="Times New Roman"/>
          <w:b/>
          <w:w w:val="105"/>
          <w:sz w:val="24"/>
          <w:szCs w:val="24"/>
        </w:rPr>
        <w:t>could</w:t>
      </w:r>
      <w:r w:rsidRPr="00AF2E4B">
        <w:rPr>
          <w:rFonts w:ascii="Times New Roman" w:eastAsiaTheme="minorHAnsi" w:hAnsi="Times New Roman" w:cs="Times New Roman"/>
          <w:b/>
          <w:spacing w:val="-14"/>
          <w:w w:val="105"/>
          <w:sz w:val="24"/>
          <w:szCs w:val="24"/>
        </w:rPr>
        <w:t xml:space="preserve"> </w:t>
      </w:r>
      <w:proofErr w:type="gramStart"/>
      <w:r w:rsidRPr="00AF2E4B">
        <w:rPr>
          <w:rFonts w:ascii="Times New Roman" w:eastAsiaTheme="minorHAnsi" w:hAnsi="Times New Roman" w:cs="Times New Roman"/>
          <w:b/>
          <w:w w:val="105"/>
          <w:sz w:val="24"/>
          <w:szCs w:val="24"/>
        </w:rPr>
        <w:t>successfully:</w:t>
      </w:r>
      <w:proofErr w:type="gramEnd"/>
      <w:r w:rsidRPr="00AF2E4B">
        <w:rPr>
          <w:rFonts w:ascii="Times New Roman" w:eastAsiaTheme="minorHAnsi" w:hAnsi="Times New Roman" w:cs="Times New Roman"/>
          <w:b/>
          <w:w w:val="105"/>
          <w:sz w:val="24"/>
          <w:szCs w:val="24"/>
        </w:rPr>
        <w:t xml:space="preserve"> </w:t>
      </w:r>
    </w:p>
    <w:p w:rsidR="002204AD" w:rsidRPr="00AF2E4B" w:rsidRDefault="002204AD" w:rsidP="002204AD">
      <w:pPr>
        <w:widowControl w:val="0"/>
        <w:spacing w:before="7" w:after="0" w:line="240" w:lineRule="auto"/>
        <w:rPr>
          <w:rFonts w:ascii="Times New Roman" w:eastAsia="Arial" w:hAnsi="Times New Roman" w:cs="Times New Roman"/>
          <w:b/>
          <w:bCs/>
          <w:sz w:val="24"/>
          <w:szCs w:val="24"/>
        </w:rPr>
      </w:pPr>
    </w:p>
    <w:tbl>
      <w:tblPr>
        <w:tblW w:w="0" w:type="auto"/>
        <w:tblInd w:w="118" w:type="dxa"/>
        <w:tblLayout w:type="fixed"/>
        <w:tblCellMar>
          <w:left w:w="0" w:type="dxa"/>
          <w:right w:w="0" w:type="dxa"/>
        </w:tblCellMar>
        <w:tblLook w:val="01E0" w:firstRow="1" w:lastRow="1" w:firstColumn="1" w:lastColumn="1" w:noHBand="0" w:noVBand="0"/>
      </w:tblPr>
      <w:tblGrid>
        <w:gridCol w:w="3572"/>
        <w:gridCol w:w="335"/>
        <w:gridCol w:w="443"/>
        <w:gridCol w:w="443"/>
        <w:gridCol w:w="443"/>
        <w:gridCol w:w="443"/>
        <w:gridCol w:w="443"/>
        <w:gridCol w:w="443"/>
        <w:gridCol w:w="443"/>
        <w:gridCol w:w="443"/>
        <w:gridCol w:w="295"/>
      </w:tblGrid>
      <w:tr w:rsidR="002204AD" w:rsidRPr="00AF2E4B" w:rsidTr="007759C2">
        <w:trPr>
          <w:trHeight w:hRule="exact" w:val="692"/>
        </w:trPr>
        <w:tc>
          <w:tcPr>
            <w:tcW w:w="3572" w:type="dxa"/>
            <w:tcBorders>
              <w:top w:val="nil"/>
              <w:left w:val="nil"/>
              <w:bottom w:val="nil"/>
              <w:right w:val="nil"/>
            </w:tcBorders>
          </w:tcPr>
          <w:p w:rsidR="002204AD" w:rsidRPr="00AF2E4B" w:rsidRDefault="002204AD" w:rsidP="007759C2">
            <w:pPr>
              <w:widowControl w:val="0"/>
              <w:spacing w:before="81" w:after="0" w:line="240" w:lineRule="auto"/>
              <w:ind w:left="35"/>
              <w:rPr>
                <w:rFonts w:ascii="Times New Roman" w:eastAsia="Arial" w:hAnsi="Times New Roman" w:cs="Times New Roman"/>
                <w:sz w:val="24"/>
                <w:szCs w:val="24"/>
              </w:rPr>
            </w:pPr>
            <w:r w:rsidRPr="00AF2E4B">
              <w:rPr>
                <w:rFonts w:ascii="Times New Roman" w:eastAsiaTheme="minorHAnsi" w:hAnsi="Times New Roman" w:cs="Times New Roman"/>
                <w:w w:val="105"/>
                <w:sz w:val="24"/>
                <w:szCs w:val="24"/>
              </w:rPr>
              <w:t>1.</w:t>
            </w:r>
            <w:r w:rsidRPr="00AF2E4B">
              <w:rPr>
                <w:rFonts w:ascii="Times New Roman" w:eastAsiaTheme="minorHAnsi" w:hAnsi="Times New Roman" w:cs="Times New Roman"/>
                <w:spacing w:val="11"/>
                <w:w w:val="105"/>
                <w:sz w:val="24"/>
                <w:szCs w:val="24"/>
              </w:rPr>
              <w:t xml:space="preserve"> </w:t>
            </w:r>
            <w:r w:rsidRPr="00AF2E4B">
              <w:rPr>
                <w:rFonts w:ascii="Times New Roman" w:eastAsiaTheme="minorHAnsi" w:hAnsi="Times New Roman" w:cs="Times New Roman"/>
                <w:w w:val="105"/>
                <w:sz w:val="24"/>
                <w:szCs w:val="24"/>
              </w:rPr>
              <w:t>Add two large numbers (e.g., 5379+62543)</w:t>
            </w:r>
            <w:r w:rsidRPr="00AF2E4B">
              <w:rPr>
                <w:rFonts w:ascii="Times New Roman" w:eastAsiaTheme="minorHAnsi" w:hAnsi="Times New Roman" w:cs="Times New Roman"/>
                <w:spacing w:val="-3"/>
                <w:w w:val="105"/>
                <w:sz w:val="24"/>
                <w:szCs w:val="24"/>
              </w:rPr>
              <w:t xml:space="preserve"> mentally</w:t>
            </w:r>
          </w:p>
        </w:tc>
        <w:tc>
          <w:tcPr>
            <w:tcW w:w="335" w:type="dxa"/>
            <w:tcBorders>
              <w:top w:val="nil"/>
              <w:left w:val="nil"/>
              <w:bottom w:val="nil"/>
              <w:right w:val="nil"/>
            </w:tcBorders>
          </w:tcPr>
          <w:p w:rsidR="002204AD" w:rsidRPr="00AF2E4B" w:rsidRDefault="002204AD" w:rsidP="007759C2">
            <w:pPr>
              <w:widowControl w:val="0"/>
              <w:spacing w:before="1"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ind w:left="84"/>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0</w:t>
            </w:r>
          </w:p>
        </w:tc>
        <w:tc>
          <w:tcPr>
            <w:tcW w:w="443" w:type="dxa"/>
            <w:tcBorders>
              <w:top w:val="nil"/>
              <w:left w:val="nil"/>
              <w:bottom w:val="nil"/>
              <w:right w:val="nil"/>
            </w:tcBorders>
          </w:tcPr>
          <w:p w:rsidR="002204AD" w:rsidRPr="00AF2E4B" w:rsidRDefault="002204AD" w:rsidP="007759C2">
            <w:pPr>
              <w:widowControl w:val="0"/>
              <w:spacing w:before="1"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 xml:space="preserve"> 1</w:t>
            </w:r>
          </w:p>
        </w:tc>
        <w:tc>
          <w:tcPr>
            <w:tcW w:w="443" w:type="dxa"/>
            <w:tcBorders>
              <w:top w:val="nil"/>
              <w:left w:val="nil"/>
              <w:bottom w:val="nil"/>
              <w:right w:val="nil"/>
            </w:tcBorders>
          </w:tcPr>
          <w:p w:rsidR="002204AD" w:rsidRPr="00AF2E4B" w:rsidRDefault="002204AD" w:rsidP="007759C2">
            <w:pPr>
              <w:widowControl w:val="0"/>
              <w:spacing w:before="1"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2</w:t>
            </w:r>
          </w:p>
        </w:tc>
        <w:tc>
          <w:tcPr>
            <w:tcW w:w="443" w:type="dxa"/>
            <w:tcBorders>
              <w:top w:val="nil"/>
              <w:left w:val="nil"/>
              <w:bottom w:val="nil"/>
              <w:right w:val="nil"/>
            </w:tcBorders>
          </w:tcPr>
          <w:p w:rsidR="002204AD" w:rsidRPr="00AF2E4B" w:rsidRDefault="002204AD" w:rsidP="007759C2">
            <w:pPr>
              <w:widowControl w:val="0"/>
              <w:spacing w:before="1"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3</w:t>
            </w:r>
          </w:p>
        </w:tc>
        <w:tc>
          <w:tcPr>
            <w:tcW w:w="443" w:type="dxa"/>
            <w:tcBorders>
              <w:top w:val="nil"/>
              <w:left w:val="nil"/>
              <w:bottom w:val="nil"/>
              <w:right w:val="nil"/>
            </w:tcBorders>
          </w:tcPr>
          <w:p w:rsidR="002204AD" w:rsidRPr="00AF2E4B" w:rsidRDefault="002204AD" w:rsidP="007759C2">
            <w:pPr>
              <w:widowControl w:val="0"/>
              <w:spacing w:before="1"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ind w:left="2"/>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4</w:t>
            </w:r>
          </w:p>
        </w:tc>
        <w:tc>
          <w:tcPr>
            <w:tcW w:w="443" w:type="dxa"/>
            <w:tcBorders>
              <w:top w:val="nil"/>
              <w:left w:val="nil"/>
              <w:bottom w:val="nil"/>
              <w:right w:val="nil"/>
            </w:tcBorders>
          </w:tcPr>
          <w:p w:rsidR="002204AD" w:rsidRPr="00AF2E4B" w:rsidRDefault="002204AD" w:rsidP="007759C2">
            <w:pPr>
              <w:widowControl w:val="0"/>
              <w:spacing w:before="1"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5</w:t>
            </w:r>
          </w:p>
        </w:tc>
        <w:tc>
          <w:tcPr>
            <w:tcW w:w="443" w:type="dxa"/>
            <w:tcBorders>
              <w:top w:val="nil"/>
              <w:left w:val="nil"/>
              <w:bottom w:val="nil"/>
              <w:right w:val="nil"/>
            </w:tcBorders>
          </w:tcPr>
          <w:p w:rsidR="002204AD" w:rsidRPr="00AF2E4B" w:rsidRDefault="002204AD" w:rsidP="007759C2">
            <w:pPr>
              <w:widowControl w:val="0"/>
              <w:spacing w:before="1"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ind w:left="2"/>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6</w:t>
            </w:r>
          </w:p>
        </w:tc>
        <w:tc>
          <w:tcPr>
            <w:tcW w:w="443" w:type="dxa"/>
            <w:tcBorders>
              <w:top w:val="nil"/>
              <w:left w:val="nil"/>
              <w:bottom w:val="nil"/>
              <w:right w:val="nil"/>
            </w:tcBorders>
          </w:tcPr>
          <w:p w:rsidR="002204AD" w:rsidRPr="00AF2E4B" w:rsidRDefault="002204AD" w:rsidP="007759C2">
            <w:pPr>
              <w:widowControl w:val="0"/>
              <w:spacing w:before="1"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7</w:t>
            </w:r>
          </w:p>
        </w:tc>
        <w:tc>
          <w:tcPr>
            <w:tcW w:w="443" w:type="dxa"/>
            <w:tcBorders>
              <w:top w:val="nil"/>
              <w:left w:val="nil"/>
              <w:bottom w:val="nil"/>
              <w:right w:val="nil"/>
            </w:tcBorders>
          </w:tcPr>
          <w:p w:rsidR="002204AD" w:rsidRPr="00AF2E4B" w:rsidRDefault="002204AD" w:rsidP="007759C2">
            <w:pPr>
              <w:widowControl w:val="0"/>
              <w:spacing w:before="1"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ind w:left="2"/>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8</w:t>
            </w:r>
          </w:p>
        </w:tc>
        <w:tc>
          <w:tcPr>
            <w:tcW w:w="295" w:type="dxa"/>
            <w:tcBorders>
              <w:top w:val="nil"/>
              <w:left w:val="nil"/>
              <w:bottom w:val="nil"/>
              <w:right w:val="nil"/>
            </w:tcBorders>
          </w:tcPr>
          <w:p w:rsidR="002204AD" w:rsidRPr="00AF2E4B" w:rsidRDefault="002204AD" w:rsidP="007759C2">
            <w:pPr>
              <w:widowControl w:val="0"/>
              <w:spacing w:before="1"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ind w:right="33"/>
              <w:rPr>
                <w:rFonts w:ascii="Times New Roman" w:eastAsia="Arial" w:hAnsi="Times New Roman" w:cs="Times New Roman"/>
                <w:sz w:val="24"/>
                <w:szCs w:val="24"/>
              </w:rPr>
            </w:pPr>
            <w:r w:rsidRPr="00AF2E4B">
              <w:rPr>
                <w:rFonts w:ascii="Times New Roman" w:eastAsiaTheme="minorHAnsi" w:hAnsi="Times New Roman" w:cs="Times New Roman"/>
                <w:b/>
                <w:sz w:val="24"/>
                <w:szCs w:val="24"/>
              </w:rPr>
              <w:t>9</w:t>
            </w:r>
          </w:p>
        </w:tc>
      </w:tr>
      <w:tr w:rsidR="002204AD" w:rsidRPr="00AF2E4B" w:rsidTr="007759C2">
        <w:trPr>
          <w:trHeight w:hRule="exact" w:val="810"/>
        </w:trPr>
        <w:tc>
          <w:tcPr>
            <w:tcW w:w="3572" w:type="dxa"/>
            <w:tcBorders>
              <w:top w:val="nil"/>
              <w:left w:val="nil"/>
              <w:bottom w:val="nil"/>
              <w:right w:val="nil"/>
            </w:tcBorders>
          </w:tcPr>
          <w:p w:rsidR="002204AD" w:rsidRPr="00AF2E4B" w:rsidRDefault="002204AD" w:rsidP="007759C2">
            <w:pPr>
              <w:widowControl w:val="0"/>
              <w:spacing w:before="7"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ind w:left="35"/>
              <w:rPr>
                <w:rFonts w:ascii="Times New Roman" w:eastAsia="Arial" w:hAnsi="Times New Roman" w:cs="Times New Roman"/>
                <w:sz w:val="24"/>
                <w:szCs w:val="24"/>
              </w:rPr>
            </w:pPr>
            <w:r w:rsidRPr="00AF2E4B">
              <w:rPr>
                <w:rFonts w:ascii="Times New Roman" w:eastAsiaTheme="minorHAnsi" w:hAnsi="Times New Roman" w:cs="Times New Roman"/>
                <w:w w:val="105"/>
                <w:sz w:val="24"/>
                <w:szCs w:val="24"/>
              </w:rPr>
              <w:t>2.  Determine the amount of</w:t>
            </w:r>
            <w:r w:rsidRPr="00AF2E4B">
              <w:rPr>
                <w:rFonts w:ascii="Times New Roman" w:eastAsiaTheme="minorHAnsi" w:hAnsi="Times New Roman" w:cs="Times New Roman"/>
                <w:spacing w:val="-35"/>
                <w:w w:val="105"/>
                <w:sz w:val="24"/>
                <w:szCs w:val="24"/>
              </w:rPr>
              <w:t xml:space="preserve"> </w:t>
            </w:r>
            <w:r w:rsidRPr="00AF2E4B">
              <w:rPr>
                <w:rFonts w:ascii="Times New Roman" w:eastAsiaTheme="minorHAnsi" w:hAnsi="Times New Roman" w:cs="Times New Roman"/>
                <w:w w:val="105"/>
                <w:sz w:val="24"/>
                <w:szCs w:val="24"/>
              </w:rPr>
              <w:t>sales</w:t>
            </w:r>
          </w:p>
          <w:p w:rsidR="002204AD" w:rsidRPr="00AF2E4B" w:rsidRDefault="002204AD" w:rsidP="007759C2">
            <w:pPr>
              <w:widowControl w:val="0"/>
              <w:spacing w:before="12" w:after="0" w:line="240" w:lineRule="auto"/>
              <w:ind w:left="395"/>
              <w:rPr>
                <w:rFonts w:ascii="Times New Roman" w:eastAsia="Arial" w:hAnsi="Times New Roman" w:cs="Times New Roman"/>
                <w:sz w:val="24"/>
                <w:szCs w:val="24"/>
              </w:rPr>
            </w:pPr>
            <w:proofErr w:type="gramStart"/>
            <w:r w:rsidRPr="00AF2E4B">
              <w:rPr>
                <w:rFonts w:ascii="Times New Roman" w:eastAsiaTheme="minorHAnsi" w:hAnsi="Times New Roman" w:cs="Times New Roman"/>
                <w:w w:val="105"/>
                <w:sz w:val="24"/>
                <w:szCs w:val="24"/>
              </w:rPr>
              <w:t>tax</w:t>
            </w:r>
            <w:proofErr w:type="gramEnd"/>
            <w:r w:rsidRPr="00AF2E4B">
              <w:rPr>
                <w:rFonts w:ascii="Times New Roman" w:eastAsiaTheme="minorHAnsi" w:hAnsi="Times New Roman" w:cs="Times New Roman"/>
                <w:spacing w:val="-27"/>
                <w:w w:val="105"/>
                <w:sz w:val="24"/>
                <w:szCs w:val="24"/>
              </w:rPr>
              <w:t xml:space="preserve"> </w:t>
            </w:r>
            <w:r w:rsidRPr="00AF2E4B">
              <w:rPr>
                <w:rFonts w:ascii="Times New Roman" w:eastAsiaTheme="minorHAnsi" w:hAnsi="Times New Roman" w:cs="Times New Roman"/>
                <w:w w:val="105"/>
                <w:sz w:val="24"/>
                <w:szCs w:val="24"/>
              </w:rPr>
              <w:t>on</w:t>
            </w:r>
            <w:r w:rsidRPr="00AF2E4B">
              <w:rPr>
                <w:rFonts w:ascii="Times New Roman" w:eastAsiaTheme="minorHAnsi" w:hAnsi="Times New Roman" w:cs="Times New Roman"/>
                <w:spacing w:val="-28"/>
                <w:w w:val="105"/>
                <w:sz w:val="24"/>
                <w:szCs w:val="24"/>
              </w:rPr>
              <w:t xml:space="preserve"> </w:t>
            </w:r>
            <w:r w:rsidRPr="00AF2E4B">
              <w:rPr>
                <w:rFonts w:ascii="Times New Roman" w:eastAsiaTheme="minorHAnsi" w:hAnsi="Times New Roman" w:cs="Times New Roman"/>
                <w:w w:val="105"/>
                <w:sz w:val="24"/>
                <w:szCs w:val="24"/>
              </w:rPr>
              <w:t>a</w:t>
            </w:r>
            <w:r w:rsidRPr="00AF2E4B">
              <w:rPr>
                <w:rFonts w:ascii="Times New Roman" w:eastAsiaTheme="minorHAnsi" w:hAnsi="Times New Roman" w:cs="Times New Roman"/>
                <w:spacing w:val="-28"/>
                <w:w w:val="105"/>
                <w:sz w:val="24"/>
                <w:szCs w:val="24"/>
              </w:rPr>
              <w:t xml:space="preserve"> </w:t>
            </w:r>
            <w:r w:rsidRPr="00AF2E4B">
              <w:rPr>
                <w:rFonts w:ascii="Times New Roman" w:eastAsiaTheme="minorHAnsi" w:hAnsi="Times New Roman" w:cs="Times New Roman"/>
                <w:w w:val="105"/>
                <w:sz w:val="24"/>
                <w:szCs w:val="24"/>
              </w:rPr>
              <w:t>clothing</w:t>
            </w:r>
            <w:r w:rsidRPr="00AF2E4B">
              <w:rPr>
                <w:rFonts w:ascii="Times New Roman" w:eastAsiaTheme="minorHAnsi" w:hAnsi="Times New Roman" w:cs="Times New Roman"/>
                <w:spacing w:val="-28"/>
                <w:w w:val="105"/>
                <w:sz w:val="24"/>
                <w:szCs w:val="24"/>
              </w:rPr>
              <w:t xml:space="preserve"> </w:t>
            </w:r>
            <w:r w:rsidRPr="00AF2E4B">
              <w:rPr>
                <w:rFonts w:ascii="Times New Roman" w:eastAsiaTheme="minorHAnsi" w:hAnsi="Times New Roman" w:cs="Times New Roman"/>
                <w:w w:val="105"/>
                <w:sz w:val="24"/>
                <w:szCs w:val="24"/>
              </w:rPr>
              <w:t>purchase.</w:t>
            </w:r>
            <w:r w:rsidRPr="00AF2E4B">
              <w:rPr>
                <w:rFonts w:ascii="Times New Roman" w:eastAsiaTheme="minorHAnsi" w:hAnsi="Times New Roman" w:cs="Times New Roman"/>
                <w:spacing w:val="-36"/>
                <w:w w:val="105"/>
                <w:sz w:val="24"/>
                <w:szCs w:val="24"/>
              </w:rPr>
              <w:t xml:space="preserve"> </w:t>
            </w:r>
            <w:r w:rsidRPr="00AF2E4B">
              <w:rPr>
                <w:rFonts w:ascii="Times New Roman" w:eastAsiaTheme="minorHAnsi" w:hAnsi="Times New Roman" w:cs="Times New Roman"/>
                <w:w w:val="105"/>
                <w:sz w:val="24"/>
                <w:szCs w:val="24"/>
              </w:rPr>
              <w:t>............................</w:t>
            </w:r>
          </w:p>
        </w:tc>
        <w:tc>
          <w:tcPr>
            <w:tcW w:w="335" w:type="dxa"/>
            <w:tcBorders>
              <w:top w:val="nil"/>
              <w:left w:val="nil"/>
              <w:bottom w:val="nil"/>
              <w:right w:val="nil"/>
            </w:tcBorders>
          </w:tcPr>
          <w:p w:rsidR="002204AD" w:rsidRPr="00AF2E4B" w:rsidRDefault="002204AD" w:rsidP="007759C2">
            <w:pPr>
              <w:widowControl w:val="0"/>
              <w:spacing w:after="0" w:line="240" w:lineRule="auto"/>
              <w:rPr>
                <w:rFonts w:ascii="Times New Roman" w:eastAsia="Arial" w:hAnsi="Times New Roman" w:cs="Times New Roman"/>
                <w:b/>
                <w:bCs/>
                <w:sz w:val="24"/>
                <w:szCs w:val="24"/>
              </w:rPr>
            </w:pPr>
          </w:p>
          <w:p w:rsidR="002204AD" w:rsidRPr="00AF2E4B" w:rsidRDefault="002204AD" w:rsidP="007759C2">
            <w:pPr>
              <w:widowControl w:val="0"/>
              <w:spacing w:before="7"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ind w:left="84"/>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0</w:t>
            </w:r>
          </w:p>
        </w:tc>
        <w:tc>
          <w:tcPr>
            <w:tcW w:w="443" w:type="dxa"/>
            <w:tcBorders>
              <w:top w:val="nil"/>
              <w:left w:val="nil"/>
              <w:bottom w:val="nil"/>
              <w:right w:val="nil"/>
            </w:tcBorders>
          </w:tcPr>
          <w:p w:rsidR="002204AD" w:rsidRPr="00AF2E4B" w:rsidRDefault="002204AD" w:rsidP="007759C2">
            <w:pPr>
              <w:widowControl w:val="0"/>
              <w:spacing w:after="0" w:line="240" w:lineRule="auto"/>
              <w:rPr>
                <w:rFonts w:ascii="Times New Roman" w:eastAsia="Arial" w:hAnsi="Times New Roman" w:cs="Times New Roman"/>
                <w:b/>
                <w:bCs/>
                <w:sz w:val="24"/>
                <w:szCs w:val="24"/>
              </w:rPr>
            </w:pPr>
          </w:p>
          <w:p w:rsidR="002204AD" w:rsidRPr="00AF2E4B" w:rsidRDefault="002204AD" w:rsidP="007759C2">
            <w:pPr>
              <w:widowControl w:val="0"/>
              <w:spacing w:before="7"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 xml:space="preserve"> 1</w:t>
            </w:r>
          </w:p>
        </w:tc>
        <w:tc>
          <w:tcPr>
            <w:tcW w:w="443" w:type="dxa"/>
            <w:tcBorders>
              <w:top w:val="nil"/>
              <w:left w:val="nil"/>
              <w:bottom w:val="nil"/>
              <w:right w:val="nil"/>
            </w:tcBorders>
          </w:tcPr>
          <w:p w:rsidR="002204AD" w:rsidRPr="00AF2E4B" w:rsidRDefault="002204AD" w:rsidP="007759C2">
            <w:pPr>
              <w:widowControl w:val="0"/>
              <w:spacing w:after="0" w:line="240" w:lineRule="auto"/>
              <w:rPr>
                <w:rFonts w:ascii="Times New Roman" w:eastAsia="Arial" w:hAnsi="Times New Roman" w:cs="Times New Roman"/>
                <w:b/>
                <w:bCs/>
                <w:sz w:val="24"/>
                <w:szCs w:val="24"/>
              </w:rPr>
            </w:pPr>
          </w:p>
          <w:p w:rsidR="002204AD" w:rsidRPr="00AF2E4B" w:rsidRDefault="002204AD" w:rsidP="007759C2">
            <w:pPr>
              <w:widowControl w:val="0"/>
              <w:spacing w:before="7"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ind w:left="2"/>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2</w:t>
            </w:r>
          </w:p>
        </w:tc>
        <w:tc>
          <w:tcPr>
            <w:tcW w:w="443" w:type="dxa"/>
            <w:tcBorders>
              <w:top w:val="nil"/>
              <w:left w:val="nil"/>
              <w:bottom w:val="nil"/>
              <w:right w:val="nil"/>
            </w:tcBorders>
          </w:tcPr>
          <w:p w:rsidR="002204AD" w:rsidRPr="00AF2E4B" w:rsidRDefault="002204AD" w:rsidP="007759C2">
            <w:pPr>
              <w:widowControl w:val="0"/>
              <w:spacing w:after="0" w:line="240" w:lineRule="auto"/>
              <w:rPr>
                <w:rFonts w:ascii="Times New Roman" w:eastAsia="Arial" w:hAnsi="Times New Roman" w:cs="Times New Roman"/>
                <w:b/>
                <w:bCs/>
                <w:sz w:val="24"/>
                <w:szCs w:val="24"/>
              </w:rPr>
            </w:pPr>
          </w:p>
          <w:p w:rsidR="002204AD" w:rsidRPr="00AF2E4B" w:rsidRDefault="002204AD" w:rsidP="007759C2">
            <w:pPr>
              <w:widowControl w:val="0"/>
              <w:spacing w:before="7"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3</w:t>
            </w:r>
          </w:p>
        </w:tc>
        <w:tc>
          <w:tcPr>
            <w:tcW w:w="443" w:type="dxa"/>
            <w:tcBorders>
              <w:top w:val="nil"/>
              <w:left w:val="nil"/>
              <w:bottom w:val="nil"/>
              <w:right w:val="nil"/>
            </w:tcBorders>
          </w:tcPr>
          <w:p w:rsidR="002204AD" w:rsidRPr="00AF2E4B" w:rsidRDefault="002204AD" w:rsidP="007759C2">
            <w:pPr>
              <w:widowControl w:val="0"/>
              <w:spacing w:after="0" w:line="240" w:lineRule="auto"/>
              <w:rPr>
                <w:rFonts w:ascii="Times New Roman" w:eastAsia="Arial" w:hAnsi="Times New Roman" w:cs="Times New Roman"/>
                <w:b/>
                <w:bCs/>
                <w:sz w:val="24"/>
                <w:szCs w:val="24"/>
              </w:rPr>
            </w:pPr>
          </w:p>
          <w:p w:rsidR="002204AD" w:rsidRPr="00AF2E4B" w:rsidRDefault="002204AD" w:rsidP="007759C2">
            <w:pPr>
              <w:widowControl w:val="0"/>
              <w:spacing w:before="7"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ind w:left="2"/>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4</w:t>
            </w:r>
          </w:p>
        </w:tc>
        <w:tc>
          <w:tcPr>
            <w:tcW w:w="443" w:type="dxa"/>
            <w:tcBorders>
              <w:top w:val="nil"/>
              <w:left w:val="nil"/>
              <w:bottom w:val="nil"/>
              <w:right w:val="nil"/>
            </w:tcBorders>
          </w:tcPr>
          <w:p w:rsidR="002204AD" w:rsidRPr="00AF2E4B" w:rsidRDefault="002204AD" w:rsidP="007759C2">
            <w:pPr>
              <w:widowControl w:val="0"/>
              <w:spacing w:after="0" w:line="240" w:lineRule="auto"/>
              <w:rPr>
                <w:rFonts w:ascii="Times New Roman" w:eastAsia="Arial" w:hAnsi="Times New Roman" w:cs="Times New Roman"/>
                <w:b/>
                <w:bCs/>
                <w:sz w:val="24"/>
                <w:szCs w:val="24"/>
              </w:rPr>
            </w:pPr>
          </w:p>
          <w:p w:rsidR="002204AD" w:rsidRPr="00AF2E4B" w:rsidRDefault="002204AD" w:rsidP="007759C2">
            <w:pPr>
              <w:widowControl w:val="0"/>
              <w:spacing w:before="7"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5</w:t>
            </w:r>
          </w:p>
        </w:tc>
        <w:tc>
          <w:tcPr>
            <w:tcW w:w="443" w:type="dxa"/>
            <w:tcBorders>
              <w:top w:val="nil"/>
              <w:left w:val="nil"/>
              <w:bottom w:val="nil"/>
              <w:right w:val="nil"/>
            </w:tcBorders>
          </w:tcPr>
          <w:p w:rsidR="002204AD" w:rsidRPr="00AF2E4B" w:rsidRDefault="002204AD" w:rsidP="007759C2">
            <w:pPr>
              <w:widowControl w:val="0"/>
              <w:spacing w:after="0" w:line="240" w:lineRule="auto"/>
              <w:rPr>
                <w:rFonts w:ascii="Times New Roman" w:eastAsia="Arial" w:hAnsi="Times New Roman" w:cs="Times New Roman"/>
                <w:b/>
                <w:bCs/>
                <w:sz w:val="24"/>
                <w:szCs w:val="24"/>
              </w:rPr>
            </w:pPr>
          </w:p>
          <w:p w:rsidR="002204AD" w:rsidRPr="00AF2E4B" w:rsidRDefault="002204AD" w:rsidP="007759C2">
            <w:pPr>
              <w:widowControl w:val="0"/>
              <w:spacing w:before="7"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ind w:left="2"/>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6</w:t>
            </w:r>
          </w:p>
        </w:tc>
        <w:tc>
          <w:tcPr>
            <w:tcW w:w="443" w:type="dxa"/>
            <w:tcBorders>
              <w:top w:val="nil"/>
              <w:left w:val="nil"/>
              <w:bottom w:val="nil"/>
              <w:right w:val="nil"/>
            </w:tcBorders>
          </w:tcPr>
          <w:p w:rsidR="002204AD" w:rsidRPr="00AF2E4B" w:rsidRDefault="002204AD" w:rsidP="007759C2">
            <w:pPr>
              <w:widowControl w:val="0"/>
              <w:spacing w:after="0" w:line="240" w:lineRule="auto"/>
              <w:rPr>
                <w:rFonts w:ascii="Times New Roman" w:eastAsia="Arial" w:hAnsi="Times New Roman" w:cs="Times New Roman"/>
                <w:b/>
                <w:bCs/>
                <w:sz w:val="24"/>
                <w:szCs w:val="24"/>
              </w:rPr>
            </w:pPr>
          </w:p>
          <w:p w:rsidR="002204AD" w:rsidRPr="00AF2E4B" w:rsidRDefault="002204AD" w:rsidP="007759C2">
            <w:pPr>
              <w:widowControl w:val="0"/>
              <w:spacing w:before="7"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7</w:t>
            </w:r>
          </w:p>
        </w:tc>
        <w:tc>
          <w:tcPr>
            <w:tcW w:w="443" w:type="dxa"/>
            <w:tcBorders>
              <w:top w:val="nil"/>
              <w:left w:val="nil"/>
              <w:bottom w:val="nil"/>
              <w:right w:val="nil"/>
            </w:tcBorders>
          </w:tcPr>
          <w:p w:rsidR="002204AD" w:rsidRPr="00AF2E4B" w:rsidRDefault="002204AD" w:rsidP="007759C2">
            <w:pPr>
              <w:widowControl w:val="0"/>
              <w:spacing w:after="0" w:line="240" w:lineRule="auto"/>
              <w:rPr>
                <w:rFonts w:ascii="Times New Roman" w:eastAsia="Arial" w:hAnsi="Times New Roman" w:cs="Times New Roman"/>
                <w:b/>
                <w:bCs/>
                <w:sz w:val="24"/>
                <w:szCs w:val="24"/>
              </w:rPr>
            </w:pPr>
          </w:p>
          <w:p w:rsidR="002204AD" w:rsidRPr="00AF2E4B" w:rsidRDefault="002204AD" w:rsidP="007759C2">
            <w:pPr>
              <w:widowControl w:val="0"/>
              <w:spacing w:before="7"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ind w:left="2"/>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8</w:t>
            </w:r>
          </w:p>
        </w:tc>
        <w:tc>
          <w:tcPr>
            <w:tcW w:w="295" w:type="dxa"/>
            <w:tcBorders>
              <w:top w:val="nil"/>
              <w:left w:val="nil"/>
              <w:bottom w:val="nil"/>
              <w:right w:val="nil"/>
            </w:tcBorders>
          </w:tcPr>
          <w:p w:rsidR="002204AD" w:rsidRPr="00AF2E4B" w:rsidRDefault="002204AD" w:rsidP="007759C2">
            <w:pPr>
              <w:widowControl w:val="0"/>
              <w:spacing w:after="0" w:line="240" w:lineRule="auto"/>
              <w:rPr>
                <w:rFonts w:ascii="Times New Roman" w:eastAsia="Arial" w:hAnsi="Times New Roman" w:cs="Times New Roman"/>
                <w:b/>
                <w:bCs/>
                <w:sz w:val="24"/>
                <w:szCs w:val="24"/>
              </w:rPr>
            </w:pPr>
          </w:p>
          <w:p w:rsidR="002204AD" w:rsidRPr="00AF2E4B" w:rsidRDefault="002204AD" w:rsidP="007759C2">
            <w:pPr>
              <w:widowControl w:val="0"/>
              <w:spacing w:before="7"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ind w:right="33"/>
              <w:rPr>
                <w:rFonts w:ascii="Times New Roman" w:eastAsia="Arial" w:hAnsi="Times New Roman" w:cs="Times New Roman"/>
                <w:sz w:val="24"/>
                <w:szCs w:val="24"/>
              </w:rPr>
            </w:pPr>
            <w:r w:rsidRPr="00AF2E4B">
              <w:rPr>
                <w:rFonts w:ascii="Times New Roman" w:eastAsiaTheme="minorHAnsi" w:hAnsi="Times New Roman" w:cs="Times New Roman"/>
                <w:b/>
                <w:sz w:val="24"/>
                <w:szCs w:val="24"/>
              </w:rPr>
              <w:t>9</w:t>
            </w:r>
          </w:p>
        </w:tc>
      </w:tr>
      <w:tr w:rsidR="002204AD" w:rsidRPr="00AF2E4B" w:rsidTr="007759C2">
        <w:trPr>
          <w:trHeight w:hRule="exact" w:val="810"/>
        </w:trPr>
        <w:tc>
          <w:tcPr>
            <w:tcW w:w="3572" w:type="dxa"/>
            <w:tcBorders>
              <w:top w:val="nil"/>
              <w:left w:val="nil"/>
              <w:bottom w:val="nil"/>
              <w:right w:val="nil"/>
            </w:tcBorders>
          </w:tcPr>
          <w:p w:rsidR="002204AD" w:rsidRPr="00AF2E4B" w:rsidRDefault="002204AD" w:rsidP="007759C2">
            <w:pPr>
              <w:widowControl w:val="0"/>
              <w:spacing w:before="5"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ind w:left="35"/>
              <w:rPr>
                <w:rFonts w:ascii="Times New Roman" w:eastAsia="Arial" w:hAnsi="Times New Roman" w:cs="Times New Roman"/>
                <w:sz w:val="24"/>
                <w:szCs w:val="24"/>
              </w:rPr>
            </w:pPr>
            <w:r w:rsidRPr="00AF2E4B">
              <w:rPr>
                <w:rFonts w:ascii="Times New Roman" w:eastAsiaTheme="minorHAnsi" w:hAnsi="Times New Roman" w:cs="Times New Roman"/>
                <w:w w:val="105"/>
                <w:sz w:val="24"/>
                <w:szCs w:val="24"/>
              </w:rPr>
              <w:t>3.  Figure out how much material</w:t>
            </w:r>
            <w:r w:rsidRPr="00AF2E4B">
              <w:rPr>
                <w:rFonts w:ascii="Times New Roman" w:eastAsiaTheme="minorHAnsi" w:hAnsi="Times New Roman" w:cs="Times New Roman"/>
                <w:spacing w:val="-37"/>
                <w:w w:val="105"/>
                <w:sz w:val="24"/>
                <w:szCs w:val="24"/>
              </w:rPr>
              <w:t xml:space="preserve"> </w:t>
            </w:r>
            <w:r w:rsidRPr="00AF2E4B">
              <w:rPr>
                <w:rFonts w:ascii="Times New Roman" w:eastAsiaTheme="minorHAnsi" w:hAnsi="Times New Roman" w:cs="Times New Roman"/>
                <w:w w:val="105"/>
                <w:sz w:val="24"/>
                <w:szCs w:val="24"/>
              </w:rPr>
              <w:t>to buy</w:t>
            </w:r>
            <w:r w:rsidRPr="00AF2E4B">
              <w:rPr>
                <w:rFonts w:ascii="Times New Roman" w:eastAsiaTheme="minorHAnsi" w:hAnsi="Times New Roman" w:cs="Times New Roman"/>
                <w:spacing w:val="-22"/>
                <w:w w:val="105"/>
                <w:sz w:val="24"/>
                <w:szCs w:val="24"/>
              </w:rPr>
              <w:t xml:space="preserve"> </w:t>
            </w:r>
            <w:r w:rsidRPr="00AF2E4B">
              <w:rPr>
                <w:rFonts w:ascii="Times New Roman" w:eastAsiaTheme="minorHAnsi" w:hAnsi="Times New Roman" w:cs="Times New Roman"/>
                <w:w w:val="105"/>
                <w:sz w:val="24"/>
                <w:szCs w:val="24"/>
              </w:rPr>
              <w:t>in</w:t>
            </w:r>
            <w:r w:rsidRPr="00AF2E4B">
              <w:rPr>
                <w:rFonts w:ascii="Times New Roman" w:eastAsiaTheme="minorHAnsi" w:hAnsi="Times New Roman" w:cs="Times New Roman"/>
                <w:spacing w:val="-22"/>
                <w:w w:val="105"/>
                <w:sz w:val="24"/>
                <w:szCs w:val="24"/>
              </w:rPr>
              <w:t xml:space="preserve"> </w:t>
            </w:r>
            <w:r w:rsidRPr="00AF2E4B">
              <w:rPr>
                <w:rFonts w:ascii="Times New Roman" w:eastAsiaTheme="minorHAnsi" w:hAnsi="Times New Roman" w:cs="Times New Roman"/>
                <w:w w:val="105"/>
                <w:sz w:val="24"/>
                <w:szCs w:val="24"/>
              </w:rPr>
              <w:t>order</w:t>
            </w:r>
            <w:r w:rsidRPr="00AF2E4B">
              <w:rPr>
                <w:rFonts w:ascii="Times New Roman" w:eastAsiaTheme="minorHAnsi" w:hAnsi="Times New Roman" w:cs="Times New Roman"/>
                <w:spacing w:val="-22"/>
                <w:w w:val="105"/>
                <w:sz w:val="24"/>
                <w:szCs w:val="24"/>
              </w:rPr>
              <w:t xml:space="preserve"> </w:t>
            </w:r>
            <w:r w:rsidRPr="00AF2E4B">
              <w:rPr>
                <w:rFonts w:ascii="Times New Roman" w:eastAsiaTheme="minorHAnsi" w:hAnsi="Times New Roman" w:cs="Times New Roman"/>
                <w:w w:val="105"/>
                <w:sz w:val="24"/>
                <w:szCs w:val="24"/>
              </w:rPr>
              <w:t>to make curtains</w:t>
            </w:r>
            <w:r w:rsidRPr="00AF2E4B">
              <w:rPr>
                <w:rFonts w:ascii="Times New Roman" w:eastAsiaTheme="minorHAnsi" w:hAnsi="Times New Roman" w:cs="Times New Roman"/>
                <w:spacing w:val="-22"/>
                <w:w w:val="105"/>
                <w:sz w:val="24"/>
                <w:szCs w:val="24"/>
              </w:rPr>
              <w:t xml:space="preserve"> </w:t>
            </w:r>
            <w:proofErr w:type="spellStart"/>
            <w:r w:rsidRPr="00AF2E4B">
              <w:rPr>
                <w:rFonts w:ascii="Times New Roman" w:eastAsiaTheme="minorHAnsi" w:hAnsi="Times New Roman" w:cs="Times New Roman"/>
                <w:w w:val="105"/>
                <w:sz w:val="24"/>
                <w:szCs w:val="24"/>
              </w:rPr>
              <w:t>makeins</w:t>
            </w:r>
            <w:proofErr w:type="spellEnd"/>
            <w:r w:rsidRPr="00AF2E4B">
              <w:rPr>
                <w:rFonts w:ascii="Times New Roman" w:eastAsiaTheme="minorHAnsi" w:hAnsi="Times New Roman" w:cs="Times New Roman"/>
                <w:w w:val="105"/>
                <w:sz w:val="24"/>
                <w:szCs w:val="24"/>
              </w:rPr>
              <w:t>.........................</w:t>
            </w:r>
          </w:p>
        </w:tc>
        <w:tc>
          <w:tcPr>
            <w:tcW w:w="335" w:type="dxa"/>
            <w:tcBorders>
              <w:top w:val="nil"/>
              <w:left w:val="nil"/>
              <w:bottom w:val="nil"/>
              <w:right w:val="nil"/>
            </w:tcBorders>
          </w:tcPr>
          <w:p w:rsidR="002204AD" w:rsidRPr="00AF2E4B" w:rsidRDefault="002204AD" w:rsidP="007759C2">
            <w:pPr>
              <w:widowControl w:val="0"/>
              <w:spacing w:after="0" w:line="240" w:lineRule="auto"/>
              <w:rPr>
                <w:rFonts w:ascii="Times New Roman" w:eastAsia="Arial" w:hAnsi="Times New Roman" w:cs="Times New Roman"/>
                <w:b/>
                <w:bCs/>
                <w:sz w:val="24"/>
                <w:szCs w:val="24"/>
              </w:rPr>
            </w:pPr>
          </w:p>
          <w:p w:rsidR="002204AD" w:rsidRPr="00AF2E4B" w:rsidRDefault="002204AD" w:rsidP="007759C2">
            <w:pPr>
              <w:widowControl w:val="0"/>
              <w:spacing w:before="5"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ind w:left="84"/>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0</w:t>
            </w:r>
          </w:p>
        </w:tc>
        <w:tc>
          <w:tcPr>
            <w:tcW w:w="443" w:type="dxa"/>
            <w:tcBorders>
              <w:top w:val="nil"/>
              <w:left w:val="nil"/>
              <w:bottom w:val="nil"/>
              <w:right w:val="nil"/>
            </w:tcBorders>
          </w:tcPr>
          <w:p w:rsidR="002204AD" w:rsidRPr="00AF2E4B" w:rsidRDefault="002204AD" w:rsidP="007759C2">
            <w:pPr>
              <w:widowControl w:val="0"/>
              <w:spacing w:after="0" w:line="240" w:lineRule="auto"/>
              <w:rPr>
                <w:rFonts w:ascii="Times New Roman" w:eastAsia="Arial" w:hAnsi="Times New Roman" w:cs="Times New Roman"/>
                <w:b/>
                <w:bCs/>
                <w:sz w:val="24"/>
                <w:szCs w:val="24"/>
              </w:rPr>
            </w:pPr>
          </w:p>
          <w:p w:rsidR="002204AD" w:rsidRPr="00AF2E4B" w:rsidRDefault="002204AD" w:rsidP="007759C2">
            <w:pPr>
              <w:widowControl w:val="0"/>
              <w:spacing w:before="5"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 xml:space="preserve"> 1</w:t>
            </w:r>
          </w:p>
        </w:tc>
        <w:tc>
          <w:tcPr>
            <w:tcW w:w="443" w:type="dxa"/>
            <w:tcBorders>
              <w:top w:val="nil"/>
              <w:left w:val="nil"/>
              <w:bottom w:val="nil"/>
              <w:right w:val="nil"/>
            </w:tcBorders>
          </w:tcPr>
          <w:p w:rsidR="002204AD" w:rsidRPr="00AF2E4B" w:rsidRDefault="002204AD" w:rsidP="007759C2">
            <w:pPr>
              <w:widowControl w:val="0"/>
              <w:spacing w:after="0" w:line="240" w:lineRule="auto"/>
              <w:rPr>
                <w:rFonts w:ascii="Times New Roman" w:eastAsia="Arial" w:hAnsi="Times New Roman" w:cs="Times New Roman"/>
                <w:b/>
                <w:bCs/>
                <w:sz w:val="24"/>
                <w:szCs w:val="24"/>
              </w:rPr>
            </w:pPr>
          </w:p>
          <w:p w:rsidR="002204AD" w:rsidRPr="00AF2E4B" w:rsidRDefault="002204AD" w:rsidP="007759C2">
            <w:pPr>
              <w:widowControl w:val="0"/>
              <w:spacing w:before="5"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ind w:left="2"/>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2</w:t>
            </w:r>
          </w:p>
        </w:tc>
        <w:tc>
          <w:tcPr>
            <w:tcW w:w="443" w:type="dxa"/>
            <w:tcBorders>
              <w:top w:val="nil"/>
              <w:left w:val="nil"/>
              <w:bottom w:val="nil"/>
              <w:right w:val="nil"/>
            </w:tcBorders>
          </w:tcPr>
          <w:p w:rsidR="002204AD" w:rsidRPr="00AF2E4B" w:rsidRDefault="002204AD" w:rsidP="007759C2">
            <w:pPr>
              <w:widowControl w:val="0"/>
              <w:spacing w:after="0" w:line="240" w:lineRule="auto"/>
              <w:rPr>
                <w:rFonts w:ascii="Times New Roman" w:eastAsia="Arial" w:hAnsi="Times New Roman" w:cs="Times New Roman"/>
                <w:b/>
                <w:bCs/>
                <w:sz w:val="24"/>
                <w:szCs w:val="24"/>
              </w:rPr>
            </w:pPr>
          </w:p>
          <w:p w:rsidR="002204AD" w:rsidRPr="00AF2E4B" w:rsidRDefault="002204AD" w:rsidP="007759C2">
            <w:pPr>
              <w:widowControl w:val="0"/>
              <w:spacing w:before="5"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3</w:t>
            </w:r>
          </w:p>
        </w:tc>
        <w:tc>
          <w:tcPr>
            <w:tcW w:w="443" w:type="dxa"/>
            <w:tcBorders>
              <w:top w:val="nil"/>
              <w:left w:val="nil"/>
              <w:bottom w:val="nil"/>
              <w:right w:val="nil"/>
            </w:tcBorders>
          </w:tcPr>
          <w:p w:rsidR="002204AD" w:rsidRPr="00AF2E4B" w:rsidRDefault="002204AD" w:rsidP="007759C2">
            <w:pPr>
              <w:widowControl w:val="0"/>
              <w:spacing w:after="0" w:line="240" w:lineRule="auto"/>
              <w:rPr>
                <w:rFonts w:ascii="Times New Roman" w:eastAsia="Arial" w:hAnsi="Times New Roman" w:cs="Times New Roman"/>
                <w:b/>
                <w:bCs/>
                <w:sz w:val="24"/>
                <w:szCs w:val="24"/>
              </w:rPr>
            </w:pPr>
          </w:p>
          <w:p w:rsidR="002204AD" w:rsidRPr="00AF2E4B" w:rsidRDefault="002204AD" w:rsidP="007759C2">
            <w:pPr>
              <w:widowControl w:val="0"/>
              <w:spacing w:before="5"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ind w:left="2"/>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4</w:t>
            </w:r>
          </w:p>
        </w:tc>
        <w:tc>
          <w:tcPr>
            <w:tcW w:w="443" w:type="dxa"/>
            <w:tcBorders>
              <w:top w:val="nil"/>
              <w:left w:val="nil"/>
              <w:bottom w:val="nil"/>
              <w:right w:val="nil"/>
            </w:tcBorders>
          </w:tcPr>
          <w:p w:rsidR="002204AD" w:rsidRPr="00AF2E4B" w:rsidRDefault="002204AD" w:rsidP="007759C2">
            <w:pPr>
              <w:widowControl w:val="0"/>
              <w:spacing w:after="0" w:line="240" w:lineRule="auto"/>
              <w:rPr>
                <w:rFonts w:ascii="Times New Roman" w:eastAsia="Arial" w:hAnsi="Times New Roman" w:cs="Times New Roman"/>
                <w:b/>
                <w:bCs/>
                <w:sz w:val="24"/>
                <w:szCs w:val="24"/>
              </w:rPr>
            </w:pPr>
          </w:p>
          <w:p w:rsidR="002204AD" w:rsidRPr="00AF2E4B" w:rsidRDefault="002204AD" w:rsidP="007759C2">
            <w:pPr>
              <w:widowControl w:val="0"/>
              <w:spacing w:before="5"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5</w:t>
            </w:r>
          </w:p>
        </w:tc>
        <w:tc>
          <w:tcPr>
            <w:tcW w:w="443" w:type="dxa"/>
            <w:tcBorders>
              <w:top w:val="nil"/>
              <w:left w:val="nil"/>
              <w:bottom w:val="nil"/>
              <w:right w:val="nil"/>
            </w:tcBorders>
          </w:tcPr>
          <w:p w:rsidR="002204AD" w:rsidRPr="00AF2E4B" w:rsidRDefault="002204AD" w:rsidP="007759C2">
            <w:pPr>
              <w:widowControl w:val="0"/>
              <w:spacing w:after="0" w:line="240" w:lineRule="auto"/>
              <w:rPr>
                <w:rFonts w:ascii="Times New Roman" w:eastAsia="Arial" w:hAnsi="Times New Roman" w:cs="Times New Roman"/>
                <w:b/>
                <w:bCs/>
                <w:sz w:val="24"/>
                <w:szCs w:val="24"/>
              </w:rPr>
            </w:pPr>
          </w:p>
          <w:p w:rsidR="002204AD" w:rsidRPr="00AF2E4B" w:rsidRDefault="002204AD" w:rsidP="007759C2">
            <w:pPr>
              <w:widowControl w:val="0"/>
              <w:spacing w:before="5"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ind w:left="2"/>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6</w:t>
            </w:r>
          </w:p>
        </w:tc>
        <w:tc>
          <w:tcPr>
            <w:tcW w:w="443" w:type="dxa"/>
            <w:tcBorders>
              <w:top w:val="nil"/>
              <w:left w:val="nil"/>
              <w:bottom w:val="nil"/>
              <w:right w:val="nil"/>
            </w:tcBorders>
          </w:tcPr>
          <w:p w:rsidR="002204AD" w:rsidRPr="00AF2E4B" w:rsidRDefault="002204AD" w:rsidP="007759C2">
            <w:pPr>
              <w:widowControl w:val="0"/>
              <w:spacing w:after="0" w:line="240" w:lineRule="auto"/>
              <w:rPr>
                <w:rFonts w:ascii="Times New Roman" w:eastAsia="Arial" w:hAnsi="Times New Roman" w:cs="Times New Roman"/>
                <w:b/>
                <w:bCs/>
                <w:sz w:val="24"/>
                <w:szCs w:val="24"/>
              </w:rPr>
            </w:pPr>
          </w:p>
          <w:p w:rsidR="002204AD" w:rsidRPr="00AF2E4B" w:rsidRDefault="002204AD" w:rsidP="007759C2">
            <w:pPr>
              <w:widowControl w:val="0"/>
              <w:spacing w:before="5"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7</w:t>
            </w:r>
          </w:p>
        </w:tc>
        <w:tc>
          <w:tcPr>
            <w:tcW w:w="443" w:type="dxa"/>
            <w:tcBorders>
              <w:top w:val="nil"/>
              <w:left w:val="nil"/>
              <w:bottom w:val="nil"/>
              <w:right w:val="nil"/>
            </w:tcBorders>
          </w:tcPr>
          <w:p w:rsidR="002204AD" w:rsidRPr="00AF2E4B" w:rsidRDefault="002204AD" w:rsidP="007759C2">
            <w:pPr>
              <w:widowControl w:val="0"/>
              <w:spacing w:after="0" w:line="240" w:lineRule="auto"/>
              <w:rPr>
                <w:rFonts w:ascii="Times New Roman" w:eastAsia="Arial" w:hAnsi="Times New Roman" w:cs="Times New Roman"/>
                <w:b/>
                <w:bCs/>
                <w:sz w:val="24"/>
                <w:szCs w:val="24"/>
              </w:rPr>
            </w:pPr>
          </w:p>
          <w:p w:rsidR="002204AD" w:rsidRPr="00AF2E4B" w:rsidRDefault="002204AD" w:rsidP="007759C2">
            <w:pPr>
              <w:widowControl w:val="0"/>
              <w:spacing w:before="5"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ind w:left="2"/>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8</w:t>
            </w:r>
          </w:p>
        </w:tc>
        <w:tc>
          <w:tcPr>
            <w:tcW w:w="295" w:type="dxa"/>
            <w:tcBorders>
              <w:top w:val="nil"/>
              <w:left w:val="nil"/>
              <w:bottom w:val="nil"/>
              <w:right w:val="nil"/>
            </w:tcBorders>
          </w:tcPr>
          <w:p w:rsidR="002204AD" w:rsidRPr="00AF2E4B" w:rsidRDefault="002204AD" w:rsidP="007759C2">
            <w:pPr>
              <w:widowControl w:val="0"/>
              <w:spacing w:after="0" w:line="240" w:lineRule="auto"/>
              <w:rPr>
                <w:rFonts w:ascii="Times New Roman" w:eastAsia="Arial" w:hAnsi="Times New Roman" w:cs="Times New Roman"/>
                <w:b/>
                <w:bCs/>
                <w:sz w:val="24"/>
                <w:szCs w:val="24"/>
              </w:rPr>
            </w:pPr>
          </w:p>
          <w:p w:rsidR="002204AD" w:rsidRPr="00AF2E4B" w:rsidRDefault="002204AD" w:rsidP="007759C2">
            <w:pPr>
              <w:widowControl w:val="0"/>
              <w:spacing w:before="5" w:after="0" w:line="240" w:lineRule="auto"/>
              <w:rPr>
                <w:rFonts w:ascii="Times New Roman" w:eastAsia="Arial" w:hAnsi="Times New Roman" w:cs="Times New Roman"/>
                <w:b/>
                <w:bCs/>
                <w:sz w:val="24"/>
                <w:szCs w:val="24"/>
              </w:rPr>
            </w:pPr>
          </w:p>
          <w:p w:rsidR="002204AD" w:rsidRPr="00AF2E4B" w:rsidRDefault="002204AD" w:rsidP="007759C2">
            <w:pPr>
              <w:widowControl w:val="0"/>
              <w:spacing w:after="0" w:line="240" w:lineRule="auto"/>
              <w:ind w:right="33"/>
              <w:rPr>
                <w:rFonts w:ascii="Times New Roman" w:eastAsia="Arial" w:hAnsi="Times New Roman" w:cs="Times New Roman"/>
                <w:sz w:val="24"/>
                <w:szCs w:val="24"/>
              </w:rPr>
            </w:pPr>
            <w:r w:rsidRPr="00AF2E4B">
              <w:rPr>
                <w:rFonts w:ascii="Times New Roman" w:eastAsiaTheme="minorHAnsi" w:hAnsi="Times New Roman" w:cs="Times New Roman"/>
                <w:b/>
                <w:sz w:val="24"/>
                <w:szCs w:val="24"/>
              </w:rPr>
              <w:t>9</w:t>
            </w:r>
          </w:p>
        </w:tc>
      </w:tr>
    </w:tbl>
    <w:p w:rsidR="002204AD" w:rsidRPr="00AF2E4B" w:rsidRDefault="002204AD" w:rsidP="002204AD">
      <w:pPr>
        <w:widowControl w:val="0"/>
        <w:spacing w:after="0" w:line="240" w:lineRule="auto"/>
        <w:rPr>
          <w:rFonts w:ascii="Times New Roman" w:eastAsia="Arial" w:hAnsi="Times New Roman" w:cs="Times New Roman"/>
          <w:b/>
          <w:bCs/>
          <w:sz w:val="24"/>
          <w:szCs w:val="24"/>
        </w:rPr>
      </w:pPr>
    </w:p>
    <w:p w:rsidR="002204AD" w:rsidRPr="00AF2E4B" w:rsidRDefault="002204AD" w:rsidP="002204AD">
      <w:pPr>
        <w:widowControl w:val="0"/>
        <w:spacing w:before="126" w:after="0" w:line="240" w:lineRule="auto"/>
        <w:ind w:left="1860" w:right="2417"/>
        <w:jc w:val="center"/>
        <w:rPr>
          <w:rFonts w:ascii="Times New Roman" w:eastAsiaTheme="minorHAnsi" w:hAnsi="Times New Roman" w:cs="Times New Roman"/>
          <w:b/>
          <w:w w:val="105"/>
          <w:sz w:val="24"/>
          <w:szCs w:val="24"/>
        </w:rPr>
      </w:pPr>
      <w:r w:rsidRPr="00AF2E4B">
        <w:rPr>
          <w:rFonts w:ascii="Times New Roman" w:eastAsiaTheme="minorHAnsi" w:hAnsi="Times New Roman" w:cs="Times New Roman"/>
          <w:b/>
          <w:w w:val="105"/>
          <w:sz w:val="24"/>
          <w:szCs w:val="24"/>
        </w:rPr>
        <w:t>Go on to Part</w:t>
      </w:r>
      <w:r w:rsidRPr="00AF2E4B">
        <w:rPr>
          <w:rFonts w:ascii="Times New Roman" w:eastAsiaTheme="minorHAnsi" w:hAnsi="Times New Roman" w:cs="Times New Roman"/>
          <w:b/>
          <w:spacing w:val="-32"/>
          <w:w w:val="105"/>
          <w:sz w:val="24"/>
          <w:szCs w:val="24"/>
        </w:rPr>
        <w:t xml:space="preserve"> </w:t>
      </w:r>
      <w:r w:rsidRPr="00AF2E4B">
        <w:rPr>
          <w:rFonts w:ascii="Times New Roman" w:eastAsiaTheme="minorHAnsi" w:hAnsi="Times New Roman" w:cs="Times New Roman"/>
          <w:b/>
          <w:w w:val="105"/>
          <w:sz w:val="24"/>
          <w:szCs w:val="24"/>
        </w:rPr>
        <w:t>II.</w:t>
      </w:r>
    </w:p>
    <w:p w:rsidR="002204AD" w:rsidRPr="00965F63" w:rsidRDefault="002204AD" w:rsidP="002204AD">
      <w:pPr>
        <w:widowControl w:val="0"/>
        <w:spacing w:before="126" w:after="0" w:line="240" w:lineRule="auto"/>
        <w:ind w:left="1860" w:right="2417"/>
        <w:jc w:val="center"/>
        <w:rPr>
          <w:rFonts w:ascii="Times New Roman" w:eastAsiaTheme="minorHAnsi" w:hAnsi="Times New Roman" w:cs="Times New Roman"/>
          <w:b/>
          <w:w w:val="105"/>
          <w:sz w:val="24"/>
          <w:szCs w:val="24"/>
        </w:rPr>
      </w:pPr>
    </w:p>
    <w:p w:rsidR="002204AD" w:rsidRPr="00965F63" w:rsidRDefault="002204AD" w:rsidP="002204AD">
      <w:pPr>
        <w:widowControl w:val="0"/>
        <w:spacing w:before="126" w:after="0" w:line="240" w:lineRule="auto"/>
        <w:ind w:left="1860" w:right="2417"/>
        <w:jc w:val="center"/>
        <w:rPr>
          <w:rFonts w:ascii="Times New Roman" w:eastAsiaTheme="minorHAnsi" w:hAnsi="Times New Roman" w:cs="Times New Roman"/>
          <w:b/>
          <w:w w:val="105"/>
          <w:sz w:val="24"/>
          <w:szCs w:val="24"/>
        </w:rPr>
      </w:pPr>
    </w:p>
    <w:p w:rsidR="002204AD" w:rsidRPr="00965F63" w:rsidRDefault="002204AD" w:rsidP="002204AD">
      <w:pPr>
        <w:widowControl w:val="0"/>
        <w:spacing w:before="126" w:after="0" w:line="240" w:lineRule="auto"/>
        <w:ind w:left="1860" w:right="2417"/>
        <w:jc w:val="center"/>
        <w:rPr>
          <w:rFonts w:ascii="Times New Roman" w:eastAsiaTheme="minorHAnsi" w:hAnsi="Times New Roman" w:cs="Times New Roman"/>
          <w:b/>
          <w:w w:val="105"/>
          <w:sz w:val="24"/>
          <w:szCs w:val="24"/>
        </w:rPr>
      </w:pPr>
    </w:p>
    <w:p w:rsidR="002204AD" w:rsidRPr="00965F63" w:rsidRDefault="002204AD" w:rsidP="002204AD">
      <w:pPr>
        <w:widowControl w:val="0"/>
        <w:spacing w:before="126" w:after="0" w:line="240" w:lineRule="auto"/>
        <w:ind w:left="1860" w:right="2417"/>
        <w:jc w:val="center"/>
        <w:rPr>
          <w:rFonts w:ascii="Times New Roman" w:eastAsia="Arial" w:hAnsi="Times New Roman" w:cs="Times New Roman"/>
          <w:sz w:val="24"/>
          <w:szCs w:val="24"/>
        </w:rPr>
      </w:pPr>
    </w:p>
    <w:p w:rsidR="002204AD" w:rsidRPr="00965F63" w:rsidRDefault="002204AD" w:rsidP="002204AD">
      <w:pPr>
        <w:widowControl w:val="0"/>
        <w:spacing w:before="126" w:after="0" w:line="240" w:lineRule="auto"/>
        <w:ind w:left="1860" w:right="2417"/>
        <w:jc w:val="center"/>
        <w:rPr>
          <w:rFonts w:ascii="Times New Roman" w:eastAsia="Arial" w:hAnsi="Times New Roman" w:cs="Times New Roman"/>
          <w:sz w:val="24"/>
          <w:szCs w:val="24"/>
        </w:rPr>
      </w:pPr>
    </w:p>
    <w:p w:rsidR="002204AD" w:rsidRPr="00965F63" w:rsidRDefault="002204AD" w:rsidP="002204AD">
      <w:pPr>
        <w:widowControl w:val="0"/>
        <w:spacing w:before="126" w:after="0" w:line="240" w:lineRule="auto"/>
        <w:ind w:left="1860" w:right="2417"/>
        <w:jc w:val="center"/>
        <w:rPr>
          <w:rFonts w:ascii="Times New Roman" w:eastAsia="Arial" w:hAnsi="Times New Roman" w:cs="Times New Roman"/>
          <w:sz w:val="24"/>
          <w:szCs w:val="24"/>
        </w:rPr>
      </w:pPr>
    </w:p>
    <w:p w:rsidR="002204AD" w:rsidRPr="00965F63" w:rsidRDefault="002204AD" w:rsidP="002204AD">
      <w:pPr>
        <w:widowControl w:val="0"/>
        <w:spacing w:before="126" w:after="0" w:line="240" w:lineRule="auto"/>
        <w:ind w:left="1860" w:right="2417"/>
        <w:jc w:val="center"/>
        <w:rPr>
          <w:rFonts w:ascii="Times New Roman" w:eastAsia="Arial" w:hAnsi="Times New Roman" w:cs="Times New Roman"/>
          <w:sz w:val="24"/>
          <w:szCs w:val="24"/>
        </w:rPr>
      </w:pPr>
    </w:p>
    <w:p w:rsidR="002204AD" w:rsidRPr="00965F63" w:rsidRDefault="002204AD" w:rsidP="002204AD">
      <w:pPr>
        <w:widowControl w:val="0"/>
        <w:spacing w:before="126" w:after="0" w:line="240" w:lineRule="auto"/>
        <w:ind w:left="1860" w:right="2417"/>
        <w:jc w:val="center"/>
        <w:rPr>
          <w:rFonts w:ascii="Times New Roman" w:eastAsia="Arial" w:hAnsi="Times New Roman" w:cs="Times New Roman"/>
          <w:sz w:val="24"/>
          <w:szCs w:val="24"/>
        </w:rPr>
      </w:pPr>
    </w:p>
    <w:p w:rsidR="002204AD" w:rsidRPr="00965F63" w:rsidRDefault="002204AD" w:rsidP="002204AD">
      <w:pPr>
        <w:widowControl w:val="0"/>
        <w:spacing w:before="126" w:after="0" w:line="240" w:lineRule="auto"/>
        <w:ind w:left="1860" w:right="2417"/>
        <w:jc w:val="center"/>
        <w:rPr>
          <w:rFonts w:ascii="Times New Roman" w:eastAsia="Arial" w:hAnsi="Times New Roman" w:cs="Times New Roman"/>
          <w:sz w:val="24"/>
          <w:szCs w:val="24"/>
        </w:rPr>
      </w:pPr>
    </w:p>
    <w:p w:rsidR="002204AD" w:rsidRPr="00965F63" w:rsidRDefault="002204AD" w:rsidP="002204AD">
      <w:pPr>
        <w:widowControl w:val="0"/>
        <w:spacing w:before="126" w:after="0" w:line="240" w:lineRule="auto"/>
        <w:ind w:left="1860" w:right="2417"/>
        <w:jc w:val="center"/>
        <w:rPr>
          <w:rFonts w:ascii="Times New Roman" w:eastAsia="Arial" w:hAnsi="Times New Roman" w:cs="Times New Roman"/>
          <w:sz w:val="24"/>
          <w:szCs w:val="24"/>
        </w:rPr>
      </w:pPr>
    </w:p>
    <w:p w:rsidR="002204AD" w:rsidRPr="00965F63" w:rsidRDefault="002204AD" w:rsidP="002204AD">
      <w:pPr>
        <w:widowControl w:val="0"/>
        <w:spacing w:before="126" w:after="0" w:line="240" w:lineRule="auto"/>
        <w:ind w:left="1860" w:right="2417"/>
        <w:jc w:val="center"/>
        <w:rPr>
          <w:rFonts w:ascii="Times New Roman" w:eastAsia="Arial" w:hAnsi="Times New Roman" w:cs="Times New Roman"/>
          <w:sz w:val="24"/>
          <w:szCs w:val="24"/>
        </w:rPr>
      </w:pPr>
    </w:p>
    <w:p w:rsidR="002204AD" w:rsidRPr="00965F63" w:rsidRDefault="002204AD" w:rsidP="002204AD">
      <w:pPr>
        <w:widowControl w:val="0"/>
        <w:spacing w:before="126" w:after="0" w:line="240" w:lineRule="auto"/>
        <w:ind w:left="1860" w:right="2417"/>
        <w:jc w:val="center"/>
        <w:rPr>
          <w:rFonts w:ascii="Times New Roman" w:eastAsia="Arial" w:hAnsi="Times New Roman" w:cs="Times New Roman"/>
          <w:sz w:val="24"/>
          <w:szCs w:val="24"/>
        </w:rPr>
      </w:pPr>
    </w:p>
    <w:p w:rsidR="002204AD" w:rsidRPr="00965F63" w:rsidRDefault="002204AD" w:rsidP="002204AD">
      <w:pPr>
        <w:widowControl w:val="0"/>
        <w:spacing w:before="126" w:after="0" w:line="240" w:lineRule="auto"/>
        <w:ind w:left="1860" w:right="2417"/>
        <w:jc w:val="center"/>
        <w:rPr>
          <w:rFonts w:ascii="Times New Roman" w:eastAsia="Arial" w:hAnsi="Times New Roman" w:cs="Times New Roman"/>
          <w:sz w:val="24"/>
          <w:szCs w:val="24"/>
        </w:rPr>
      </w:pPr>
    </w:p>
    <w:p w:rsidR="002204AD" w:rsidRPr="00965F63" w:rsidRDefault="002204AD" w:rsidP="002204AD">
      <w:pPr>
        <w:widowControl w:val="0"/>
        <w:spacing w:before="126" w:after="0" w:line="240" w:lineRule="auto"/>
        <w:ind w:left="1860" w:right="2417"/>
        <w:jc w:val="center"/>
        <w:rPr>
          <w:rFonts w:ascii="Times New Roman" w:eastAsia="Arial" w:hAnsi="Times New Roman" w:cs="Times New Roman"/>
          <w:sz w:val="24"/>
          <w:szCs w:val="24"/>
        </w:rPr>
      </w:pPr>
    </w:p>
    <w:p w:rsidR="002204AD" w:rsidRPr="00965F63" w:rsidRDefault="002204AD" w:rsidP="002204AD">
      <w:pPr>
        <w:widowControl w:val="0"/>
        <w:spacing w:before="126" w:after="0" w:line="240" w:lineRule="auto"/>
        <w:ind w:left="1860" w:right="2417"/>
        <w:jc w:val="center"/>
        <w:rPr>
          <w:rFonts w:ascii="Times New Roman" w:eastAsia="Arial" w:hAnsi="Times New Roman" w:cs="Times New Roman"/>
          <w:sz w:val="24"/>
          <w:szCs w:val="24"/>
        </w:rPr>
      </w:pPr>
    </w:p>
    <w:p w:rsidR="002204AD" w:rsidRPr="00965F63" w:rsidRDefault="002204AD" w:rsidP="002204AD">
      <w:pPr>
        <w:widowControl w:val="0"/>
        <w:spacing w:before="126" w:after="0" w:line="240" w:lineRule="auto"/>
        <w:ind w:left="1860" w:right="2417"/>
        <w:jc w:val="center"/>
        <w:rPr>
          <w:rFonts w:ascii="Times New Roman" w:eastAsia="Arial" w:hAnsi="Times New Roman" w:cs="Times New Roman"/>
          <w:sz w:val="24"/>
          <w:szCs w:val="24"/>
        </w:rPr>
      </w:pPr>
    </w:p>
    <w:p w:rsidR="002204AD" w:rsidRDefault="002204AD" w:rsidP="002204AD">
      <w:pPr>
        <w:widowControl w:val="0"/>
        <w:spacing w:before="126" w:after="0" w:line="240" w:lineRule="auto"/>
        <w:ind w:left="1860" w:right="2417" w:hanging="1860"/>
        <w:rPr>
          <w:rFonts w:ascii="Times New Roman" w:eastAsia="Arial" w:hAnsi="Times New Roman" w:cs="Times New Roman"/>
          <w:b/>
          <w:bCs/>
          <w:sz w:val="24"/>
          <w:szCs w:val="24"/>
        </w:rPr>
      </w:pPr>
    </w:p>
    <w:p w:rsidR="002204AD" w:rsidRPr="00AF2E4B" w:rsidRDefault="00316482" w:rsidP="00316482">
      <w:pPr>
        <w:widowControl w:val="0"/>
        <w:tabs>
          <w:tab w:val="left" w:pos="3510"/>
          <w:tab w:val="left" w:pos="5220"/>
        </w:tabs>
        <w:spacing w:before="126" w:after="0" w:line="240" w:lineRule="auto"/>
        <w:ind w:left="3510" w:right="3276"/>
        <w:jc w:val="center"/>
        <w:rPr>
          <w:rFonts w:ascii="Times New Roman" w:eastAsia="Arial" w:hAnsi="Times New Roman" w:cs="Times New Roman"/>
          <w:sz w:val="24"/>
          <w:szCs w:val="24"/>
        </w:rPr>
      </w:pPr>
      <w:r>
        <w:rPr>
          <w:rFonts w:ascii="Times New Roman" w:eastAsia="Arial" w:hAnsi="Times New Roman" w:cs="Times New Roman"/>
          <w:b/>
          <w:bCs/>
          <w:sz w:val="24"/>
          <w:szCs w:val="24"/>
        </w:rPr>
        <w:lastRenderedPageBreak/>
        <w:t>APPENDIX</w:t>
      </w:r>
      <w:r>
        <w:rPr>
          <w:rFonts w:ascii="Times New Roman" w:eastAsia="Arial" w:hAnsi="Times New Roman" w:cs="Times New Roman"/>
          <w:b/>
          <w:bCs/>
          <w:sz w:val="24"/>
          <w:szCs w:val="24"/>
        </w:rPr>
        <w:t xml:space="preserve"> B</w:t>
      </w:r>
    </w:p>
    <w:p w:rsidR="002204AD" w:rsidRPr="00AF2E4B" w:rsidRDefault="002204AD" w:rsidP="002204AD">
      <w:pPr>
        <w:widowControl w:val="0"/>
        <w:spacing w:after="0" w:line="240" w:lineRule="auto"/>
        <w:rPr>
          <w:rFonts w:ascii="Times New Roman" w:eastAsia="Arial" w:hAnsi="Times New Roman" w:cs="Times New Roman"/>
          <w:b/>
          <w:bCs/>
          <w:sz w:val="24"/>
          <w:szCs w:val="24"/>
        </w:rPr>
      </w:pPr>
    </w:p>
    <w:p w:rsidR="002204AD" w:rsidRPr="00AF2E4B" w:rsidRDefault="002204AD" w:rsidP="002204AD">
      <w:pPr>
        <w:widowControl w:val="0"/>
        <w:spacing w:before="4" w:after="0" w:line="240" w:lineRule="auto"/>
        <w:rPr>
          <w:rFonts w:ascii="Times New Roman" w:eastAsia="Arial" w:hAnsi="Times New Roman" w:cs="Times New Roman"/>
          <w:b/>
          <w:bCs/>
          <w:sz w:val="24"/>
          <w:szCs w:val="24"/>
        </w:rPr>
      </w:pPr>
    </w:p>
    <w:p w:rsidR="002204AD" w:rsidRPr="00AF2E4B" w:rsidRDefault="002204AD" w:rsidP="002204AD">
      <w:pPr>
        <w:widowControl w:val="0"/>
        <w:tabs>
          <w:tab w:val="left" w:pos="9500"/>
        </w:tabs>
        <w:spacing w:after="0" w:line="240" w:lineRule="auto"/>
        <w:ind w:left="140" w:right="115"/>
        <w:rPr>
          <w:rFonts w:ascii="Times New Roman" w:eastAsia="Arial" w:hAnsi="Times New Roman" w:cs="Times New Roman"/>
          <w:sz w:val="24"/>
          <w:szCs w:val="24"/>
        </w:rPr>
      </w:pPr>
      <w:r w:rsidRPr="00AF2E4B">
        <w:rPr>
          <w:rFonts w:ascii="Times New Roman" w:eastAsia="Arial" w:hAnsi="Times New Roman" w:cs="Times New Roman"/>
          <w:w w:val="105"/>
          <w:sz w:val="24"/>
          <w:szCs w:val="24"/>
        </w:rPr>
        <w:t>Name or</w:t>
      </w:r>
      <w:r w:rsidRPr="00AF2E4B">
        <w:rPr>
          <w:rFonts w:ascii="Times New Roman" w:eastAsia="Arial" w:hAnsi="Times New Roman" w:cs="Times New Roman"/>
          <w:spacing w:val="-5"/>
          <w:w w:val="105"/>
          <w:sz w:val="24"/>
          <w:szCs w:val="24"/>
        </w:rPr>
        <w:t xml:space="preserve"> </w:t>
      </w:r>
      <w:r w:rsidRPr="00AF2E4B">
        <w:rPr>
          <w:rFonts w:ascii="Times New Roman" w:eastAsia="Arial" w:hAnsi="Times New Roman" w:cs="Times New Roman"/>
          <w:w w:val="105"/>
          <w:sz w:val="24"/>
          <w:szCs w:val="24"/>
        </w:rPr>
        <w:t>I.D.</w:t>
      </w:r>
      <w:r w:rsidRPr="00AF2E4B">
        <w:rPr>
          <w:rFonts w:ascii="Times New Roman" w:eastAsia="Arial" w:hAnsi="Times New Roman" w:cs="Times New Roman"/>
          <w:w w:val="105"/>
          <w:sz w:val="24"/>
          <w:szCs w:val="24"/>
          <w:u w:val="single" w:color="000000"/>
        </w:rPr>
        <w:t xml:space="preserve"> </w:t>
      </w:r>
      <w:r w:rsidRPr="00AF2E4B">
        <w:rPr>
          <w:rFonts w:ascii="Times New Roman" w:eastAsia="Arial" w:hAnsi="Times New Roman" w:cs="Times New Roman"/>
          <w:sz w:val="24"/>
          <w:szCs w:val="24"/>
          <w:u w:val="single" w:color="000000"/>
        </w:rPr>
        <w:t>_____________________________________________________</w:t>
      </w:r>
    </w:p>
    <w:p w:rsidR="002204AD" w:rsidRPr="00AF2E4B" w:rsidRDefault="002204AD" w:rsidP="002204AD">
      <w:pPr>
        <w:widowControl w:val="0"/>
        <w:spacing w:before="9" w:after="0" w:line="240" w:lineRule="auto"/>
        <w:rPr>
          <w:rFonts w:ascii="Times New Roman" w:eastAsia="Arial" w:hAnsi="Times New Roman" w:cs="Times New Roman"/>
          <w:sz w:val="24"/>
          <w:szCs w:val="24"/>
        </w:rPr>
      </w:pPr>
    </w:p>
    <w:p w:rsidR="002204AD" w:rsidRPr="00AF2E4B" w:rsidRDefault="002204AD" w:rsidP="002204AD">
      <w:pPr>
        <w:widowControl w:val="0"/>
        <w:spacing w:after="0" w:line="240" w:lineRule="auto"/>
        <w:ind w:left="1860" w:right="2416"/>
        <w:jc w:val="center"/>
        <w:outlineLvl w:val="1"/>
        <w:rPr>
          <w:rFonts w:ascii="Times New Roman" w:eastAsia="Arial" w:hAnsi="Times New Roman" w:cs="Times New Roman"/>
          <w:sz w:val="24"/>
          <w:szCs w:val="24"/>
        </w:rPr>
      </w:pPr>
      <w:r w:rsidRPr="00AF2E4B">
        <w:rPr>
          <w:rFonts w:ascii="Times New Roman" w:eastAsia="Arial" w:hAnsi="Times New Roman" w:cs="Times New Roman"/>
          <w:b/>
          <w:bCs/>
          <w:sz w:val="24"/>
          <w:szCs w:val="24"/>
        </w:rPr>
        <w:t>Part II:  Math</w:t>
      </w:r>
      <w:r w:rsidRPr="00AF2E4B">
        <w:rPr>
          <w:rFonts w:ascii="Times New Roman" w:eastAsia="Arial" w:hAnsi="Times New Roman" w:cs="Times New Roman"/>
          <w:b/>
          <w:bCs/>
          <w:spacing w:val="-4"/>
          <w:sz w:val="24"/>
          <w:szCs w:val="24"/>
        </w:rPr>
        <w:t xml:space="preserve"> </w:t>
      </w:r>
      <w:r w:rsidRPr="00AF2E4B">
        <w:rPr>
          <w:rFonts w:ascii="Times New Roman" w:eastAsia="Arial" w:hAnsi="Times New Roman" w:cs="Times New Roman"/>
          <w:b/>
          <w:bCs/>
          <w:sz w:val="24"/>
          <w:szCs w:val="24"/>
        </w:rPr>
        <w:t>Courses</w:t>
      </w:r>
    </w:p>
    <w:p w:rsidR="002204AD" w:rsidRPr="00AF2E4B" w:rsidRDefault="002204AD" w:rsidP="002204AD">
      <w:pPr>
        <w:widowControl w:val="0"/>
        <w:spacing w:after="0" w:line="240" w:lineRule="auto"/>
        <w:rPr>
          <w:rFonts w:ascii="Times New Roman" w:eastAsia="Arial" w:hAnsi="Times New Roman" w:cs="Times New Roman"/>
          <w:b/>
          <w:bCs/>
          <w:sz w:val="24"/>
          <w:szCs w:val="24"/>
        </w:rPr>
      </w:pPr>
    </w:p>
    <w:p w:rsidR="002204AD" w:rsidRPr="00AF2E4B" w:rsidRDefault="002204AD" w:rsidP="002204AD">
      <w:pPr>
        <w:widowControl w:val="0"/>
        <w:spacing w:before="189" w:after="0" w:line="350" w:lineRule="auto"/>
        <w:ind w:left="140" w:right="493"/>
        <w:rPr>
          <w:rFonts w:ascii="Times New Roman" w:eastAsia="Arial" w:hAnsi="Times New Roman" w:cs="Times New Roman"/>
          <w:sz w:val="24"/>
          <w:szCs w:val="24"/>
        </w:rPr>
      </w:pPr>
      <w:r w:rsidRPr="00AF2E4B">
        <w:rPr>
          <w:rFonts w:ascii="Times New Roman" w:eastAsia="Arial" w:hAnsi="Times New Roman" w:cs="Times New Roman"/>
          <w:w w:val="105"/>
          <w:sz w:val="24"/>
          <w:szCs w:val="24"/>
        </w:rPr>
        <w:t xml:space="preserve">Please rate the following college courses according to how much </w:t>
      </w:r>
      <w:r w:rsidRPr="00AF2E4B">
        <w:rPr>
          <w:rFonts w:ascii="Times New Roman" w:eastAsia="Arial" w:hAnsi="Times New Roman" w:cs="Times New Roman"/>
          <w:w w:val="105"/>
          <w:sz w:val="24"/>
          <w:szCs w:val="24"/>
          <w:u w:val="single" w:color="000000"/>
        </w:rPr>
        <w:t xml:space="preserve">confidence </w:t>
      </w:r>
      <w:r w:rsidRPr="00AF2E4B">
        <w:rPr>
          <w:rFonts w:ascii="Times New Roman" w:eastAsia="Arial" w:hAnsi="Times New Roman" w:cs="Times New Roman"/>
          <w:w w:val="105"/>
          <w:sz w:val="24"/>
          <w:szCs w:val="24"/>
        </w:rPr>
        <w:t xml:space="preserve">you have that you could complete the course with a </w:t>
      </w:r>
      <w:r w:rsidRPr="00AF2E4B">
        <w:rPr>
          <w:rFonts w:ascii="Times New Roman" w:eastAsia="Arial" w:hAnsi="Times New Roman" w:cs="Times New Roman"/>
          <w:w w:val="105"/>
          <w:sz w:val="24"/>
          <w:szCs w:val="24"/>
          <w:u w:val="single" w:color="000000"/>
        </w:rPr>
        <w:t xml:space="preserve">final grade </w:t>
      </w:r>
      <w:r w:rsidRPr="00AF2E4B">
        <w:rPr>
          <w:rFonts w:ascii="Times New Roman" w:eastAsia="Arial" w:hAnsi="Times New Roman" w:cs="Times New Roman"/>
          <w:w w:val="105"/>
          <w:sz w:val="24"/>
          <w:szCs w:val="24"/>
        </w:rPr>
        <w:t>of "A" or "B". Circle your answer according to the 10-point scale below:</w:t>
      </w:r>
    </w:p>
    <w:p w:rsidR="002204AD" w:rsidRPr="00AF2E4B" w:rsidRDefault="002204AD" w:rsidP="002204AD">
      <w:pPr>
        <w:widowControl w:val="0"/>
        <w:spacing w:after="0" w:line="240" w:lineRule="auto"/>
        <w:rPr>
          <w:rFonts w:ascii="Times New Roman" w:eastAsia="Arial" w:hAnsi="Times New Roman" w:cs="Times New Roman"/>
          <w:sz w:val="24"/>
          <w:szCs w:val="24"/>
        </w:rPr>
      </w:pPr>
    </w:p>
    <w:p w:rsidR="002204AD" w:rsidRPr="00AF2E4B" w:rsidRDefault="002204AD" w:rsidP="002204AD">
      <w:pPr>
        <w:widowControl w:val="0"/>
        <w:tabs>
          <w:tab w:val="left" w:pos="2300"/>
        </w:tabs>
        <w:spacing w:before="154" w:after="37" w:line="240" w:lineRule="auto"/>
        <w:ind w:left="140"/>
        <w:outlineLvl w:val="3"/>
        <w:rPr>
          <w:rFonts w:ascii="Times New Roman" w:eastAsia="Arial" w:hAnsi="Times New Roman" w:cs="Times New Roman"/>
          <w:sz w:val="24"/>
          <w:szCs w:val="24"/>
        </w:rPr>
      </w:pPr>
      <w:r w:rsidRPr="00AF2E4B">
        <w:rPr>
          <w:rFonts w:ascii="Times New Roman" w:eastAsia="Arial" w:hAnsi="Times New Roman" w:cs="Times New Roman"/>
          <w:b/>
          <w:bCs/>
          <w:w w:val="105"/>
          <w:sz w:val="24"/>
          <w:szCs w:val="24"/>
          <w:u w:val="single" w:color="000000"/>
        </w:rPr>
        <w:t xml:space="preserve">No </w:t>
      </w:r>
      <w:proofErr w:type="spellStart"/>
      <w:r w:rsidRPr="00AF2E4B">
        <w:rPr>
          <w:rFonts w:ascii="Times New Roman" w:eastAsia="Arial" w:hAnsi="Times New Roman" w:cs="Times New Roman"/>
          <w:b/>
          <w:bCs/>
          <w:w w:val="105"/>
          <w:sz w:val="24"/>
          <w:szCs w:val="24"/>
          <w:u w:val="single" w:color="000000"/>
        </w:rPr>
        <w:t>Conf</w:t>
      </w:r>
      <w:proofErr w:type="spellEnd"/>
      <w:r w:rsidRPr="00AF2E4B">
        <w:rPr>
          <w:rFonts w:ascii="Times New Roman" w:eastAsia="Arial" w:hAnsi="Times New Roman" w:cs="Times New Roman"/>
          <w:b/>
          <w:bCs/>
          <w:spacing w:val="-26"/>
          <w:w w:val="105"/>
          <w:sz w:val="24"/>
          <w:szCs w:val="24"/>
          <w:u w:val="single" w:color="000000"/>
        </w:rPr>
        <w:t xml:space="preserve"> </w:t>
      </w:r>
      <w:r w:rsidRPr="00AF2E4B">
        <w:rPr>
          <w:rFonts w:ascii="Times New Roman" w:eastAsia="Arial" w:hAnsi="Times New Roman" w:cs="Times New Roman"/>
          <w:b/>
          <w:bCs/>
          <w:w w:val="105"/>
          <w:sz w:val="24"/>
          <w:szCs w:val="24"/>
          <w:u w:val="single" w:color="000000"/>
        </w:rPr>
        <w:t>at</w:t>
      </w:r>
      <w:r w:rsidRPr="00AF2E4B">
        <w:rPr>
          <w:rFonts w:ascii="Times New Roman" w:eastAsia="Arial" w:hAnsi="Times New Roman" w:cs="Times New Roman"/>
          <w:b/>
          <w:bCs/>
          <w:spacing w:val="-11"/>
          <w:w w:val="105"/>
          <w:sz w:val="24"/>
          <w:szCs w:val="24"/>
          <w:u w:val="single" w:color="000000"/>
        </w:rPr>
        <w:t xml:space="preserve"> </w:t>
      </w:r>
      <w:proofErr w:type="gramStart"/>
      <w:r w:rsidRPr="00AF2E4B">
        <w:rPr>
          <w:rFonts w:ascii="Times New Roman" w:eastAsia="Arial" w:hAnsi="Times New Roman" w:cs="Times New Roman"/>
          <w:b/>
          <w:bCs/>
          <w:w w:val="105"/>
          <w:sz w:val="24"/>
          <w:szCs w:val="24"/>
          <w:u w:val="single" w:color="000000"/>
        </w:rPr>
        <w:t>all</w:t>
      </w:r>
      <w:r w:rsidRPr="00AF2E4B">
        <w:rPr>
          <w:rFonts w:ascii="Times New Roman" w:eastAsia="Arial" w:hAnsi="Times New Roman" w:cs="Times New Roman"/>
          <w:b/>
          <w:bCs/>
          <w:w w:val="105"/>
          <w:sz w:val="24"/>
          <w:szCs w:val="24"/>
        </w:rPr>
        <w:t xml:space="preserve">  </w:t>
      </w:r>
      <w:r w:rsidRPr="00AF2E4B">
        <w:rPr>
          <w:rFonts w:ascii="Times New Roman" w:eastAsia="Arial" w:hAnsi="Times New Roman" w:cs="Times New Roman"/>
          <w:b/>
          <w:bCs/>
          <w:w w:val="105"/>
          <w:sz w:val="24"/>
          <w:szCs w:val="24"/>
          <w:u w:val="single"/>
        </w:rPr>
        <w:t>V</w:t>
      </w:r>
      <w:r w:rsidRPr="00AF2E4B">
        <w:rPr>
          <w:rFonts w:ascii="Times New Roman" w:eastAsia="Arial" w:hAnsi="Times New Roman" w:cs="Times New Roman"/>
          <w:b/>
          <w:bCs/>
          <w:w w:val="105"/>
          <w:sz w:val="24"/>
          <w:szCs w:val="24"/>
          <w:u w:val="single" w:color="000000"/>
        </w:rPr>
        <w:t>ery</w:t>
      </w:r>
      <w:proofErr w:type="gramEnd"/>
      <w:r w:rsidRPr="00AF2E4B">
        <w:rPr>
          <w:rFonts w:ascii="Times New Roman" w:eastAsia="Arial" w:hAnsi="Times New Roman" w:cs="Times New Roman"/>
          <w:b/>
          <w:bCs/>
          <w:w w:val="105"/>
          <w:sz w:val="24"/>
          <w:szCs w:val="24"/>
          <w:u w:val="single" w:color="000000"/>
        </w:rPr>
        <w:t xml:space="preserve"> little</w:t>
      </w:r>
      <w:r w:rsidRPr="00AF2E4B">
        <w:rPr>
          <w:rFonts w:ascii="Times New Roman" w:eastAsia="Arial" w:hAnsi="Times New Roman" w:cs="Times New Roman"/>
          <w:b/>
          <w:bCs/>
          <w:w w:val="105"/>
          <w:sz w:val="24"/>
          <w:szCs w:val="24"/>
          <w:u w:val="single"/>
        </w:rPr>
        <w:t xml:space="preserve"> </w:t>
      </w:r>
      <w:proofErr w:type="spellStart"/>
      <w:r w:rsidRPr="00AF2E4B">
        <w:rPr>
          <w:rFonts w:ascii="Times New Roman" w:eastAsia="Arial" w:hAnsi="Times New Roman" w:cs="Times New Roman"/>
          <w:b/>
          <w:bCs/>
          <w:w w:val="105"/>
          <w:sz w:val="24"/>
          <w:szCs w:val="24"/>
          <w:u w:val="single" w:color="000000"/>
        </w:rPr>
        <w:t>Conf</w:t>
      </w:r>
      <w:proofErr w:type="spellEnd"/>
      <w:r w:rsidRPr="00AF2E4B">
        <w:rPr>
          <w:rFonts w:ascii="Times New Roman" w:eastAsia="Arial" w:hAnsi="Times New Roman" w:cs="Times New Roman"/>
          <w:b/>
          <w:bCs/>
          <w:w w:val="105"/>
          <w:sz w:val="24"/>
          <w:szCs w:val="24"/>
          <w:u w:val="single" w:color="000000"/>
        </w:rPr>
        <w:t xml:space="preserve"> </w:t>
      </w:r>
      <w:r w:rsidRPr="00AF2E4B">
        <w:rPr>
          <w:rFonts w:ascii="Times New Roman" w:eastAsia="Arial" w:hAnsi="Times New Roman" w:cs="Times New Roman"/>
          <w:b/>
          <w:bCs/>
          <w:w w:val="105"/>
          <w:sz w:val="24"/>
          <w:szCs w:val="24"/>
        </w:rPr>
        <w:t xml:space="preserve"> </w:t>
      </w:r>
      <w:r w:rsidRPr="00AF2E4B">
        <w:rPr>
          <w:rFonts w:ascii="Times New Roman" w:eastAsia="Arial" w:hAnsi="Times New Roman" w:cs="Times New Roman"/>
          <w:b/>
          <w:bCs/>
          <w:w w:val="105"/>
          <w:sz w:val="24"/>
          <w:szCs w:val="24"/>
          <w:u w:val="single" w:color="000000"/>
        </w:rPr>
        <w:t xml:space="preserve"> Some </w:t>
      </w:r>
      <w:proofErr w:type="spellStart"/>
      <w:r w:rsidRPr="00AF2E4B">
        <w:rPr>
          <w:rFonts w:ascii="Times New Roman" w:eastAsia="Arial" w:hAnsi="Times New Roman" w:cs="Times New Roman"/>
          <w:b/>
          <w:bCs/>
          <w:w w:val="105"/>
          <w:sz w:val="24"/>
          <w:szCs w:val="24"/>
          <w:u w:val="single" w:color="000000"/>
        </w:rPr>
        <w:t>Conf</w:t>
      </w:r>
      <w:proofErr w:type="spellEnd"/>
      <w:r w:rsidRPr="00AF2E4B">
        <w:rPr>
          <w:rFonts w:ascii="Times New Roman" w:eastAsia="Arial" w:hAnsi="Times New Roman" w:cs="Times New Roman"/>
          <w:b/>
          <w:bCs/>
          <w:w w:val="105"/>
          <w:sz w:val="24"/>
          <w:szCs w:val="24"/>
          <w:u w:val="single" w:color="000000"/>
        </w:rPr>
        <w:t xml:space="preserve"> </w:t>
      </w:r>
      <w:r w:rsidRPr="00AF2E4B">
        <w:rPr>
          <w:rFonts w:ascii="Times New Roman" w:eastAsia="Arial" w:hAnsi="Times New Roman" w:cs="Times New Roman"/>
          <w:b/>
          <w:bCs/>
          <w:w w:val="105"/>
          <w:sz w:val="24"/>
          <w:szCs w:val="24"/>
        </w:rPr>
        <w:t xml:space="preserve"> </w:t>
      </w:r>
      <w:r w:rsidRPr="00AF2E4B">
        <w:rPr>
          <w:rFonts w:ascii="Times New Roman" w:eastAsia="Arial" w:hAnsi="Times New Roman" w:cs="Times New Roman"/>
          <w:b/>
          <w:bCs/>
          <w:w w:val="105"/>
          <w:sz w:val="24"/>
          <w:szCs w:val="24"/>
          <w:u w:val="single" w:color="000000"/>
        </w:rPr>
        <w:t xml:space="preserve"> Much </w:t>
      </w:r>
      <w:proofErr w:type="spellStart"/>
      <w:r w:rsidRPr="00AF2E4B">
        <w:rPr>
          <w:rFonts w:ascii="Times New Roman" w:eastAsia="Arial" w:hAnsi="Times New Roman" w:cs="Times New Roman"/>
          <w:b/>
          <w:bCs/>
          <w:w w:val="105"/>
          <w:sz w:val="24"/>
          <w:szCs w:val="24"/>
          <w:u w:val="single" w:color="000000"/>
        </w:rPr>
        <w:t>Conf</w:t>
      </w:r>
      <w:proofErr w:type="spellEnd"/>
      <w:r w:rsidRPr="00AF2E4B">
        <w:rPr>
          <w:rFonts w:ascii="Times New Roman" w:eastAsia="Arial" w:hAnsi="Times New Roman" w:cs="Times New Roman"/>
          <w:b/>
          <w:bCs/>
          <w:w w:val="105"/>
          <w:sz w:val="24"/>
          <w:szCs w:val="24"/>
          <w:u w:val="single" w:color="000000"/>
        </w:rPr>
        <w:t xml:space="preserve">  </w:t>
      </w:r>
      <w:r w:rsidRPr="00AF2E4B">
        <w:rPr>
          <w:rFonts w:ascii="Times New Roman" w:eastAsia="Arial" w:hAnsi="Times New Roman" w:cs="Times New Roman"/>
          <w:b/>
          <w:bCs/>
          <w:w w:val="105"/>
          <w:sz w:val="24"/>
          <w:szCs w:val="24"/>
        </w:rPr>
        <w:t xml:space="preserve"> </w:t>
      </w:r>
      <w:r w:rsidRPr="00AF2E4B">
        <w:rPr>
          <w:rFonts w:ascii="Times New Roman" w:eastAsia="Arial" w:hAnsi="Times New Roman" w:cs="Times New Roman"/>
          <w:b/>
          <w:bCs/>
          <w:w w:val="105"/>
          <w:sz w:val="24"/>
          <w:szCs w:val="24"/>
          <w:u w:val="single" w:color="000000"/>
        </w:rPr>
        <w:t xml:space="preserve"> Complete</w:t>
      </w:r>
      <w:r w:rsidRPr="00AF2E4B">
        <w:rPr>
          <w:rFonts w:ascii="Times New Roman" w:eastAsia="Arial" w:hAnsi="Times New Roman" w:cs="Times New Roman"/>
          <w:b/>
          <w:bCs/>
          <w:spacing w:val="-14"/>
          <w:w w:val="105"/>
          <w:sz w:val="24"/>
          <w:szCs w:val="24"/>
          <w:u w:val="single" w:color="000000"/>
        </w:rPr>
        <w:t xml:space="preserve"> </w:t>
      </w:r>
      <w:proofErr w:type="spellStart"/>
      <w:r w:rsidRPr="00AF2E4B">
        <w:rPr>
          <w:rFonts w:ascii="Times New Roman" w:eastAsia="Arial" w:hAnsi="Times New Roman" w:cs="Times New Roman"/>
          <w:b/>
          <w:bCs/>
          <w:w w:val="105"/>
          <w:sz w:val="24"/>
          <w:szCs w:val="24"/>
          <w:u w:val="single" w:color="000000"/>
        </w:rPr>
        <w:t>Conf</w:t>
      </w:r>
      <w:proofErr w:type="spellEnd"/>
    </w:p>
    <w:tbl>
      <w:tblPr>
        <w:tblW w:w="7942" w:type="dxa"/>
        <w:tblLayout w:type="fixed"/>
        <w:tblCellMar>
          <w:left w:w="0" w:type="dxa"/>
          <w:right w:w="0" w:type="dxa"/>
        </w:tblCellMar>
        <w:tblLook w:val="01E0" w:firstRow="1" w:lastRow="1" w:firstColumn="1" w:lastColumn="1" w:noHBand="0" w:noVBand="0"/>
      </w:tblPr>
      <w:tblGrid>
        <w:gridCol w:w="322"/>
        <w:gridCol w:w="2249"/>
        <w:gridCol w:w="290"/>
        <w:gridCol w:w="290"/>
        <w:gridCol w:w="362"/>
        <w:gridCol w:w="618"/>
        <w:gridCol w:w="543"/>
        <w:gridCol w:w="435"/>
        <w:gridCol w:w="290"/>
        <w:gridCol w:w="365"/>
        <w:gridCol w:w="290"/>
        <w:gridCol w:w="362"/>
        <w:gridCol w:w="365"/>
        <w:gridCol w:w="290"/>
        <w:gridCol w:w="362"/>
        <w:gridCol w:w="290"/>
        <w:gridCol w:w="219"/>
      </w:tblGrid>
      <w:tr w:rsidR="002204AD" w:rsidRPr="00AF2E4B" w:rsidTr="007759C2">
        <w:trPr>
          <w:trHeight w:hRule="exact" w:val="322"/>
        </w:trPr>
        <w:tc>
          <w:tcPr>
            <w:tcW w:w="322" w:type="dxa"/>
            <w:tcBorders>
              <w:top w:val="nil"/>
              <w:left w:val="nil"/>
              <w:bottom w:val="nil"/>
              <w:right w:val="nil"/>
            </w:tcBorders>
          </w:tcPr>
          <w:p w:rsidR="002204AD" w:rsidRPr="00AF2E4B" w:rsidRDefault="002204AD" w:rsidP="007759C2">
            <w:pPr>
              <w:widowControl w:val="0"/>
              <w:spacing w:after="0" w:line="240" w:lineRule="auto"/>
              <w:rPr>
                <w:rFonts w:ascii="Times New Roman" w:eastAsiaTheme="minorHAnsi" w:hAnsi="Times New Roman" w:cs="Times New Roman"/>
                <w:sz w:val="24"/>
                <w:szCs w:val="24"/>
              </w:rPr>
            </w:pPr>
          </w:p>
        </w:tc>
        <w:tc>
          <w:tcPr>
            <w:tcW w:w="2249" w:type="dxa"/>
            <w:tcBorders>
              <w:top w:val="nil"/>
              <w:left w:val="nil"/>
              <w:bottom w:val="nil"/>
              <w:right w:val="nil"/>
            </w:tcBorders>
          </w:tcPr>
          <w:p w:rsidR="002204AD" w:rsidRPr="00AF2E4B" w:rsidRDefault="002204AD" w:rsidP="007759C2">
            <w:pPr>
              <w:widowControl w:val="0"/>
              <w:tabs>
                <w:tab w:val="left" w:pos="1171"/>
                <w:tab w:val="left" w:pos="2073"/>
              </w:tabs>
              <w:spacing w:before="75" w:after="0" w:line="240" w:lineRule="auto"/>
              <w:ind w:right="32"/>
              <w:jc w:val="right"/>
              <w:rPr>
                <w:rFonts w:ascii="Times New Roman" w:eastAsia="Arial" w:hAnsi="Times New Roman" w:cs="Times New Roman"/>
                <w:sz w:val="24"/>
                <w:szCs w:val="24"/>
              </w:rPr>
            </w:pPr>
            <w:r w:rsidRPr="00AF2E4B">
              <w:rPr>
                <w:rFonts w:ascii="Times New Roman" w:eastAsiaTheme="minorHAnsi" w:hAnsi="Times New Roman" w:cs="Times New Roman"/>
                <w:b/>
                <w:sz w:val="24"/>
                <w:szCs w:val="24"/>
              </w:rPr>
              <w:t xml:space="preserve">         0</w:t>
            </w:r>
            <w:r w:rsidRPr="00AF2E4B">
              <w:rPr>
                <w:rFonts w:ascii="Times New Roman" w:eastAsiaTheme="minorHAnsi" w:hAnsi="Times New Roman" w:cs="Times New Roman"/>
                <w:b/>
                <w:sz w:val="24"/>
                <w:szCs w:val="24"/>
              </w:rPr>
              <w:tab/>
              <w:t xml:space="preserve">     1</w:t>
            </w:r>
            <w:r w:rsidRPr="00AF2E4B">
              <w:rPr>
                <w:rFonts w:ascii="Times New Roman" w:eastAsiaTheme="minorHAnsi" w:hAnsi="Times New Roman" w:cs="Times New Roman"/>
                <w:b/>
                <w:sz w:val="24"/>
                <w:szCs w:val="24"/>
              </w:rPr>
              <w:tab/>
              <w:t xml:space="preserve"> 2</w:t>
            </w:r>
          </w:p>
        </w:tc>
        <w:tc>
          <w:tcPr>
            <w:tcW w:w="290" w:type="dxa"/>
            <w:tcBorders>
              <w:top w:val="nil"/>
              <w:left w:val="nil"/>
              <w:bottom w:val="nil"/>
              <w:right w:val="nil"/>
            </w:tcBorders>
          </w:tcPr>
          <w:p w:rsidR="002204AD" w:rsidRPr="00AF2E4B" w:rsidRDefault="002204AD" w:rsidP="007759C2">
            <w:pPr>
              <w:widowControl w:val="0"/>
              <w:spacing w:after="0" w:line="240" w:lineRule="auto"/>
              <w:rPr>
                <w:rFonts w:ascii="Times New Roman" w:eastAsiaTheme="minorHAnsi" w:hAnsi="Times New Roman" w:cs="Times New Roman"/>
                <w:sz w:val="24"/>
                <w:szCs w:val="24"/>
              </w:rPr>
            </w:pPr>
          </w:p>
        </w:tc>
        <w:tc>
          <w:tcPr>
            <w:tcW w:w="290" w:type="dxa"/>
            <w:tcBorders>
              <w:top w:val="nil"/>
              <w:left w:val="nil"/>
              <w:bottom w:val="nil"/>
              <w:right w:val="nil"/>
            </w:tcBorders>
          </w:tcPr>
          <w:p w:rsidR="002204AD" w:rsidRPr="00AF2E4B" w:rsidRDefault="002204AD" w:rsidP="007759C2">
            <w:pPr>
              <w:widowControl w:val="0"/>
              <w:spacing w:before="75" w:after="0" w:line="240" w:lineRule="auto"/>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3</w:t>
            </w:r>
          </w:p>
        </w:tc>
        <w:tc>
          <w:tcPr>
            <w:tcW w:w="362" w:type="dxa"/>
            <w:tcBorders>
              <w:top w:val="nil"/>
              <w:left w:val="nil"/>
              <w:bottom w:val="nil"/>
              <w:right w:val="nil"/>
            </w:tcBorders>
          </w:tcPr>
          <w:p w:rsidR="002204AD" w:rsidRPr="00AF2E4B" w:rsidRDefault="002204AD" w:rsidP="007759C2">
            <w:pPr>
              <w:widowControl w:val="0"/>
              <w:spacing w:after="0" w:line="240" w:lineRule="auto"/>
              <w:rPr>
                <w:rFonts w:ascii="Times New Roman" w:eastAsiaTheme="minorHAnsi" w:hAnsi="Times New Roman" w:cs="Times New Roman"/>
                <w:sz w:val="24"/>
                <w:szCs w:val="24"/>
              </w:rPr>
            </w:pPr>
            <w:r w:rsidRPr="00AF2E4B">
              <w:rPr>
                <w:rFonts w:ascii="Times New Roman" w:eastAsiaTheme="minorHAnsi" w:hAnsi="Times New Roman" w:cs="Times New Roman"/>
                <w:sz w:val="24"/>
                <w:szCs w:val="24"/>
              </w:rPr>
              <w:t xml:space="preserve">  </w:t>
            </w:r>
          </w:p>
        </w:tc>
        <w:tc>
          <w:tcPr>
            <w:tcW w:w="618" w:type="dxa"/>
            <w:tcBorders>
              <w:top w:val="nil"/>
              <w:left w:val="nil"/>
              <w:bottom w:val="nil"/>
              <w:right w:val="nil"/>
            </w:tcBorders>
          </w:tcPr>
          <w:p w:rsidR="002204AD" w:rsidRPr="00AF2E4B" w:rsidRDefault="002204AD" w:rsidP="007759C2">
            <w:pPr>
              <w:widowControl w:val="0"/>
              <w:spacing w:before="75" w:after="0" w:line="240" w:lineRule="auto"/>
              <w:ind w:left="136"/>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 xml:space="preserve"> 4</w:t>
            </w:r>
          </w:p>
        </w:tc>
        <w:tc>
          <w:tcPr>
            <w:tcW w:w="543" w:type="dxa"/>
            <w:tcBorders>
              <w:top w:val="nil"/>
              <w:left w:val="nil"/>
              <w:bottom w:val="nil"/>
              <w:right w:val="nil"/>
            </w:tcBorders>
          </w:tcPr>
          <w:p w:rsidR="002204AD" w:rsidRPr="00AF2E4B" w:rsidRDefault="002204AD" w:rsidP="007759C2">
            <w:pPr>
              <w:widowControl w:val="0"/>
              <w:spacing w:before="75" w:after="0" w:line="240" w:lineRule="auto"/>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 xml:space="preserve"> 5</w:t>
            </w:r>
          </w:p>
        </w:tc>
        <w:tc>
          <w:tcPr>
            <w:tcW w:w="435" w:type="dxa"/>
            <w:tcBorders>
              <w:top w:val="nil"/>
              <w:left w:val="nil"/>
              <w:bottom w:val="nil"/>
              <w:right w:val="nil"/>
            </w:tcBorders>
          </w:tcPr>
          <w:p w:rsidR="002204AD" w:rsidRPr="00AF2E4B" w:rsidRDefault="002204AD" w:rsidP="007759C2">
            <w:pPr>
              <w:widowControl w:val="0"/>
              <w:spacing w:after="0" w:line="240" w:lineRule="auto"/>
              <w:rPr>
                <w:rFonts w:ascii="Times New Roman" w:eastAsiaTheme="minorHAnsi" w:hAnsi="Times New Roman" w:cs="Times New Roman"/>
                <w:sz w:val="24"/>
                <w:szCs w:val="24"/>
              </w:rPr>
            </w:pPr>
          </w:p>
        </w:tc>
        <w:tc>
          <w:tcPr>
            <w:tcW w:w="290" w:type="dxa"/>
            <w:tcBorders>
              <w:top w:val="nil"/>
              <w:left w:val="nil"/>
              <w:bottom w:val="nil"/>
              <w:right w:val="nil"/>
            </w:tcBorders>
          </w:tcPr>
          <w:p w:rsidR="002204AD" w:rsidRPr="00AF2E4B" w:rsidRDefault="002204AD" w:rsidP="007759C2">
            <w:pPr>
              <w:widowControl w:val="0"/>
              <w:spacing w:before="75" w:after="0" w:line="240" w:lineRule="auto"/>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6</w:t>
            </w:r>
          </w:p>
        </w:tc>
        <w:tc>
          <w:tcPr>
            <w:tcW w:w="365" w:type="dxa"/>
            <w:tcBorders>
              <w:top w:val="nil"/>
              <w:left w:val="nil"/>
              <w:bottom w:val="nil"/>
              <w:right w:val="nil"/>
            </w:tcBorders>
          </w:tcPr>
          <w:p w:rsidR="002204AD" w:rsidRPr="00AF2E4B" w:rsidRDefault="002204AD" w:rsidP="007759C2">
            <w:pPr>
              <w:widowControl w:val="0"/>
              <w:spacing w:after="0" w:line="240" w:lineRule="auto"/>
              <w:rPr>
                <w:rFonts w:ascii="Times New Roman" w:eastAsiaTheme="minorHAnsi" w:hAnsi="Times New Roman" w:cs="Times New Roman"/>
                <w:sz w:val="24"/>
                <w:szCs w:val="24"/>
              </w:rPr>
            </w:pPr>
          </w:p>
        </w:tc>
        <w:tc>
          <w:tcPr>
            <w:tcW w:w="290" w:type="dxa"/>
            <w:tcBorders>
              <w:top w:val="nil"/>
              <w:left w:val="nil"/>
              <w:bottom w:val="nil"/>
              <w:right w:val="nil"/>
            </w:tcBorders>
          </w:tcPr>
          <w:p w:rsidR="002204AD" w:rsidRPr="00AF2E4B" w:rsidRDefault="002204AD" w:rsidP="007759C2">
            <w:pPr>
              <w:widowControl w:val="0"/>
              <w:spacing w:before="75" w:after="0" w:line="240" w:lineRule="auto"/>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7</w:t>
            </w:r>
          </w:p>
        </w:tc>
        <w:tc>
          <w:tcPr>
            <w:tcW w:w="362" w:type="dxa"/>
            <w:tcBorders>
              <w:top w:val="nil"/>
              <w:left w:val="nil"/>
              <w:bottom w:val="nil"/>
              <w:right w:val="nil"/>
            </w:tcBorders>
          </w:tcPr>
          <w:p w:rsidR="002204AD" w:rsidRPr="00AF2E4B" w:rsidRDefault="002204AD" w:rsidP="007759C2">
            <w:pPr>
              <w:widowControl w:val="0"/>
              <w:spacing w:after="0" w:line="240" w:lineRule="auto"/>
              <w:rPr>
                <w:rFonts w:ascii="Times New Roman" w:eastAsiaTheme="minorHAnsi" w:hAnsi="Times New Roman" w:cs="Times New Roman"/>
                <w:sz w:val="24"/>
                <w:szCs w:val="24"/>
              </w:rPr>
            </w:pPr>
          </w:p>
        </w:tc>
        <w:tc>
          <w:tcPr>
            <w:tcW w:w="365" w:type="dxa"/>
            <w:tcBorders>
              <w:top w:val="nil"/>
              <w:left w:val="nil"/>
              <w:bottom w:val="nil"/>
              <w:right w:val="nil"/>
            </w:tcBorders>
          </w:tcPr>
          <w:p w:rsidR="002204AD" w:rsidRPr="00AF2E4B" w:rsidRDefault="002204AD" w:rsidP="007759C2">
            <w:pPr>
              <w:widowControl w:val="0"/>
              <w:spacing w:after="0" w:line="240" w:lineRule="auto"/>
              <w:rPr>
                <w:rFonts w:ascii="Times New Roman" w:eastAsiaTheme="minorHAnsi" w:hAnsi="Times New Roman" w:cs="Times New Roman"/>
                <w:sz w:val="24"/>
                <w:szCs w:val="24"/>
              </w:rPr>
            </w:pPr>
          </w:p>
        </w:tc>
        <w:tc>
          <w:tcPr>
            <w:tcW w:w="290" w:type="dxa"/>
            <w:tcBorders>
              <w:top w:val="nil"/>
              <w:left w:val="nil"/>
              <w:bottom w:val="nil"/>
              <w:right w:val="nil"/>
            </w:tcBorders>
          </w:tcPr>
          <w:p w:rsidR="002204AD" w:rsidRPr="00AF2E4B" w:rsidRDefault="002204AD" w:rsidP="007759C2">
            <w:pPr>
              <w:widowControl w:val="0"/>
              <w:spacing w:before="75" w:after="0" w:line="240" w:lineRule="auto"/>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8</w:t>
            </w:r>
          </w:p>
        </w:tc>
        <w:tc>
          <w:tcPr>
            <w:tcW w:w="362" w:type="dxa"/>
            <w:tcBorders>
              <w:top w:val="nil"/>
              <w:left w:val="nil"/>
              <w:bottom w:val="nil"/>
              <w:right w:val="nil"/>
            </w:tcBorders>
          </w:tcPr>
          <w:p w:rsidR="002204AD" w:rsidRPr="00AF2E4B" w:rsidRDefault="002204AD" w:rsidP="007759C2">
            <w:pPr>
              <w:widowControl w:val="0"/>
              <w:spacing w:after="0" w:line="240" w:lineRule="auto"/>
              <w:rPr>
                <w:rFonts w:ascii="Times New Roman" w:eastAsiaTheme="minorHAnsi" w:hAnsi="Times New Roman" w:cs="Times New Roman"/>
                <w:sz w:val="24"/>
                <w:szCs w:val="24"/>
              </w:rPr>
            </w:pPr>
          </w:p>
        </w:tc>
        <w:tc>
          <w:tcPr>
            <w:tcW w:w="290" w:type="dxa"/>
            <w:tcBorders>
              <w:top w:val="nil"/>
              <w:left w:val="nil"/>
              <w:bottom w:val="nil"/>
              <w:right w:val="nil"/>
            </w:tcBorders>
          </w:tcPr>
          <w:p w:rsidR="002204AD" w:rsidRPr="00AF2E4B" w:rsidRDefault="002204AD" w:rsidP="007759C2">
            <w:pPr>
              <w:widowControl w:val="0"/>
              <w:spacing w:before="75" w:after="0" w:line="240" w:lineRule="auto"/>
              <w:jc w:val="center"/>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9</w:t>
            </w:r>
          </w:p>
        </w:tc>
        <w:tc>
          <w:tcPr>
            <w:tcW w:w="219" w:type="dxa"/>
            <w:tcBorders>
              <w:top w:val="nil"/>
              <w:left w:val="nil"/>
              <w:bottom w:val="nil"/>
              <w:right w:val="nil"/>
            </w:tcBorders>
          </w:tcPr>
          <w:p w:rsidR="002204AD" w:rsidRPr="00AF2E4B" w:rsidRDefault="002204AD" w:rsidP="007759C2">
            <w:pPr>
              <w:widowControl w:val="0"/>
              <w:spacing w:after="0" w:line="240" w:lineRule="auto"/>
              <w:rPr>
                <w:rFonts w:ascii="Times New Roman" w:eastAsiaTheme="minorHAnsi" w:hAnsi="Times New Roman" w:cs="Times New Roman"/>
                <w:sz w:val="24"/>
                <w:szCs w:val="24"/>
              </w:rPr>
            </w:pPr>
          </w:p>
          <w:p w:rsidR="002204AD" w:rsidRPr="00AF2E4B" w:rsidRDefault="002204AD" w:rsidP="007759C2">
            <w:pPr>
              <w:widowControl w:val="0"/>
              <w:spacing w:after="0" w:line="240" w:lineRule="auto"/>
              <w:rPr>
                <w:rFonts w:ascii="Times New Roman" w:eastAsiaTheme="minorHAnsi" w:hAnsi="Times New Roman" w:cs="Times New Roman"/>
                <w:sz w:val="24"/>
                <w:szCs w:val="24"/>
              </w:rPr>
            </w:pPr>
          </w:p>
          <w:p w:rsidR="002204AD" w:rsidRPr="00AF2E4B" w:rsidRDefault="002204AD" w:rsidP="007759C2">
            <w:pPr>
              <w:widowControl w:val="0"/>
              <w:spacing w:after="0" w:line="240" w:lineRule="auto"/>
              <w:rPr>
                <w:rFonts w:ascii="Times New Roman" w:eastAsiaTheme="minorHAnsi" w:hAnsi="Times New Roman" w:cs="Times New Roman"/>
                <w:sz w:val="24"/>
                <w:szCs w:val="24"/>
              </w:rPr>
            </w:pPr>
          </w:p>
          <w:p w:rsidR="002204AD" w:rsidRPr="00AF2E4B" w:rsidRDefault="002204AD" w:rsidP="007759C2">
            <w:pPr>
              <w:widowControl w:val="0"/>
              <w:spacing w:after="0" w:line="240" w:lineRule="auto"/>
              <w:rPr>
                <w:rFonts w:ascii="Times New Roman" w:eastAsiaTheme="minorHAnsi" w:hAnsi="Times New Roman" w:cs="Times New Roman"/>
                <w:sz w:val="24"/>
                <w:szCs w:val="24"/>
              </w:rPr>
            </w:pPr>
          </w:p>
        </w:tc>
      </w:tr>
      <w:tr w:rsidR="002204AD" w:rsidRPr="00AF2E4B" w:rsidTr="007759C2">
        <w:trPr>
          <w:trHeight w:hRule="exact" w:val="340"/>
        </w:trPr>
        <w:tc>
          <w:tcPr>
            <w:tcW w:w="322" w:type="dxa"/>
            <w:tcBorders>
              <w:top w:val="nil"/>
              <w:left w:val="nil"/>
              <w:bottom w:val="nil"/>
              <w:right w:val="nil"/>
            </w:tcBorders>
          </w:tcPr>
          <w:p w:rsidR="002204AD" w:rsidRPr="00AF2E4B" w:rsidRDefault="002204AD" w:rsidP="007759C2">
            <w:pPr>
              <w:widowControl w:val="0"/>
              <w:spacing w:before="111" w:after="0" w:line="240" w:lineRule="auto"/>
              <w:ind w:left="35"/>
              <w:rPr>
                <w:rFonts w:ascii="Times New Roman" w:eastAsia="Arial" w:hAnsi="Times New Roman" w:cs="Times New Roman"/>
                <w:sz w:val="24"/>
                <w:szCs w:val="24"/>
              </w:rPr>
            </w:pPr>
            <w:r w:rsidRPr="00AF2E4B">
              <w:rPr>
                <w:rFonts w:ascii="Times New Roman" w:eastAsiaTheme="minorHAnsi" w:hAnsi="Times New Roman" w:cs="Times New Roman"/>
                <w:w w:val="105"/>
                <w:sz w:val="24"/>
                <w:szCs w:val="24"/>
              </w:rPr>
              <w:t>19.</w:t>
            </w:r>
          </w:p>
        </w:tc>
        <w:tc>
          <w:tcPr>
            <w:tcW w:w="2249" w:type="dxa"/>
            <w:tcBorders>
              <w:top w:val="nil"/>
              <w:left w:val="nil"/>
              <w:bottom w:val="nil"/>
              <w:right w:val="nil"/>
            </w:tcBorders>
          </w:tcPr>
          <w:p w:rsidR="002204AD" w:rsidRPr="00AF2E4B" w:rsidRDefault="002204AD" w:rsidP="007759C2">
            <w:pPr>
              <w:widowControl w:val="0"/>
              <w:spacing w:before="111" w:after="0" w:line="240" w:lineRule="auto"/>
              <w:ind w:right="86"/>
              <w:rPr>
                <w:rFonts w:ascii="Times New Roman" w:eastAsia="Arial" w:hAnsi="Times New Roman" w:cs="Times New Roman"/>
                <w:sz w:val="24"/>
                <w:szCs w:val="24"/>
              </w:rPr>
            </w:pPr>
            <w:r w:rsidRPr="00AF2E4B">
              <w:rPr>
                <w:rFonts w:ascii="Times New Roman" w:eastAsiaTheme="minorHAnsi" w:hAnsi="Times New Roman" w:cs="Times New Roman"/>
                <w:w w:val="105"/>
                <w:sz w:val="24"/>
                <w:szCs w:val="24"/>
              </w:rPr>
              <w:t>Basic</w:t>
            </w:r>
            <w:r w:rsidRPr="00AF2E4B">
              <w:rPr>
                <w:rFonts w:ascii="Times New Roman" w:eastAsiaTheme="minorHAnsi" w:hAnsi="Times New Roman" w:cs="Times New Roman"/>
                <w:spacing w:val="-35"/>
                <w:w w:val="105"/>
                <w:sz w:val="24"/>
                <w:szCs w:val="24"/>
              </w:rPr>
              <w:t xml:space="preserve"> </w:t>
            </w:r>
            <w:r w:rsidRPr="00AF2E4B">
              <w:rPr>
                <w:rFonts w:ascii="Times New Roman" w:eastAsiaTheme="minorHAnsi" w:hAnsi="Times New Roman" w:cs="Times New Roman"/>
                <w:w w:val="105"/>
                <w:sz w:val="24"/>
                <w:szCs w:val="24"/>
              </w:rPr>
              <w:t>College</w:t>
            </w:r>
            <w:r w:rsidRPr="00AF2E4B">
              <w:rPr>
                <w:rFonts w:ascii="Times New Roman" w:eastAsiaTheme="minorHAnsi" w:hAnsi="Times New Roman" w:cs="Times New Roman"/>
                <w:spacing w:val="-35"/>
                <w:w w:val="105"/>
                <w:sz w:val="24"/>
                <w:szCs w:val="24"/>
              </w:rPr>
              <w:t xml:space="preserve"> </w:t>
            </w:r>
            <w:proofErr w:type="gramStart"/>
            <w:r w:rsidRPr="00AF2E4B">
              <w:rPr>
                <w:rFonts w:ascii="Times New Roman" w:eastAsiaTheme="minorHAnsi" w:hAnsi="Times New Roman" w:cs="Times New Roman"/>
                <w:w w:val="105"/>
                <w:sz w:val="24"/>
                <w:szCs w:val="24"/>
              </w:rPr>
              <w:t>Math</w:t>
            </w:r>
            <w:r w:rsidRPr="00AF2E4B">
              <w:rPr>
                <w:rFonts w:ascii="Times New Roman" w:eastAsiaTheme="minorHAnsi" w:hAnsi="Times New Roman" w:cs="Times New Roman"/>
                <w:spacing w:val="-47"/>
                <w:w w:val="105"/>
                <w:sz w:val="24"/>
                <w:szCs w:val="24"/>
              </w:rPr>
              <w:t xml:space="preserve"> </w:t>
            </w:r>
            <w:r w:rsidRPr="00AF2E4B">
              <w:rPr>
                <w:rFonts w:ascii="Times New Roman" w:eastAsiaTheme="minorHAnsi" w:hAnsi="Times New Roman" w:cs="Times New Roman"/>
                <w:w w:val="105"/>
                <w:sz w:val="24"/>
                <w:szCs w:val="24"/>
              </w:rPr>
              <w:t>.................</w:t>
            </w:r>
            <w:proofErr w:type="gramEnd"/>
          </w:p>
        </w:tc>
        <w:tc>
          <w:tcPr>
            <w:tcW w:w="290" w:type="dxa"/>
            <w:tcBorders>
              <w:top w:val="nil"/>
              <w:left w:val="nil"/>
              <w:bottom w:val="nil"/>
              <w:right w:val="nil"/>
            </w:tcBorders>
          </w:tcPr>
          <w:p w:rsidR="002204AD" w:rsidRPr="00AF2E4B" w:rsidRDefault="002204AD" w:rsidP="007759C2">
            <w:pPr>
              <w:widowControl w:val="0"/>
              <w:spacing w:before="111" w:after="0" w:line="240" w:lineRule="auto"/>
              <w:ind w:left="34"/>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0</w:t>
            </w:r>
          </w:p>
        </w:tc>
        <w:tc>
          <w:tcPr>
            <w:tcW w:w="290" w:type="dxa"/>
            <w:tcBorders>
              <w:top w:val="nil"/>
              <w:left w:val="nil"/>
              <w:bottom w:val="nil"/>
              <w:right w:val="nil"/>
            </w:tcBorders>
          </w:tcPr>
          <w:p w:rsidR="002204AD" w:rsidRPr="00AF2E4B"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AF2E4B" w:rsidRDefault="002204AD" w:rsidP="007759C2">
            <w:pPr>
              <w:widowControl w:val="0"/>
              <w:spacing w:before="111" w:after="0" w:line="240" w:lineRule="auto"/>
              <w:ind w:left="34"/>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1</w:t>
            </w:r>
          </w:p>
        </w:tc>
        <w:tc>
          <w:tcPr>
            <w:tcW w:w="618" w:type="dxa"/>
            <w:tcBorders>
              <w:top w:val="nil"/>
              <w:left w:val="nil"/>
              <w:bottom w:val="nil"/>
              <w:right w:val="nil"/>
            </w:tcBorders>
          </w:tcPr>
          <w:p w:rsidR="002204AD" w:rsidRPr="00AF2E4B" w:rsidRDefault="002204AD" w:rsidP="007759C2">
            <w:pPr>
              <w:widowControl w:val="0"/>
              <w:spacing w:before="111" w:after="0" w:line="240" w:lineRule="auto"/>
              <w:ind w:left="305"/>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2</w:t>
            </w:r>
          </w:p>
        </w:tc>
        <w:tc>
          <w:tcPr>
            <w:tcW w:w="543" w:type="dxa"/>
            <w:tcBorders>
              <w:top w:val="nil"/>
              <w:left w:val="nil"/>
              <w:bottom w:val="nil"/>
              <w:right w:val="nil"/>
            </w:tcBorders>
          </w:tcPr>
          <w:p w:rsidR="002204AD" w:rsidRPr="00AF2E4B" w:rsidRDefault="002204AD" w:rsidP="007759C2">
            <w:pPr>
              <w:widowControl w:val="0"/>
              <w:spacing w:before="111" w:after="0" w:line="240" w:lineRule="auto"/>
              <w:ind w:left="259"/>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3</w:t>
            </w:r>
          </w:p>
        </w:tc>
        <w:tc>
          <w:tcPr>
            <w:tcW w:w="435" w:type="dxa"/>
            <w:tcBorders>
              <w:top w:val="nil"/>
              <w:left w:val="nil"/>
              <w:bottom w:val="nil"/>
              <w:right w:val="nil"/>
            </w:tcBorders>
          </w:tcPr>
          <w:p w:rsidR="002204AD" w:rsidRPr="00AF2E4B" w:rsidRDefault="002204AD" w:rsidP="007759C2">
            <w:pPr>
              <w:widowControl w:val="0"/>
              <w:spacing w:before="111" w:after="0" w:line="240" w:lineRule="auto"/>
              <w:ind w:right="123"/>
              <w:jc w:val="right"/>
              <w:rPr>
                <w:rFonts w:ascii="Times New Roman" w:eastAsia="Arial" w:hAnsi="Times New Roman" w:cs="Times New Roman"/>
                <w:sz w:val="24"/>
                <w:szCs w:val="24"/>
              </w:rPr>
            </w:pPr>
            <w:r w:rsidRPr="00AF2E4B">
              <w:rPr>
                <w:rFonts w:ascii="Times New Roman" w:eastAsiaTheme="minorHAnsi" w:hAnsi="Times New Roman" w:cs="Times New Roman"/>
                <w:b/>
                <w:sz w:val="24"/>
                <w:szCs w:val="24"/>
              </w:rPr>
              <w:t>4</w:t>
            </w:r>
          </w:p>
        </w:tc>
        <w:tc>
          <w:tcPr>
            <w:tcW w:w="290" w:type="dxa"/>
            <w:tcBorders>
              <w:top w:val="nil"/>
              <w:left w:val="nil"/>
              <w:bottom w:val="nil"/>
              <w:right w:val="nil"/>
            </w:tcBorders>
          </w:tcPr>
          <w:p w:rsidR="002204AD" w:rsidRPr="00AF2E4B" w:rsidRDefault="002204AD" w:rsidP="007759C2">
            <w:pPr>
              <w:widowControl w:val="0"/>
              <w:spacing w:after="0" w:line="240" w:lineRule="auto"/>
              <w:rPr>
                <w:rFonts w:ascii="Times New Roman" w:eastAsiaTheme="minorHAnsi" w:hAnsi="Times New Roman" w:cs="Times New Roman"/>
                <w:sz w:val="24"/>
                <w:szCs w:val="24"/>
              </w:rPr>
            </w:pPr>
          </w:p>
        </w:tc>
        <w:tc>
          <w:tcPr>
            <w:tcW w:w="365" w:type="dxa"/>
            <w:tcBorders>
              <w:top w:val="nil"/>
              <w:left w:val="nil"/>
              <w:bottom w:val="nil"/>
              <w:right w:val="nil"/>
            </w:tcBorders>
          </w:tcPr>
          <w:p w:rsidR="002204AD" w:rsidRPr="00AF2E4B" w:rsidRDefault="002204AD" w:rsidP="007759C2">
            <w:pPr>
              <w:widowControl w:val="0"/>
              <w:spacing w:before="111" w:after="0" w:line="240" w:lineRule="auto"/>
              <w:ind w:left="125"/>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5</w:t>
            </w:r>
          </w:p>
        </w:tc>
        <w:tc>
          <w:tcPr>
            <w:tcW w:w="290" w:type="dxa"/>
            <w:tcBorders>
              <w:top w:val="nil"/>
              <w:left w:val="nil"/>
              <w:bottom w:val="nil"/>
              <w:right w:val="nil"/>
            </w:tcBorders>
          </w:tcPr>
          <w:p w:rsidR="002204AD" w:rsidRPr="00AF2E4B"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AF2E4B" w:rsidRDefault="002204AD" w:rsidP="007759C2">
            <w:pPr>
              <w:widowControl w:val="0"/>
              <w:spacing w:before="111" w:after="0" w:line="240" w:lineRule="auto"/>
              <w:ind w:left="34"/>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6</w:t>
            </w:r>
          </w:p>
        </w:tc>
        <w:tc>
          <w:tcPr>
            <w:tcW w:w="365" w:type="dxa"/>
            <w:tcBorders>
              <w:top w:val="nil"/>
              <w:left w:val="nil"/>
              <w:bottom w:val="nil"/>
              <w:right w:val="nil"/>
            </w:tcBorders>
          </w:tcPr>
          <w:p w:rsidR="002204AD" w:rsidRPr="00AF2E4B" w:rsidRDefault="002204AD" w:rsidP="007759C2">
            <w:pPr>
              <w:widowControl w:val="0"/>
              <w:spacing w:before="111" w:after="0" w:line="240" w:lineRule="auto"/>
              <w:ind w:right="34"/>
              <w:jc w:val="right"/>
              <w:rPr>
                <w:rFonts w:ascii="Times New Roman" w:eastAsia="Arial" w:hAnsi="Times New Roman" w:cs="Times New Roman"/>
                <w:sz w:val="24"/>
                <w:szCs w:val="24"/>
              </w:rPr>
            </w:pPr>
            <w:r w:rsidRPr="00AF2E4B">
              <w:rPr>
                <w:rFonts w:ascii="Times New Roman" w:eastAsiaTheme="minorHAnsi" w:hAnsi="Times New Roman" w:cs="Times New Roman"/>
                <w:b/>
                <w:sz w:val="24"/>
                <w:szCs w:val="24"/>
              </w:rPr>
              <w:t>7</w:t>
            </w:r>
          </w:p>
        </w:tc>
        <w:tc>
          <w:tcPr>
            <w:tcW w:w="290" w:type="dxa"/>
            <w:tcBorders>
              <w:top w:val="nil"/>
              <w:left w:val="nil"/>
              <w:bottom w:val="nil"/>
              <w:right w:val="nil"/>
            </w:tcBorders>
          </w:tcPr>
          <w:p w:rsidR="002204AD" w:rsidRPr="00AF2E4B"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AF2E4B" w:rsidRDefault="002204AD" w:rsidP="007759C2">
            <w:pPr>
              <w:widowControl w:val="0"/>
              <w:spacing w:before="111" w:after="0" w:line="240" w:lineRule="auto"/>
              <w:ind w:right="123"/>
              <w:jc w:val="right"/>
              <w:rPr>
                <w:rFonts w:ascii="Times New Roman" w:eastAsia="Arial" w:hAnsi="Times New Roman" w:cs="Times New Roman"/>
                <w:sz w:val="24"/>
                <w:szCs w:val="24"/>
              </w:rPr>
            </w:pPr>
            <w:r w:rsidRPr="00AF2E4B">
              <w:rPr>
                <w:rFonts w:ascii="Times New Roman" w:eastAsiaTheme="minorHAnsi" w:hAnsi="Times New Roman" w:cs="Times New Roman"/>
                <w:b/>
                <w:sz w:val="24"/>
                <w:szCs w:val="24"/>
              </w:rPr>
              <w:t>8</w:t>
            </w:r>
          </w:p>
        </w:tc>
        <w:tc>
          <w:tcPr>
            <w:tcW w:w="290" w:type="dxa"/>
            <w:tcBorders>
              <w:top w:val="nil"/>
              <w:left w:val="nil"/>
              <w:bottom w:val="nil"/>
              <w:right w:val="nil"/>
            </w:tcBorders>
          </w:tcPr>
          <w:p w:rsidR="002204AD" w:rsidRPr="00AF2E4B" w:rsidRDefault="002204AD" w:rsidP="007759C2">
            <w:pPr>
              <w:widowControl w:val="0"/>
              <w:spacing w:after="0" w:line="240" w:lineRule="auto"/>
              <w:rPr>
                <w:rFonts w:ascii="Times New Roman" w:eastAsiaTheme="minorHAnsi" w:hAnsi="Times New Roman" w:cs="Times New Roman"/>
                <w:sz w:val="24"/>
                <w:szCs w:val="24"/>
              </w:rPr>
            </w:pPr>
          </w:p>
        </w:tc>
        <w:tc>
          <w:tcPr>
            <w:tcW w:w="219" w:type="dxa"/>
            <w:tcBorders>
              <w:top w:val="nil"/>
              <w:left w:val="nil"/>
              <w:bottom w:val="nil"/>
              <w:right w:val="nil"/>
            </w:tcBorders>
          </w:tcPr>
          <w:p w:rsidR="002204AD" w:rsidRPr="00AF2E4B" w:rsidRDefault="002204AD" w:rsidP="007759C2">
            <w:pPr>
              <w:widowControl w:val="0"/>
              <w:spacing w:before="111" w:after="0" w:line="240" w:lineRule="auto"/>
              <w:ind w:right="33"/>
              <w:rPr>
                <w:rFonts w:ascii="Times New Roman" w:eastAsia="Arial" w:hAnsi="Times New Roman" w:cs="Times New Roman"/>
                <w:sz w:val="24"/>
                <w:szCs w:val="24"/>
              </w:rPr>
            </w:pPr>
            <w:r w:rsidRPr="00AF2E4B">
              <w:rPr>
                <w:rFonts w:ascii="Times New Roman" w:eastAsiaTheme="minorHAnsi" w:hAnsi="Times New Roman" w:cs="Times New Roman"/>
                <w:b/>
                <w:sz w:val="24"/>
                <w:szCs w:val="24"/>
              </w:rPr>
              <w:t>9</w:t>
            </w:r>
          </w:p>
        </w:tc>
      </w:tr>
      <w:tr w:rsidR="002204AD" w:rsidRPr="00AF2E4B" w:rsidTr="007759C2">
        <w:trPr>
          <w:trHeight w:hRule="exact" w:val="332"/>
        </w:trPr>
        <w:tc>
          <w:tcPr>
            <w:tcW w:w="322" w:type="dxa"/>
            <w:tcBorders>
              <w:top w:val="nil"/>
              <w:left w:val="nil"/>
              <w:bottom w:val="nil"/>
              <w:right w:val="nil"/>
            </w:tcBorders>
          </w:tcPr>
          <w:p w:rsidR="002204AD" w:rsidRPr="00AF2E4B" w:rsidRDefault="002204AD" w:rsidP="007759C2">
            <w:pPr>
              <w:widowControl w:val="0"/>
              <w:spacing w:before="99" w:after="0" w:line="240" w:lineRule="auto"/>
              <w:ind w:left="35"/>
              <w:rPr>
                <w:rFonts w:ascii="Times New Roman" w:eastAsia="Arial" w:hAnsi="Times New Roman" w:cs="Times New Roman"/>
                <w:sz w:val="24"/>
                <w:szCs w:val="24"/>
              </w:rPr>
            </w:pPr>
            <w:r w:rsidRPr="00AF2E4B">
              <w:rPr>
                <w:rFonts w:ascii="Times New Roman" w:eastAsiaTheme="minorHAnsi" w:hAnsi="Times New Roman" w:cs="Times New Roman"/>
                <w:w w:val="105"/>
                <w:sz w:val="24"/>
                <w:szCs w:val="24"/>
              </w:rPr>
              <w:t>20.</w:t>
            </w:r>
          </w:p>
        </w:tc>
        <w:tc>
          <w:tcPr>
            <w:tcW w:w="2249" w:type="dxa"/>
            <w:tcBorders>
              <w:top w:val="nil"/>
              <w:left w:val="nil"/>
              <w:bottom w:val="nil"/>
              <w:right w:val="nil"/>
            </w:tcBorders>
          </w:tcPr>
          <w:p w:rsidR="002204AD" w:rsidRPr="00AF2E4B" w:rsidRDefault="002204AD" w:rsidP="007759C2">
            <w:pPr>
              <w:widowControl w:val="0"/>
              <w:spacing w:before="99" w:after="0" w:line="240" w:lineRule="auto"/>
              <w:ind w:right="84"/>
              <w:jc w:val="right"/>
              <w:rPr>
                <w:rFonts w:ascii="Times New Roman" w:eastAsia="Arial" w:hAnsi="Times New Roman" w:cs="Times New Roman"/>
                <w:sz w:val="24"/>
                <w:szCs w:val="24"/>
              </w:rPr>
            </w:pPr>
            <w:r w:rsidRPr="00AF2E4B">
              <w:rPr>
                <w:rFonts w:ascii="Times New Roman" w:eastAsiaTheme="minorHAnsi" w:hAnsi="Times New Roman" w:cs="Times New Roman"/>
                <w:spacing w:val="-2"/>
                <w:sz w:val="24"/>
                <w:szCs w:val="24"/>
              </w:rPr>
              <w:t>Economics...............................</w:t>
            </w:r>
          </w:p>
        </w:tc>
        <w:tc>
          <w:tcPr>
            <w:tcW w:w="290" w:type="dxa"/>
            <w:tcBorders>
              <w:top w:val="nil"/>
              <w:left w:val="nil"/>
              <w:bottom w:val="nil"/>
              <w:right w:val="nil"/>
            </w:tcBorders>
          </w:tcPr>
          <w:p w:rsidR="002204AD" w:rsidRPr="00AF2E4B" w:rsidRDefault="002204AD" w:rsidP="007759C2">
            <w:pPr>
              <w:widowControl w:val="0"/>
              <w:spacing w:before="99" w:after="0" w:line="240" w:lineRule="auto"/>
              <w:ind w:left="34"/>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0</w:t>
            </w:r>
          </w:p>
        </w:tc>
        <w:tc>
          <w:tcPr>
            <w:tcW w:w="290" w:type="dxa"/>
            <w:tcBorders>
              <w:top w:val="nil"/>
              <w:left w:val="nil"/>
              <w:bottom w:val="nil"/>
              <w:right w:val="nil"/>
            </w:tcBorders>
          </w:tcPr>
          <w:p w:rsidR="002204AD" w:rsidRPr="00AF2E4B"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AF2E4B" w:rsidRDefault="002204AD" w:rsidP="007759C2">
            <w:pPr>
              <w:widowControl w:val="0"/>
              <w:spacing w:before="99" w:after="0" w:line="240" w:lineRule="auto"/>
              <w:ind w:left="34"/>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1</w:t>
            </w:r>
          </w:p>
        </w:tc>
        <w:tc>
          <w:tcPr>
            <w:tcW w:w="618" w:type="dxa"/>
            <w:tcBorders>
              <w:top w:val="nil"/>
              <w:left w:val="nil"/>
              <w:bottom w:val="nil"/>
              <w:right w:val="nil"/>
            </w:tcBorders>
          </w:tcPr>
          <w:p w:rsidR="002204AD" w:rsidRPr="00AF2E4B" w:rsidRDefault="002204AD" w:rsidP="007759C2">
            <w:pPr>
              <w:widowControl w:val="0"/>
              <w:spacing w:before="99" w:after="0" w:line="240" w:lineRule="auto"/>
              <w:ind w:left="305"/>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2</w:t>
            </w:r>
          </w:p>
        </w:tc>
        <w:tc>
          <w:tcPr>
            <w:tcW w:w="543" w:type="dxa"/>
            <w:tcBorders>
              <w:top w:val="nil"/>
              <w:left w:val="nil"/>
              <w:bottom w:val="nil"/>
              <w:right w:val="nil"/>
            </w:tcBorders>
          </w:tcPr>
          <w:p w:rsidR="002204AD" w:rsidRPr="00AF2E4B" w:rsidRDefault="002204AD" w:rsidP="007759C2">
            <w:pPr>
              <w:widowControl w:val="0"/>
              <w:spacing w:before="99" w:after="0" w:line="240" w:lineRule="auto"/>
              <w:ind w:left="259"/>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3</w:t>
            </w:r>
          </w:p>
        </w:tc>
        <w:tc>
          <w:tcPr>
            <w:tcW w:w="435" w:type="dxa"/>
            <w:tcBorders>
              <w:top w:val="nil"/>
              <w:left w:val="nil"/>
              <w:bottom w:val="nil"/>
              <w:right w:val="nil"/>
            </w:tcBorders>
          </w:tcPr>
          <w:p w:rsidR="002204AD" w:rsidRPr="00AF2E4B" w:rsidRDefault="002204AD" w:rsidP="007759C2">
            <w:pPr>
              <w:widowControl w:val="0"/>
              <w:spacing w:before="99" w:after="0" w:line="240" w:lineRule="auto"/>
              <w:ind w:right="123"/>
              <w:jc w:val="right"/>
              <w:rPr>
                <w:rFonts w:ascii="Times New Roman" w:eastAsia="Arial" w:hAnsi="Times New Roman" w:cs="Times New Roman"/>
                <w:sz w:val="24"/>
                <w:szCs w:val="24"/>
              </w:rPr>
            </w:pPr>
            <w:r w:rsidRPr="00AF2E4B">
              <w:rPr>
                <w:rFonts w:ascii="Times New Roman" w:eastAsiaTheme="minorHAnsi" w:hAnsi="Times New Roman" w:cs="Times New Roman"/>
                <w:b/>
                <w:sz w:val="24"/>
                <w:szCs w:val="24"/>
              </w:rPr>
              <w:t>4</w:t>
            </w:r>
          </w:p>
        </w:tc>
        <w:tc>
          <w:tcPr>
            <w:tcW w:w="290" w:type="dxa"/>
            <w:tcBorders>
              <w:top w:val="nil"/>
              <w:left w:val="nil"/>
              <w:bottom w:val="nil"/>
              <w:right w:val="nil"/>
            </w:tcBorders>
          </w:tcPr>
          <w:p w:rsidR="002204AD" w:rsidRPr="00AF2E4B" w:rsidRDefault="002204AD" w:rsidP="007759C2">
            <w:pPr>
              <w:widowControl w:val="0"/>
              <w:spacing w:after="0" w:line="240" w:lineRule="auto"/>
              <w:rPr>
                <w:rFonts w:ascii="Times New Roman" w:eastAsiaTheme="minorHAnsi" w:hAnsi="Times New Roman" w:cs="Times New Roman"/>
                <w:sz w:val="24"/>
                <w:szCs w:val="24"/>
              </w:rPr>
            </w:pPr>
          </w:p>
        </w:tc>
        <w:tc>
          <w:tcPr>
            <w:tcW w:w="365" w:type="dxa"/>
            <w:tcBorders>
              <w:top w:val="nil"/>
              <w:left w:val="nil"/>
              <w:bottom w:val="nil"/>
              <w:right w:val="nil"/>
            </w:tcBorders>
          </w:tcPr>
          <w:p w:rsidR="002204AD" w:rsidRPr="00AF2E4B" w:rsidRDefault="002204AD" w:rsidP="007759C2">
            <w:pPr>
              <w:widowControl w:val="0"/>
              <w:spacing w:before="99" w:after="0" w:line="240" w:lineRule="auto"/>
              <w:ind w:left="125"/>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5</w:t>
            </w:r>
          </w:p>
        </w:tc>
        <w:tc>
          <w:tcPr>
            <w:tcW w:w="290" w:type="dxa"/>
            <w:tcBorders>
              <w:top w:val="nil"/>
              <w:left w:val="nil"/>
              <w:bottom w:val="nil"/>
              <w:right w:val="nil"/>
            </w:tcBorders>
          </w:tcPr>
          <w:p w:rsidR="002204AD" w:rsidRPr="00AF2E4B"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AF2E4B" w:rsidRDefault="002204AD" w:rsidP="007759C2">
            <w:pPr>
              <w:widowControl w:val="0"/>
              <w:spacing w:before="99" w:after="0" w:line="240" w:lineRule="auto"/>
              <w:ind w:left="34"/>
              <w:rPr>
                <w:rFonts w:ascii="Times New Roman" w:eastAsia="Arial" w:hAnsi="Times New Roman" w:cs="Times New Roman"/>
                <w:sz w:val="24"/>
                <w:szCs w:val="24"/>
              </w:rPr>
            </w:pPr>
            <w:r w:rsidRPr="00AF2E4B">
              <w:rPr>
                <w:rFonts w:ascii="Times New Roman" w:eastAsiaTheme="minorHAnsi" w:hAnsi="Times New Roman" w:cs="Times New Roman"/>
                <w:b/>
                <w:w w:val="105"/>
                <w:sz w:val="24"/>
                <w:szCs w:val="24"/>
              </w:rPr>
              <w:t>6</w:t>
            </w:r>
          </w:p>
        </w:tc>
        <w:tc>
          <w:tcPr>
            <w:tcW w:w="365" w:type="dxa"/>
            <w:tcBorders>
              <w:top w:val="nil"/>
              <w:left w:val="nil"/>
              <w:bottom w:val="nil"/>
              <w:right w:val="nil"/>
            </w:tcBorders>
          </w:tcPr>
          <w:p w:rsidR="002204AD" w:rsidRPr="00AF2E4B" w:rsidRDefault="002204AD" w:rsidP="007759C2">
            <w:pPr>
              <w:widowControl w:val="0"/>
              <w:spacing w:before="99" w:after="0" w:line="240" w:lineRule="auto"/>
              <w:ind w:right="34"/>
              <w:jc w:val="right"/>
              <w:rPr>
                <w:rFonts w:ascii="Times New Roman" w:eastAsia="Arial" w:hAnsi="Times New Roman" w:cs="Times New Roman"/>
                <w:sz w:val="24"/>
                <w:szCs w:val="24"/>
              </w:rPr>
            </w:pPr>
            <w:r w:rsidRPr="00AF2E4B">
              <w:rPr>
                <w:rFonts w:ascii="Times New Roman" w:eastAsiaTheme="minorHAnsi" w:hAnsi="Times New Roman" w:cs="Times New Roman"/>
                <w:b/>
                <w:sz w:val="24"/>
                <w:szCs w:val="24"/>
              </w:rPr>
              <w:t>7</w:t>
            </w:r>
          </w:p>
        </w:tc>
        <w:tc>
          <w:tcPr>
            <w:tcW w:w="290" w:type="dxa"/>
            <w:tcBorders>
              <w:top w:val="nil"/>
              <w:left w:val="nil"/>
              <w:bottom w:val="nil"/>
              <w:right w:val="nil"/>
            </w:tcBorders>
          </w:tcPr>
          <w:p w:rsidR="002204AD" w:rsidRPr="00AF2E4B"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AF2E4B" w:rsidRDefault="002204AD" w:rsidP="007759C2">
            <w:pPr>
              <w:widowControl w:val="0"/>
              <w:spacing w:before="99" w:after="0" w:line="240" w:lineRule="auto"/>
              <w:ind w:right="123"/>
              <w:jc w:val="right"/>
              <w:rPr>
                <w:rFonts w:ascii="Times New Roman" w:eastAsia="Arial" w:hAnsi="Times New Roman" w:cs="Times New Roman"/>
                <w:sz w:val="24"/>
                <w:szCs w:val="24"/>
              </w:rPr>
            </w:pPr>
            <w:r w:rsidRPr="00AF2E4B">
              <w:rPr>
                <w:rFonts w:ascii="Times New Roman" w:eastAsiaTheme="minorHAnsi" w:hAnsi="Times New Roman" w:cs="Times New Roman"/>
                <w:b/>
                <w:sz w:val="24"/>
                <w:szCs w:val="24"/>
              </w:rPr>
              <w:t>8</w:t>
            </w:r>
          </w:p>
        </w:tc>
        <w:tc>
          <w:tcPr>
            <w:tcW w:w="290" w:type="dxa"/>
            <w:tcBorders>
              <w:top w:val="nil"/>
              <w:left w:val="nil"/>
              <w:bottom w:val="nil"/>
              <w:right w:val="nil"/>
            </w:tcBorders>
          </w:tcPr>
          <w:p w:rsidR="002204AD" w:rsidRPr="00AF2E4B" w:rsidRDefault="002204AD" w:rsidP="007759C2">
            <w:pPr>
              <w:widowControl w:val="0"/>
              <w:spacing w:after="0" w:line="240" w:lineRule="auto"/>
              <w:rPr>
                <w:rFonts w:ascii="Times New Roman" w:eastAsiaTheme="minorHAnsi" w:hAnsi="Times New Roman" w:cs="Times New Roman"/>
                <w:sz w:val="24"/>
                <w:szCs w:val="24"/>
              </w:rPr>
            </w:pPr>
          </w:p>
        </w:tc>
        <w:tc>
          <w:tcPr>
            <w:tcW w:w="219" w:type="dxa"/>
            <w:tcBorders>
              <w:top w:val="nil"/>
              <w:left w:val="nil"/>
              <w:bottom w:val="nil"/>
              <w:right w:val="nil"/>
            </w:tcBorders>
          </w:tcPr>
          <w:p w:rsidR="002204AD" w:rsidRPr="00AF2E4B" w:rsidRDefault="002204AD" w:rsidP="007759C2">
            <w:pPr>
              <w:widowControl w:val="0"/>
              <w:spacing w:before="99" w:after="0" w:line="240" w:lineRule="auto"/>
              <w:ind w:right="33"/>
              <w:rPr>
                <w:rFonts w:ascii="Times New Roman" w:eastAsia="Arial" w:hAnsi="Times New Roman" w:cs="Times New Roman"/>
                <w:sz w:val="24"/>
                <w:szCs w:val="24"/>
              </w:rPr>
            </w:pPr>
            <w:r w:rsidRPr="00AF2E4B">
              <w:rPr>
                <w:rFonts w:ascii="Times New Roman" w:eastAsiaTheme="minorHAnsi" w:hAnsi="Times New Roman" w:cs="Times New Roman"/>
                <w:b/>
                <w:sz w:val="24"/>
                <w:szCs w:val="24"/>
              </w:rPr>
              <w:t>9</w:t>
            </w:r>
          </w:p>
        </w:tc>
      </w:tr>
      <w:tr w:rsidR="002204AD" w:rsidRPr="00965F63" w:rsidTr="007759C2">
        <w:trPr>
          <w:trHeight w:hRule="exact" w:val="329"/>
        </w:trPr>
        <w:tc>
          <w:tcPr>
            <w:tcW w:w="322" w:type="dxa"/>
            <w:tcBorders>
              <w:top w:val="nil"/>
              <w:left w:val="nil"/>
              <w:bottom w:val="nil"/>
              <w:right w:val="nil"/>
            </w:tcBorders>
          </w:tcPr>
          <w:p w:rsidR="002204AD" w:rsidRPr="00965F63" w:rsidRDefault="002204AD" w:rsidP="007759C2">
            <w:pPr>
              <w:widowControl w:val="0"/>
              <w:spacing w:before="99" w:after="0" w:line="240" w:lineRule="auto"/>
              <w:ind w:left="35"/>
              <w:rPr>
                <w:rFonts w:ascii="Times New Roman" w:eastAsia="Arial" w:hAnsi="Times New Roman" w:cs="Times New Roman"/>
                <w:sz w:val="24"/>
                <w:szCs w:val="24"/>
              </w:rPr>
            </w:pPr>
          </w:p>
        </w:tc>
        <w:tc>
          <w:tcPr>
            <w:tcW w:w="2249" w:type="dxa"/>
            <w:tcBorders>
              <w:top w:val="nil"/>
              <w:left w:val="nil"/>
              <w:bottom w:val="nil"/>
              <w:right w:val="nil"/>
            </w:tcBorders>
          </w:tcPr>
          <w:p w:rsidR="002204AD" w:rsidRPr="00965F63" w:rsidRDefault="002204AD" w:rsidP="007759C2">
            <w:pPr>
              <w:widowControl w:val="0"/>
              <w:spacing w:before="99" w:after="0" w:line="240" w:lineRule="auto"/>
              <w:ind w:right="88"/>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618" w:type="dxa"/>
            <w:tcBorders>
              <w:top w:val="nil"/>
              <w:left w:val="nil"/>
              <w:bottom w:val="nil"/>
              <w:right w:val="nil"/>
            </w:tcBorders>
          </w:tcPr>
          <w:p w:rsidR="002204AD" w:rsidRPr="00965F63" w:rsidRDefault="002204AD" w:rsidP="007759C2">
            <w:pPr>
              <w:widowControl w:val="0"/>
              <w:spacing w:before="99" w:after="0" w:line="240" w:lineRule="auto"/>
              <w:ind w:left="305"/>
              <w:rPr>
                <w:rFonts w:ascii="Times New Roman" w:eastAsia="Arial" w:hAnsi="Times New Roman" w:cs="Times New Roman"/>
                <w:sz w:val="24"/>
                <w:szCs w:val="24"/>
              </w:rPr>
            </w:pPr>
          </w:p>
        </w:tc>
        <w:tc>
          <w:tcPr>
            <w:tcW w:w="543" w:type="dxa"/>
            <w:tcBorders>
              <w:top w:val="nil"/>
              <w:left w:val="nil"/>
              <w:bottom w:val="nil"/>
              <w:right w:val="nil"/>
            </w:tcBorders>
          </w:tcPr>
          <w:p w:rsidR="002204AD" w:rsidRPr="00965F63" w:rsidRDefault="002204AD" w:rsidP="007759C2">
            <w:pPr>
              <w:widowControl w:val="0"/>
              <w:spacing w:before="99" w:after="0" w:line="240" w:lineRule="auto"/>
              <w:ind w:left="259"/>
              <w:rPr>
                <w:rFonts w:ascii="Times New Roman" w:eastAsia="Arial" w:hAnsi="Times New Roman" w:cs="Times New Roman"/>
                <w:sz w:val="24"/>
                <w:szCs w:val="24"/>
              </w:rPr>
            </w:pPr>
          </w:p>
        </w:tc>
        <w:tc>
          <w:tcPr>
            <w:tcW w:w="435" w:type="dxa"/>
            <w:tcBorders>
              <w:top w:val="nil"/>
              <w:left w:val="nil"/>
              <w:bottom w:val="nil"/>
              <w:right w:val="nil"/>
            </w:tcBorders>
          </w:tcPr>
          <w:p w:rsidR="002204AD" w:rsidRPr="00965F63" w:rsidRDefault="002204AD" w:rsidP="007759C2">
            <w:pPr>
              <w:widowControl w:val="0"/>
              <w:spacing w:before="99"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9" w:after="0" w:line="240" w:lineRule="auto"/>
              <w:ind w:left="125"/>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9" w:after="0" w:line="240" w:lineRule="auto"/>
              <w:ind w:right="34"/>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219" w:type="dxa"/>
            <w:tcBorders>
              <w:top w:val="nil"/>
              <w:left w:val="nil"/>
              <w:bottom w:val="nil"/>
              <w:right w:val="nil"/>
            </w:tcBorders>
          </w:tcPr>
          <w:p w:rsidR="002204AD" w:rsidRPr="00965F63" w:rsidRDefault="002204AD" w:rsidP="007759C2">
            <w:pPr>
              <w:widowControl w:val="0"/>
              <w:spacing w:before="99" w:after="0" w:line="240" w:lineRule="auto"/>
              <w:ind w:right="33"/>
              <w:jc w:val="right"/>
              <w:rPr>
                <w:rFonts w:ascii="Times New Roman" w:eastAsia="Arial" w:hAnsi="Times New Roman" w:cs="Times New Roman"/>
                <w:sz w:val="24"/>
                <w:szCs w:val="24"/>
              </w:rPr>
            </w:pPr>
          </w:p>
        </w:tc>
      </w:tr>
      <w:tr w:rsidR="002204AD" w:rsidRPr="00965F63" w:rsidTr="007759C2">
        <w:trPr>
          <w:trHeight w:hRule="exact" w:val="329"/>
        </w:trPr>
        <w:tc>
          <w:tcPr>
            <w:tcW w:w="322" w:type="dxa"/>
            <w:tcBorders>
              <w:top w:val="nil"/>
              <w:left w:val="nil"/>
              <w:bottom w:val="nil"/>
              <w:right w:val="nil"/>
            </w:tcBorders>
          </w:tcPr>
          <w:p w:rsidR="002204AD" w:rsidRPr="00965F63" w:rsidRDefault="002204AD" w:rsidP="007759C2">
            <w:pPr>
              <w:widowControl w:val="0"/>
              <w:spacing w:before="96" w:after="0" w:line="240" w:lineRule="auto"/>
              <w:ind w:left="35"/>
              <w:rPr>
                <w:rFonts w:ascii="Times New Roman" w:eastAsia="Arial" w:hAnsi="Times New Roman" w:cs="Times New Roman"/>
                <w:sz w:val="24"/>
                <w:szCs w:val="24"/>
              </w:rPr>
            </w:pPr>
          </w:p>
        </w:tc>
        <w:tc>
          <w:tcPr>
            <w:tcW w:w="2249" w:type="dxa"/>
            <w:tcBorders>
              <w:top w:val="nil"/>
              <w:left w:val="nil"/>
              <w:bottom w:val="nil"/>
              <w:right w:val="nil"/>
            </w:tcBorders>
          </w:tcPr>
          <w:p w:rsidR="002204AD" w:rsidRPr="00965F63" w:rsidRDefault="002204AD" w:rsidP="007759C2">
            <w:pPr>
              <w:widowControl w:val="0"/>
              <w:spacing w:before="96" w:after="0" w:line="240" w:lineRule="auto"/>
              <w:ind w:right="84"/>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before="96" w:after="0" w:line="240" w:lineRule="auto"/>
              <w:ind w:left="34"/>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6" w:after="0" w:line="240" w:lineRule="auto"/>
              <w:ind w:left="34"/>
              <w:rPr>
                <w:rFonts w:ascii="Times New Roman" w:eastAsia="Arial" w:hAnsi="Times New Roman" w:cs="Times New Roman"/>
                <w:sz w:val="24"/>
                <w:szCs w:val="24"/>
              </w:rPr>
            </w:pPr>
          </w:p>
        </w:tc>
        <w:tc>
          <w:tcPr>
            <w:tcW w:w="618" w:type="dxa"/>
            <w:tcBorders>
              <w:top w:val="nil"/>
              <w:left w:val="nil"/>
              <w:bottom w:val="nil"/>
              <w:right w:val="nil"/>
            </w:tcBorders>
          </w:tcPr>
          <w:p w:rsidR="002204AD" w:rsidRPr="00965F63" w:rsidRDefault="002204AD" w:rsidP="007759C2">
            <w:pPr>
              <w:widowControl w:val="0"/>
              <w:spacing w:before="96" w:after="0" w:line="240" w:lineRule="auto"/>
              <w:ind w:left="305"/>
              <w:rPr>
                <w:rFonts w:ascii="Times New Roman" w:eastAsia="Arial" w:hAnsi="Times New Roman" w:cs="Times New Roman"/>
                <w:sz w:val="24"/>
                <w:szCs w:val="24"/>
              </w:rPr>
            </w:pPr>
          </w:p>
        </w:tc>
        <w:tc>
          <w:tcPr>
            <w:tcW w:w="543" w:type="dxa"/>
            <w:tcBorders>
              <w:top w:val="nil"/>
              <w:left w:val="nil"/>
              <w:bottom w:val="nil"/>
              <w:right w:val="nil"/>
            </w:tcBorders>
          </w:tcPr>
          <w:p w:rsidR="002204AD" w:rsidRPr="00965F63" w:rsidRDefault="002204AD" w:rsidP="007759C2">
            <w:pPr>
              <w:widowControl w:val="0"/>
              <w:spacing w:before="96" w:after="0" w:line="240" w:lineRule="auto"/>
              <w:ind w:left="259"/>
              <w:rPr>
                <w:rFonts w:ascii="Times New Roman" w:eastAsia="Arial" w:hAnsi="Times New Roman" w:cs="Times New Roman"/>
                <w:sz w:val="24"/>
                <w:szCs w:val="24"/>
              </w:rPr>
            </w:pPr>
          </w:p>
        </w:tc>
        <w:tc>
          <w:tcPr>
            <w:tcW w:w="435" w:type="dxa"/>
            <w:tcBorders>
              <w:top w:val="nil"/>
              <w:left w:val="nil"/>
              <w:bottom w:val="nil"/>
              <w:right w:val="nil"/>
            </w:tcBorders>
          </w:tcPr>
          <w:p w:rsidR="002204AD" w:rsidRPr="00965F63" w:rsidRDefault="002204AD" w:rsidP="007759C2">
            <w:pPr>
              <w:widowControl w:val="0"/>
              <w:spacing w:before="96"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6" w:after="0" w:line="240" w:lineRule="auto"/>
              <w:ind w:left="125"/>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6" w:after="0" w:line="240" w:lineRule="auto"/>
              <w:ind w:left="34"/>
              <w:rPr>
                <w:rFonts w:ascii="Times New Roman" w:eastAsia="Arial"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6" w:after="0" w:line="240" w:lineRule="auto"/>
              <w:ind w:right="34"/>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6"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219" w:type="dxa"/>
            <w:tcBorders>
              <w:top w:val="nil"/>
              <w:left w:val="nil"/>
              <w:bottom w:val="nil"/>
              <w:right w:val="nil"/>
            </w:tcBorders>
          </w:tcPr>
          <w:p w:rsidR="002204AD" w:rsidRPr="00965F63" w:rsidRDefault="002204AD" w:rsidP="007759C2">
            <w:pPr>
              <w:widowControl w:val="0"/>
              <w:spacing w:before="96" w:after="0" w:line="240" w:lineRule="auto"/>
              <w:ind w:right="33"/>
              <w:jc w:val="right"/>
              <w:rPr>
                <w:rFonts w:ascii="Times New Roman" w:eastAsia="Arial" w:hAnsi="Times New Roman" w:cs="Times New Roman"/>
                <w:sz w:val="24"/>
                <w:szCs w:val="24"/>
              </w:rPr>
            </w:pPr>
          </w:p>
        </w:tc>
      </w:tr>
      <w:tr w:rsidR="002204AD" w:rsidRPr="00965F63" w:rsidTr="007759C2">
        <w:trPr>
          <w:trHeight w:hRule="exact" w:val="329"/>
        </w:trPr>
        <w:tc>
          <w:tcPr>
            <w:tcW w:w="322" w:type="dxa"/>
            <w:tcBorders>
              <w:top w:val="nil"/>
              <w:left w:val="nil"/>
              <w:bottom w:val="nil"/>
              <w:right w:val="nil"/>
            </w:tcBorders>
          </w:tcPr>
          <w:p w:rsidR="002204AD" w:rsidRPr="00965F63" w:rsidRDefault="002204AD" w:rsidP="007759C2">
            <w:pPr>
              <w:widowControl w:val="0"/>
              <w:spacing w:before="99" w:after="0" w:line="240" w:lineRule="auto"/>
              <w:ind w:left="35"/>
              <w:rPr>
                <w:rFonts w:ascii="Times New Roman" w:eastAsia="Arial" w:hAnsi="Times New Roman" w:cs="Times New Roman"/>
                <w:sz w:val="24"/>
                <w:szCs w:val="24"/>
              </w:rPr>
            </w:pPr>
          </w:p>
        </w:tc>
        <w:tc>
          <w:tcPr>
            <w:tcW w:w="2249" w:type="dxa"/>
            <w:tcBorders>
              <w:top w:val="nil"/>
              <w:left w:val="nil"/>
              <w:bottom w:val="nil"/>
              <w:right w:val="nil"/>
            </w:tcBorders>
          </w:tcPr>
          <w:p w:rsidR="002204AD" w:rsidRPr="00965F63" w:rsidRDefault="002204AD" w:rsidP="007759C2">
            <w:pPr>
              <w:widowControl w:val="0"/>
              <w:spacing w:before="99" w:after="0" w:line="240" w:lineRule="auto"/>
              <w:ind w:right="88"/>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618" w:type="dxa"/>
            <w:tcBorders>
              <w:top w:val="nil"/>
              <w:left w:val="nil"/>
              <w:bottom w:val="nil"/>
              <w:right w:val="nil"/>
            </w:tcBorders>
          </w:tcPr>
          <w:p w:rsidR="002204AD" w:rsidRPr="00965F63" w:rsidRDefault="002204AD" w:rsidP="007759C2">
            <w:pPr>
              <w:widowControl w:val="0"/>
              <w:spacing w:before="99" w:after="0" w:line="240" w:lineRule="auto"/>
              <w:ind w:left="305"/>
              <w:rPr>
                <w:rFonts w:ascii="Times New Roman" w:eastAsia="Arial" w:hAnsi="Times New Roman" w:cs="Times New Roman"/>
                <w:sz w:val="24"/>
                <w:szCs w:val="24"/>
              </w:rPr>
            </w:pPr>
          </w:p>
        </w:tc>
        <w:tc>
          <w:tcPr>
            <w:tcW w:w="543" w:type="dxa"/>
            <w:tcBorders>
              <w:top w:val="nil"/>
              <w:left w:val="nil"/>
              <w:bottom w:val="nil"/>
              <w:right w:val="nil"/>
            </w:tcBorders>
          </w:tcPr>
          <w:p w:rsidR="002204AD" w:rsidRPr="00965F63" w:rsidRDefault="002204AD" w:rsidP="007759C2">
            <w:pPr>
              <w:widowControl w:val="0"/>
              <w:spacing w:before="99" w:after="0" w:line="240" w:lineRule="auto"/>
              <w:ind w:left="259"/>
              <w:rPr>
                <w:rFonts w:ascii="Times New Roman" w:eastAsia="Arial" w:hAnsi="Times New Roman" w:cs="Times New Roman"/>
                <w:sz w:val="24"/>
                <w:szCs w:val="24"/>
              </w:rPr>
            </w:pPr>
          </w:p>
        </w:tc>
        <w:tc>
          <w:tcPr>
            <w:tcW w:w="435" w:type="dxa"/>
            <w:tcBorders>
              <w:top w:val="nil"/>
              <w:left w:val="nil"/>
              <w:bottom w:val="nil"/>
              <w:right w:val="nil"/>
            </w:tcBorders>
          </w:tcPr>
          <w:p w:rsidR="002204AD" w:rsidRPr="00965F63" w:rsidRDefault="002204AD" w:rsidP="007759C2">
            <w:pPr>
              <w:widowControl w:val="0"/>
              <w:spacing w:before="99"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9" w:after="0" w:line="240" w:lineRule="auto"/>
              <w:ind w:left="125"/>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9" w:after="0" w:line="240" w:lineRule="auto"/>
              <w:ind w:right="34"/>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219" w:type="dxa"/>
            <w:tcBorders>
              <w:top w:val="nil"/>
              <w:left w:val="nil"/>
              <w:bottom w:val="nil"/>
              <w:right w:val="nil"/>
            </w:tcBorders>
          </w:tcPr>
          <w:p w:rsidR="002204AD" w:rsidRPr="00965F63" w:rsidRDefault="002204AD" w:rsidP="007759C2">
            <w:pPr>
              <w:widowControl w:val="0"/>
              <w:spacing w:before="99" w:after="0" w:line="240" w:lineRule="auto"/>
              <w:ind w:right="33"/>
              <w:jc w:val="right"/>
              <w:rPr>
                <w:rFonts w:ascii="Times New Roman" w:eastAsia="Arial" w:hAnsi="Times New Roman" w:cs="Times New Roman"/>
                <w:sz w:val="24"/>
                <w:szCs w:val="24"/>
              </w:rPr>
            </w:pPr>
          </w:p>
        </w:tc>
      </w:tr>
      <w:tr w:rsidR="002204AD" w:rsidRPr="00965F63" w:rsidTr="007759C2">
        <w:trPr>
          <w:trHeight w:hRule="exact" w:val="329"/>
        </w:trPr>
        <w:tc>
          <w:tcPr>
            <w:tcW w:w="322" w:type="dxa"/>
            <w:tcBorders>
              <w:top w:val="nil"/>
              <w:left w:val="nil"/>
              <w:bottom w:val="nil"/>
              <w:right w:val="nil"/>
            </w:tcBorders>
          </w:tcPr>
          <w:p w:rsidR="002204AD" w:rsidRPr="00965F63" w:rsidRDefault="002204AD" w:rsidP="007759C2">
            <w:pPr>
              <w:widowControl w:val="0"/>
              <w:spacing w:before="96" w:after="0" w:line="240" w:lineRule="auto"/>
              <w:ind w:left="35"/>
              <w:rPr>
                <w:rFonts w:ascii="Times New Roman" w:eastAsia="Arial" w:hAnsi="Times New Roman" w:cs="Times New Roman"/>
                <w:sz w:val="24"/>
                <w:szCs w:val="24"/>
              </w:rPr>
            </w:pPr>
          </w:p>
        </w:tc>
        <w:tc>
          <w:tcPr>
            <w:tcW w:w="2249" w:type="dxa"/>
            <w:tcBorders>
              <w:top w:val="nil"/>
              <w:left w:val="nil"/>
              <w:bottom w:val="nil"/>
              <w:right w:val="nil"/>
            </w:tcBorders>
          </w:tcPr>
          <w:p w:rsidR="002204AD" w:rsidRPr="00965F63" w:rsidRDefault="002204AD" w:rsidP="007759C2">
            <w:pPr>
              <w:widowControl w:val="0"/>
              <w:spacing w:before="96" w:after="0" w:line="240" w:lineRule="auto"/>
              <w:ind w:right="87"/>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before="96" w:after="0" w:line="240" w:lineRule="auto"/>
              <w:ind w:left="34"/>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6" w:after="0" w:line="240" w:lineRule="auto"/>
              <w:ind w:left="34"/>
              <w:rPr>
                <w:rFonts w:ascii="Times New Roman" w:eastAsia="Arial" w:hAnsi="Times New Roman" w:cs="Times New Roman"/>
                <w:sz w:val="24"/>
                <w:szCs w:val="24"/>
              </w:rPr>
            </w:pPr>
          </w:p>
        </w:tc>
        <w:tc>
          <w:tcPr>
            <w:tcW w:w="618" w:type="dxa"/>
            <w:tcBorders>
              <w:top w:val="nil"/>
              <w:left w:val="nil"/>
              <w:bottom w:val="nil"/>
              <w:right w:val="nil"/>
            </w:tcBorders>
          </w:tcPr>
          <w:p w:rsidR="002204AD" w:rsidRPr="00965F63" w:rsidRDefault="002204AD" w:rsidP="007759C2">
            <w:pPr>
              <w:widowControl w:val="0"/>
              <w:spacing w:before="96" w:after="0" w:line="240" w:lineRule="auto"/>
              <w:ind w:left="305"/>
              <w:rPr>
                <w:rFonts w:ascii="Times New Roman" w:eastAsia="Arial" w:hAnsi="Times New Roman" w:cs="Times New Roman"/>
                <w:sz w:val="24"/>
                <w:szCs w:val="24"/>
              </w:rPr>
            </w:pPr>
          </w:p>
        </w:tc>
        <w:tc>
          <w:tcPr>
            <w:tcW w:w="543" w:type="dxa"/>
            <w:tcBorders>
              <w:top w:val="nil"/>
              <w:left w:val="nil"/>
              <w:bottom w:val="nil"/>
              <w:right w:val="nil"/>
            </w:tcBorders>
          </w:tcPr>
          <w:p w:rsidR="002204AD" w:rsidRPr="00965F63" w:rsidRDefault="002204AD" w:rsidP="007759C2">
            <w:pPr>
              <w:widowControl w:val="0"/>
              <w:spacing w:before="96" w:after="0" w:line="240" w:lineRule="auto"/>
              <w:ind w:left="259"/>
              <w:rPr>
                <w:rFonts w:ascii="Times New Roman" w:eastAsia="Arial" w:hAnsi="Times New Roman" w:cs="Times New Roman"/>
                <w:sz w:val="24"/>
                <w:szCs w:val="24"/>
              </w:rPr>
            </w:pPr>
          </w:p>
        </w:tc>
        <w:tc>
          <w:tcPr>
            <w:tcW w:w="435" w:type="dxa"/>
            <w:tcBorders>
              <w:top w:val="nil"/>
              <w:left w:val="nil"/>
              <w:bottom w:val="nil"/>
              <w:right w:val="nil"/>
            </w:tcBorders>
          </w:tcPr>
          <w:p w:rsidR="002204AD" w:rsidRPr="00965F63" w:rsidRDefault="002204AD" w:rsidP="007759C2">
            <w:pPr>
              <w:widowControl w:val="0"/>
              <w:spacing w:before="96"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6" w:after="0" w:line="240" w:lineRule="auto"/>
              <w:ind w:left="125"/>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6" w:after="0" w:line="240" w:lineRule="auto"/>
              <w:ind w:left="34"/>
              <w:rPr>
                <w:rFonts w:ascii="Times New Roman" w:eastAsia="Arial"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6" w:after="0" w:line="240" w:lineRule="auto"/>
              <w:ind w:right="34"/>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6"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219" w:type="dxa"/>
            <w:tcBorders>
              <w:top w:val="nil"/>
              <w:left w:val="nil"/>
              <w:bottom w:val="nil"/>
              <w:right w:val="nil"/>
            </w:tcBorders>
          </w:tcPr>
          <w:p w:rsidR="002204AD" w:rsidRPr="00965F63" w:rsidRDefault="002204AD" w:rsidP="007759C2">
            <w:pPr>
              <w:widowControl w:val="0"/>
              <w:spacing w:before="96" w:after="0" w:line="240" w:lineRule="auto"/>
              <w:ind w:right="33"/>
              <w:jc w:val="right"/>
              <w:rPr>
                <w:rFonts w:ascii="Times New Roman" w:eastAsia="Arial" w:hAnsi="Times New Roman" w:cs="Times New Roman"/>
                <w:sz w:val="24"/>
                <w:szCs w:val="24"/>
              </w:rPr>
            </w:pPr>
          </w:p>
        </w:tc>
      </w:tr>
      <w:tr w:rsidR="002204AD" w:rsidRPr="00965F63" w:rsidTr="007759C2">
        <w:trPr>
          <w:trHeight w:hRule="exact" w:val="329"/>
        </w:trPr>
        <w:tc>
          <w:tcPr>
            <w:tcW w:w="322" w:type="dxa"/>
            <w:tcBorders>
              <w:top w:val="nil"/>
              <w:left w:val="nil"/>
              <w:bottom w:val="nil"/>
              <w:right w:val="nil"/>
            </w:tcBorders>
          </w:tcPr>
          <w:p w:rsidR="002204AD" w:rsidRPr="00965F63" w:rsidRDefault="002204AD" w:rsidP="007759C2">
            <w:pPr>
              <w:widowControl w:val="0"/>
              <w:spacing w:before="99" w:after="0" w:line="240" w:lineRule="auto"/>
              <w:ind w:left="35"/>
              <w:rPr>
                <w:rFonts w:ascii="Times New Roman" w:eastAsia="Arial" w:hAnsi="Times New Roman" w:cs="Times New Roman"/>
                <w:sz w:val="24"/>
                <w:szCs w:val="24"/>
              </w:rPr>
            </w:pPr>
          </w:p>
        </w:tc>
        <w:tc>
          <w:tcPr>
            <w:tcW w:w="2249" w:type="dxa"/>
            <w:tcBorders>
              <w:top w:val="nil"/>
              <w:left w:val="nil"/>
              <w:bottom w:val="nil"/>
              <w:right w:val="nil"/>
            </w:tcBorders>
          </w:tcPr>
          <w:p w:rsidR="002204AD" w:rsidRPr="00965F63" w:rsidRDefault="002204AD" w:rsidP="007759C2">
            <w:pPr>
              <w:widowControl w:val="0"/>
              <w:spacing w:before="99" w:after="0" w:line="240" w:lineRule="auto"/>
              <w:ind w:right="86"/>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618" w:type="dxa"/>
            <w:tcBorders>
              <w:top w:val="nil"/>
              <w:left w:val="nil"/>
              <w:bottom w:val="nil"/>
              <w:right w:val="nil"/>
            </w:tcBorders>
          </w:tcPr>
          <w:p w:rsidR="002204AD" w:rsidRPr="00965F63" w:rsidRDefault="002204AD" w:rsidP="007759C2">
            <w:pPr>
              <w:widowControl w:val="0"/>
              <w:spacing w:before="99" w:after="0" w:line="240" w:lineRule="auto"/>
              <w:ind w:left="305"/>
              <w:rPr>
                <w:rFonts w:ascii="Times New Roman" w:eastAsia="Arial" w:hAnsi="Times New Roman" w:cs="Times New Roman"/>
                <w:sz w:val="24"/>
                <w:szCs w:val="24"/>
              </w:rPr>
            </w:pPr>
          </w:p>
        </w:tc>
        <w:tc>
          <w:tcPr>
            <w:tcW w:w="543" w:type="dxa"/>
            <w:tcBorders>
              <w:top w:val="nil"/>
              <w:left w:val="nil"/>
              <w:bottom w:val="nil"/>
              <w:right w:val="nil"/>
            </w:tcBorders>
          </w:tcPr>
          <w:p w:rsidR="002204AD" w:rsidRPr="00965F63" w:rsidRDefault="002204AD" w:rsidP="007759C2">
            <w:pPr>
              <w:widowControl w:val="0"/>
              <w:spacing w:before="99" w:after="0" w:line="240" w:lineRule="auto"/>
              <w:ind w:left="259"/>
              <w:rPr>
                <w:rFonts w:ascii="Times New Roman" w:eastAsia="Arial" w:hAnsi="Times New Roman" w:cs="Times New Roman"/>
                <w:sz w:val="24"/>
                <w:szCs w:val="24"/>
              </w:rPr>
            </w:pPr>
          </w:p>
        </w:tc>
        <w:tc>
          <w:tcPr>
            <w:tcW w:w="435" w:type="dxa"/>
            <w:tcBorders>
              <w:top w:val="nil"/>
              <w:left w:val="nil"/>
              <w:bottom w:val="nil"/>
              <w:right w:val="nil"/>
            </w:tcBorders>
          </w:tcPr>
          <w:p w:rsidR="002204AD" w:rsidRPr="00965F63" w:rsidRDefault="002204AD" w:rsidP="007759C2">
            <w:pPr>
              <w:widowControl w:val="0"/>
              <w:spacing w:before="99"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9" w:after="0" w:line="240" w:lineRule="auto"/>
              <w:ind w:left="125"/>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9" w:after="0" w:line="240" w:lineRule="auto"/>
              <w:ind w:right="34"/>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219" w:type="dxa"/>
            <w:tcBorders>
              <w:top w:val="nil"/>
              <w:left w:val="nil"/>
              <w:bottom w:val="nil"/>
              <w:right w:val="nil"/>
            </w:tcBorders>
          </w:tcPr>
          <w:p w:rsidR="002204AD" w:rsidRPr="00965F63" w:rsidRDefault="002204AD" w:rsidP="007759C2">
            <w:pPr>
              <w:widowControl w:val="0"/>
              <w:spacing w:before="99" w:after="0" w:line="240" w:lineRule="auto"/>
              <w:ind w:right="33"/>
              <w:jc w:val="right"/>
              <w:rPr>
                <w:rFonts w:ascii="Times New Roman" w:eastAsia="Arial" w:hAnsi="Times New Roman" w:cs="Times New Roman"/>
                <w:sz w:val="24"/>
                <w:szCs w:val="24"/>
              </w:rPr>
            </w:pPr>
          </w:p>
        </w:tc>
      </w:tr>
      <w:tr w:rsidR="002204AD" w:rsidRPr="00965F63" w:rsidTr="007759C2">
        <w:trPr>
          <w:trHeight w:hRule="exact" w:val="329"/>
        </w:trPr>
        <w:tc>
          <w:tcPr>
            <w:tcW w:w="322" w:type="dxa"/>
            <w:tcBorders>
              <w:top w:val="nil"/>
              <w:left w:val="nil"/>
              <w:bottom w:val="nil"/>
              <w:right w:val="nil"/>
            </w:tcBorders>
          </w:tcPr>
          <w:p w:rsidR="002204AD" w:rsidRPr="00965F63" w:rsidRDefault="002204AD" w:rsidP="007759C2">
            <w:pPr>
              <w:widowControl w:val="0"/>
              <w:spacing w:before="96" w:after="0" w:line="240" w:lineRule="auto"/>
              <w:ind w:left="35"/>
              <w:rPr>
                <w:rFonts w:ascii="Times New Roman" w:eastAsia="Arial" w:hAnsi="Times New Roman" w:cs="Times New Roman"/>
                <w:sz w:val="24"/>
                <w:szCs w:val="24"/>
              </w:rPr>
            </w:pPr>
          </w:p>
        </w:tc>
        <w:tc>
          <w:tcPr>
            <w:tcW w:w="2249" w:type="dxa"/>
            <w:tcBorders>
              <w:top w:val="nil"/>
              <w:left w:val="nil"/>
              <w:bottom w:val="nil"/>
              <w:right w:val="nil"/>
            </w:tcBorders>
          </w:tcPr>
          <w:p w:rsidR="002204AD" w:rsidRPr="00965F63" w:rsidRDefault="002204AD" w:rsidP="007759C2">
            <w:pPr>
              <w:widowControl w:val="0"/>
              <w:spacing w:before="96" w:after="0" w:line="240" w:lineRule="auto"/>
              <w:ind w:right="84"/>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before="96" w:after="0" w:line="240" w:lineRule="auto"/>
              <w:ind w:left="34"/>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6" w:after="0" w:line="240" w:lineRule="auto"/>
              <w:ind w:left="34"/>
              <w:rPr>
                <w:rFonts w:ascii="Times New Roman" w:eastAsia="Arial" w:hAnsi="Times New Roman" w:cs="Times New Roman"/>
                <w:sz w:val="24"/>
                <w:szCs w:val="24"/>
              </w:rPr>
            </w:pPr>
          </w:p>
        </w:tc>
        <w:tc>
          <w:tcPr>
            <w:tcW w:w="618" w:type="dxa"/>
            <w:tcBorders>
              <w:top w:val="nil"/>
              <w:left w:val="nil"/>
              <w:bottom w:val="nil"/>
              <w:right w:val="nil"/>
            </w:tcBorders>
          </w:tcPr>
          <w:p w:rsidR="002204AD" w:rsidRPr="00965F63" w:rsidRDefault="002204AD" w:rsidP="007759C2">
            <w:pPr>
              <w:widowControl w:val="0"/>
              <w:spacing w:before="96" w:after="0" w:line="240" w:lineRule="auto"/>
              <w:ind w:left="305"/>
              <w:rPr>
                <w:rFonts w:ascii="Times New Roman" w:eastAsia="Arial" w:hAnsi="Times New Roman" w:cs="Times New Roman"/>
                <w:sz w:val="24"/>
                <w:szCs w:val="24"/>
              </w:rPr>
            </w:pPr>
          </w:p>
        </w:tc>
        <w:tc>
          <w:tcPr>
            <w:tcW w:w="543" w:type="dxa"/>
            <w:tcBorders>
              <w:top w:val="nil"/>
              <w:left w:val="nil"/>
              <w:bottom w:val="nil"/>
              <w:right w:val="nil"/>
            </w:tcBorders>
          </w:tcPr>
          <w:p w:rsidR="002204AD" w:rsidRPr="00965F63" w:rsidRDefault="002204AD" w:rsidP="007759C2">
            <w:pPr>
              <w:widowControl w:val="0"/>
              <w:spacing w:before="96" w:after="0" w:line="240" w:lineRule="auto"/>
              <w:ind w:left="259"/>
              <w:rPr>
                <w:rFonts w:ascii="Times New Roman" w:eastAsia="Arial" w:hAnsi="Times New Roman" w:cs="Times New Roman"/>
                <w:sz w:val="24"/>
                <w:szCs w:val="24"/>
              </w:rPr>
            </w:pPr>
          </w:p>
        </w:tc>
        <w:tc>
          <w:tcPr>
            <w:tcW w:w="435" w:type="dxa"/>
            <w:tcBorders>
              <w:top w:val="nil"/>
              <w:left w:val="nil"/>
              <w:bottom w:val="nil"/>
              <w:right w:val="nil"/>
            </w:tcBorders>
          </w:tcPr>
          <w:p w:rsidR="002204AD" w:rsidRPr="00965F63" w:rsidRDefault="002204AD" w:rsidP="007759C2">
            <w:pPr>
              <w:widowControl w:val="0"/>
              <w:spacing w:before="96"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6" w:after="0" w:line="240" w:lineRule="auto"/>
              <w:ind w:left="125"/>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6" w:after="0" w:line="240" w:lineRule="auto"/>
              <w:ind w:left="34"/>
              <w:rPr>
                <w:rFonts w:ascii="Times New Roman" w:eastAsia="Arial"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6" w:after="0" w:line="240" w:lineRule="auto"/>
              <w:ind w:right="34"/>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6"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219" w:type="dxa"/>
            <w:tcBorders>
              <w:top w:val="nil"/>
              <w:left w:val="nil"/>
              <w:bottom w:val="nil"/>
              <w:right w:val="nil"/>
            </w:tcBorders>
          </w:tcPr>
          <w:p w:rsidR="002204AD" w:rsidRPr="00965F63" w:rsidRDefault="002204AD" w:rsidP="007759C2">
            <w:pPr>
              <w:widowControl w:val="0"/>
              <w:spacing w:before="96" w:after="0" w:line="240" w:lineRule="auto"/>
              <w:ind w:right="33"/>
              <w:jc w:val="right"/>
              <w:rPr>
                <w:rFonts w:ascii="Times New Roman" w:eastAsia="Arial" w:hAnsi="Times New Roman" w:cs="Times New Roman"/>
                <w:sz w:val="24"/>
                <w:szCs w:val="24"/>
              </w:rPr>
            </w:pPr>
          </w:p>
        </w:tc>
      </w:tr>
      <w:tr w:rsidR="002204AD" w:rsidRPr="00965F63" w:rsidTr="007759C2">
        <w:trPr>
          <w:trHeight w:hRule="exact" w:val="332"/>
        </w:trPr>
        <w:tc>
          <w:tcPr>
            <w:tcW w:w="322" w:type="dxa"/>
            <w:tcBorders>
              <w:top w:val="nil"/>
              <w:left w:val="nil"/>
              <w:bottom w:val="nil"/>
              <w:right w:val="nil"/>
            </w:tcBorders>
          </w:tcPr>
          <w:p w:rsidR="002204AD" w:rsidRPr="00965F63" w:rsidRDefault="002204AD" w:rsidP="007759C2">
            <w:pPr>
              <w:widowControl w:val="0"/>
              <w:spacing w:before="99" w:after="0" w:line="240" w:lineRule="auto"/>
              <w:ind w:left="35"/>
              <w:rPr>
                <w:rFonts w:ascii="Times New Roman" w:eastAsia="Arial" w:hAnsi="Times New Roman" w:cs="Times New Roman"/>
                <w:sz w:val="24"/>
                <w:szCs w:val="24"/>
              </w:rPr>
            </w:pPr>
          </w:p>
        </w:tc>
        <w:tc>
          <w:tcPr>
            <w:tcW w:w="2249" w:type="dxa"/>
            <w:tcBorders>
              <w:top w:val="nil"/>
              <w:left w:val="nil"/>
              <w:bottom w:val="nil"/>
              <w:right w:val="nil"/>
            </w:tcBorders>
          </w:tcPr>
          <w:p w:rsidR="002204AD" w:rsidRPr="00965F63" w:rsidRDefault="002204AD" w:rsidP="007759C2">
            <w:pPr>
              <w:widowControl w:val="0"/>
              <w:spacing w:before="99" w:after="0" w:line="240" w:lineRule="auto"/>
              <w:ind w:right="86"/>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618" w:type="dxa"/>
            <w:tcBorders>
              <w:top w:val="nil"/>
              <w:left w:val="nil"/>
              <w:bottom w:val="nil"/>
              <w:right w:val="nil"/>
            </w:tcBorders>
          </w:tcPr>
          <w:p w:rsidR="002204AD" w:rsidRPr="00965F63" w:rsidRDefault="002204AD" w:rsidP="007759C2">
            <w:pPr>
              <w:widowControl w:val="0"/>
              <w:spacing w:before="99" w:after="0" w:line="240" w:lineRule="auto"/>
              <w:ind w:left="305"/>
              <w:rPr>
                <w:rFonts w:ascii="Times New Roman" w:eastAsia="Arial" w:hAnsi="Times New Roman" w:cs="Times New Roman"/>
                <w:sz w:val="24"/>
                <w:szCs w:val="24"/>
              </w:rPr>
            </w:pPr>
          </w:p>
        </w:tc>
        <w:tc>
          <w:tcPr>
            <w:tcW w:w="543" w:type="dxa"/>
            <w:tcBorders>
              <w:top w:val="nil"/>
              <w:left w:val="nil"/>
              <w:bottom w:val="nil"/>
              <w:right w:val="nil"/>
            </w:tcBorders>
          </w:tcPr>
          <w:p w:rsidR="002204AD" w:rsidRPr="00965F63" w:rsidRDefault="002204AD" w:rsidP="007759C2">
            <w:pPr>
              <w:widowControl w:val="0"/>
              <w:spacing w:before="99" w:after="0" w:line="240" w:lineRule="auto"/>
              <w:ind w:left="259"/>
              <w:rPr>
                <w:rFonts w:ascii="Times New Roman" w:eastAsia="Arial" w:hAnsi="Times New Roman" w:cs="Times New Roman"/>
                <w:sz w:val="24"/>
                <w:szCs w:val="24"/>
              </w:rPr>
            </w:pPr>
          </w:p>
        </w:tc>
        <w:tc>
          <w:tcPr>
            <w:tcW w:w="435" w:type="dxa"/>
            <w:tcBorders>
              <w:top w:val="nil"/>
              <w:left w:val="nil"/>
              <w:bottom w:val="nil"/>
              <w:right w:val="nil"/>
            </w:tcBorders>
          </w:tcPr>
          <w:p w:rsidR="002204AD" w:rsidRPr="00965F63" w:rsidRDefault="002204AD" w:rsidP="007759C2">
            <w:pPr>
              <w:widowControl w:val="0"/>
              <w:spacing w:before="99"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9" w:after="0" w:line="240" w:lineRule="auto"/>
              <w:ind w:left="125"/>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9" w:after="0" w:line="240" w:lineRule="auto"/>
              <w:ind w:right="34"/>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219" w:type="dxa"/>
            <w:tcBorders>
              <w:top w:val="nil"/>
              <w:left w:val="nil"/>
              <w:bottom w:val="nil"/>
              <w:right w:val="nil"/>
            </w:tcBorders>
          </w:tcPr>
          <w:p w:rsidR="002204AD" w:rsidRPr="00965F63" w:rsidRDefault="002204AD" w:rsidP="007759C2">
            <w:pPr>
              <w:widowControl w:val="0"/>
              <w:spacing w:before="99" w:after="0" w:line="240" w:lineRule="auto"/>
              <w:ind w:right="33"/>
              <w:jc w:val="right"/>
              <w:rPr>
                <w:rFonts w:ascii="Times New Roman" w:eastAsia="Arial" w:hAnsi="Times New Roman" w:cs="Times New Roman"/>
                <w:sz w:val="24"/>
                <w:szCs w:val="24"/>
              </w:rPr>
            </w:pPr>
          </w:p>
        </w:tc>
      </w:tr>
      <w:tr w:rsidR="002204AD" w:rsidRPr="00965F63" w:rsidTr="007759C2">
        <w:trPr>
          <w:trHeight w:hRule="exact" w:val="329"/>
        </w:trPr>
        <w:tc>
          <w:tcPr>
            <w:tcW w:w="322" w:type="dxa"/>
            <w:tcBorders>
              <w:top w:val="nil"/>
              <w:left w:val="nil"/>
              <w:bottom w:val="nil"/>
              <w:right w:val="nil"/>
            </w:tcBorders>
          </w:tcPr>
          <w:p w:rsidR="002204AD" w:rsidRPr="00965F63" w:rsidRDefault="002204AD" w:rsidP="007759C2">
            <w:pPr>
              <w:widowControl w:val="0"/>
              <w:spacing w:before="99" w:after="0" w:line="240" w:lineRule="auto"/>
              <w:ind w:left="35"/>
              <w:rPr>
                <w:rFonts w:ascii="Times New Roman" w:eastAsia="Arial" w:hAnsi="Times New Roman" w:cs="Times New Roman"/>
                <w:sz w:val="24"/>
                <w:szCs w:val="24"/>
              </w:rPr>
            </w:pPr>
          </w:p>
        </w:tc>
        <w:tc>
          <w:tcPr>
            <w:tcW w:w="2249" w:type="dxa"/>
            <w:tcBorders>
              <w:top w:val="nil"/>
              <w:left w:val="nil"/>
              <w:bottom w:val="nil"/>
              <w:right w:val="nil"/>
            </w:tcBorders>
          </w:tcPr>
          <w:p w:rsidR="002204AD" w:rsidRPr="00965F63" w:rsidRDefault="002204AD" w:rsidP="007759C2">
            <w:pPr>
              <w:widowControl w:val="0"/>
              <w:spacing w:before="99" w:after="0" w:line="240" w:lineRule="auto"/>
              <w:ind w:right="86"/>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618" w:type="dxa"/>
            <w:tcBorders>
              <w:top w:val="nil"/>
              <w:left w:val="nil"/>
              <w:bottom w:val="nil"/>
              <w:right w:val="nil"/>
            </w:tcBorders>
          </w:tcPr>
          <w:p w:rsidR="002204AD" w:rsidRPr="00965F63" w:rsidRDefault="002204AD" w:rsidP="007759C2">
            <w:pPr>
              <w:widowControl w:val="0"/>
              <w:spacing w:before="99" w:after="0" w:line="240" w:lineRule="auto"/>
              <w:ind w:left="305"/>
              <w:rPr>
                <w:rFonts w:ascii="Times New Roman" w:eastAsia="Arial" w:hAnsi="Times New Roman" w:cs="Times New Roman"/>
                <w:sz w:val="24"/>
                <w:szCs w:val="24"/>
              </w:rPr>
            </w:pPr>
          </w:p>
        </w:tc>
        <w:tc>
          <w:tcPr>
            <w:tcW w:w="543" w:type="dxa"/>
            <w:tcBorders>
              <w:top w:val="nil"/>
              <w:left w:val="nil"/>
              <w:bottom w:val="nil"/>
              <w:right w:val="nil"/>
            </w:tcBorders>
          </w:tcPr>
          <w:p w:rsidR="002204AD" w:rsidRPr="00965F63" w:rsidRDefault="002204AD" w:rsidP="007759C2">
            <w:pPr>
              <w:widowControl w:val="0"/>
              <w:spacing w:before="99" w:after="0" w:line="240" w:lineRule="auto"/>
              <w:ind w:left="259"/>
              <w:rPr>
                <w:rFonts w:ascii="Times New Roman" w:eastAsia="Arial" w:hAnsi="Times New Roman" w:cs="Times New Roman"/>
                <w:sz w:val="24"/>
                <w:szCs w:val="24"/>
              </w:rPr>
            </w:pPr>
          </w:p>
        </w:tc>
        <w:tc>
          <w:tcPr>
            <w:tcW w:w="435" w:type="dxa"/>
            <w:tcBorders>
              <w:top w:val="nil"/>
              <w:left w:val="nil"/>
              <w:bottom w:val="nil"/>
              <w:right w:val="nil"/>
            </w:tcBorders>
          </w:tcPr>
          <w:p w:rsidR="002204AD" w:rsidRPr="00965F63" w:rsidRDefault="002204AD" w:rsidP="007759C2">
            <w:pPr>
              <w:widowControl w:val="0"/>
              <w:spacing w:before="99"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9" w:after="0" w:line="240" w:lineRule="auto"/>
              <w:ind w:left="125"/>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9" w:after="0" w:line="240" w:lineRule="auto"/>
              <w:ind w:right="34"/>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219" w:type="dxa"/>
            <w:tcBorders>
              <w:top w:val="nil"/>
              <w:left w:val="nil"/>
              <w:bottom w:val="nil"/>
              <w:right w:val="nil"/>
            </w:tcBorders>
          </w:tcPr>
          <w:p w:rsidR="002204AD" w:rsidRPr="00965F63" w:rsidRDefault="002204AD" w:rsidP="007759C2">
            <w:pPr>
              <w:widowControl w:val="0"/>
              <w:spacing w:before="99" w:after="0" w:line="240" w:lineRule="auto"/>
              <w:ind w:right="33"/>
              <w:jc w:val="right"/>
              <w:rPr>
                <w:rFonts w:ascii="Times New Roman" w:eastAsia="Arial" w:hAnsi="Times New Roman" w:cs="Times New Roman"/>
                <w:sz w:val="24"/>
                <w:szCs w:val="24"/>
              </w:rPr>
            </w:pPr>
          </w:p>
        </w:tc>
      </w:tr>
      <w:tr w:rsidR="002204AD" w:rsidRPr="00965F63" w:rsidTr="007759C2">
        <w:trPr>
          <w:trHeight w:hRule="exact" w:val="622"/>
        </w:trPr>
        <w:tc>
          <w:tcPr>
            <w:tcW w:w="322" w:type="dxa"/>
            <w:tcBorders>
              <w:top w:val="nil"/>
              <w:left w:val="nil"/>
              <w:bottom w:val="nil"/>
              <w:right w:val="nil"/>
            </w:tcBorders>
          </w:tcPr>
          <w:p w:rsidR="002204AD" w:rsidRPr="00965F63" w:rsidRDefault="002204AD" w:rsidP="007759C2">
            <w:pPr>
              <w:widowControl w:val="0"/>
              <w:spacing w:before="96" w:after="0" w:line="240" w:lineRule="auto"/>
              <w:ind w:left="35"/>
              <w:rPr>
                <w:rFonts w:ascii="Times New Roman" w:eastAsia="Arial" w:hAnsi="Times New Roman" w:cs="Times New Roman"/>
                <w:sz w:val="24"/>
                <w:szCs w:val="24"/>
              </w:rPr>
            </w:pPr>
          </w:p>
        </w:tc>
        <w:tc>
          <w:tcPr>
            <w:tcW w:w="2249" w:type="dxa"/>
            <w:tcBorders>
              <w:top w:val="nil"/>
              <w:left w:val="nil"/>
              <w:bottom w:val="nil"/>
              <w:right w:val="nil"/>
            </w:tcBorders>
          </w:tcPr>
          <w:p w:rsidR="002204AD" w:rsidRPr="00965F63" w:rsidRDefault="002204AD" w:rsidP="007759C2">
            <w:pPr>
              <w:widowControl w:val="0"/>
              <w:spacing w:before="96" w:after="0" w:line="240" w:lineRule="auto"/>
              <w:ind w:right="84"/>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before="96" w:after="0" w:line="240" w:lineRule="auto"/>
              <w:ind w:left="34"/>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6" w:after="0" w:line="240" w:lineRule="auto"/>
              <w:ind w:left="34"/>
              <w:rPr>
                <w:rFonts w:ascii="Times New Roman" w:eastAsia="Arial" w:hAnsi="Times New Roman" w:cs="Times New Roman"/>
                <w:sz w:val="24"/>
                <w:szCs w:val="24"/>
              </w:rPr>
            </w:pPr>
          </w:p>
        </w:tc>
        <w:tc>
          <w:tcPr>
            <w:tcW w:w="618" w:type="dxa"/>
            <w:tcBorders>
              <w:top w:val="nil"/>
              <w:left w:val="nil"/>
              <w:bottom w:val="nil"/>
              <w:right w:val="nil"/>
            </w:tcBorders>
          </w:tcPr>
          <w:p w:rsidR="002204AD" w:rsidRPr="00965F63" w:rsidRDefault="002204AD" w:rsidP="007759C2">
            <w:pPr>
              <w:widowControl w:val="0"/>
              <w:spacing w:before="96" w:after="0" w:line="240" w:lineRule="auto"/>
              <w:ind w:left="305"/>
              <w:rPr>
                <w:rFonts w:ascii="Times New Roman" w:eastAsia="Arial" w:hAnsi="Times New Roman" w:cs="Times New Roman"/>
                <w:sz w:val="24"/>
                <w:szCs w:val="24"/>
              </w:rPr>
            </w:pPr>
          </w:p>
        </w:tc>
        <w:tc>
          <w:tcPr>
            <w:tcW w:w="543" w:type="dxa"/>
            <w:tcBorders>
              <w:top w:val="nil"/>
              <w:left w:val="nil"/>
              <w:bottom w:val="nil"/>
              <w:right w:val="nil"/>
            </w:tcBorders>
          </w:tcPr>
          <w:p w:rsidR="002204AD" w:rsidRPr="00965F63" w:rsidRDefault="002204AD" w:rsidP="007759C2">
            <w:pPr>
              <w:widowControl w:val="0"/>
              <w:spacing w:before="96" w:after="0" w:line="240" w:lineRule="auto"/>
              <w:ind w:left="259"/>
              <w:rPr>
                <w:rFonts w:ascii="Times New Roman" w:eastAsia="Arial" w:hAnsi="Times New Roman" w:cs="Times New Roman"/>
                <w:sz w:val="24"/>
                <w:szCs w:val="24"/>
              </w:rPr>
            </w:pPr>
          </w:p>
        </w:tc>
        <w:tc>
          <w:tcPr>
            <w:tcW w:w="435" w:type="dxa"/>
            <w:tcBorders>
              <w:top w:val="nil"/>
              <w:left w:val="nil"/>
              <w:bottom w:val="nil"/>
              <w:right w:val="nil"/>
            </w:tcBorders>
          </w:tcPr>
          <w:p w:rsidR="002204AD" w:rsidRPr="00965F63" w:rsidRDefault="002204AD" w:rsidP="007759C2">
            <w:pPr>
              <w:widowControl w:val="0"/>
              <w:spacing w:before="96"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6" w:after="0" w:line="240" w:lineRule="auto"/>
              <w:ind w:left="125"/>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6" w:after="0" w:line="240" w:lineRule="auto"/>
              <w:ind w:left="34"/>
              <w:rPr>
                <w:rFonts w:ascii="Times New Roman" w:eastAsia="Arial"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6" w:after="0" w:line="240" w:lineRule="auto"/>
              <w:ind w:right="34"/>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6"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219" w:type="dxa"/>
            <w:tcBorders>
              <w:top w:val="nil"/>
              <w:left w:val="nil"/>
              <w:bottom w:val="nil"/>
              <w:right w:val="nil"/>
            </w:tcBorders>
          </w:tcPr>
          <w:p w:rsidR="002204AD" w:rsidRPr="00965F63" w:rsidRDefault="002204AD" w:rsidP="007759C2">
            <w:pPr>
              <w:widowControl w:val="0"/>
              <w:spacing w:before="96" w:after="0" w:line="240" w:lineRule="auto"/>
              <w:ind w:right="33"/>
              <w:jc w:val="right"/>
              <w:rPr>
                <w:rFonts w:ascii="Times New Roman" w:eastAsia="Arial" w:hAnsi="Times New Roman" w:cs="Times New Roman"/>
                <w:sz w:val="24"/>
                <w:szCs w:val="24"/>
              </w:rPr>
            </w:pPr>
          </w:p>
        </w:tc>
      </w:tr>
      <w:tr w:rsidR="002204AD" w:rsidRPr="00965F63" w:rsidTr="007759C2">
        <w:trPr>
          <w:trHeight w:hRule="exact" w:val="329"/>
        </w:trPr>
        <w:tc>
          <w:tcPr>
            <w:tcW w:w="322" w:type="dxa"/>
            <w:tcBorders>
              <w:top w:val="nil"/>
              <w:left w:val="nil"/>
              <w:bottom w:val="nil"/>
              <w:right w:val="nil"/>
            </w:tcBorders>
          </w:tcPr>
          <w:p w:rsidR="002204AD" w:rsidRPr="00965F63" w:rsidRDefault="002204AD" w:rsidP="007759C2">
            <w:pPr>
              <w:widowControl w:val="0"/>
              <w:spacing w:before="99" w:after="0" w:line="240" w:lineRule="auto"/>
              <w:ind w:left="35"/>
              <w:rPr>
                <w:rFonts w:ascii="Times New Roman" w:eastAsia="Arial" w:hAnsi="Times New Roman" w:cs="Times New Roman"/>
                <w:sz w:val="24"/>
                <w:szCs w:val="24"/>
              </w:rPr>
            </w:pPr>
          </w:p>
        </w:tc>
        <w:tc>
          <w:tcPr>
            <w:tcW w:w="2249" w:type="dxa"/>
            <w:tcBorders>
              <w:top w:val="nil"/>
              <w:left w:val="nil"/>
              <w:bottom w:val="nil"/>
              <w:right w:val="nil"/>
            </w:tcBorders>
          </w:tcPr>
          <w:p w:rsidR="002204AD" w:rsidRPr="00965F63" w:rsidRDefault="002204AD" w:rsidP="007759C2">
            <w:pPr>
              <w:widowControl w:val="0"/>
              <w:spacing w:before="99" w:after="0" w:line="240" w:lineRule="auto"/>
              <w:ind w:right="88"/>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618" w:type="dxa"/>
            <w:tcBorders>
              <w:top w:val="nil"/>
              <w:left w:val="nil"/>
              <w:bottom w:val="nil"/>
              <w:right w:val="nil"/>
            </w:tcBorders>
          </w:tcPr>
          <w:p w:rsidR="002204AD" w:rsidRPr="00965F63" w:rsidRDefault="002204AD" w:rsidP="007759C2">
            <w:pPr>
              <w:widowControl w:val="0"/>
              <w:spacing w:before="99" w:after="0" w:line="240" w:lineRule="auto"/>
              <w:ind w:left="305"/>
              <w:rPr>
                <w:rFonts w:ascii="Times New Roman" w:eastAsia="Arial" w:hAnsi="Times New Roman" w:cs="Times New Roman"/>
                <w:sz w:val="24"/>
                <w:szCs w:val="24"/>
              </w:rPr>
            </w:pPr>
          </w:p>
        </w:tc>
        <w:tc>
          <w:tcPr>
            <w:tcW w:w="543" w:type="dxa"/>
            <w:tcBorders>
              <w:top w:val="nil"/>
              <w:left w:val="nil"/>
              <w:bottom w:val="nil"/>
              <w:right w:val="nil"/>
            </w:tcBorders>
          </w:tcPr>
          <w:p w:rsidR="002204AD" w:rsidRPr="00965F63" w:rsidRDefault="002204AD" w:rsidP="007759C2">
            <w:pPr>
              <w:widowControl w:val="0"/>
              <w:spacing w:before="99" w:after="0" w:line="240" w:lineRule="auto"/>
              <w:ind w:left="259"/>
              <w:rPr>
                <w:rFonts w:ascii="Times New Roman" w:eastAsia="Arial" w:hAnsi="Times New Roman" w:cs="Times New Roman"/>
                <w:sz w:val="24"/>
                <w:szCs w:val="24"/>
              </w:rPr>
            </w:pPr>
          </w:p>
        </w:tc>
        <w:tc>
          <w:tcPr>
            <w:tcW w:w="435" w:type="dxa"/>
            <w:tcBorders>
              <w:top w:val="nil"/>
              <w:left w:val="nil"/>
              <w:bottom w:val="nil"/>
              <w:right w:val="nil"/>
            </w:tcBorders>
          </w:tcPr>
          <w:p w:rsidR="002204AD" w:rsidRPr="00965F63" w:rsidRDefault="002204AD" w:rsidP="007759C2">
            <w:pPr>
              <w:widowControl w:val="0"/>
              <w:spacing w:before="99"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9" w:after="0" w:line="240" w:lineRule="auto"/>
              <w:ind w:left="125"/>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9" w:after="0" w:line="240" w:lineRule="auto"/>
              <w:ind w:right="34"/>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219" w:type="dxa"/>
            <w:tcBorders>
              <w:top w:val="nil"/>
              <w:left w:val="nil"/>
              <w:bottom w:val="nil"/>
              <w:right w:val="nil"/>
            </w:tcBorders>
          </w:tcPr>
          <w:p w:rsidR="002204AD" w:rsidRPr="00965F63" w:rsidRDefault="002204AD" w:rsidP="007759C2">
            <w:pPr>
              <w:widowControl w:val="0"/>
              <w:spacing w:before="99" w:after="0" w:line="240" w:lineRule="auto"/>
              <w:ind w:right="33"/>
              <w:jc w:val="right"/>
              <w:rPr>
                <w:rFonts w:ascii="Times New Roman" w:eastAsia="Arial" w:hAnsi="Times New Roman" w:cs="Times New Roman"/>
                <w:sz w:val="24"/>
                <w:szCs w:val="24"/>
              </w:rPr>
            </w:pPr>
          </w:p>
        </w:tc>
      </w:tr>
      <w:tr w:rsidR="002204AD" w:rsidRPr="00965F63" w:rsidTr="007759C2">
        <w:trPr>
          <w:trHeight w:hRule="exact" w:val="329"/>
        </w:trPr>
        <w:tc>
          <w:tcPr>
            <w:tcW w:w="322" w:type="dxa"/>
            <w:tcBorders>
              <w:top w:val="nil"/>
              <w:left w:val="nil"/>
              <w:bottom w:val="nil"/>
              <w:right w:val="nil"/>
            </w:tcBorders>
          </w:tcPr>
          <w:p w:rsidR="002204AD" w:rsidRPr="00965F63" w:rsidRDefault="002204AD" w:rsidP="007759C2">
            <w:pPr>
              <w:widowControl w:val="0"/>
              <w:spacing w:before="96" w:after="0" w:line="240" w:lineRule="auto"/>
              <w:ind w:left="35"/>
              <w:rPr>
                <w:rFonts w:ascii="Times New Roman" w:eastAsia="Arial" w:hAnsi="Times New Roman" w:cs="Times New Roman"/>
                <w:sz w:val="24"/>
                <w:szCs w:val="24"/>
              </w:rPr>
            </w:pPr>
          </w:p>
        </w:tc>
        <w:tc>
          <w:tcPr>
            <w:tcW w:w="2249" w:type="dxa"/>
            <w:tcBorders>
              <w:top w:val="nil"/>
              <w:left w:val="nil"/>
              <w:bottom w:val="nil"/>
              <w:right w:val="nil"/>
            </w:tcBorders>
          </w:tcPr>
          <w:p w:rsidR="002204AD" w:rsidRPr="00965F63" w:rsidRDefault="002204AD" w:rsidP="007759C2">
            <w:pPr>
              <w:widowControl w:val="0"/>
              <w:spacing w:before="96" w:after="0" w:line="240" w:lineRule="auto"/>
              <w:ind w:right="88"/>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before="96" w:after="0" w:line="240" w:lineRule="auto"/>
              <w:ind w:left="34"/>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6" w:after="0" w:line="240" w:lineRule="auto"/>
              <w:ind w:left="34"/>
              <w:rPr>
                <w:rFonts w:ascii="Times New Roman" w:eastAsia="Arial" w:hAnsi="Times New Roman" w:cs="Times New Roman"/>
                <w:sz w:val="24"/>
                <w:szCs w:val="24"/>
              </w:rPr>
            </w:pPr>
          </w:p>
        </w:tc>
        <w:tc>
          <w:tcPr>
            <w:tcW w:w="618" w:type="dxa"/>
            <w:tcBorders>
              <w:top w:val="nil"/>
              <w:left w:val="nil"/>
              <w:bottom w:val="nil"/>
              <w:right w:val="nil"/>
            </w:tcBorders>
          </w:tcPr>
          <w:p w:rsidR="002204AD" w:rsidRPr="00965F63" w:rsidRDefault="002204AD" w:rsidP="007759C2">
            <w:pPr>
              <w:widowControl w:val="0"/>
              <w:spacing w:before="96" w:after="0" w:line="240" w:lineRule="auto"/>
              <w:ind w:left="305"/>
              <w:rPr>
                <w:rFonts w:ascii="Times New Roman" w:eastAsia="Arial" w:hAnsi="Times New Roman" w:cs="Times New Roman"/>
                <w:sz w:val="24"/>
                <w:szCs w:val="24"/>
              </w:rPr>
            </w:pPr>
          </w:p>
        </w:tc>
        <w:tc>
          <w:tcPr>
            <w:tcW w:w="543" w:type="dxa"/>
            <w:tcBorders>
              <w:top w:val="nil"/>
              <w:left w:val="nil"/>
              <w:bottom w:val="nil"/>
              <w:right w:val="nil"/>
            </w:tcBorders>
          </w:tcPr>
          <w:p w:rsidR="002204AD" w:rsidRPr="00965F63" w:rsidRDefault="002204AD" w:rsidP="007759C2">
            <w:pPr>
              <w:widowControl w:val="0"/>
              <w:spacing w:before="96" w:after="0" w:line="240" w:lineRule="auto"/>
              <w:ind w:left="259"/>
              <w:rPr>
                <w:rFonts w:ascii="Times New Roman" w:eastAsia="Arial" w:hAnsi="Times New Roman" w:cs="Times New Roman"/>
                <w:sz w:val="24"/>
                <w:szCs w:val="24"/>
              </w:rPr>
            </w:pPr>
          </w:p>
        </w:tc>
        <w:tc>
          <w:tcPr>
            <w:tcW w:w="435" w:type="dxa"/>
            <w:tcBorders>
              <w:top w:val="nil"/>
              <w:left w:val="nil"/>
              <w:bottom w:val="nil"/>
              <w:right w:val="nil"/>
            </w:tcBorders>
          </w:tcPr>
          <w:p w:rsidR="002204AD" w:rsidRPr="00965F63" w:rsidRDefault="002204AD" w:rsidP="007759C2">
            <w:pPr>
              <w:widowControl w:val="0"/>
              <w:spacing w:before="96"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6" w:after="0" w:line="240" w:lineRule="auto"/>
              <w:ind w:left="125"/>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6" w:after="0" w:line="240" w:lineRule="auto"/>
              <w:ind w:left="34"/>
              <w:rPr>
                <w:rFonts w:ascii="Times New Roman" w:eastAsia="Arial"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6" w:after="0" w:line="240" w:lineRule="auto"/>
              <w:ind w:right="34"/>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6"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219" w:type="dxa"/>
            <w:tcBorders>
              <w:top w:val="nil"/>
              <w:left w:val="nil"/>
              <w:bottom w:val="nil"/>
              <w:right w:val="nil"/>
            </w:tcBorders>
          </w:tcPr>
          <w:p w:rsidR="002204AD" w:rsidRPr="00965F63" w:rsidRDefault="002204AD" w:rsidP="007759C2">
            <w:pPr>
              <w:widowControl w:val="0"/>
              <w:spacing w:before="96" w:after="0" w:line="240" w:lineRule="auto"/>
              <w:ind w:right="33"/>
              <w:jc w:val="right"/>
              <w:rPr>
                <w:rFonts w:ascii="Times New Roman" w:eastAsia="Arial" w:hAnsi="Times New Roman" w:cs="Times New Roman"/>
                <w:sz w:val="24"/>
                <w:szCs w:val="24"/>
              </w:rPr>
            </w:pPr>
          </w:p>
        </w:tc>
      </w:tr>
      <w:tr w:rsidR="002204AD" w:rsidRPr="00965F63" w:rsidTr="007759C2">
        <w:trPr>
          <w:trHeight w:hRule="exact" w:val="329"/>
        </w:trPr>
        <w:tc>
          <w:tcPr>
            <w:tcW w:w="322" w:type="dxa"/>
            <w:tcBorders>
              <w:top w:val="nil"/>
              <w:left w:val="nil"/>
              <w:bottom w:val="nil"/>
              <w:right w:val="nil"/>
            </w:tcBorders>
          </w:tcPr>
          <w:p w:rsidR="002204AD" w:rsidRPr="00965F63" w:rsidRDefault="002204AD" w:rsidP="007759C2">
            <w:pPr>
              <w:widowControl w:val="0"/>
              <w:spacing w:before="99" w:after="0" w:line="240" w:lineRule="auto"/>
              <w:ind w:left="35"/>
              <w:rPr>
                <w:rFonts w:ascii="Times New Roman" w:eastAsia="Arial" w:hAnsi="Times New Roman" w:cs="Times New Roman"/>
                <w:sz w:val="24"/>
                <w:szCs w:val="24"/>
              </w:rPr>
            </w:pPr>
          </w:p>
        </w:tc>
        <w:tc>
          <w:tcPr>
            <w:tcW w:w="2249" w:type="dxa"/>
            <w:tcBorders>
              <w:top w:val="nil"/>
              <w:left w:val="nil"/>
              <w:bottom w:val="nil"/>
              <w:right w:val="nil"/>
            </w:tcBorders>
          </w:tcPr>
          <w:p w:rsidR="002204AD" w:rsidRPr="00965F63" w:rsidRDefault="002204AD" w:rsidP="007759C2">
            <w:pPr>
              <w:widowControl w:val="0"/>
              <w:spacing w:before="99" w:after="0" w:line="240" w:lineRule="auto"/>
              <w:ind w:right="84"/>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618" w:type="dxa"/>
            <w:tcBorders>
              <w:top w:val="nil"/>
              <w:left w:val="nil"/>
              <w:bottom w:val="nil"/>
              <w:right w:val="nil"/>
            </w:tcBorders>
          </w:tcPr>
          <w:p w:rsidR="002204AD" w:rsidRPr="00965F63" w:rsidRDefault="002204AD" w:rsidP="007759C2">
            <w:pPr>
              <w:widowControl w:val="0"/>
              <w:spacing w:before="99" w:after="0" w:line="240" w:lineRule="auto"/>
              <w:ind w:left="305"/>
              <w:rPr>
                <w:rFonts w:ascii="Times New Roman" w:eastAsia="Arial" w:hAnsi="Times New Roman" w:cs="Times New Roman"/>
                <w:sz w:val="24"/>
                <w:szCs w:val="24"/>
              </w:rPr>
            </w:pPr>
          </w:p>
        </w:tc>
        <w:tc>
          <w:tcPr>
            <w:tcW w:w="543" w:type="dxa"/>
            <w:tcBorders>
              <w:top w:val="nil"/>
              <w:left w:val="nil"/>
              <w:bottom w:val="nil"/>
              <w:right w:val="nil"/>
            </w:tcBorders>
          </w:tcPr>
          <w:p w:rsidR="002204AD" w:rsidRPr="00965F63" w:rsidRDefault="002204AD" w:rsidP="007759C2">
            <w:pPr>
              <w:widowControl w:val="0"/>
              <w:spacing w:before="99" w:after="0" w:line="240" w:lineRule="auto"/>
              <w:ind w:left="259"/>
              <w:rPr>
                <w:rFonts w:ascii="Times New Roman" w:eastAsia="Arial" w:hAnsi="Times New Roman" w:cs="Times New Roman"/>
                <w:sz w:val="24"/>
                <w:szCs w:val="24"/>
              </w:rPr>
            </w:pPr>
          </w:p>
        </w:tc>
        <w:tc>
          <w:tcPr>
            <w:tcW w:w="435" w:type="dxa"/>
            <w:tcBorders>
              <w:top w:val="nil"/>
              <w:left w:val="nil"/>
              <w:bottom w:val="nil"/>
              <w:right w:val="nil"/>
            </w:tcBorders>
          </w:tcPr>
          <w:p w:rsidR="002204AD" w:rsidRPr="00965F63" w:rsidRDefault="002204AD" w:rsidP="007759C2">
            <w:pPr>
              <w:widowControl w:val="0"/>
              <w:spacing w:before="99"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9" w:after="0" w:line="240" w:lineRule="auto"/>
              <w:ind w:left="125"/>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9" w:after="0" w:line="240" w:lineRule="auto"/>
              <w:ind w:right="34"/>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219" w:type="dxa"/>
            <w:tcBorders>
              <w:top w:val="nil"/>
              <w:left w:val="nil"/>
              <w:bottom w:val="nil"/>
              <w:right w:val="nil"/>
            </w:tcBorders>
          </w:tcPr>
          <w:p w:rsidR="002204AD" w:rsidRPr="00965F63" w:rsidRDefault="002204AD" w:rsidP="007759C2">
            <w:pPr>
              <w:widowControl w:val="0"/>
              <w:spacing w:before="99" w:after="0" w:line="240" w:lineRule="auto"/>
              <w:ind w:right="33"/>
              <w:jc w:val="right"/>
              <w:rPr>
                <w:rFonts w:ascii="Times New Roman" w:eastAsia="Arial" w:hAnsi="Times New Roman" w:cs="Times New Roman"/>
                <w:sz w:val="24"/>
                <w:szCs w:val="24"/>
              </w:rPr>
            </w:pPr>
          </w:p>
        </w:tc>
      </w:tr>
      <w:tr w:rsidR="002204AD" w:rsidRPr="00965F63" w:rsidTr="007759C2">
        <w:trPr>
          <w:trHeight w:hRule="exact" w:val="329"/>
        </w:trPr>
        <w:tc>
          <w:tcPr>
            <w:tcW w:w="322" w:type="dxa"/>
            <w:tcBorders>
              <w:top w:val="nil"/>
              <w:left w:val="nil"/>
              <w:bottom w:val="nil"/>
              <w:right w:val="nil"/>
            </w:tcBorders>
          </w:tcPr>
          <w:p w:rsidR="002204AD" w:rsidRPr="00965F63" w:rsidRDefault="002204AD" w:rsidP="007759C2">
            <w:pPr>
              <w:widowControl w:val="0"/>
              <w:spacing w:before="96" w:after="0" w:line="240" w:lineRule="auto"/>
              <w:ind w:left="35"/>
              <w:rPr>
                <w:rFonts w:ascii="Times New Roman" w:eastAsia="Arial" w:hAnsi="Times New Roman" w:cs="Times New Roman"/>
                <w:sz w:val="24"/>
                <w:szCs w:val="24"/>
              </w:rPr>
            </w:pPr>
          </w:p>
        </w:tc>
        <w:tc>
          <w:tcPr>
            <w:tcW w:w="2249" w:type="dxa"/>
            <w:tcBorders>
              <w:top w:val="nil"/>
              <w:left w:val="nil"/>
              <w:bottom w:val="nil"/>
              <w:right w:val="nil"/>
            </w:tcBorders>
          </w:tcPr>
          <w:p w:rsidR="002204AD" w:rsidRPr="00965F63" w:rsidRDefault="002204AD" w:rsidP="007759C2">
            <w:pPr>
              <w:widowControl w:val="0"/>
              <w:spacing w:before="96" w:after="0" w:line="240" w:lineRule="auto"/>
              <w:ind w:right="86"/>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before="96" w:after="0" w:line="240" w:lineRule="auto"/>
              <w:ind w:left="34"/>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6" w:after="0" w:line="240" w:lineRule="auto"/>
              <w:ind w:left="34"/>
              <w:rPr>
                <w:rFonts w:ascii="Times New Roman" w:eastAsia="Arial" w:hAnsi="Times New Roman" w:cs="Times New Roman"/>
                <w:sz w:val="24"/>
                <w:szCs w:val="24"/>
              </w:rPr>
            </w:pPr>
          </w:p>
        </w:tc>
        <w:tc>
          <w:tcPr>
            <w:tcW w:w="618" w:type="dxa"/>
            <w:tcBorders>
              <w:top w:val="nil"/>
              <w:left w:val="nil"/>
              <w:bottom w:val="nil"/>
              <w:right w:val="nil"/>
            </w:tcBorders>
          </w:tcPr>
          <w:p w:rsidR="002204AD" w:rsidRPr="00965F63" w:rsidRDefault="002204AD" w:rsidP="007759C2">
            <w:pPr>
              <w:widowControl w:val="0"/>
              <w:spacing w:before="96" w:after="0" w:line="240" w:lineRule="auto"/>
              <w:ind w:left="305"/>
              <w:rPr>
                <w:rFonts w:ascii="Times New Roman" w:eastAsia="Arial" w:hAnsi="Times New Roman" w:cs="Times New Roman"/>
                <w:sz w:val="24"/>
                <w:szCs w:val="24"/>
              </w:rPr>
            </w:pPr>
          </w:p>
        </w:tc>
        <w:tc>
          <w:tcPr>
            <w:tcW w:w="543" w:type="dxa"/>
            <w:tcBorders>
              <w:top w:val="nil"/>
              <w:left w:val="nil"/>
              <w:bottom w:val="nil"/>
              <w:right w:val="nil"/>
            </w:tcBorders>
          </w:tcPr>
          <w:p w:rsidR="002204AD" w:rsidRPr="00965F63" w:rsidRDefault="002204AD" w:rsidP="007759C2">
            <w:pPr>
              <w:widowControl w:val="0"/>
              <w:spacing w:before="96" w:after="0" w:line="240" w:lineRule="auto"/>
              <w:ind w:left="259"/>
              <w:rPr>
                <w:rFonts w:ascii="Times New Roman" w:eastAsia="Arial" w:hAnsi="Times New Roman" w:cs="Times New Roman"/>
                <w:sz w:val="24"/>
                <w:szCs w:val="24"/>
              </w:rPr>
            </w:pPr>
          </w:p>
        </w:tc>
        <w:tc>
          <w:tcPr>
            <w:tcW w:w="435" w:type="dxa"/>
            <w:tcBorders>
              <w:top w:val="nil"/>
              <w:left w:val="nil"/>
              <w:bottom w:val="nil"/>
              <w:right w:val="nil"/>
            </w:tcBorders>
          </w:tcPr>
          <w:p w:rsidR="002204AD" w:rsidRPr="00965F63" w:rsidRDefault="002204AD" w:rsidP="007759C2">
            <w:pPr>
              <w:widowControl w:val="0"/>
              <w:spacing w:before="96"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6" w:after="0" w:line="240" w:lineRule="auto"/>
              <w:ind w:left="125"/>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6" w:after="0" w:line="240" w:lineRule="auto"/>
              <w:ind w:left="34"/>
              <w:rPr>
                <w:rFonts w:ascii="Times New Roman" w:eastAsia="Arial"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6" w:after="0" w:line="240" w:lineRule="auto"/>
              <w:ind w:right="34"/>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6"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219" w:type="dxa"/>
            <w:tcBorders>
              <w:top w:val="nil"/>
              <w:left w:val="nil"/>
              <w:bottom w:val="nil"/>
              <w:right w:val="nil"/>
            </w:tcBorders>
          </w:tcPr>
          <w:p w:rsidR="002204AD" w:rsidRPr="00965F63" w:rsidRDefault="002204AD" w:rsidP="007759C2">
            <w:pPr>
              <w:widowControl w:val="0"/>
              <w:spacing w:before="96" w:after="0" w:line="240" w:lineRule="auto"/>
              <w:ind w:right="33"/>
              <w:jc w:val="right"/>
              <w:rPr>
                <w:rFonts w:ascii="Times New Roman" w:eastAsia="Arial" w:hAnsi="Times New Roman" w:cs="Times New Roman"/>
                <w:sz w:val="24"/>
                <w:szCs w:val="24"/>
              </w:rPr>
            </w:pPr>
          </w:p>
        </w:tc>
      </w:tr>
      <w:tr w:rsidR="002204AD" w:rsidRPr="00965F63" w:rsidTr="007759C2">
        <w:trPr>
          <w:trHeight w:hRule="exact" w:val="317"/>
        </w:trPr>
        <w:tc>
          <w:tcPr>
            <w:tcW w:w="322" w:type="dxa"/>
            <w:tcBorders>
              <w:top w:val="nil"/>
              <w:left w:val="nil"/>
              <w:bottom w:val="nil"/>
              <w:right w:val="nil"/>
            </w:tcBorders>
          </w:tcPr>
          <w:p w:rsidR="002204AD" w:rsidRPr="00965F63" w:rsidRDefault="002204AD" w:rsidP="007759C2">
            <w:pPr>
              <w:widowControl w:val="0"/>
              <w:spacing w:before="99" w:after="0" w:line="240" w:lineRule="auto"/>
              <w:ind w:left="35"/>
              <w:rPr>
                <w:rFonts w:ascii="Times New Roman" w:eastAsia="Arial" w:hAnsi="Times New Roman" w:cs="Times New Roman"/>
                <w:sz w:val="24"/>
                <w:szCs w:val="24"/>
              </w:rPr>
            </w:pPr>
          </w:p>
        </w:tc>
        <w:tc>
          <w:tcPr>
            <w:tcW w:w="2249" w:type="dxa"/>
            <w:tcBorders>
              <w:top w:val="nil"/>
              <w:left w:val="nil"/>
              <w:bottom w:val="nil"/>
              <w:right w:val="nil"/>
            </w:tcBorders>
          </w:tcPr>
          <w:p w:rsidR="002204AD" w:rsidRPr="00965F63" w:rsidRDefault="002204AD" w:rsidP="007759C2">
            <w:pPr>
              <w:widowControl w:val="0"/>
              <w:spacing w:before="99" w:after="0" w:line="240" w:lineRule="auto"/>
              <w:ind w:right="84"/>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618" w:type="dxa"/>
            <w:tcBorders>
              <w:top w:val="nil"/>
              <w:left w:val="nil"/>
              <w:bottom w:val="nil"/>
              <w:right w:val="nil"/>
            </w:tcBorders>
          </w:tcPr>
          <w:p w:rsidR="002204AD" w:rsidRPr="00965F63" w:rsidRDefault="002204AD" w:rsidP="007759C2">
            <w:pPr>
              <w:widowControl w:val="0"/>
              <w:spacing w:before="99" w:after="0" w:line="240" w:lineRule="auto"/>
              <w:ind w:left="305"/>
              <w:rPr>
                <w:rFonts w:ascii="Times New Roman" w:eastAsia="Arial" w:hAnsi="Times New Roman" w:cs="Times New Roman"/>
                <w:sz w:val="24"/>
                <w:szCs w:val="24"/>
              </w:rPr>
            </w:pPr>
          </w:p>
        </w:tc>
        <w:tc>
          <w:tcPr>
            <w:tcW w:w="543" w:type="dxa"/>
            <w:tcBorders>
              <w:top w:val="nil"/>
              <w:left w:val="nil"/>
              <w:bottom w:val="nil"/>
              <w:right w:val="nil"/>
            </w:tcBorders>
          </w:tcPr>
          <w:p w:rsidR="002204AD" w:rsidRPr="00965F63" w:rsidRDefault="002204AD" w:rsidP="007759C2">
            <w:pPr>
              <w:widowControl w:val="0"/>
              <w:spacing w:before="99" w:after="0" w:line="240" w:lineRule="auto"/>
              <w:ind w:left="259"/>
              <w:rPr>
                <w:rFonts w:ascii="Times New Roman" w:eastAsia="Arial" w:hAnsi="Times New Roman" w:cs="Times New Roman"/>
                <w:sz w:val="24"/>
                <w:szCs w:val="24"/>
              </w:rPr>
            </w:pPr>
          </w:p>
        </w:tc>
        <w:tc>
          <w:tcPr>
            <w:tcW w:w="435" w:type="dxa"/>
            <w:tcBorders>
              <w:top w:val="nil"/>
              <w:left w:val="nil"/>
              <w:bottom w:val="nil"/>
              <w:right w:val="nil"/>
            </w:tcBorders>
          </w:tcPr>
          <w:p w:rsidR="002204AD" w:rsidRPr="00965F63" w:rsidRDefault="002204AD" w:rsidP="007759C2">
            <w:pPr>
              <w:widowControl w:val="0"/>
              <w:spacing w:before="99"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9" w:after="0" w:line="240" w:lineRule="auto"/>
              <w:ind w:left="125"/>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left="34"/>
              <w:rPr>
                <w:rFonts w:ascii="Times New Roman" w:eastAsia="Arial" w:hAnsi="Times New Roman" w:cs="Times New Roman"/>
                <w:sz w:val="24"/>
                <w:szCs w:val="24"/>
              </w:rPr>
            </w:pPr>
          </w:p>
        </w:tc>
        <w:tc>
          <w:tcPr>
            <w:tcW w:w="365" w:type="dxa"/>
            <w:tcBorders>
              <w:top w:val="nil"/>
              <w:left w:val="nil"/>
              <w:bottom w:val="nil"/>
              <w:right w:val="nil"/>
            </w:tcBorders>
          </w:tcPr>
          <w:p w:rsidR="002204AD" w:rsidRPr="00965F63" w:rsidRDefault="002204AD" w:rsidP="007759C2">
            <w:pPr>
              <w:widowControl w:val="0"/>
              <w:spacing w:before="99" w:after="0" w:line="240" w:lineRule="auto"/>
              <w:ind w:right="34"/>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62" w:type="dxa"/>
            <w:tcBorders>
              <w:top w:val="nil"/>
              <w:left w:val="nil"/>
              <w:bottom w:val="nil"/>
              <w:right w:val="nil"/>
            </w:tcBorders>
          </w:tcPr>
          <w:p w:rsidR="002204AD" w:rsidRPr="00965F63" w:rsidRDefault="002204AD" w:rsidP="007759C2">
            <w:pPr>
              <w:widowControl w:val="0"/>
              <w:spacing w:before="99" w:after="0" w:line="240" w:lineRule="auto"/>
              <w:ind w:right="123"/>
              <w:jc w:val="right"/>
              <w:rPr>
                <w:rFonts w:ascii="Times New Roman" w:eastAsia="Arial" w:hAnsi="Times New Roman" w:cs="Times New Roman"/>
                <w:sz w:val="24"/>
                <w:szCs w:val="24"/>
              </w:rPr>
            </w:pPr>
          </w:p>
        </w:tc>
        <w:tc>
          <w:tcPr>
            <w:tcW w:w="290"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219" w:type="dxa"/>
            <w:tcBorders>
              <w:top w:val="nil"/>
              <w:left w:val="nil"/>
              <w:bottom w:val="nil"/>
              <w:right w:val="nil"/>
            </w:tcBorders>
          </w:tcPr>
          <w:p w:rsidR="002204AD" w:rsidRPr="00965F63" w:rsidRDefault="002204AD" w:rsidP="007759C2">
            <w:pPr>
              <w:widowControl w:val="0"/>
              <w:spacing w:before="99" w:after="0" w:line="240" w:lineRule="auto"/>
              <w:ind w:right="33"/>
              <w:jc w:val="right"/>
              <w:rPr>
                <w:rFonts w:ascii="Times New Roman" w:eastAsia="Arial" w:hAnsi="Times New Roman" w:cs="Times New Roman"/>
                <w:sz w:val="24"/>
                <w:szCs w:val="24"/>
              </w:rPr>
            </w:pPr>
          </w:p>
        </w:tc>
      </w:tr>
    </w:tbl>
    <w:p w:rsidR="002204AD" w:rsidRPr="00965F63" w:rsidRDefault="002204AD" w:rsidP="002204AD">
      <w:pPr>
        <w:widowControl w:val="0"/>
        <w:spacing w:before="9" w:after="0" w:line="240" w:lineRule="auto"/>
        <w:rPr>
          <w:rFonts w:ascii="Times New Roman" w:eastAsia="Arial" w:hAnsi="Times New Roman" w:cs="Times New Roman"/>
          <w:b/>
          <w:bCs/>
          <w:sz w:val="24"/>
          <w:szCs w:val="24"/>
        </w:rPr>
      </w:pPr>
    </w:p>
    <w:p w:rsidR="002204AD" w:rsidRPr="00965F63" w:rsidRDefault="002204AD" w:rsidP="002204AD">
      <w:pPr>
        <w:widowControl w:val="0"/>
        <w:spacing w:before="81" w:after="0" w:line="240" w:lineRule="auto"/>
        <w:ind w:left="1860" w:right="2418"/>
        <w:jc w:val="center"/>
        <w:rPr>
          <w:rFonts w:ascii="Times New Roman" w:eastAsia="Arial" w:hAnsi="Times New Roman" w:cs="Times New Roman"/>
          <w:sz w:val="24"/>
          <w:szCs w:val="24"/>
        </w:rPr>
      </w:pPr>
      <w:r w:rsidRPr="00965F63">
        <w:rPr>
          <w:rFonts w:ascii="Times New Roman" w:eastAsiaTheme="minorHAnsi" w:hAnsi="Times New Roman" w:cs="Times New Roman"/>
          <w:b/>
          <w:w w:val="105"/>
          <w:sz w:val="24"/>
          <w:szCs w:val="24"/>
        </w:rPr>
        <w:t>You have now completed the Mathematics Self-Efficacy</w:t>
      </w:r>
      <w:r w:rsidRPr="00965F63">
        <w:rPr>
          <w:rFonts w:ascii="Times New Roman" w:eastAsiaTheme="minorHAnsi" w:hAnsi="Times New Roman" w:cs="Times New Roman"/>
          <w:b/>
          <w:spacing w:val="-17"/>
          <w:w w:val="105"/>
          <w:sz w:val="24"/>
          <w:szCs w:val="24"/>
        </w:rPr>
        <w:t xml:space="preserve"> </w:t>
      </w:r>
      <w:r w:rsidRPr="00965F63">
        <w:rPr>
          <w:rFonts w:ascii="Times New Roman" w:eastAsiaTheme="minorHAnsi" w:hAnsi="Times New Roman" w:cs="Times New Roman"/>
          <w:b/>
          <w:w w:val="105"/>
          <w:sz w:val="24"/>
          <w:szCs w:val="24"/>
        </w:rPr>
        <w:t>Scale.</w:t>
      </w:r>
    </w:p>
    <w:p w:rsidR="002204AD" w:rsidRPr="00965F63" w:rsidRDefault="002204AD" w:rsidP="002204AD">
      <w:pPr>
        <w:widowControl w:val="0"/>
        <w:spacing w:before="103" w:after="0" w:line="240" w:lineRule="auto"/>
        <w:ind w:left="1857" w:right="2418"/>
        <w:jc w:val="center"/>
        <w:rPr>
          <w:rFonts w:ascii="Times New Roman" w:eastAsia="Arial" w:hAnsi="Times New Roman" w:cs="Times New Roman"/>
          <w:sz w:val="24"/>
          <w:szCs w:val="24"/>
        </w:rPr>
      </w:pPr>
      <w:r w:rsidRPr="00965F63">
        <w:rPr>
          <w:rFonts w:ascii="Times New Roman" w:eastAsiaTheme="minorHAnsi" w:hAnsi="Times New Roman" w:cs="Times New Roman"/>
          <w:b/>
          <w:w w:val="105"/>
          <w:sz w:val="24"/>
          <w:szCs w:val="24"/>
        </w:rPr>
        <w:t>Thank you for your</w:t>
      </w:r>
      <w:r w:rsidRPr="00965F63">
        <w:rPr>
          <w:rFonts w:ascii="Times New Roman" w:eastAsiaTheme="minorHAnsi" w:hAnsi="Times New Roman" w:cs="Times New Roman"/>
          <w:b/>
          <w:spacing w:val="-2"/>
          <w:w w:val="105"/>
          <w:sz w:val="24"/>
          <w:szCs w:val="24"/>
        </w:rPr>
        <w:t xml:space="preserve"> </w:t>
      </w:r>
      <w:r w:rsidRPr="00965F63">
        <w:rPr>
          <w:rFonts w:ascii="Times New Roman" w:eastAsiaTheme="minorHAnsi" w:hAnsi="Times New Roman" w:cs="Times New Roman"/>
          <w:b/>
          <w:w w:val="105"/>
          <w:sz w:val="24"/>
          <w:szCs w:val="24"/>
        </w:rPr>
        <w:t>cooperation.</w:t>
      </w:r>
    </w:p>
    <w:p w:rsidR="002204AD" w:rsidRPr="00965F63" w:rsidRDefault="002204AD" w:rsidP="002204AD">
      <w:pPr>
        <w:widowControl w:val="0"/>
        <w:spacing w:after="0" w:line="240" w:lineRule="auto"/>
        <w:rPr>
          <w:rFonts w:ascii="Times New Roman" w:eastAsia="Arial" w:hAnsi="Times New Roman" w:cs="Times New Roman"/>
          <w:sz w:val="24"/>
          <w:szCs w:val="24"/>
        </w:rPr>
        <w:sectPr w:rsidR="002204AD" w:rsidRPr="00965F63" w:rsidSect="007759C2">
          <w:pgSz w:w="12240" w:h="15840"/>
          <w:pgMar w:top="1440" w:right="1440" w:bottom="1440" w:left="2304" w:header="778" w:footer="907" w:gutter="0"/>
          <w:cols w:space="720"/>
        </w:sectPr>
      </w:pPr>
    </w:p>
    <w:p w:rsidR="002204AD" w:rsidRPr="00965F63" w:rsidRDefault="002204AD" w:rsidP="002204AD">
      <w:pPr>
        <w:widowControl w:val="0"/>
        <w:spacing w:before="81" w:after="0" w:line="240" w:lineRule="auto"/>
        <w:ind w:left="100" w:right="558"/>
        <w:outlineLvl w:val="3"/>
        <w:rPr>
          <w:rFonts w:ascii="Times New Roman" w:eastAsia="Arial" w:hAnsi="Times New Roman" w:cs="Times New Roman"/>
          <w:sz w:val="24"/>
          <w:szCs w:val="24"/>
        </w:rPr>
      </w:pPr>
      <w:r w:rsidRPr="00965F63">
        <w:rPr>
          <w:rFonts w:ascii="Times New Roman" w:eastAsia="Arial" w:hAnsi="Times New Roman" w:cs="Times New Roman"/>
          <w:b/>
          <w:bCs/>
          <w:w w:val="105"/>
          <w:sz w:val="24"/>
          <w:szCs w:val="24"/>
        </w:rPr>
        <w:lastRenderedPageBreak/>
        <w:t>Directions for</w:t>
      </w:r>
      <w:r w:rsidRPr="00965F63">
        <w:rPr>
          <w:rFonts w:ascii="Times New Roman" w:eastAsia="Arial" w:hAnsi="Times New Roman" w:cs="Times New Roman"/>
          <w:b/>
          <w:bCs/>
          <w:spacing w:val="-8"/>
          <w:w w:val="105"/>
          <w:sz w:val="24"/>
          <w:szCs w:val="24"/>
        </w:rPr>
        <w:t xml:space="preserve"> </w:t>
      </w:r>
      <w:r w:rsidRPr="00965F63">
        <w:rPr>
          <w:rFonts w:ascii="Times New Roman" w:eastAsia="Arial" w:hAnsi="Times New Roman" w:cs="Times New Roman"/>
          <w:b/>
          <w:bCs/>
          <w:w w:val="105"/>
          <w:sz w:val="24"/>
          <w:szCs w:val="24"/>
        </w:rPr>
        <w:t>Scoring</w:t>
      </w:r>
    </w:p>
    <w:p w:rsidR="002204AD" w:rsidRPr="00965F63" w:rsidRDefault="002204AD" w:rsidP="002204AD">
      <w:pPr>
        <w:widowControl w:val="0"/>
        <w:spacing w:before="2" w:after="0" w:line="240" w:lineRule="auto"/>
        <w:rPr>
          <w:rFonts w:ascii="Times New Roman" w:eastAsia="Arial" w:hAnsi="Times New Roman" w:cs="Times New Roman"/>
          <w:b/>
          <w:bCs/>
          <w:sz w:val="24"/>
          <w:szCs w:val="24"/>
        </w:rPr>
      </w:pPr>
    </w:p>
    <w:p w:rsidR="002204AD" w:rsidRPr="00965F63" w:rsidRDefault="002204AD" w:rsidP="002204AD">
      <w:pPr>
        <w:widowControl w:val="0"/>
        <w:spacing w:after="0" w:line="352" w:lineRule="auto"/>
        <w:ind w:left="100" w:right="558"/>
        <w:rPr>
          <w:rFonts w:ascii="Times New Roman" w:eastAsia="Arial" w:hAnsi="Times New Roman" w:cs="Times New Roman"/>
          <w:sz w:val="24"/>
          <w:szCs w:val="24"/>
        </w:rPr>
      </w:pPr>
      <w:r w:rsidRPr="00965F63">
        <w:rPr>
          <w:rFonts w:ascii="Times New Roman" w:eastAsia="Arial" w:hAnsi="Times New Roman" w:cs="Times New Roman"/>
          <w:w w:val="105"/>
          <w:sz w:val="24"/>
          <w:szCs w:val="24"/>
        </w:rPr>
        <w:t>The MSES yields three scores, a score for Part I, Mathematics Task Self-Efficacy, a score for Part II, Math-Related School Subjects Self-Efficacy, and a Total Mathematics Self-Efficacy</w:t>
      </w:r>
      <w:r w:rsidRPr="00965F63">
        <w:rPr>
          <w:rFonts w:ascii="Times New Roman" w:eastAsia="Arial" w:hAnsi="Times New Roman" w:cs="Times New Roman"/>
          <w:spacing w:val="-27"/>
          <w:w w:val="105"/>
          <w:sz w:val="24"/>
          <w:szCs w:val="24"/>
        </w:rPr>
        <w:t xml:space="preserve"> </w:t>
      </w:r>
      <w:r w:rsidRPr="00965F63">
        <w:rPr>
          <w:rFonts w:ascii="Times New Roman" w:eastAsia="Arial" w:hAnsi="Times New Roman" w:cs="Times New Roman"/>
          <w:w w:val="105"/>
          <w:sz w:val="24"/>
          <w:szCs w:val="24"/>
        </w:rPr>
        <w:t>Score.</w:t>
      </w:r>
    </w:p>
    <w:p w:rsidR="002204AD" w:rsidRPr="00965F63" w:rsidRDefault="002204AD" w:rsidP="002204AD">
      <w:pPr>
        <w:widowControl w:val="0"/>
        <w:spacing w:before="2" w:after="0" w:line="240" w:lineRule="auto"/>
        <w:rPr>
          <w:rFonts w:ascii="Times New Roman" w:eastAsia="Arial" w:hAnsi="Times New Roman" w:cs="Times New Roman"/>
          <w:sz w:val="24"/>
          <w:szCs w:val="24"/>
        </w:rPr>
      </w:pPr>
    </w:p>
    <w:p w:rsidR="002204AD" w:rsidRPr="00965F63" w:rsidRDefault="002204AD" w:rsidP="002204AD">
      <w:pPr>
        <w:widowControl w:val="0"/>
        <w:numPr>
          <w:ilvl w:val="0"/>
          <w:numId w:val="21"/>
        </w:numPr>
        <w:tabs>
          <w:tab w:val="left" w:pos="461"/>
        </w:tabs>
        <w:spacing w:after="0" w:line="350" w:lineRule="auto"/>
        <w:ind w:right="99"/>
        <w:rPr>
          <w:rFonts w:ascii="Times New Roman" w:eastAsia="Arial" w:hAnsi="Times New Roman" w:cs="Times New Roman"/>
          <w:sz w:val="24"/>
          <w:szCs w:val="24"/>
        </w:rPr>
      </w:pPr>
      <w:r w:rsidRPr="00965F63">
        <w:rPr>
          <w:rFonts w:ascii="Times New Roman" w:eastAsia="Arial" w:hAnsi="Times New Roman" w:cs="Times New Roman"/>
          <w:w w:val="105"/>
          <w:sz w:val="24"/>
          <w:szCs w:val="24"/>
        </w:rPr>
        <w:t>The score for Mathematics Task Self-Efficacy is obtained by summing the response numbers given to each of the 18 items in the scale and dividing that sum by 18, to derive an average score. For example, if the examinees responded with a “5” (“Some Confidence”) to all 18 items the sum would be 90, which divided by 18 would yield an average score of</w:t>
      </w:r>
      <w:r w:rsidRPr="00965F63">
        <w:rPr>
          <w:rFonts w:ascii="Times New Roman" w:eastAsia="Arial" w:hAnsi="Times New Roman" w:cs="Times New Roman"/>
          <w:spacing w:val="-18"/>
          <w:w w:val="105"/>
          <w:sz w:val="24"/>
          <w:szCs w:val="24"/>
        </w:rPr>
        <w:t xml:space="preserve"> </w:t>
      </w:r>
      <w:r w:rsidRPr="00965F63">
        <w:rPr>
          <w:rFonts w:ascii="Times New Roman" w:eastAsia="Arial" w:hAnsi="Times New Roman" w:cs="Times New Roman"/>
          <w:w w:val="105"/>
          <w:sz w:val="24"/>
          <w:szCs w:val="24"/>
        </w:rPr>
        <w:t>“5”.</w:t>
      </w:r>
    </w:p>
    <w:p w:rsidR="002204AD" w:rsidRPr="00965F63" w:rsidRDefault="002204AD" w:rsidP="002204AD">
      <w:pPr>
        <w:widowControl w:val="0"/>
        <w:spacing w:before="4" w:after="0" w:line="240" w:lineRule="auto"/>
        <w:rPr>
          <w:rFonts w:ascii="Times New Roman" w:eastAsia="Arial" w:hAnsi="Times New Roman" w:cs="Times New Roman"/>
          <w:sz w:val="24"/>
          <w:szCs w:val="24"/>
        </w:rPr>
      </w:pPr>
    </w:p>
    <w:p w:rsidR="002204AD" w:rsidRPr="00965F63" w:rsidRDefault="002204AD" w:rsidP="002204AD">
      <w:pPr>
        <w:widowControl w:val="0"/>
        <w:numPr>
          <w:ilvl w:val="0"/>
          <w:numId w:val="21"/>
        </w:numPr>
        <w:tabs>
          <w:tab w:val="left" w:pos="461"/>
        </w:tabs>
        <w:spacing w:after="0" w:line="350" w:lineRule="auto"/>
        <w:ind w:right="251"/>
        <w:rPr>
          <w:rFonts w:ascii="Times New Roman" w:eastAsia="Arial" w:hAnsi="Times New Roman" w:cs="Times New Roman"/>
          <w:sz w:val="24"/>
          <w:szCs w:val="24"/>
        </w:rPr>
      </w:pPr>
      <w:r w:rsidRPr="00965F63">
        <w:rPr>
          <w:rFonts w:ascii="Times New Roman" w:eastAsia="Arial" w:hAnsi="Times New Roman" w:cs="Times New Roman"/>
          <w:w w:val="105"/>
          <w:sz w:val="24"/>
          <w:szCs w:val="24"/>
        </w:rPr>
        <w:t>The score for Math-Related School Subjects Self-Efficacy is obtained by summing the response numbers given to each of the 16 items on this part of the scale and again dividing that sum by 16, to derive an average score. For example, if the examinees responded with a “5” (“Some Confidence”) to all 16 items the sum would be 80, which divided by 16 would yield an average score of</w:t>
      </w:r>
      <w:r w:rsidRPr="00965F63">
        <w:rPr>
          <w:rFonts w:ascii="Times New Roman" w:eastAsia="Arial" w:hAnsi="Times New Roman" w:cs="Times New Roman"/>
          <w:spacing w:val="-27"/>
          <w:w w:val="105"/>
          <w:sz w:val="24"/>
          <w:szCs w:val="24"/>
        </w:rPr>
        <w:t xml:space="preserve"> </w:t>
      </w:r>
      <w:r w:rsidRPr="00965F63">
        <w:rPr>
          <w:rFonts w:ascii="Times New Roman" w:eastAsia="Arial" w:hAnsi="Times New Roman" w:cs="Times New Roman"/>
          <w:w w:val="105"/>
          <w:sz w:val="24"/>
          <w:szCs w:val="24"/>
        </w:rPr>
        <w:t>“5”.</w:t>
      </w:r>
    </w:p>
    <w:p w:rsidR="002204AD" w:rsidRPr="00965F63" w:rsidRDefault="002204AD" w:rsidP="002204AD">
      <w:pPr>
        <w:widowControl w:val="0"/>
        <w:spacing w:before="4" w:after="0" w:line="240" w:lineRule="auto"/>
        <w:rPr>
          <w:rFonts w:ascii="Times New Roman" w:eastAsia="Arial" w:hAnsi="Times New Roman" w:cs="Times New Roman"/>
          <w:sz w:val="24"/>
          <w:szCs w:val="24"/>
        </w:rPr>
      </w:pPr>
    </w:p>
    <w:p w:rsidR="002204AD" w:rsidRPr="00965F63" w:rsidRDefault="002204AD" w:rsidP="002204AD">
      <w:pPr>
        <w:widowControl w:val="0"/>
        <w:numPr>
          <w:ilvl w:val="0"/>
          <w:numId w:val="21"/>
        </w:numPr>
        <w:tabs>
          <w:tab w:val="left" w:pos="461"/>
        </w:tabs>
        <w:spacing w:after="0" w:line="352" w:lineRule="auto"/>
        <w:ind w:right="730"/>
        <w:rPr>
          <w:rFonts w:ascii="Times New Roman" w:eastAsia="Arial" w:hAnsi="Times New Roman" w:cs="Times New Roman"/>
          <w:sz w:val="24"/>
          <w:szCs w:val="24"/>
        </w:rPr>
      </w:pPr>
      <w:r w:rsidRPr="00965F63">
        <w:rPr>
          <w:rFonts w:ascii="Times New Roman" w:eastAsiaTheme="minorHAnsi" w:hAnsi="Times New Roman" w:cs="Times New Roman"/>
          <w:w w:val="105"/>
          <w:sz w:val="24"/>
          <w:szCs w:val="24"/>
        </w:rPr>
        <w:t>TOTAL SCORE. The total score is the sum of all 34 items in the scale divided by 34 to get the average.</w:t>
      </w:r>
    </w:p>
    <w:p w:rsidR="002204AD" w:rsidRPr="00965F63" w:rsidRDefault="002204AD" w:rsidP="002204AD">
      <w:pPr>
        <w:widowControl w:val="0"/>
        <w:spacing w:before="2" w:after="0" w:line="240" w:lineRule="auto"/>
        <w:rPr>
          <w:rFonts w:ascii="Times New Roman" w:eastAsia="Arial" w:hAnsi="Times New Roman" w:cs="Times New Roman"/>
          <w:sz w:val="24"/>
          <w:szCs w:val="24"/>
        </w:rPr>
      </w:pPr>
    </w:p>
    <w:p w:rsidR="002204AD" w:rsidRPr="00965F63" w:rsidRDefault="002204AD" w:rsidP="002204AD">
      <w:pPr>
        <w:widowControl w:val="0"/>
        <w:numPr>
          <w:ilvl w:val="0"/>
          <w:numId w:val="21"/>
        </w:numPr>
        <w:tabs>
          <w:tab w:val="left" w:pos="461"/>
        </w:tabs>
        <w:spacing w:after="0" w:line="350" w:lineRule="auto"/>
        <w:ind w:right="116"/>
        <w:rPr>
          <w:rFonts w:ascii="Times New Roman" w:eastAsia="Arial" w:hAnsi="Times New Roman" w:cs="Times New Roman"/>
          <w:sz w:val="24"/>
          <w:szCs w:val="24"/>
        </w:rPr>
      </w:pPr>
      <w:r w:rsidRPr="00965F63">
        <w:rPr>
          <w:rFonts w:ascii="Times New Roman" w:eastAsiaTheme="minorHAnsi" w:hAnsi="Times New Roman" w:cs="Times New Roman"/>
          <w:w w:val="105"/>
          <w:sz w:val="24"/>
          <w:szCs w:val="24"/>
        </w:rPr>
        <w:t>MISSING RESPONSES.  If the examinee failed to respond to one, two, or three items, simply sum the responses to the items that were completed and divide by the number that were completed. For example, if the examinee omitted responses to two of the items, the total score would be the sum of the 32 responses that were provided. If more than three items were omitted, the scale can no longer be considered valid. Re-administering of the scale after discussing the reasons for omission of so many items, or if necessary, removal of the individual from the data set (if the MSES is being used for research) should be considered in such</w:t>
      </w:r>
      <w:r w:rsidRPr="00965F63">
        <w:rPr>
          <w:rFonts w:ascii="Times New Roman" w:eastAsiaTheme="minorHAnsi" w:hAnsi="Times New Roman" w:cs="Times New Roman"/>
          <w:spacing w:val="-20"/>
          <w:w w:val="105"/>
          <w:sz w:val="24"/>
          <w:szCs w:val="24"/>
        </w:rPr>
        <w:t xml:space="preserve"> </w:t>
      </w:r>
      <w:r w:rsidRPr="00965F63">
        <w:rPr>
          <w:rFonts w:ascii="Times New Roman" w:eastAsiaTheme="minorHAnsi" w:hAnsi="Times New Roman" w:cs="Times New Roman"/>
          <w:w w:val="105"/>
          <w:sz w:val="24"/>
          <w:szCs w:val="24"/>
        </w:rPr>
        <w:t>cases.</w:t>
      </w:r>
    </w:p>
    <w:p w:rsidR="002204AD" w:rsidRPr="00965F63" w:rsidRDefault="002204AD" w:rsidP="002204AD">
      <w:pPr>
        <w:widowControl w:val="0"/>
        <w:spacing w:before="4" w:after="0" w:line="240" w:lineRule="auto"/>
        <w:rPr>
          <w:rFonts w:ascii="Times New Roman" w:eastAsia="Arial" w:hAnsi="Times New Roman" w:cs="Times New Roman"/>
          <w:sz w:val="24"/>
          <w:szCs w:val="24"/>
        </w:rPr>
      </w:pPr>
    </w:p>
    <w:p w:rsidR="002204AD" w:rsidRPr="00965F63" w:rsidRDefault="002204AD" w:rsidP="002204AD">
      <w:pPr>
        <w:widowControl w:val="0"/>
        <w:spacing w:after="0" w:line="352" w:lineRule="auto"/>
        <w:ind w:left="100" w:right="22"/>
        <w:rPr>
          <w:rFonts w:ascii="Times New Roman" w:eastAsia="Arial" w:hAnsi="Times New Roman" w:cs="Times New Roman"/>
          <w:sz w:val="24"/>
          <w:szCs w:val="24"/>
        </w:rPr>
      </w:pPr>
      <w:r w:rsidRPr="00965F63">
        <w:rPr>
          <w:rFonts w:ascii="Times New Roman" w:eastAsia="Arial" w:hAnsi="Times New Roman" w:cs="Times New Roman"/>
          <w:w w:val="105"/>
          <w:sz w:val="24"/>
          <w:szCs w:val="24"/>
        </w:rPr>
        <w:t xml:space="preserve">The most useful score is the Total Mathematics Self-Efficacy Scale score, based on responses to all 34 items, because it includes both types of item content (math </w:t>
      </w:r>
      <w:r w:rsidRPr="00965F63">
        <w:rPr>
          <w:rFonts w:ascii="Times New Roman" w:eastAsia="Arial" w:hAnsi="Times New Roman" w:cs="Times New Roman"/>
          <w:w w:val="105"/>
          <w:sz w:val="24"/>
          <w:szCs w:val="24"/>
        </w:rPr>
        <w:lastRenderedPageBreak/>
        <w:t>tasks and school subjects). The percentiles provided in Table 2 of the MSES Manual are based on the Total Scores. Thus, although there may be times when one or the other subscale score is used alone, we advise use of the total scale and the total score for most</w:t>
      </w:r>
      <w:r w:rsidRPr="00965F63">
        <w:rPr>
          <w:rFonts w:ascii="Times New Roman" w:eastAsia="Arial" w:hAnsi="Times New Roman" w:cs="Times New Roman"/>
          <w:spacing w:val="-12"/>
          <w:w w:val="105"/>
          <w:sz w:val="24"/>
          <w:szCs w:val="24"/>
        </w:rPr>
        <w:t xml:space="preserve"> </w:t>
      </w:r>
      <w:r w:rsidRPr="00965F63">
        <w:rPr>
          <w:rFonts w:ascii="Times New Roman" w:eastAsia="Arial" w:hAnsi="Times New Roman" w:cs="Times New Roman"/>
          <w:w w:val="105"/>
          <w:sz w:val="24"/>
          <w:szCs w:val="24"/>
        </w:rPr>
        <w:t>purposes.</w:t>
      </w:r>
    </w:p>
    <w:p w:rsidR="002204AD" w:rsidRPr="00965F63" w:rsidRDefault="002204AD" w:rsidP="002204AD">
      <w:pPr>
        <w:widowControl w:val="0"/>
        <w:spacing w:after="0" w:line="352" w:lineRule="auto"/>
        <w:rPr>
          <w:rFonts w:ascii="Times New Roman" w:eastAsiaTheme="minorHAnsi" w:hAnsi="Times New Roman" w:cs="Times New Roman"/>
          <w:sz w:val="24"/>
          <w:szCs w:val="24"/>
        </w:rPr>
        <w:sectPr w:rsidR="002204AD" w:rsidRPr="00965F63" w:rsidSect="005E105D">
          <w:headerReference w:type="default" r:id="rId20"/>
          <w:pgSz w:w="12240" w:h="15840"/>
          <w:pgMar w:top="1440" w:right="1440" w:bottom="1440" w:left="2304" w:header="778" w:footer="907" w:gutter="0"/>
          <w:cols w:space="720"/>
          <w:docGrid w:linePitch="299"/>
        </w:sectPr>
      </w:pPr>
    </w:p>
    <w:p w:rsidR="002204AD" w:rsidRPr="00965F63" w:rsidRDefault="002204AD" w:rsidP="002204AD">
      <w:pPr>
        <w:widowControl w:val="0"/>
        <w:spacing w:after="0" w:line="240" w:lineRule="auto"/>
        <w:ind w:left="100" w:right="1693"/>
        <w:rPr>
          <w:rFonts w:ascii="Times New Roman" w:eastAsia="Arial" w:hAnsi="Times New Roman" w:cs="Times New Roman"/>
          <w:sz w:val="24"/>
          <w:szCs w:val="24"/>
        </w:rPr>
      </w:pPr>
      <w:r w:rsidRPr="00965F63">
        <w:rPr>
          <w:rFonts w:ascii="Times New Roman" w:eastAsiaTheme="minorHAnsi" w:hAnsi="Times New Roman" w:cs="Times New Roman"/>
          <w:b/>
          <w:sz w:val="24"/>
          <w:szCs w:val="24"/>
        </w:rPr>
        <w:lastRenderedPageBreak/>
        <w:t>For Dissertation and Thesis</w:t>
      </w:r>
      <w:r w:rsidRPr="00965F63">
        <w:rPr>
          <w:rFonts w:ascii="Times New Roman" w:eastAsiaTheme="minorHAnsi" w:hAnsi="Times New Roman" w:cs="Times New Roman"/>
          <w:b/>
          <w:spacing w:val="-17"/>
          <w:sz w:val="24"/>
          <w:szCs w:val="24"/>
        </w:rPr>
        <w:t xml:space="preserve"> </w:t>
      </w:r>
      <w:r w:rsidRPr="00965F63">
        <w:rPr>
          <w:rFonts w:ascii="Times New Roman" w:eastAsiaTheme="minorHAnsi" w:hAnsi="Times New Roman" w:cs="Times New Roman"/>
          <w:b/>
          <w:sz w:val="24"/>
          <w:szCs w:val="24"/>
        </w:rPr>
        <w:t>Appendices:</w:t>
      </w:r>
    </w:p>
    <w:p w:rsidR="002204AD" w:rsidRPr="00965F63" w:rsidRDefault="002204AD" w:rsidP="002204AD">
      <w:pPr>
        <w:widowControl w:val="0"/>
        <w:spacing w:after="0" w:line="240" w:lineRule="auto"/>
        <w:rPr>
          <w:rFonts w:ascii="Times New Roman" w:eastAsia="Arial" w:hAnsi="Times New Roman" w:cs="Times New Roman"/>
          <w:b/>
          <w:bCs/>
          <w:sz w:val="24"/>
          <w:szCs w:val="24"/>
        </w:rPr>
      </w:pPr>
    </w:p>
    <w:p w:rsidR="002204AD" w:rsidRPr="00965F63" w:rsidRDefault="002204AD" w:rsidP="002204AD">
      <w:pPr>
        <w:widowControl w:val="0"/>
        <w:spacing w:after="0" w:line="240" w:lineRule="auto"/>
        <w:ind w:left="100" w:right="201"/>
        <w:rPr>
          <w:rFonts w:ascii="Times New Roman" w:eastAsia="Arial" w:hAnsi="Times New Roman" w:cs="Times New Roman"/>
          <w:sz w:val="24"/>
          <w:szCs w:val="24"/>
        </w:rPr>
      </w:pPr>
      <w:r w:rsidRPr="00965F63">
        <w:rPr>
          <w:rFonts w:ascii="Times New Roman" w:eastAsiaTheme="minorHAnsi" w:hAnsi="Times New Roman" w:cs="Times New Roman"/>
          <w:sz w:val="24"/>
          <w:szCs w:val="24"/>
        </w:rPr>
        <w:t xml:space="preserve">You cannot include an entire instrument in your thesis or </w:t>
      </w:r>
      <w:proofErr w:type="gramStart"/>
      <w:r w:rsidRPr="00965F63">
        <w:rPr>
          <w:rFonts w:ascii="Times New Roman" w:eastAsiaTheme="minorHAnsi" w:hAnsi="Times New Roman" w:cs="Times New Roman"/>
          <w:sz w:val="24"/>
          <w:szCs w:val="24"/>
        </w:rPr>
        <w:t>dissertation,</w:t>
      </w:r>
      <w:proofErr w:type="gramEnd"/>
      <w:r w:rsidRPr="00965F63">
        <w:rPr>
          <w:rFonts w:ascii="Times New Roman" w:eastAsiaTheme="minorHAnsi" w:hAnsi="Times New Roman" w:cs="Times New Roman"/>
          <w:sz w:val="24"/>
          <w:szCs w:val="24"/>
        </w:rPr>
        <w:t xml:space="preserve"> however you can use up to five sample items. Academic committees understand the requirements of copyright and are satisfied with sample items for appendices and tables. For customers needing permission to reproduce five sample items in a proposal, thesis, or dissertation the following page includes the permission form and reference information needed to satisfy the requirements of an academic</w:t>
      </w:r>
      <w:r w:rsidRPr="00965F63">
        <w:rPr>
          <w:rFonts w:ascii="Times New Roman" w:eastAsiaTheme="minorHAnsi" w:hAnsi="Times New Roman" w:cs="Times New Roman"/>
          <w:spacing w:val="-22"/>
          <w:sz w:val="24"/>
          <w:szCs w:val="24"/>
        </w:rPr>
        <w:t xml:space="preserve"> </w:t>
      </w:r>
      <w:r w:rsidRPr="00965F63">
        <w:rPr>
          <w:rFonts w:ascii="Times New Roman" w:eastAsiaTheme="minorHAnsi" w:hAnsi="Times New Roman" w:cs="Times New Roman"/>
          <w:sz w:val="24"/>
          <w:szCs w:val="24"/>
        </w:rPr>
        <w:t>committee.</w:t>
      </w:r>
    </w:p>
    <w:p w:rsidR="002204AD" w:rsidRPr="00965F63" w:rsidRDefault="002204AD" w:rsidP="002204AD">
      <w:pPr>
        <w:widowControl w:val="0"/>
        <w:spacing w:after="0" w:line="240" w:lineRule="auto"/>
        <w:rPr>
          <w:rFonts w:ascii="Times New Roman" w:eastAsia="Arial" w:hAnsi="Times New Roman" w:cs="Times New Roman"/>
          <w:sz w:val="24"/>
          <w:szCs w:val="24"/>
        </w:rPr>
      </w:pPr>
    </w:p>
    <w:p w:rsidR="002204AD" w:rsidRPr="00965F63" w:rsidRDefault="002204AD" w:rsidP="002204AD">
      <w:pPr>
        <w:widowControl w:val="0"/>
        <w:spacing w:after="0" w:line="240" w:lineRule="auto"/>
        <w:ind w:left="100" w:right="1693"/>
        <w:rPr>
          <w:rFonts w:ascii="Times New Roman" w:eastAsia="Arial" w:hAnsi="Times New Roman" w:cs="Times New Roman"/>
          <w:sz w:val="24"/>
          <w:szCs w:val="24"/>
        </w:rPr>
      </w:pPr>
      <w:r w:rsidRPr="00965F63">
        <w:rPr>
          <w:rFonts w:ascii="Times New Roman" w:eastAsiaTheme="minorHAnsi" w:hAnsi="Times New Roman" w:cs="Times New Roman"/>
          <w:b/>
          <w:sz w:val="24"/>
          <w:szCs w:val="24"/>
        </w:rPr>
        <w:t>Putting Mind Garden Instruments on the</w:t>
      </w:r>
      <w:r w:rsidRPr="00965F63">
        <w:rPr>
          <w:rFonts w:ascii="Times New Roman" w:eastAsiaTheme="minorHAnsi" w:hAnsi="Times New Roman" w:cs="Times New Roman"/>
          <w:b/>
          <w:spacing w:val="-12"/>
          <w:sz w:val="24"/>
          <w:szCs w:val="24"/>
        </w:rPr>
        <w:t xml:space="preserve"> </w:t>
      </w:r>
      <w:r w:rsidRPr="00965F63">
        <w:rPr>
          <w:rFonts w:ascii="Times New Roman" w:eastAsiaTheme="minorHAnsi" w:hAnsi="Times New Roman" w:cs="Times New Roman"/>
          <w:b/>
          <w:sz w:val="24"/>
          <w:szCs w:val="24"/>
        </w:rPr>
        <w:t>Web:</w:t>
      </w:r>
    </w:p>
    <w:p w:rsidR="002204AD" w:rsidRPr="00965F63" w:rsidRDefault="002204AD" w:rsidP="002204AD">
      <w:pPr>
        <w:widowControl w:val="0"/>
        <w:spacing w:after="0" w:line="240" w:lineRule="auto"/>
        <w:rPr>
          <w:rFonts w:ascii="Times New Roman" w:eastAsia="Arial" w:hAnsi="Times New Roman" w:cs="Times New Roman"/>
          <w:b/>
          <w:bCs/>
          <w:sz w:val="24"/>
          <w:szCs w:val="24"/>
        </w:rPr>
      </w:pPr>
    </w:p>
    <w:p w:rsidR="002204AD" w:rsidRPr="00965F63" w:rsidRDefault="002204AD" w:rsidP="002204AD">
      <w:pPr>
        <w:widowControl w:val="0"/>
        <w:spacing w:after="0" w:line="240" w:lineRule="auto"/>
        <w:ind w:left="100" w:right="109"/>
        <w:rPr>
          <w:rFonts w:ascii="Times New Roman" w:eastAsia="Arial" w:hAnsi="Times New Roman" w:cs="Times New Roman"/>
          <w:sz w:val="24"/>
          <w:szCs w:val="24"/>
        </w:rPr>
      </w:pPr>
      <w:r w:rsidRPr="00965F63">
        <w:rPr>
          <w:rFonts w:ascii="Times New Roman" w:eastAsia="Arial" w:hAnsi="Times New Roman" w:cs="Times New Roman"/>
          <w:sz w:val="24"/>
          <w:szCs w:val="24"/>
        </w:rPr>
        <w:t xml:space="preserve">If your research uses a Web form, you will need to meet Mind Garden’s requirements by following the procedure described at </w:t>
      </w:r>
      <w:hyperlink r:id="rId21" w:anchor="instrumentweb">
        <w:r w:rsidRPr="00965F63">
          <w:rPr>
            <w:rFonts w:ascii="Times New Roman" w:eastAsia="Arial" w:hAnsi="Times New Roman" w:cs="Times New Roman"/>
            <w:sz w:val="24"/>
            <w:szCs w:val="24"/>
            <w:u w:val="single" w:color="0A31FF"/>
          </w:rPr>
          <w:t>http://www.mindgarden.com/how.htm#instrumentweb</w:t>
        </w:r>
        <w:r w:rsidRPr="00965F63">
          <w:rPr>
            <w:rFonts w:ascii="Times New Roman" w:eastAsia="Arial" w:hAnsi="Times New Roman" w:cs="Times New Roman"/>
            <w:sz w:val="24"/>
            <w:szCs w:val="24"/>
          </w:rPr>
          <w:t>.</w:t>
        </w:r>
      </w:hyperlink>
    </w:p>
    <w:p w:rsidR="002204AD" w:rsidRPr="00965F63" w:rsidRDefault="002204AD" w:rsidP="002204AD">
      <w:pPr>
        <w:widowControl w:val="0"/>
        <w:spacing w:after="0" w:line="240" w:lineRule="auto"/>
        <w:rPr>
          <w:rFonts w:ascii="Times New Roman" w:eastAsia="Arial" w:hAnsi="Times New Roman" w:cs="Times New Roman"/>
          <w:sz w:val="24"/>
          <w:szCs w:val="24"/>
        </w:rPr>
      </w:pPr>
    </w:p>
    <w:p w:rsidR="002204AD" w:rsidRPr="00965F63" w:rsidRDefault="002204AD" w:rsidP="002204AD">
      <w:pPr>
        <w:widowControl w:val="0"/>
        <w:spacing w:after="0" w:line="240" w:lineRule="auto"/>
        <w:ind w:left="100" w:right="1693"/>
        <w:rPr>
          <w:rFonts w:ascii="Times New Roman" w:eastAsia="Arial" w:hAnsi="Times New Roman" w:cs="Times New Roman"/>
          <w:sz w:val="24"/>
          <w:szCs w:val="24"/>
        </w:rPr>
      </w:pPr>
      <w:r w:rsidRPr="00965F63">
        <w:rPr>
          <w:rFonts w:ascii="Times New Roman" w:eastAsiaTheme="minorHAnsi" w:hAnsi="Times New Roman" w:cs="Times New Roman"/>
          <w:b/>
          <w:sz w:val="24"/>
          <w:szCs w:val="24"/>
        </w:rPr>
        <w:t>All Other Special</w:t>
      </w:r>
      <w:r w:rsidRPr="00965F63">
        <w:rPr>
          <w:rFonts w:ascii="Times New Roman" w:eastAsiaTheme="minorHAnsi" w:hAnsi="Times New Roman" w:cs="Times New Roman"/>
          <w:b/>
          <w:spacing w:val="-11"/>
          <w:sz w:val="24"/>
          <w:szCs w:val="24"/>
        </w:rPr>
        <w:t xml:space="preserve"> </w:t>
      </w:r>
      <w:r w:rsidRPr="00965F63">
        <w:rPr>
          <w:rFonts w:ascii="Times New Roman" w:eastAsiaTheme="minorHAnsi" w:hAnsi="Times New Roman" w:cs="Times New Roman"/>
          <w:b/>
          <w:sz w:val="24"/>
          <w:szCs w:val="24"/>
        </w:rPr>
        <w:t>Reproductions:</w:t>
      </w:r>
    </w:p>
    <w:p w:rsidR="002204AD" w:rsidRPr="00965F63" w:rsidRDefault="002204AD" w:rsidP="002204AD">
      <w:pPr>
        <w:widowControl w:val="0"/>
        <w:spacing w:before="6" w:after="0" w:line="240" w:lineRule="auto"/>
        <w:rPr>
          <w:rFonts w:ascii="Times New Roman" w:eastAsia="Arial" w:hAnsi="Times New Roman" w:cs="Times New Roman"/>
          <w:b/>
          <w:bCs/>
          <w:sz w:val="24"/>
          <w:szCs w:val="24"/>
        </w:rPr>
      </w:pPr>
    </w:p>
    <w:p w:rsidR="002204AD" w:rsidRPr="00965F63" w:rsidRDefault="002204AD" w:rsidP="002204AD">
      <w:pPr>
        <w:widowControl w:val="0"/>
        <w:spacing w:after="0" w:line="274" w:lineRule="exact"/>
        <w:ind w:left="100" w:right="108"/>
        <w:rPr>
          <w:rFonts w:ascii="Times New Roman" w:eastAsia="Arial" w:hAnsi="Times New Roman" w:cs="Times New Roman"/>
          <w:sz w:val="24"/>
          <w:szCs w:val="24"/>
        </w:rPr>
      </w:pPr>
      <w:r w:rsidRPr="00965F63">
        <w:rPr>
          <w:rFonts w:ascii="Times New Roman" w:eastAsiaTheme="minorHAnsi" w:hAnsi="Times New Roman" w:cs="Times New Roman"/>
          <w:sz w:val="24"/>
          <w:szCs w:val="24"/>
        </w:rPr>
        <w:t>For any other special purposes requiring permissions for reproduction of this instrument, please contact</w:t>
      </w:r>
      <w:r w:rsidRPr="00965F63">
        <w:rPr>
          <w:rFonts w:ascii="Times New Roman" w:eastAsiaTheme="minorHAnsi" w:hAnsi="Times New Roman" w:cs="Times New Roman"/>
          <w:spacing w:val="-17"/>
          <w:sz w:val="24"/>
          <w:szCs w:val="24"/>
        </w:rPr>
        <w:t xml:space="preserve"> </w:t>
      </w:r>
      <w:hyperlink r:id="rId22">
        <w:r w:rsidRPr="00965F63">
          <w:rPr>
            <w:rFonts w:ascii="Times New Roman" w:eastAsiaTheme="minorHAnsi" w:hAnsi="Times New Roman" w:cs="Times New Roman"/>
            <w:sz w:val="24"/>
            <w:szCs w:val="24"/>
            <w:u w:val="single" w:color="0A31FF"/>
          </w:rPr>
          <w:t>info@mindgarden.com</w:t>
        </w:r>
        <w:r w:rsidRPr="00965F63">
          <w:rPr>
            <w:rFonts w:ascii="Times New Roman" w:eastAsiaTheme="minorHAnsi" w:hAnsi="Times New Roman" w:cs="Times New Roman"/>
            <w:sz w:val="24"/>
            <w:szCs w:val="24"/>
          </w:rPr>
          <w:t>.</w:t>
        </w:r>
      </w:hyperlink>
    </w:p>
    <w:p w:rsidR="002204AD" w:rsidRPr="00965F63" w:rsidRDefault="002204AD" w:rsidP="002204AD">
      <w:pPr>
        <w:widowControl w:val="0"/>
        <w:spacing w:after="0" w:line="274" w:lineRule="exact"/>
        <w:rPr>
          <w:rFonts w:ascii="Times New Roman" w:eastAsia="Arial" w:hAnsi="Times New Roman" w:cs="Times New Roman"/>
          <w:sz w:val="24"/>
          <w:szCs w:val="24"/>
        </w:rPr>
        <w:sectPr w:rsidR="002204AD" w:rsidRPr="00965F63" w:rsidSect="005E105D">
          <w:pgSz w:w="12240" w:h="15840"/>
          <w:pgMar w:top="1440" w:right="1440" w:bottom="1440" w:left="2304" w:header="778" w:footer="907" w:gutter="0"/>
          <w:cols w:space="720"/>
          <w:docGrid w:linePitch="299"/>
        </w:sectPr>
      </w:pPr>
    </w:p>
    <w:p w:rsidR="002204AD" w:rsidRPr="00965F63" w:rsidRDefault="002204AD" w:rsidP="002204AD">
      <w:pPr>
        <w:widowControl w:val="0"/>
        <w:spacing w:after="0" w:line="240" w:lineRule="auto"/>
        <w:rPr>
          <w:rFonts w:ascii="Times New Roman" w:eastAsia="Arial" w:hAnsi="Times New Roman" w:cs="Times New Roman"/>
          <w:sz w:val="24"/>
          <w:szCs w:val="24"/>
        </w:rPr>
      </w:pPr>
    </w:p>
    <w:p w:rsidR="002204AD" w:rsidRPr="00965F63" w:rsidRDefault="002204AD" w:rsidP="002204AD">
      <w:pPr>
        <w:widowControl w:val="0"/>
        <w:spacing w:after="0" w:line="240" w:lineRule="auto"/>
        <w:rPr>
          <w:rFonts w:ascii="Times New Roman" w:eastAsia="Arial" w:hAnsi="Times New Roman" w:cs="Times New Roman"/>
          <w:sz w:val="24"/>
          <w:szCs w:val="24"/>
        </w:rPr>
      </w:pPr>
    </w:p>
    <w:p w:rsidR="002204AD" w:rsidRPr="00965F63" w:rsidRDefault="002204AD" w:rsidP="002204AD">
      <w:pPr>
        <w:widowControl w:val="0"/>
        <w:spacing w:before="9" w:after="0" w:line="240" w:lineRule="auto"/>
        <w:rPr>
          <w:rFonts w:ascii="Times New Roman" w:eastAsia="Arial" w:hAnsi="Times New Roman" w:cs="Times New Roman"/>
          <w:sz w:val="24"/>
          <w:szCs w:val="24"/>
        </w:rPr>
      </w:pPr>
    </w:p>
    <w:p w:rsidR="002204AD" w:rsidRPr="00965F63" w:rsidRDefault="002204AD" w:rsidP="002204AD">
      <w:pPr>
        <w:widowControl w:val="0"/>
        <w:spacing w:after="0" w:line="240" w:lineRule="auto"/>
        <w:ind w:left="100"/>
        <w:rPr>
          <w:rFonts w:ascii="Times New Roman" w:eastAsia="Arial" w:hAnsi="Times New Roman" w:cs="Times New Roman"/>
          <w:sz w:val="24"/>
          <w:szCs w:val="24"/>
        </w:rPr>
      </w:pPr>
      <w:r w:rsidRPr="00965F63">
        <w:rPr>
          <w:rFonts w:ascii="Times New Roman" w:eastAsia="Arial" w:hAnsi="Times New Roman" w:cs="Times New Roman"/>
          <w:noProof/>
          <w:sz w:val="24"/>
          <w:szCs w:val="24"/>
        </w:rPr>
        <w:drawing>
          <wp:inline distT="0" distB="0" distL="0" distR="0" wp14:anchorId="7D41EF54" wp14:editId="65875928">
            <wp:extent cx="3436608" cy="785336"/>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3" cstate="print"/>
                    <a:stretch>
                      <a:fillRect/>
                    </a:stretch>
                  </pic:blipFill>
                  <pic:spPr>
                    <a:xfrm>
                      <a:off x="0" y="0"/>
                      <a:ext cx="3436608" cy="785336"/>
                    </a:xfrm>
                    <a:prstGeom prst="rect">
                      <a:avLst/>
                    </a:prstGeom>
                  </pic:spPr>
                </pic:pic>
              </a:graphicData>
            </a:graphic>
          </wp:inline>
        </w:drawing>
      </w:r>
    </w:p>
    <w:p w:rsidR="002204AD" w:rsidRPr="00965F63" w:rsidRDefault="002204AD" w:rsidP="002204AD">
      <w:pPr>
        <w:widowControl w:val="0"/>
        <w:spacing w:before="3" w:after="0" w:line="240" w:lineRule="auto"/>
        <w:rPr>
          <w:rFonts w:ascii="Times New Roman" w:eastAsia="Arial" w:hAnsi="Times New Roman" w:cs="Times New Roman"/>
          <w:sz w:val="24"/>
          <w:szCs w:val="24"/>
        </w:rPr>
      </w:pPr>
    </w:p>
    <w:p w:rsidR="002204AD" w:rsidRPr="00965F63" w:rsidRDefault="00AA625D" w:rsidP="002204AD">
      <w:pPr>
        <w:widowControl w:val="0"/>
        <w:spacing w:before="53" w:after="0" w:line="240" w:lineRule="auto"/>
        <w:ind w:left="100" w:right="608"/>
        <w:rPr>
          <w:rFonts w:ascii="Times New Roman" w:eastAsia="Trebuchet MS" w:hAnsi="Times New Roman" w:cs="Times New Roman"/>
          <w:sz w:val="24"/>
          <w:szCs w:val="24"/>
        </w:rPr>
      </w:pPr>
      <w:hyperlink r:id="rId24">
        <w:r w:rsidR="002204AD" w:rsidRPr="00965F63">
          <w:rPr>
            <w:rFonts w:ascii="Times New Roman" w:eastAsiaTheme="minorHAnsi" w:hAnsi="Times New Roman" w:cs="Times New Roman"/>
            <w:b/>
            <w:sz w:val="24"/>
            <w:szCs w:val="24"/>
          </w:rPr>
          <w:t>www.mindgarden.com</w:t>
        </w:r>
      </w:hyperlink>
    </w:p>
    <w:p w:rsidR="002204AD" w:rsidRPr="00965F63" w:rsidRDefault="002204AD" w:rsidP="002204AD">
      <w:pPr>
        <w:widowControl w:val="0"/>
        <w:spacing w:before="11" w:after="0" w:line="240" w:lineRule="auto"/>
        <w:rPr>
          <w:rFonts w:ascii="Times New Roman" w:eastAsia="Trebuchet MS" w:hAnsi="Times New Roman" w:cs="Times New Roman"/>
          <w:b/>
          <w:bCs/>
          <w:sz w:val="24"/>
          <w:szCs w:val="24"/>
        </w:rPr>
      </w:pPr>
    </w:p>
    <w:p w:rsidR="002204AD" w:rsidRPr="00965F63" w:rsidRDefault="002204AD" w:rsidP="002204AD">
      <w:pPr>
        <w:widowControl w:val="0"/>
        <w:spacing w:after="0" w:line="240" w:lineRule="auto"/>
        <w:ind w:left="100" w:right="608"/>
        <w:rPr>
          <w:rFonts w:ascii="Times New Roman" w:eastAsia="Arial" w:hAnsi="Times New Roman" w:cs="Times New Roman"/>
          <w:sz w:val="24"/>
          <w:szCs w:val="24"/>
        </w:rPr>
      </w:pPr>
      <w:r w:rsidRPr="00965F63">
        <w:rPr>
          <w:rFonts w:ascii="Times New Roman" w:eastAsiaTheme="minorHAnsi" w:hAnsi="Times New Roman" w:cs="Times New Roman"/>
          <w:sz w:val="24"/>
          <w:szCs w:val="24"/>
        </w:rPr>
        <w:t>To whom it may</w:t>
      </w:r>
      <w:r w:rsidRPr="00965F63">
        <w:rPr>
          <w:rFonts w:ascii="Times New Roman" w:eastAsiaTheme="minorHAnsi" w:hAnsi="Times New Roman" w:cs="Times New Roman"/>
          <w:spacing w:val="-3"/>
          <w:sz w:val="24"/>
          <w:szCs w:val="24"/>
        </w:rPr>
        <w:t xml:space="preserve"> </w:t>
      </w:r>
      <w:r w:rsidRPr="00965F63">
        <w:rPr>
          <w:rFonts w:ascii="Times New Roman" w:eastAsiaTheme="minorHAnsi" w:hAnsi="Times New Roman" w:cs="Times New Roman"/>
          <w:sz w:val="24"/>
          <w:szCs w:val="24"/>
        </w:rPr>
        <w:t>concern,</w:t>
      </w:r>
    </w:p>
    <w:p w:rsidR="002204AD" w:rsidRPr="00965F63" w:rsidRDefault="002204AD" w:rsidP="002204AD">
      <w:pPr>
        <w:widowControl w:val="0"/>
        <w:spacing w:after="0" w:line="240" w:lineRule="auto"/>
        <w:rPr>
          <w:rFonts w:ascii="Times New Roman" w:eastAsia="Arial" w:hAnsi="Times New Roman" w:cs="Times New Roman"/>
          <w:sz w:val="24"/>
          <w:szCs w:val="24"/>
        </w:rPr>
      </w:pPr>
    </w:p>
    <w:p w:rsidR="002204AD" w:rsidRPr="00965F63" w:rsidRDefault="002204AD" w:rsidP="002204AD">
      <w:pPr>
        <w:widowControl w:val="0"/>
        <w:spacing w:before="169" w:after="0" w:line="274" w:lineRule="exact"/>
        <w:ind w:left="100" w:right="608"/>
        <w:rPr>
          <w:rFonts w:ascii="Times New Roman" w:eastAsia="Arial" w:hAnsi="Times New Roman" w:cs="Times New Roman"/>
          <w:sz w:val="24"/>
          <w:szCs w:val="24"/>
        </w:rPr>
      </w:pPr>
      <w:r w:rsidRPr="00965F63">
        <w:rPr>
          <w:rFonts w:ascii="Times New Roman" w:eastAsiaTheme="minorHAnsi" w:hAnsi="Times New Roman" w:cs="Times New Roman"/>
          <w:sz w:val="24"/>
          <w:szCs w:val="24"/>
        </w:rPr>
        <w:t>This letter is to grant permission for the above named person to use the following copyright</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material;</w:t>
      </w:r>
    </w:p>
    <w:p w:rsidR="002204AD" w:rsidRPr="00965F63" w:rsidRDefault="002204AD" w:rsidP="002204AD">
      <w:pPr>
        <w:widowControl w:val="0"/>
        <w:spacing w:after="0" w:line="240" w:lineRule="auto"/>
        <w:rPr>
          <w:rFonts w:ascii="Times New Roman" w:eastAsia="Arial" w:hAnsi="Times New Roman" w:cs="Times New Roman"/>
          <w:sz w:val="24"/>
          <w:szCs w:val="24"/>
        </w:rPr>
      </w:pPr>
    </w:p>
    <w:p w:rsidR="002204AD" w:rsidRPr="00965F63" w:rsidRDefault="002204AD" w:rsidP="002204AD">
      <w:pPr>
        <w:widowControl w:val="0"/>
        <w:spacing w:before="159" w:after="0" w:line="240" w:lineRule="auto"/>
        <w:ind w:left="100" w:right="608"/>
        <w:rPr>
          <w:rFonts w:ascii="Times New Roman" w:eastAsia="Arial" w:hAnsi="Times New Roman" w:cs="Times New Roman"/>
          <w:sz w:val="24"/>
          <w:szCs w:val="24"/>
        </w:rPr>
      </w:pPr>
      <w:r w:rsidRPr="00965F63">
        <w:rPr>
          <w:rFonts w:ascii="Times New Roman" w:eastAsiaTheme="minorHAnsi" w:hAnsi="Times New Roman" w:cs="Times New Roman"/>
          <w:sz w:val="24"/>
          <w:szCs w:val="24"/>
        </w:rPr>
        <w:t xml:space="preserve">Instrument:  </w:t>
      </w:r>
      <w:r w:rsidRPr="00965F63">
        <w:rPr>
          <w:rFonts w:ascii="Times New Roman" w:eastAsiaTheme="minorHAnsi" w:hAnsi="Times New Roman" w:cs="Times New Roman"/>
          <w:b/>
          <w:i/>
          <w:sz w:val="24"/>
          <w:szCs w:val="24"/>
        </w:rPr>
        <w:t>Mathematics Self-Efficacy</w:t>
      </w:r>
      <w:r w:rsidRPr="00965F63">
        <w:rPr>
          <w:rFonts w:ascii="Times New Roman" w:eastAsiaTheme="minorHAnsi" w:hAnsi="Times New Roman" w:cs="Times New Roman"/>
          <w:b/>
          <w:i/>
          <w:spacing w:val="-10"/>
          <w:sz w:val="24"/>
          <w:szCs w:val="24"/>
        </w:rPr>
        <w:t xml:space="preserve"> </w:t>
      </w:r>
      <w:r w:rsidRPr="00965F63">
        <w:rPr>
          <w:rFonts w:ascii="Times New Roman" w:eastAsiaTheme="minorHAnsi" w:hAnsi="Times New Roman" w:cs="Times New Roman"/>
          <w:b/>
          <w:i/>
          <w:spacing w:val="-3"/>
          <w:sz w:val="24"/>
          <w:szCs w:val="24"/>
        </w:rPr>
        <w:t>Scale</w:t>
      </w:r>
    </w:p>
    <w:p w:rsidR="002204AD" w:rsidRPr="00965F63" w:rsidRDefault="002204AD" w:rsidP="002204AD">
      <w:pPr>
        <w:widowControl w:val="0"/>
        <w:spacing w:after="0" w:line="240" w:lineRule="auto"/>
        <w:rPr>
          <w:rFonts w:ascii="Times New Roman" w:eastAsia="Arial" w:hAnsi="Times New Roman" w:cs="Times New Roman"/>
          <w:b/>
          <w:bCs/>
          <w:i/>
          <w:sz w:val="24"/>
          <w:szCs w:val="24"/>
        </w:rPr>
      </w:pPr>
    </w:p>
    <w:p w:rsidR="002204AD" w:rsidRPr="00965F63" w:rsidRDefault="002204AD" w:rsidP="002204AD">
      <w:pPr>
        <w:widowControl w:val="0"/>
        <w:spacing w:before="158" w:after="0" w:line="240" w:lineRule="auto"/>
        <w:ind w:left="100" w:right="608"/>
        <w:rPr>
          <w:rFonts w:ascii="Times New Roman" w:eastAsia="Arial" w:hAnsi="Times New Roman" w:cs="Times New Roman"/>
          <w:sz w:val="24"/>
          <w:szCs w:val="24"/>
        </w:rPr>
      </w:pPr>
      <w:r w:rsidRPr="00965F63">
        <w:rPr>
          <w:rFonts w:ascii="Times New Roman" w:eastAsiaTheme="minorHAnsi" w:hAnsi="Times New Roman" w:cs="Times New Roman"/>
          <w:sz w:val="24"/>
          <w:szCs w:val="24"/>
        </w:rPr>
        <w:t xml:space="preserve">Authors:  </w:t>
      </w:r>
      <w:r w:rsidRPr="00965F63">
        <w:rPr>
          <w:rFonts w:ascii="Times New Roman" w:eastAsiaTheme="minorHAnsi" w:hAnsi="Times New Roman" w:cs="Times New Roman"/>
          <w:b/>
          <w:i/>
          <w:sz w:val="24"/>
          <w:szCs w:val="24"/>
        </w:rPr>
        <w:t>Nancy E. Betz &amp; Gail</w:t>
      </w:r>
      <w:r w:rsidRPr="00965F63">
        <w:rPr>
          <w:rFonts w:ascii="Times New Roman" w:eastAsiaTheme="minorHAnsi" w:hAnsi="Times New Roman" w:cs="Times New Roman"/>
          <w:b/>
          <w:i/>
          <w:spacing w:val="-15"/>
          <w:sz w:val="24"/>
          <w:szCs w:val="24"/>
        </w:rPr>
        <w:t xml:space="preserve"> </w:t>
      </w:r>
      <w:r w:rsidRPr="00965F63">
        <w:rPr>
          <w:rFonts w:ascii="Times New Roman" w:eastAsiaTheme="minorHAnsi" w:hAnsi="Times New Roman" w:cs="Times New Roman"/>
          <w:b/>
          <w:i/>
          <w:sz w:val="24"/>
          <w:szCs w:val="24"/>
        </w:rPr>
        <w:t>Hackett</w:t>
      </w:r>
    </w:p>
    <w:p w:rsidR="002204AD" w:rsidRPr="00965F63" w:rsidRDefault="002204AD" w:rsidP="002204AD">
      <w:pPr>
        <w:widowControl w:val="0"/>
        <w:spacing w:after="0" w:line="240" w:lineRule="auto"/>
        <w:rPr>
          <w:rFonts w:ascii="Times New Roman" w:eastAsia="Arial" w:hAnsi="Times New Roman" w:cs="Times New Roman"/>
          <w:b/>
          <w:bCs/>
          <w:i/>
          <w:sz w:val="24"/>
          <w:szCs w:val="24"/>
        </w:rPr>
      </w:pPr>
    </w:p>
    <w:p w:rsidR="002204AD" w:rsidRPr="00965F63" w:rsidRDefault="002204AD" w:rsidP="002204AD">
      <w:pPr>
        <w:widowControl w:val="0"/>
        <w:spacing w:before="158" w:after="0" w:line="240" w:lineRule="auto"/>
        <w:ind w:left="100" w:right="608"/>
        <w:rPr>
          <w:rFonts w:ascii="Times New Roman" w:eastAsia="Arial" w:hAnsi="Times New Roman" w:cs="Times New Roman"/>
          <w:sz w:val="24"/>
          <w:szCs w:val="24"/>
        </w:rPr>
      </w:pPr>
      <w:r w:rsidRPr="00965F63">
        <w:rPr>
          <w:rFonts w:ascii="Times New Roman" w:eastAsiaTheme="minorHAnsi" w:hAnsi="Times New Roman" w:cs="Times New Roman"/>
          <w:sz w:val="24"/>
          <w:szCs w:val="24"/>
        </w:rPr>
        <w:t xml:space="preserve">Copyright:  </w:t>
      </w:r>
      <w:r w:rsidRPr="00965F63">
        <w:rPr>
          <w:rFonts w:ascii="Times New Roman" w:eastAsiaTheme="minorHAnsi" w:hAnsi="Times New Roman" w:cs="Times New Roman"/>
          <w:b/>
          <w:i/>
          <w:sz w:val="24"/>
          <w:szCs w:val="24"/>
        </w:rPr>
        <w:t>1993 by Nancy E. Betz and Gail</w:t>
      </w:r>
      <w:r w:rsidRPr="00965F63">
        <w:rPr>
          <w:rFonts w:ascii="Times New Roman" w:eastAsiaTheme="minorHAnsi" w:hAnsi="Times New Roman" w:cs="Times New Roman"/>
          <w:b/>
          <w:i/>
          <w:spacing w:val="-19"/>
          <w:sz w:val="24"/>
          <w:szCs w:val="24"/>
        </w:rPr>
        <w:t xml:space="preserve"> </w:t>
      </w:r>
      <w:r w:rsidRPr="00965F63">
        <w:rPr>
          <w:rFonts w:ascii="Times New Roman" w:eastAsiaTheme="minorHAnsi" w:hAnsi="Times New Roman" w:cs="Times New Roman"/>
          <w:b/>
          <w:i/>
          <w:sz w:val="24"/>
          <w:szCs w:val="24"/>
        </w:rPr>
        <w:t>Hackett</w:t>
      </w:r>
    </w:p>
    <w:p w:rsidR="002204AD" w:rsidRPr="00965F63" w:rsidRDefault="002204AD" w:rsidP="002204AD">
      <w:pPr>
        <w:widowControl w:val="0"/>
        <w:spacing w:after="0" w:line="240" w:lineRule="auto"/>
        <w:rPr>
          <w:rFonts w:ascii="Times New Roman" w:eastAsia="Arial" w:hAnsi="Times New Roman" w:cs="Times New Roman"/>
          <w:b/>
          <w:bCs/>
          <w:i/>
          <w:sz w:val="24"/>
          <w:szCs w:val="24"/>
        </w:rPr>
      </w:pPr>
    </w:p>
    <w:p w:rsidR="002204AD" w:rsidRPr="00965F63" w:rsidRDefault="002204AD" w:rsidP="002204AD">
      <w:pPr>
        <w:widowControl w:val="0"/>
        <w:spacing w:before="163" w:after="0" w:line="240" w:lineRule="auto"/>
        <w:ind w:left="100" w:right="608"/>
        <w:rPr>
          <w:rFonts w:ascii="Times New Roman" w:eastAsia="Arial" w:hAnsi="Times New Roman" w:cs="Times New Roman"/>
          <w:sz w:val="24"/>
          <w:szCs w:val="24"/>
        </w:rPr>
      </w:pPr>
      <w:proofErr w:type="gramStart"/>
      <w:r w:rsidRPr="00965F63">
        <w:rPr>
          <w:rFonts w:ascii="Times New Roman" w:eastAsiaTheme="minorHAnsi" w:hAnsi="Times New Roman" w:cs="Times New Roman"/>
          <w:sz w:val="24"/>
          <w:szCs w:val="24"/>
        </w:rPr>
        <w:t>for</w:t>
      </w:r>
      <w:proofErr w:type="gramEnd"/>
      <w:r w:rsidRPr="00965F63">
        <w:rPr>
          <w:rFonts w:ascii="Times New Roman" w:eastAsiaTheme="minorHAnsi" w:hAnsi="Times New Roman" w:cs="Times New Roman"/>
          <w:sz w:val="24"/>
          <w:szCs w:val="24"/>
        </w:rPr>
        <w:t xml:space="preserve"> his/her thesis</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research.</w:t>
      </w:r>
    </w:p>
    <w:p w:rsidR="002204AD" w:rsidRPr="00965F63" w:rsidRDefault="002204AD" w:rsidP="002204AD">
      <w:pPr>
        <w:widowControl w:val="0"/>
        <w:spacing w:after="0" w:line="240" w:lineRule="auto"/>
        <w:rPr>
          <w:rFonts w:ascii="Times New Roman" w:eastAsia="Arial" w:hAnsi="Times New Roman" w:cs="Times New Roman"/>
          <w:sz w:val="24"/>
          <w:szCs w:val="24"/>
        </w:rPr>
      </w:pPr>
    </w:p>
    <w:p w:rsidR="002204AD" w:rsidRPr="00965F63" w:rsidRDefault="002204AD" w:rsidP="002204AD">
      <w:pPr>
        <w:widowControl w:val="0"/>
        <w:spacing w:before="164" w:after="0" w:line="274" w:lineRule="exact"/>
        <w:ind w:left="100" w:right="102"/>
        <w:rPr>
          <w:rFonts w:ascii="Times New Roman" w:eastAsia="Arial" w:hAnsi="Times New Roman" w:cs="Times New Roman"/>
          <w:sz w:val="24"/>
          <w:szCs w:val="24"/>
        </w:rPr>
      </w:pPr>
      <w:r w:rsidRPr="00965F63">
        <w:rPr>
          <w:rFonts w:ascii="Times New Roman" w:eastAsiaTheme="minorHAnsi" w:hAnsi="Times New Roman" w:cs="Times New Roman"/>
          <w:sz w:val="24"/>
          <w:szCs w:val="24"/>
        </w:rPr>
        <w:t>Five sample items from this instrument may be reproduced for inclusion in a proposal, thesis, or</w:t>
      </w:r>
      <w:r w:rsidRPr="00965F63">
        <w:rPr>
          <w:rFonts w:ascii="Times New Roman" w:eastAsiaTheme="minorHAnsi" w:hAnsi="Times New Roman" w:cs="Times New Roman"/>
          <w:spacing w:val="-8"/>
          <w:sz w:val="24"/>
          <w:szCs w:val="24"/>
        </w:rPr>
        <w:t xml:space="preserve"> </w:t>
      </w:r>
      <w:r w:rsidRPr="00965F63">
        <w:rPr>
          <w:rFonts w:ascii="Times New Roman" w:eastAsiaTheme="minorHAnsi" w:hAnsi="Times New Roman" w:cs="Times New Roman"/>
          <w:sz w:val="24"/>
          <w:szCs w:val="24"/>
        </w:rPr>
        <w:t>dissertation.</w:t>
      </w:r>
    </w:p>
    <w:p w:rsidR="002204AD" w:rsidRPr="00965F63" w:rsidRDefault="002204AD" w:rsidP="002204AD">
      <w:pPr>
        <w:widowControl w:val="0"/>
        <w:spacing w:after="0" w:line="240" w:lineRule="auto"/>
        <w:rPr>
          <w:rFonts w:ascii="Times New Roman" w:eastAsia="Arial" w:hAnsi="Times New Roman" w:cs="Times New Roman"/>
          <w:sz w:val="24"/>
          <w:szCs w:val="24"/>
        </w:rPr>
      </w:pPr>
    </w:p>
    <w:p w:rsidR="002204AD" w:rsidRPr="00965F63" w:rsidRDefault="002204AD" w:rsidP="002204AD">
      <w:pPr>
        <w:widowControl w:val="0"/>
        <w:spacing w:before="165" w:after="0" w:line="274" w:lineRule="exact"/>
        <w:ind w:left="100" w:right="595"/>
        <w:rPr>
          <w:rFonts w:ascii="Times New Roman" w:eastAsia="Arial" w:hAnsi="Times New Roman" w:cs="Times New Roman"/>
          <w:sz w:val="24"/>
          <w:szCs w:val="24"/>
        </w:rPr>
      </w:pPr>
      <w:r w:rsidRPr="00965F63">
        <w:rPr>
          <w:rFonts w:ascii="Times New Roman" w:eastAsiaTheme="minorHAnsi" w:hAnsi="Times New Roman" w:cs="Times New Roman"/>
          <w:sz w:val="24"/>
          <w:szCs w:val="24"/>
        </w:rPr>
        <w:t>The entire instrument may not be included or reproduced at any time in any other published</w:t>
      </w:r>
      <w:r w:rsidRPr="00965F63">
        <w:rPr>
          <w:rFonts w:ascii="Times New Roman" w:eastAsiaTheme="minorHAnsi" w:hAnsi="Times New Roman" w:cs="Times New Roman"/>
          <w:spacing w:val="-5"/>
          <w:sz w:val="24"/>
          <w:szCs w:val="24"/>
        </w:rPr>
        <w:t xml:space="preserve"> </w:t>
      </w:r>
      <w:r w:rsidRPr="00965F63">
        <w:rPr>
          <w:rFonts w:ascii="Times New Roman" w:eastAsiaTheme="minorHAnsi" w:hAnsi="Times New Roman" w:cs="Times New Roman"/>
          <w:sz w:val="24"/>
          <w:szCs w:val="24"/>
        </w:rPr>
        <w:t>material.</w:t>
      </w:r>
    </w:p>
    <w:p w:rsidR="002204AD" w:rsidRPr="00965F63" w:rsidRDefault="002204AD" w:rsidP="002204AD">
      <w:pPr>
        <w:widowControl w:val="0"/>
        <w:spacing w:after="0" w:line="240" w:lineRule="auto"/>
        <w:rPr>
          <w:rFonts w:ascii="Times New Roman" w:eastAsia="Arial" w:hAnsi="Times New Roman" w:cs="Times New Roman"/>
          <w:sz w:val="24"/>
          <w:szCs w:val="24"/>
        </w:rPr>
      </w:pPr>
    </w:p>
    <w:p w:rsidR="002204AD" w:rsidRPr="00965F63" w:rsidRDefault="002204AD" w:rsidP="002204AD">
      <w:pPr>
        <w:widowControl w:val="0"/>
        <w:spacing w:before="159" w:after="0" w:line="240" w:lineRule="auto"/>
        <w:ind w:left="100" w:right="608"/>
        <w:rPr>
          <w:rFonts w:ascii="Times New Roman" w:eastAsia="Arial" w:hAnsi="Times New Roman" w:cs="Times New Roman"/>
          <w:sz w:val="24"/>
          <w:szCs w:val="24"/>
        </w:rPr>
      </w:pPr>
      <w:r w:rsidRPr="00965F63">
        <w:rPr>
          <w:rFonts w:ascii="Times New Roman" w:eastAsiaTheme="minorHAnsi" w:hAnsi="Times New Roman" w:cs="Times New Roman"/>
          <w:sz w:val="24"/>
          <w:szCs w:val="24"/>
        </w:rPr>
        <w:t>Sincerely,</w:t>
      </w:r>
    </w:p>
    <w:p w:rsidR="002204AD" w:rsidRPr="00965F63" w:rsidRDefault="002204AD" w:rsidP="002204AD">
      <w:pPr>
        <w:widowControl w:val="0"/>
        <w:spacing w:after="0" w:line="240" w:lineRule="auto"/>
        <w:ind w:left="100"/>
        <w:rPr>
          <w:rFonts w:ascii="Times New Roman" w:eastAsia="Arial" w:hAnsi="Times New Roman" w:cs="Times New Roman"/>
          <w:sz w:val="24"/>
          <w:szCs w:val="24"/>
        </w:rPr>
      </w:pPr>
      <w:r w:rsidRPr="00965F63">
        <w:rPr>
          <w:rFonts w:ascii="Times New Roman" w:eastAsia="Arial" w:hAnsi="Times New Roman" w:cs="Times New Roman"/>
          <w:noProof/>
          <w:sz w:val="24"/>
          <w:szCs w:val="24"/>
        </w:rPr>
        <w:drawing>
          <wp:inline distT="0" distB="0" distL="0" distR="0" wp14:anchorId="14744640" wp14:editId="4BB7BC3F">
            <wp:extent cx="2572512" cy="749807"/>
            <wp:effectExtent l="0" t="0" r="0" b="0"/>
            <wp:docPr id="4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5" cstate="print"/>
                    <a:stretch>
                      <a:fillRect/>
                    </a:stretch>
                  </pic:blipFill>
                  <pic:spPr>
                    <a:xfrm>
                      <a:off x="0" y="0"/>
                      <a:ext cx="2572512" cy="749807"/>
                    </a:xfrm>
                    <a:prstGeom prst="rect">
                      <a:avLst/>
                    </a:prstGeom>
                  </pic:spPr>
                </pic:pic>
              </a:graphicData>
            </a:graphic>
          </wp:inline>
        </w:drawing>
      </w:r>
    </w:p>
    <w:p w:rsidR="002204AD" w:rsidRPr="00965F63" w:rsidRDefault="002204AD" w:rsidP="002204AD">
      <w:pPr>
        <w:widowControl w:val="0"/>
        <w:spacing w:before="4" w:after="0" w:line="240" w:lineRule="auto"/>
        <w:ind w:left="100" w:right="608"/>
        <w:rPr>
          <w:rFonts w:ascii="Times New Roman" w:eastAsia="Arial" w:hAnsi="Times New Roman" w:cs="Times New Roman"/>
          <w:sz w:val="24"/>
          <w:szCs w:val="24"/>
        </w:rPr>
      </w:pPr>
      <w:r w:rsidRPr="00965F63">
        <w:rPr>
          <w:rFonts w:ascii="Times New Roman" w:eastAsia="Arial" w:hAnsi="Times New Roman" w:cs="Times New Roman"/>
          <w:w w:val="105"/>
          <w:sz w:val="24"/>
          <w:szCs w:val="24"/>
        </w:rPr>
        <w:t>Robert</w:t>
      </w:r>
      <w:r w:rsidRPr="00965F63">
        <w:rPr>
          <w:rFonts w:ascii="Times New Roman" w:eastAsia="Arial" w:hAnsi="Times New Roman" w:cs="Times New Roman"/>
          <w:spacing w:val="-6"/>
          <w:w w:val="105"/>
          <w:sz w:val="24"/>
          <w:szCs w:val="24"/>
        </w:rPr>
        <w:t xml:space="preserve"> </w:t>
      </w:r>
      <w:r w:rsidRPr="00965F63">
        <w:rPr>
          <w:rFonts w:ascii="Times New Roman" w:eastAsia="Arial" w:hAnsi="Times New Roman" w:cs="Times New Roman"/>
          <w:w w:val="105"/>
          <w:sz w:val="24"/>
          <w:szCs w:val="24"/>
        </w:rPr>
        <w:t>Most</w:t>
      </w:r>
    </w:p>
    <w:p w:rsidR="002204AD" w:rsidRPr="00965F63" w:rsidRDefault="002204AD" w:rsidP="002204AD">
      <w:pPr>
        <w:widowControl w:val="0"/>
        <w:spacing w:before="12" w:after="0" w:line="252" w:lineRule="auto"/>
        <w:ind w:left="100" w:right="5774"/>
        <w:rPr>
          <w:rFonts w:ascii="Times New Roman" w:eastAsia="Arial" w:hAnsi="Times New Roman" w:cs="Times New Roman"/>
          <w:sz w:val="24"/>
          <w:szCs w:val="24"/>
        </w:rPr>
      </w:pPr>
      <w:r w:rsidRPr="00965F63">
        <w:rPr>
          <w:rFonts w:ascii="Times New Roman" w:eastAsia="Arial" w:hAnsi="Times New Roman" w:cs="Times New Roman"/>
          <w:w w:val="105"/>
          <w:sz w:val="24"/>
          <w:szCs w:val="24"/>
        </w:rPr>
        <w:t xml:space="preserve">Mind Garden, Inc. </w:t>
      </w:r>
      <w:hyperlink r:id="rId26">
        <w:r w:rsidRPr="00965F63">
          <w:rPr>
            <w:rFonts w:ascii="Times New Roman" w:eastAsia="Arial" w:hAnsi="Times New Roman" w:cs="Times New Roman"/>
            <w:sz w:val="24"/>
            <w:szCs w:val="24"/>
          </w:rPr>
          <w:t>www.mindgarden.com</w:t>
        </w:r>
      </w:hyperlink>
    </w:p>
    <w:p w:rsidR="002204AD" w:rsidRPr="00965F63" w:rsidRDefault="002204AD" w:rsidP="002204AD">
      <w:pPr>
        <w:spacing w:after="0" w:line="480" w:lineRule="auto"/>
        <w:ind w:left="720" w:hanging="720"/>
        <w:rPr>
          <w:rFonts w:ascii="Times New Roman" w:hAnsi="Times New Roman" w:cs="Times New Roman"/>
          <w:sz w:val="24"/>
          <w:szCs w:val="24"/>
        </w:rPr>
      </w:pPr>
    </w:p>
    <w:p w:rsidR="002204AD" w:rsidRDefault="002204AD" w:rsidP="002204AD">
      <w:pPr>
        <w:widowControl w:val="0"/>
        <w:spacing w:before="56" w:after="0" w:line="240" w:lineRule="auto"/>
        <w:ind w:right="5306"/>
        <w:rPr>
          <w:rFonts w:ascii="Times New Roman" w:eastAsiaTheme="minorHAnsi" w:hAnsi="Times New Roman" w:cs="Times New Roman"/>
          <w:b/>
          <w:sz w:val="24"/>
          <w:szCs w:val="24"/>
        </w:rPr>
      </w:pPr>
    </w:p>
    <w:p w:rsidR="00316482" w:rsidRDefault="00316482" w:rsidP="002204AD">
      <w:pPr>
        <w:widowControl w:val="0"/>
        <w:spacing w:before="7" w:after="0" w:line="240" w:lineRule="auto"/>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lastRenderedPageBreak/>
        <w:t>APPENDIX C</w:t>
      </w:r>
    </w:p>
    <w:p w:rsidR="00316482" w:rsidRDefault="00316482" w:rsidP="002204AD">
      <w:pPr>
        <w:widowControl w:val="0"/>
        <w:spacing w:before="7" w:after="0" w:line="240" w:lineRule="auto"/>
        <w:jc w:val="center"/>
        <w:rPr>
          <w:rFonts w:ascii="Times New Roman" w:eastAsiaTheme="minorHAnsi" w:hAnsi="Times New Roman" w:cs="Times New Roman"/>
          <w:b/>
          <w:sz w:val="24"/>
          <w:szCs w:val="24"/>
        </w:rPr>
      </w:pPr>
    </w:p>
    <w:p w:rsidR="002204AD" w:rsidRPr="00965F63" w:rsidRDefault="002204AD" w:rsidP="002204AD">
      <w:pPr>
        <w:widowControl w:val="0"/>
        <w:spacing w:before="7" w:after="0" w:line="240" w:lineRule="auto"/>
        <w:jc w:val="center"/>
        <w:rPr>
          <w:rFonts w:ascii="Times New Roman" w:eastAsia="Times New Roman" w:hAnsi="Times New Roman" w:cs="Times New Roman"/>
          <w:b/>
          <w:bCs/>
          <w:sz w:val="24"/>
          <w:szCs w:val="24"/>
        </w:rPr>
      </w:pPr>
      <w:r w:rsidRPr="00965F63">
        <w:rPr>
          <w:rFonts w:ascii="Times New Roman" w:eastAsiaTheme="minorHAnsi" w:hAnsi="Times New Roman" w:cs="Times New Roman"/>
          <w:b/>
          <w:sz w:val="24"/>
          <w:szCs w:val="24"/>
        </w:rPr>
        <w:t>INTERVIEW</w:t>
      </w:r>
    </w:p>
    <w:p w:rsidR="002204AD" w:rsidRPr="00965F63" w:rsidRDefault="002204AD" w:rsidP="002204AD">
      <w:pPr>
        <w:widowControl w:val="0"/>
        <w:spacing w:before="7" w:after="0" w:line="240" w:lineRule="auto"/>
        <w:rPr>
          <w:rFonts w:ascii="Times New Roman" w:eastAsia="Times New Roman" w:hAnsi="Times New Roman" w:cs="Times New Roman"/>
          <w:b/>
          <w:bCs/>
          <w:sz w:val="24"/>
          <w:szCs w:val="24"/>
        </w:rPr>
      </w:pPr>
    </w:p>
    <w:p w:rsidR="002204AD" w:rsidRPr="00965F63" w:rsidRDefault="002204AD" w:rsidP="002204AD">
      <w:pPr>
        <w:widowControl w:val="0"/>
        <w:spacing w:before="7" w:after="0" w:line="240" w:lineRule="auto"/>
        <w:rPr>
          <w:rFonts w:ascii="Times New Roman" w:eastAsia="Times New Roman" w:hAnsi="Times New Roman" w:cs="Times New Roman"/>
          <w:b/>
          <w:bCs/>
          <w:sz w:val="24"/>
          <w:szCs w:val="24"/>
        </w:rPr>
      </w:pPr>
    </w:p>
    <w:p w:rsidR="002204AD" w:rsidRPr="00965F63" w:rsidRDefault="002204AD" w:rsidP="002204AD">
      <w:pPr>
        <w:widowControl w:val="0"/>
        <w:numPr>
          <w:ilvl w:val="0"/>
          <w:numId w:val="20"/>
        </w:numPr>
        <w:tabs>
          <w:tab w:val="left" w:pos="461"/>
        </w:tabs>
        <w:spacing w:after="0" w:line="240" w:lineRule="auto"/>
        <w:outlineLvl w:val="0"/>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How many years has it been since you graduated from High School</w:t>
      </w:r>
      <w:r w:rsidRPr="00965F63">
        <w:rPr>
          <w:rFonts w:ascii="Times New Roman" w:eastAsia="Times New Roman" w:hAnsi="Times New Roman" w:cs="Times New Roman"/>
          <w:spacing w:val="-11"/>
          <w:sz w:val="24"/>
          <w:szCs w:val="24"/>
        </w:rPr>
        <w:t xml:space="preserve"> </w:t>
      </w:r>
      <w:r w:rsidRPr="00965F63">
        <w:rPr>
          <w:rFonts w:ascii="Times New Roman" w:eastAsia="Times New Roman" w:hAnsi="Times New Roman" w:cs="Times New Roman"/>
          <w:sz w:val="24"/>
          <w:szCs w:val="24"/>
        </w:rPr>
        <w:t>(HS)?</w:t>
      </w:r>
    </w:p>
    <w:p w:rsidR="002204AD" w:rsidRPr="00965F63" w:rsidRDefault="002204AD" w:rsidP="002204AD">
      <w:pPr>
        <w:widowControl w:val="0"/>
        <w:spacing w:before="2" w:after="0" w:line="240" w:lineRule="auto"/>
        <w:rPr>
          <w:rFonts w:ascii="Times New Roman" w:eastAsia="Times New Roman" w:hAnsi="Times New Roman" w:cs="Times New Roman"/>
          <w:sz w:val="24"/>
          <w:szCs w:val="24"/>
        </w:rPr>
      </w:pPr>
    </w:p>
    <w:p w:rsidR="002204AD" w:rsidRPr="00965F63" w:rsidRDefault="002204AD" w:rsidP="002204AD">
      <w:pPr>
        <w:widowControl w:val="0"/>
        <w:numPr>
          <w:ilvl w:val="0"/>
          <w:numId w:val="20"/>
        </w:numPr>
        <w:tabs>
          <w:tab w:val="left" w:pos="461"/>
        </w:tabs>
        <w:spacing w:after="0" w:line="240" w:lineRule="auto"/>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Describe your mathematics</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background</w:t>
      </w:r>
    </w:p>
    <w:p w:rsidR="002204AD" w:rsidRPr="00965F63" w:rsidRDefault="002204AD" w:rsidP="002204AD">
      <w:pPr>
        <w:widowControl w:val="0"/>
        <w:spacing w:before="9" w:after="0" w:line="240" w:lineRule="auto"/>
        <w:rPr>
          <w:rFonts w:ascii="Times New Roman" w:eastAsia="Times New Roman" w:hAnsi="Times New Roman" w:cs="Times New Roman"/>
          <w:sz w:val="24"/>
          <w:szCs w:val="24"/>
        </w:rPr>
      </w:pPr>
    </w:p>
    <w:p w:rsidR="002204AD" w:rsidRPr="00965F63" w:rsidRDefault="002204AD" w:rsidP="002204AD">
      <w:pPr>
        <w:widowControl w:val="0"/>
        <w:numPr>
          <w:ilvl w:val="1"/>
          <w:numId w:val="20"/>
        </w:numPr>
        <w:tabs>
          <w:tab w:val="left" w:pos="1181"/>
        </w:tabs>
        <w:spacing w:after="0" w:line="240" w:lineRule="auto"/>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What math courses have you previously</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taken?</w:t>
      </w:r>
    </w:p>
    <w:p w:rsidR="002204AD" w:rsidRPr="00965F63" w:rsidRDefault="002204AD" w:rsidP="002204AD">
      <w:pPr>
        <w:widowControl w:val="0"/>
        <w:spacing w:before="7" w:after="0" w:line="240" w:lineRule="auto"/>
        <w:rPr>
          <w:rFonts w:ascii="Times New Roman" w:eastAsia="Times New Roman" w:hAnsi="Times New Roman" w:cs="Times New Roman"/>
          <w:sz w:val="24"/>
          <w:szCs w:val="24"/>
        </w:rPr>
      </w:pPr>
    </w:p>
    <w:p w:rsidR="002204AD" w:rsidRPr="00965F63" w:rsidRDefault="002204AD" w:rsidP="002204AD">
      <w:pPr>
        <w:widowControl w:val="0"/>
        <w:numPr>
          <w:ilvl w:val="1"/>
          <w:numId w:val="20"/>
        </w:numPr>
        <w:tabs>
          <w:tab w:val="left" w:pos="1181"/>
        </w:tabs>
        <w:spacing w:after="0" w:line="240" w:lineRule="auto"/>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Do you feel comfortable about these classes and the material you</w:t>
      </w:r>
      <w:r w:rsidRPr="00965F63">
        <w:rPr>
          <w:rFonts w:ascii="Times New Roman" w:eastAsiaTheme="minorHAnsi" w:hAnsi="Times New Roman" w:cs="Times New Roman"/>
          <w:spacing w:val="-19"/>
          <w:sz w:val="24"/>
          <w:szCs w:val="24"/>
        </w:rPr>
        <w:t xml:space="preserve"> </w:t>
      </w:r>
      <w:r w:rsidRPr="00965F63">
        <w:rPr>
          <w:rFonts w:ascii="Times New Roman" w:eastAsiaTheme="minorHAnsi" w:hAnsi="Times New Roman" w:cs="Times New Roman"/>
          <w:sz w:val="24"/>
          <w:szCs w:val="24"/>
        </w:rPr>
        <w:t>covered?</w:t>
      </w:r>
    </w:p>
    <w:p w:rsidR="002204AD" w:rsidRPr="00965F63" w:rsidRDefault="002204AD" w:rsidP="002204AD">
      <w:pPr>
        <w:widowControl w:val="0"/>
        <w:spacing w:before="6" w:after="0" w:line="240" w:lineRule="auto"/>
        <w:rPr>
          <w:rFonts w:ascii="Times New Roman" w:eastAsia="Times New Roman" w:hAnsi="Times New Roman" w:cs="Times New Roman"/>
          <w:sz w:val="24"/>
          <w:szCs w:val="24"/>
        </w:rPr>
      </w:pPr>
    </w:p>
    <w:p w:rsidR="002204AD" w:rsidRPr="00965F63" w:rsidRDefault="002204AD" w:rsidP="002204AD">
      <w:pPr>
        <w:widowControl w:val="0"/>
        <w:numPr>
          <w:ilvl w:val="0"/>
          <w:numId w:val="20"/>
        </w:numPr>
        <w:tabs>
          <w:tab w:val="left" w:pos="461"/>
        </w:tabs>
        <w:spacing w:after="0" w:line="240" w:lineRule="auto"/>
        <w:outlineLvl w:val="0"/>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Tell me how mathematics was taught in high</w:t>
      </w:r>
      <w:r w:rsidRPr="00965F63">
        <w:rPr>
          <w:rFonts w:ascii="Times New Roman" w:eastAsia="Times New Roman" w:hAnsi="Times New Roman" w:cs="Times New Roman"/>
          <w:spacing w:val="-9"/>
          <w:sz w:val="24"/>
          <w:szCs w:val="24"/>
        </w:rPr>
        <w:t xml:space="preserve"> </w:t>
      </w:r>
      <w:r w:rsidRPr="00965F63">
        <w:rPr>
          <w:rFonts w:ascii="Times New Roman" w:eastAsia="Times New Roman" w:hAnsi="Times New Roman" w:cs="Times New Roman"/>
          <w:sz w:val="24"/>
          <w:szCs w:val="24"/>
        </w:rPr>
        <w:t>school.</w:t>
      </w:r>
    </w:p>
    <w:p w:rsidR="002204AD" w:rsidRPr="00965F63" w:rsidRDefault="002204AD" w:rsidP="002204AD">
      <w:pPr>
        <w:widowControl w:val="0"/>
        <w:spacing w:after="0" w:line="240" w:lineRule="auto"/>
        <w:rPr>
          <w:rFonts w:ascii="Times New Roman" w:eastAsia="Times New Roman" w:hAnsi="Times New Roman" w:cs="Times New Roman"/>
          <w:sz w:val="24"/>
          <w:szCs w:val="24"/>
        </w:rPr>
      </w:pPr>
    </w:p>
    <w:p w:rsidR="002204AD" w:rsidRPr="00965F63" w:rsidRDefault="002204AD" w:rsidP="002204AD">
      <w:pPr>
        <w:widowControl w:val="0"/>
        <w:numPr>
          <w:ilvl w:val="1"/>
          <w:numId w:val="20"/>
        </w:numPr>
        <w:tabs>
          <w:tab w:val="left" w:pos="1181"/>
        </w:tabs>
        <w:spacing w:after="0" w:line="480" w:lineRule="auto"/>
        <w:ind w:right="1252"/>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 xml:space="preserve">Was teaching interactive? </w:t>
      </w:r>
      <w:r w:rsidRPr="00965F63">
        <w:rPr>
          <w:rFonts w:ascii="Times New Roman" w:eastAsiaTheme="minorHAnsi" w:hAnsi="Times New Roman" w:cs="Times New Roman"/>
          <w:spacing w:val="-3"/>
          <w:sz w:val="24"/>
          <w:szCs w:val="24"/>
        </w:rPr>
        <w:t xml:space="preserve">If </w:t>
      </w:r>
      <w:r w:rsidRPr="00965F63">
        <w:rPr>
          <w:rFonts w:ascii="Times New Roman" w:eastAsiaTheme="minorHAnsi" w:hAnsi="Times New Roman" w:cs="Times New Roman"/>
          <w:sz w:val="24"/>
          <w:szCs w:val="24"/>
        </w:rPr>
        <w:t>so, in what ways? Describe. (Time spent one-on-one with the teacher, concepts were easy to understand,</w:t>
      </w:r>
      <w:r w:rsidRPr="00965F63">
        <w:rPr>
          <w:rFonts w:ascii="Times New Roman" w:eastAsiaTheme="minorHAnsi" w:hAnsi="Times New Roman" w:cs="Times New Roman"/>
          <w:spacing w:val="-11"/>
          <w:sz w:val="24"/>
          <w:szCs w:val="24"/>
        </w:rPr>
        <w:t xml:space="preserve"> </w:t>
      </w:r>
      <w:r w:rsidRPr="00965F63">
        <w:rPr>
          <w:rFonts w:ascii="Times New Roman" w:eastAsiaTheme="minorHAnsi" w:hAnsi="Times New Roman" w:cs="Times New Roman"/>
          <w:sz w:val="24"/>
          <w:szCs w:val="24"/>
        </w:rPr>
        <w:t>etc.).</w:t>
      </w:r>
    </w:p>
    <w:p w:rsidR="002204AD" w:rsidRPr="00965F63" w:rsidRDefault="002204AD" w:rsidP="002204AD">
      <w:pPr>
        <w:widowControl w:val="0"/>
        <w:numPr>
          <w:ilvl w:val="1"/>
          <w:numId w:val="20"/>
        </w:numPr>
        <w:tabs>
          <w:tab w:val="left" w:pos="1181"/>
        </w:tabs>
        <w:spacing w:before="10" w:after="0" w:line="240" w:lineRule="auto"/>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How did you feel about courses being (or not being)</w:t>
      </w:r>
      <w:r w:rsidRPr="00965F63">
        <w:rPr>
          <w:rFonts w:ascii="Times New Roman" w:eastAsiaTheme="minorHAnsi" w:hAnsi="Times New Roman" w:cs="Times New Roman"/>
          <w:spacing w:val="-13"/>
          <w:sz w:val="24"/>
          <w:szCs w:val="24"/>
        </w:rPr>
        <w:t xml:space="preserve"> </w:t>
      </w:r>
      <w:r w:rsidRPr="00965F63">
        <w:rPr>
          <w:rFonts w:ascii="Times New Roman" w:eastAsiaTheme="minorHAnsi" w:hAnsi="Times New Roman" w:cs="Times New Roman"/>
          <w:sz w:val="24"/>
          <w:szCs w:val="24"/>
        </w:rPr>
        <w:t>interactive?</w:t>
      </w:r>
    </w:p>
    <w:p w:rsidR="002204AD" w:rsidRPr="00965F63" w:rsidRDefault="002204AD" w:rsidP="002204AD">
      <w:pPr>
        <w:widowControl w:val="0"/>
        <w:spacing w:after="0" w:line="240" w:lineRule="auto"/>
        <w:rPr>
          <w:rFonts w:ascii="Times New Roman" w:eastAsia="Times New Roman" w:hAnsi="Times New Roman" w:cs="Times New Roman"/>
          <w:sz w:val="24"/>
          <w:szCs w:val="24"/>
        </w:rPr>
      </w:pPr>
    </w:p>
    <w:p w:rsidR="002204AD" w:rsidRPr="00965F63" w:rsidRDefault="002204AD" w:rsidP="002204AD">
      <w:pPr>
        <w:widowControl w:val="0"/>
        <w:numPr>
          <w:ilvl w:val="1"/>
          <w:numId w:val="20"/>
        </w:numPr>
        <w:tabs>
          <w:tab w:val="left" w:pos="1181"/>
        </w:tabs>
        <w:spacing w:after="0" w:line="240" w:lineRule="auto"/>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Were you engaged and interested in the subject during</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classes?</w:t>
      </w:r>
    </w:p>
    <w:p w:rsidR="002204AD" w:rsidRPr="00965F63" w:rsidRDefault="002204AD" w:rsidP="002204AD">
      <w:pPr>
        <w:widowControl w:val="0"/>
        <w:spacing w:after="0" w:line="240" w:lineRule="auto"/>
        <w:rPr>
          <w:rFonts w:ascii="Times New Roman" w:eastAsia="Times New Roman" w:hAnsi="Times New Roman" w:cs="Times New Roman"/>
          <w:sz w:val="24"/>
          <w:szCs w:val="24"/>
        </w:rPr>
      </w:pPr>
    </w:p>
    <w:p w:rsidR="002204AD" w:rsidRPr="00965F63" w:rsidRDefault="002204AD" w:rsidP="002204AD">
      <w:pPr>
        <w:widowControl w:val="0"/>
        <w:numPr>
          <w:ilvl w:val="1"/>
          <w:numId w:val="20"/>
        </w:numPr>
        <w:tabs>
          <w:tab w:val="left" w:pos="1181"/>
        </w:tabs>
        <w:spacing w:after="0" w:line="240" w:lineRule="auto"/>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Were you optimistic about doing well in mathematics in the</w:t>
      </w:r>
      <w:r w:rsidRPr="00965F63">
        <w:rPr>
          <w:rFonts w:ascii="Times New Roman" w:eastAsiaTheme="minorHAnsi" w:hAnsi="Times New Roman" w:cs="Times New Roman"/>
          <w:spacing w:val="-14"/>
          <w:sz w:val="24"/>
          <w:szCs w:val="24"/>
        </w:rPr>
        <w:t xml:space="preserve"> </w:t>
      </w:r>
      <w:r w:rsidRPr="00965F63">
        <w:rPr>
          <w:rFonts w:ascii="Times New Roman" w:eastAsiaTheme="minorHAnsi" w:hAnsi="Times New Roman" w:cs="Times New Roman"/>
          <w:sz w:val="24"/>
          <w:szCs w:val="24"/>
        </w:rPr>
        <w:t>future?</w:t>
      </w:r>
    </w:p>
    <w:p w:rsidR="002204AD" w:rsidRPr="00965F63" w:rsidRDefault="002204AD" w:rsidP="002204AD">
      <w:pPr>
        <w:widowControl w:val="0"/>
        <w:spacing w:after="0" w:line="240" w:lineRule="auto"/>
        <w:rPr>
          <w:rFonts w:ascii="Times New Roman" w:eastAsia="Times New Roman" w:hAnsi="Times New Roman" w:cs="Times New Roman"/>
          <w:sz w:val="24"/>
          <w:szCs w:val="24"/>
        </w:rPr>
      </w:pPr>
    </w:p>
    <w:p w:rsidR="002204AD" w:rsidRPr="00965F63" w:rsidRDefault="002204AD" w:rsidP="002204AD">
      <w:pPr>
        <w:widowControl w:val="0"/>
        <w:numPr>
          <w:ilvl w:val="0"/>
          <w:numId w:val="20"/>
        </w:numPr>
        <w:tabs>
          <w:tab w:val="left" w:pos="461"/>
        </w:tabs>
        <w:spacing w:after="0" w:line="240" w:lineRule="auto"/>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Describe a typical mathematics class period in high</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school</w:t>
      </w:r>
    </w:p>
    <w:p w:rsidR="002204AD" w:rsidRPr="00965F63" w:rsidRDefault="002204AD" w:rsidP="002204AD">
      <w:pPr>
        <w:widowControl w:val="0"/>
        <w:spacing w:before="2" w:after="0" w:line="240" w:lineRule="auto"/>
        <w:rPr>
          <w:rFonts w:ascii="Times New Roman" w:eastAsia="Times New Roman" w:hAnsi="Times New Roman" w:cs="Times New Roman"/>
          <w:sz w:val="24"/>
          <w:szCs w:val="24"/>
        </w:rPr>
      </w:pPr>
    </w:p>
    <w:p w:rsidR="002204AD" w:rsidRPr="00965F63" w:rsidRDefault="002204AD" w:rsidP="002204AD">
      <w:pPr>
        <w:widowControl w:val="0"/>
        <w:numPr>
          <w:ilvl w:val="0"/>
          <w:numId w:val="20"/>
        </w:numPr>
        <w:tabs>
          <w:tab w:val="left" w:pos="461"/>
        </w:tabs>
        <w:spacing w:after="0" w:line="240" w:lineRule="auto"/>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Describe your experiences that led to your success in HS</w:t>
      </w:r>
      <w:r w:rsidRPr="00965F63">
        <w:rPr>
          <w:rFonts w:ascii="Times New Roman" w:eastAsiaTheme="minorHAnsi" w:hAnsi="Times New Roman" w:cs="Times New Roman"/>
          <w:spacing w:val="-16"/>
          <w:sz w:val="24"/>
          <w:szCs w:val="24"/>
        </w:rPr>
        <w:t xml:space="preserve"> </w:t>
      </w:r>
      <w:r w:rsidRPr="00965F63">
        <w:rPr>
          <w:rFonts w:ascii="Times New Roman" w:eastAsiaTheme="minorHAnsi" w:hAnsi="Times New Roman" w:cs="Times New Roman"/>
          <w:sz w:val="24"/>
          <w:szCs w:val="24"/>
        </w:rPr>
        <w:t>mathematics.</w:t>
      </w:r>
    </w:p>
    <w:p w:rsidR="002204AD" w:rsidRPr="00965F63" w:rsidRDefault="002204AD" w:rsidP="002204AD">
      <w:pPr>
        <w:widowControl w:val="0"/>
        <w:spacing w:before="7" w:after="0" w:line="240" w:lineRule="auto"/>
        <w:rPr>
          <w:rFonts w:ascii="Times New Roman" w:eastAsia="Times New Roman" w:hAnsi="Times New Roman" w:cs="Times New Roman"/>
          <w:sz w:val="24"/>
          <w:szCs w:val="24"/>
        </w:rPr>
      </w:pPr>
    </w:p>
    <w:p w:rsidR="002204AD" w:rsidRPr="00965F63" w:rsidRDefault="002204AD" w:rsidP="002204AD">
      <w:pPr>
        <w:widowControl w:val="0"/>
        <w:numPr>
          <w:ilvl w:val="1"/>
          <w:numId w:val="20"/>
        </w:numPr>
        <w:tabs>
          <w:tab w:val="left" w:pos="1181"/>
        </w:tabs>
        <w:spacing w:after="0" w:line="240" w:lineRule="auto"/>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Under what conditions do you perform well in</w:t>
      </w:r>
      <w:r w:rsidRPr="00965F63">
        <w:rPr>
          <w:rFonts w:ascii="Times New Roman" w:eastAsiaTheme="minorHAnsi" w:hAnsi="Times New Roman" w:cs="Times New Roman"/>
          <w:spacing w:val="-12"/>
          <w:sz w:val="24"/>
          <w:szCs w:val="24"/>
        </w:rPr>
        <w:t xml:space="preserve"> </w:t>
      </w:r>
      <w:r w:rsidRPr="00965F63">
        <w:rPr>
          <w:rFonts w:ascii="Times New Roman" w:eastAsiaTheme="minorHAnsi" w:hAnsi="Times New Roman" w:cs="Times New Roman"/>
          <w:sz w:val="24"/>
          <w:szCs w:val="24"/>
        </w:rPr>
        <w:t>math?</w:t>
      </w:r>
    </w:p>
    <w:p w:rsidR="002204AD" w:rsidRPr="00965F63" w:rsidRDefault="002204AD" w:rsidP="002204AD">
      <w:pPr>
        <w:widowControl w:val="0"/>
        <w:spacing w:before="10" w:after="0" w:line="240" w:lineRule="auto"/>
        <w:rPr>
          <w:rFonts w:ascii="Times New Roman" w:eastAsia="Times New Roman" w:hAnsi="Times New Roman" w:cs="Times New Roman"/>
          <w:sz w:val="24"/>
          <w:szCs w:val="24"/>
        </w:rPr>
      </w:pPr>
    </w:p>
    <w:p w:rsidR="002204AD" w:rsidRPr="00965F63" w:rsidRDefault="002204AD" w:rsidP="002204AD">
      <w:pPr>
        <w:widowControl w:val="0"/>
        <w:numPr>
          <w:ilvl w:val="1"/>
          <w:numId w:val="20"/>
        </w:numPr>
        <w:tabs>
          <w:tab w:val="left" w:pos="1181"/>
        </w:tabs>
        <w:spacing w:after="0" w:line="240" w:lineRule="auto"/>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Under what conditions do you perform less well?</w:t>
      </w:r>
      <w:r w:rsidRPr="00965F63">
        <w:rPr>
          <w:rFonts w:ascii="Times New Roman" w:eastAsiaTheme="minorHAnsi" w:hAnsi="Times New Roman" w:cs="Times New Roman"/>
          <w:spacing w:val="-14"/>
          <w:sz w:val="24"/>
          <w:szCs w:val="24"/>
        </w:rPr>
        <w:t xml:space="preserve"> </w:t>
      </w:r>
      <w:r w:rsidRPr="00965F63">
        <w:rPr>
          <w:rFonts w:ascii="Times New Roman" w:eastAsiaTheme="minorHAnsi" w:hAnsi="Times New Roman" w:cs="Times New Roman"/>
          <w:sz w:val="24"/>
          <w:szCs w:val="24"/>
        </w:rPr>
        <w:t>Why?</w:t>
      </w:r>
    </w:p>
    <w:p w:rsidR="002204AD" w:rsidRPr="00965F63" w:rsidRDefault="002204AD" w:rsidP="002204AD">
      <w:pPr>
        <w:widowControl w:val="0"/>
        <w:spacing w:before="5" w:after="0" w:line="240" w:lineRule="auto"/>
        <w:rPr>
          <w:rFonts w:ascii="Times New Roman" w:eastAsia="Times New Roman" w:hAnsi="Times New Roman" w:cs="Times New Roman"/>
          <w:sz w:val="24"/>
          <w:szCs w:val="24"/>
        </w:rPr>
      </w:pPr>
    </w:p>
    <w:p w:rsidR="002204AD" w:rsidRPr="00965F63" w:rsidRDefault="002204AD" w:rsidP="002204AD">
      <w:pPr>
        <w:widowControl w:val="0"/>
        <w:numPr>
          <w:ilvl w:val="0"/>
          <w:numId w:val="20"/>
        </w:numPr>
        <w:tabs>
          <w:tab w:val="left" w:pos="461"/>
        </w:tabs>
        <w:spacing w:after="0" w:line="240" w:lineRule="auto"/>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 xml:space="preserve">How is mathematics being taught in college as compared to </w:t>
      </w:r>
      <w:proofErr w:type="gramStart"/>
      <w:r w:rsidRPr="00965F63">
        <w:rPr>
          <w:rFonts w:ascii="Times New Roman" w:eastAsiaTheme="minorHAnsi" w:hAnsi="Times New Roman" w:cs="Times New Roman"/>
          <w:sz w:val="24"/>
          <w:szCs w:val="24"/>
        </w:rPr>
        <w:t>HS.</w:t>
      </w:r>
      <w:proofErr w:type="gramEnd"/>
      <w:r w:rsidRPr="00965F63">
        <w:rPr>
          <w:rFonts w:ascii="Times New Roman" w:eastAsiaTheme="minorHAnsi" w:hAnsi="Times New Roman" w:cs="Times New Roman"/>
          <w:sz w:val="24"/>
          <w:szCs w:val="24"/>
        </w:rPr>
        <w:t xml:space="preserve">  How do you feel about</w:t>
      </w:r>
      <w:r w:rsidRPr="00965F63">
        <w:rPr>
          <w:rFonts w:ascii="Times New Roman" w:eastAsiaTheme="minorHAnsi" w:hAnsi="Times New Roman" w:cs="Times New Roman"/>
          <w:spacing w:val="-22"/>
          <w:sz w:val="24"/>
          <w:szCs w:val="24"/>
        </w:rPr>
        <w:t xml:space="preserve"> </w:t>
      </w:r>
      <w:r w:rsidRPr="00965F63">
        <w:rPr>
          <w:rFonts w:ascii="Times New Roman" w:eastAsiaTheme="minorHAnsi" w:hAnsi="Times New Roman" w:cs="Times New Roman"/>
          <w:sz w:val="24"/>
          <w:szCs w:val="24"/>
        </w:rPr>
        <w:t>this?</w:t>
      </w:r>
    </w:p>
    <w:p w:rsidR="002204AD" w:rsidRPr="00965F63" w:rsidRDefault="002204AD" w:rsidP="002204AD">
      <w:pPr>
        <w:widowControl w:val="0"/>
        <w:spacing w:after="0" w:line="240" w:lineRule="auto"/>
        <w:rPr>
          <w:rFonts w:ascii="Times New Roman" w:eastAsia="Times New Roman" w:hAnsi="Times New Roman" w:cs="Times New Roman"/>
          <w:sz w:val="24"/>
          <w:szCs w:val="24"/>
        </w:rPr>
      </w:pPr>
    </w:p>
    <w:p w:rsidR="002204AD" w:rsidRPr="00965F63" w:rsidRDefault="002204AD" w:rsidP="002204AD">
      <w:pPr>
        <w:widowControl w:val="0"/>
        <w:numPr>
          <w:ilvl w:val="0"/>
          <w:numId w:val="20"/>
        </w:numPr>
        <w:tabs>
          <w:tab w:val="left" w:pos="461"/>
        </w:tabs>
        <w:spacing w:after="0" w:line="240" w:lineRule="auto"/>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Tell me about settling in to your college mathematics classes.  Did you find the transition</w:t>
      </w:r>
      <w:r w:rsidRPr="00965F63">
        <w:rPr>
          <w:rFonts w:ascii="Times New Roman" w:eastAsiaTheme="minorHAnsi" w:hAnsi="Times New Roman" w:cs="Times New Roman"/>
          <w:spacing w:val="-29"/>
          <w:sz w:val="24"/>
          <w:szCs w:val="24"/>
        </w:rPr>
        <w:t xml:space="preserve"> </w:t>
      </w:r>
      <w:r w:rsidRPr="00965F63">
        <w:rPr>
          <w:rFonts w:ascii="Times New Roman" w:eastAsiaTheme="minorHAnsi" w:hAnsi="Times New Roman" w:cs="Times New Roman"/>
          <w:sz w:val="24"/>
          <w:szCs w:val="24"/>
        </w:rPr>
        <w:t>easy?</w:t>
      </w:r>
    </w:p>
    <w:p w:rsidR="002204AD" w:rsidRPr="00965F63" w:rsidRDefault="002204AD" w:rsidP="002204AD">
      <w:pPr>
        <w:widowControl w:val="0"/>
        <w:spacing w:after="0" w:line="240" w:lineRule="auto"/>
        <w:rPr>
          <w:rFonts w:ascii="Times New Roman" w:eastAsia="Times New Roman" w:hAnsi="Times New Roman" w:cs="Times New Roman"/>
          <w:sz w:val="24"/>
          <w:szCs w:val="24"/>
        </w:rPr>
      </w:pPr>
    </w:p>
    <w:p w:rsidR="002204AD" w:rsidRPr="00965F63" w:rsidRDefault="002204AD" w:rsidP="002204AD">
      <w:pPr>
        <w:widowControl w:val="0"/>
        <w:spacing w:after="0" w:line="240" w:lineRule="auto"/>
        <w:ind w:left="460"/>
        <w:rPr>
          <w:rFonts w:ascii="Times New Roman" w:eastAsia="Times New Roman" w:hAnsi="Times New Roman" w:cs="Times New Roman"/>
          <w:sz w:val="24"/>
          <w:szCs w:val="24"/>
        </w:rPr>
      </w:pPr>
      <w:proofErr w:type="gramStart"/>
      <w:r w:rsidRPr="00965F63">
        <w:rPr>
          <w:rFonts w:ascii="Times New Roman" w:eastAsia="Times New Roman" w:hAnsi="Times New Roman" w:cs="Times New Roman"/>
          <w:sz w:val="24"/>
          <w:szCs w:val="24"/>
        </w:rPr>
        <w:t>Difficult?</w:t>
      </w:r>
      <w:proofErr w:type="gramEnd"/>
      <w:r w:rsidRPr="00965F63">
        <w:rPr>
          <w:rFonts w:ascii="Times New Roman" w:eastAsia="Times New Roman" w:hAnsi="Times New Roman" w:cs="Times New Roman"/>
          <w:sz w:val="24"/>
          <w:szCs w:val="24"/>
        </w:rPr>
        <w:t xml:space="preserve">  Explain / tell me</w:t>
      </w:r>
      <w:r w:rsidRPr="00965F63">
        <w:rPr>
          <w:rFonts w:ascii="Times New Roman" w:eastAsia="Times New Roman" w:hAnsi="Times New Roman" w:cs="Times New Roman"/>
          <w:spacing w:val="-15"/>
          <w:sz w:val="24"/>
          <w:szCs w:val="24"/>
        </w:rPr>
        <w:t xml:space="preserve"> </w:t>
      </w:r>
      <w:r w:rsidRPr="00965F63">
        <w:rPr>
          <w:rFonts w:ascii="Times New Roman" w:eastAsia="Times New Roman" w:hAnsi="Times New Roman" w:cs="Times New Roman"/>
          <w:sz w:val="24"/>
          <w:szCs w:val="24"/>
        </w:rPr>
        <w:t>more.</w:t>
      </w:r>
    </w:p>
    <w:p w:rsidR="002204AD" w:rsidRPr="00965F63" w:rsidRDefault="002204AD" w:rsidP="002204AD">
      <w:pPr>
        <w:widowControl w:val="0"/>
        <w:spacing w:after="0" w:line="240" w:lineRule="auto"/>
        <w:rPr>
          <w:rFonts w:ascii="Times New Roman" w:eastAsia="Times New Roman" w:hAnsi="Times New Roman" w:cs="Times New Roman"/>
          <w:sz w:val="24"/>
          <w:szCs w:val="24"/>
        </w:rPr>
      </w:pPr>
    </w:p>
    <w:p w:rsidR="002204AD" w:rsidRPr="00965F63" w:rsidRDefault="002204AD" w:rsidP="002204AD">
      <w:pPr>
        <w:widowControl w:val="0"/>
        <w:numPr>
          <w:ilvl w:val="0"/>
          <w:numId w:val="20"/>
        </w:numPr>
        <w:tabs>
          <w:tab w:val="left" w:pos="461"/>
        </w:tabs>
        <w:spacing w:after="0" w:line="240" w:lineRule="auto"/>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How do you feel about your upcoming college math</w:t>
      </w:r>
      <w:r w:rsidRPr="00965F63">
        <w:rPr>
          <w:rFonts w:ascii="Times New Roman" w:eastAsiaTheme="minorHAnsi" w:hAnsi="Times New Roman" w:cs="Times New Roman"/>
          <w:spacing w:val="-13"/>
          <w:sz w:val="24"/>
          <w:szCs w:val="24"/>
        </w:rPr>
        <w:t xml:space="preserve"> </w:t>
      </w:r>
      <w:r w:rsidRPr="00965F63">
        <w:rPr>
          <w:rFonts w:ascii="Times New Roman" w:eastAsiaTheme="minorHAnsi" w:hAnsi="Times New Roman" w:cs="Times New Roman"/>
          <w:sz w:val="24"/>
          <w:szCs w:val="24"/>
        </w:rPr>
        <w:t>courses?</w:t>
      </w:r>
    </w:p>
    <w:p w:rsidR="002204AD" w:rsidRPr="00965F63" w:rsidRDefault="002204AD" w:rsidP="002204AD">
      <w:pPr>
        <w:widowControl w:val="0"/>
        <w:spacing w:before="10" w:after="0" w:line="240" w:lineRule="auto"/>
        <w:rPr>
          <w:rFonts w:ascii="Times New Roman" w:eastAsia="Times New Roman" w:hAnsi="Times New Roman" w:cs="Times New Roman"/>
          <w:sz w:val="24"/>
          <w:szCs w:val="24"/>
        </w:rPr>
      </w:pPr>
    </w:p>
    <w:p w:rsidR="002204AD" w:rsidRPr="00965F63" w:rsidRDefault="002204AD" w:rsidP="002204AD">
      <w:pPr>
        <w:widowControl w:val="0"/>
        <w:numPr>
          <w:ilvl w:val="1"/>
          <w:numId w:val="20"/>
        </w:numPr>
        <w:tabs>
          <w:tab w:val="left" w:pos="1181"/>
        </w:tabs>
        <w:spacing w:after="0" w:line="240" w:lineRule="auto"/>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How would you define success in math</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courses?</w:t>
      </w:r>
    </w:p>
    <w:p w:rsidR="002204AD" w:rsidRPr="00965F63" w:rsidRDefault="002204AD" w:rsidP="002204AD">
      <w:pPr>
        <w:widowControl w:val="0"/>
        <w:spacing w:before="1" w:after="0" w:line="240" w:lineRule="auto"/>
        <w:rPr>
          <w:rFonts w:ascii="Times New Roman" w:eastAsia="Times New Roman" w:hAnsi="Times New Roman" w:cs="Times New Roman"/>
          <w:sz w:val="24"/>
          <w:szCs w:val="24"/>
        </w:rPr>
      </w:pPr>
    </w:p>
    <w:p w:rsidR="002204AD" w:rsidRPr="00965F63" w:rsidRDefault="002204AD" w:rsidP="002204AD">
      <w:pPr>
        <w:widowControl w:val="0"/>
        <w:numPr>
          <w:ilvl w:val="1"/>
          <w:numId w:val="20"/>
        </w:numPr>
        <w:tabs>
          <w:tab w:val="left" w:pos="1181"/>
        </w:tabs>
        <w:spacing w:after="0" w:line="240" w:lineRule="auto"/>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How would you rate your confidence that you can succeed in college math</w:t>
      </w:r>
      <w:r w:rsidRPr="00965F63">
        <w:rPr>
          <w:rFonts w:ascii="Times New Roman" w:eastAsiaTheme="minorHAnsi" w:hAnsi="Times New Roman" w:cs="Times New Roman"/>
          <w:spacing w:val="-20"/>
          <w:sz w:val="24"/>
          <w:szCs w:val="24"/>
        </w:rPr>
        <w:t xml:space="preserve"> </w:t>
      </w:r>
      <w:r w:rsidRPr="00965F63">
        <w:rPr>
          <w:rFonts w:ascii="Times New Roman" w:eastAsiaTheme="minorHAnsi" w:hAnsi="Times New Roman" w:cs="Times New Roman"/>
          <w:sz w:val="24"/>
          <w:szCs w:val="24"/>
        </w:rPr>
        <w:t>courses?</w:t>
      </w:r>
    </w:p>
    <w:p w:rsidR="002204AD" w:rsidRPr="00965F63" w:rsidRDefault="002204AD" w:rsidP="002204AD">
      <w:pPr>
        <w:widowControl w:val="0"/>
        <w:spacing w:after="0" w:line="240" w:lineRule="auto"/>
        <w:rPr>
          <w:rFonts w:ascii="Times New Roman" w:eastAsia="Times New Roman" w:hAnsi="Times New Roman" w:cs="Times New Roman"/>
          <w:sz w:val="24"/>
          <w:szCs w:val="24"/>
        </w:rPr>
      </w:pPr>
    </w:p>
    <w:p w:rsidR="002204AD" w:rsidRPr="00965F63" w:rsidRDefault="002204AD" w:rsidP="002204AD">
      <w:pPr>
        <w:widowControl w:val="0"/>
        <w:numPr>
          <w:ilvl w:val="0"/>
          <w:numId w:val="20"/>
        </w:numPr>
        <w:tabs>
          <w:tab w:val="left" w:pos="461"/>
        </w:tabs>
        <w:spacing w:after="0" w:line="240" w:lineRule="auto"/>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Have your views about mathematics changed since graduating high school?</w:t>
      </w:r>
      <w:r w:rsidRPr="00965F63">
        <w:rPr>
          <w:rFonts w:ascii="Times New Roman" w:eastAsiaTheme="minorHAnsi" w:hAnsi="Times New Roman" w:cs="Times New Roman"/>
          <w:spacing w:val="31"/>
          <w:sz w:val="24"/>
          <w:szCs w:val="24"/>
        </w:rPr>
        <w:t xml:space="preserve"> </w:t>
      </w:r>
      <w:r w:rsidRPr="00965F63">
        <w:rPr>
          <w:rFonts w:ascii="Times New Roman" w:eastAsiaTheme="minorHAnsi" w:hAnsi="Times New Roman" w:cs="Times New Roman"/>
          <w:sz w:val="24"/>
          <w:szCs w:val="24"/>
        </w:rPr>
        <w:t>Describe.</w:t>
      </w:r>
    </w:p>
    <w:p w:rsidR="002204AD" w:rsidRPr="00965F63" w:rsidRDefault="002204AD" w:rsidP="002204AD">
      <w:pPr>
        <w:widowControl w:val="0"/>
        <w:spacing w:after="0" w:line="240" w:lineRule="auto"/>
        <w:rPr>
          <w:rFonts w:ascii="Times New Roman" w:eastAsia="Times New Roman" w:hAnsi="Times New Roman" w:cs="Times New Roman"/>
          <w:sz w:val="24"/>
          <w:szCs w:val="24"/>
        </w:rPr>
      </w:pPr>
    </w:p>
    <w:p w:rsidR="002204AD" w:rsidRPr="00965F63" w:rsidRDefault="002204AD" w:rsidP="002204AD">
      <w:pPr>
        <w:widowControl w:val="0"/>
        <w:numPr>
          <w:ilvl w:val="0"/>
          <w:numId w:val="20"/>
        </w:numPr>
        <w:tabs>
          <w:tab w:val="left" w:pos="461"/>
        </w:tabs>
        <w:spacing w:after="0" w:line="240" w:lineRule="auto"/>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Overall, how is teaching in college different from teaching in</w:t>
      </w:r>
      <w:r w:rsidRPr="00965F63">
        <w:rPr>
          <w:rFonts w:ascii="Times New Roman" w:eastAsiaTheme="minorHAnsi" w:hAnsi="Times New Roman" w:cs="Times New Roman"/>
          <w:spacing w:val="-23"/>
          <w:sz w:val="24"/>
          <w:szCs w:val="24"/>
        </w:rPr>
        <w:t xml:space="preserve"> </w:t>
      </w:r>
      <w:r w:rsidRPr="00965F63">
        <w:rPr>
          <w:rFonts w:ascii="Times New Roman" w:eastAsiaTheme="minorHAnsi" w:hAnsi="Times New Roman" w:cs="Times New Roman"/>
          <w:sz w:val="24"/>
          <w:szCs w:val="24"/>
        </w:rPr>
        <w:t>HS?</w:t>
      </w:r>
    </w:p>
    <w:p w:rsidR="002204AD" w:rsidRPr="00965F63" w:rsidRDefault="002204AD" w:rsidP="002204AD">
      <w:pPr>
        <w:widowControl w:val="0"/>
        <w:spacing w:before="6" w:after="0" w:line="240" w:lineRule="auto"/>
        <w:rPr>
          <w:rFonts w:ascii="Times New Roman" w:eastAsia="Times New Roman" w:hAnsi="Times New Roman" w:cs="Times New Roman"/>
          <w:sz w:val="24"/>
          <w:szCs w:val="24"/>
        </w:rPr>
      </w:pPr>
    </w:p>
    <w:p w:rsidR="002204AD" w:rsidRPr="00965F63" w:rsidRDefault="002204AD" w:rsidP="002204AD">
      <w:pPr>
        <w:widowControl w:val="0"/>
        <w:numPr>
          <w:ilvl w:val="1"/>
          <w:numId w:val="20"/>
        </w:numPr>
        <w:tabs>
          <w:tab w:val="left" w:pos="1181"/>
        </w:tabs>
        <w:spacing w:after="0" w:line="240" w:lineRule="auto"/>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Is teaching interactive? If so, in what ways?</w:t>
      </w:r>
      <w:r w:rsidRPr="00965F63">
        <w:rPr>
          <w:rFonts w:ascii="Times New Roman" w:eastAsiaTheme="minorHAnsi" w:hAnsi="Times New Roman" w:cs="Times New Roman"/>
          <w:spacing w:val="-16"/>
          <w:sz w:val="24"/>
          <w:szCs w:val="24"/>
        </w:rPr>
        <w:t xml:space="preserve"> </w:t>
      </w:r>
      <w:r w:rsidRPr="00965F63">
        <w:rPr>
          <w:rFonts w:ascii="Times New Roman" w:eastAsiaTheme="minorHAnsi" w:hAnsi="Times New Roman" w:cs="Times New Roman"/>
          <w:sz w:val="24"/>
          <w:szCs w:val="24"/>
        </w:rPr>
        <w:t>Describe.</w:t>
      </w:r>
    </w:p>
    <w:p w:rsidR="002204AD" w:rsidRPr="00965F63" w:rsidRDefault="002204AD" w:rsidP="002204AD">
      <w:pPr>
        <w:widowControl w:val="0"/>
        <w:spacing w:before="1" w:after="0" w:line="240" w:lineRule="auto"/>
        <w:rPr>
          <w:rFonts w:ascii="Times New Roman" w:eastAsia="Times New Roman" w:hAnsi="Times New Roman" w:cs="Times New Roman"/>
          <w:sz w:val="24"/>
          <w:szCs w:val="24"/>
        </w:rPr>
      </w:pPr>
    </w:p>
    <w:p w:rsidR="002204AD" w:rsidRPr="00965F63" w:rsidRDefault="002204AD" w:rsidP="002204AD">
      <w:pPr>
        <w:widowControl w:val="0"/>
        <w:numPr>
          <w:ilvl w:val="1"/>
          <w:numId w:val="20"/>
        </w:numPr>
        <w:tabs>
          <w:tab w:val="left" w:pos="1181"/>
        </w:tabs>
        <w:spacing w:after="0" w:line="240" w:lineRule="auto"/>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How do you feel about courses being (or not being)</w:t>
      </w:r>
      <w:r w:rsidRPr="00965F63">
        <w:rPr>
          <w:rFonts w:ascii="Times New Roman" w:eastAsiaTheme="minorHAnsi" w:hAnsi="Times New Roman" w:cs="Times New Roman"/>
          <w:spacing w:val="-15"/>
          <w:sz w:val="24"/>
          <w:szCs w:val="24"/>
        </w:rPr>
        <w:t xml:space="preserve"> </w:t>
      </w:r>
      <w:r w:rsidRPr="00965F63">
        <w:rPr>
          <w:rFonts w:ascii="Times New Roman" w:eastAsiaTheme="minorHAnsi" w:hAnsi="Times New Roman" w:cs="Times New Roman"/>
          <w:sz w:val="24"/>
          <w:szCs w:val="24"/>
        </w:rPr>
        <w:t>interactive?</w:t>
      </w:r>
    </w:p>
    <w:p w:rsidR="002204AD" w:rsidRPr="00965F63" w:rsidRDefault="002204AD" w:rsidP="002204AD">
      <w:pPr>
        <w:pStyle w:val="ListParagraph"/>
        <w:rPr>
          <w:rFonts w:ascii="Times New Roman" w:eastAsia="Times New Roman" w:hAnsi="Times New Roman" w:cs="Times New Roman"/>
          <w:sz w:val="24"/>
          <w:szCs w:val="24"/>
        </w:rPr>
      </w:pPr>
    </w:p>
    <w:p w:rsidR="002204AD" w:rsidRPr="00965F63" w:rsidRDefault="002204AD" w:rsidP="002204AD">
      <w:pPr>
        <w:widowControl w:val="0"/>
        <w:tabs>
          <w:tab w:val="left" w:pos="1181"/>
        </w:tabs>
        <w:spacing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1181"/>
        </w:tabs>
        <w:spacing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1181"/>
        </w:tabs>
        <w:spacing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1181"/>
        </w:tabs>
        <w:spacing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1181"/>
        </w:tabs>
        <w:spacing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1181"/>
        </w:tabs>
        <w:spacing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1181"/>
        </w:tabs>
        <w:spacing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1181"/>
        </w:tabs>
        <w:spacing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1181"/>
        </w:tabs>
        <w:spacing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1181"/>
        </w:tabs>
        <w:spacing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1181"/>
        </w:tabs>
        <w:spacing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1181"/>
        </w:tabs>
        <w:spacing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1181"/>
        </w:tabs>
        <w:spacing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1181"/>
        </w:tabs>
        <w:spacing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1181"/>
        </w:tabs>
        <w:spacing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1181"/>
        </w:tabs>
        <w:spacing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1181"/>
        </w:tabs>
        <w:spacing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1181"/>
        </w:tabs>
        <w:spacing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1181"/>
        </w:tabs>
        <w:spacing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1181"/>
        </w:tabs>
        <w:spacing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1181"/>
        </w:tabs>
        <w:spacing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1181"/>
        </w:tabs>
        <w:spacing w:after="0" w:line="240" w:lineRule="auto"/>
        <w:rPr>
          <w:rFonts w:ascii="Times New Roman" w:eastAsia="Times New Roman" w:hAnsi="Times New Roman" w:cs="Times New Roman"/>
          <w:sz w:val="24"/>
          <w:szCs w:val="24"/>
        </w:rPr>
      </w:pPr>
    </w:p>
    <w:p w:rsidR="002204AD" w:rsidRPr="00965F63" w:rsidRDefault="002204AD" w:rsidP="002204AD">
      <w:pPr>
        <w:widowControl w:val="0"/>
        <w:spacing w:before="41" w:after="0" w:line="240" w:lineRule="auto"/>
        <w:ind w:left="1870" w:right="770" w:hanging="1870"/>
        <w:rPr>
          <w:rFonts w:ascii="Times New Roman" w:eastAsia="Times New Roman" w:hAnsi="Times New Roman" w:cs="Times New Roman"/>
          <w:sz w:val="24"/>
          <w:szCs w:val="24"/>
        </w:rPr>
      </w:pPr>
    </w:p>
    <w:p w:rsidR="002204AD" w:rsidRPr="00965F63" w:rsidRDefault="002204AD" w:rsidP="002204AD">
      <w:pPr>
        <w:widowControl w:val="0"/>
        <w:spacing w:before="41" w:after="0" w:line="240" w:lineRule="auto"/>
        <w:ind w:left="1870" w:right="770" w:hanging="1870"/>
        <w:rPr>
          <w:rFonts w:ascii="Times New Roman" w:eastAsia="Times New Roman" w:hAnsi="Times New Roman" w:cs="Times New Roman"/>
          <w:sz w:val="24"/>
          <w:szCs w:val="24"/>
        </w:rPr>
      </w:pPr>
    </w:p>
    <w:p w:rsidR="002204AD" w:rsidRPr="00965F63" w:rsidRDefault="002204AD" w:rsidP="002204AD">
      <w:pPr>
        <w:widowControl w:val="0"/>
        <w:spacing w:before="41" w:after="0" w:line="240" w:lineRule="auto"/>
        <w:ind w:left="1870" w:right="770" w:hanging="1870"/>
        <w:rPr>
          <w:rFonts w:ascii="Times New Roman" w:eastAsia="Times New Roman" w:hAnsi="Times New Roman" w:cs="Times New Roman"/>
          <w:sz w:val="24"/>
          <w:szCs w:val="24"/>
        </w:rPr>
      </w:pPr>
    </w:p>
    <w:p w:rsidR="002204AD" w:rsidRPr="00965F63" w:rsidRDefault="002204AD" w:rsidP="002204AD">
      <w:pPr>
        <w:widowControl w:val="0"/>
        <w:spacing w:before="41" w:after="0" w:line="240" w:lineRule="auto"/>
        <w:ind w:left="1870" w:right="770" w:hanging="1870"/>
        <w:rPr>
          <w:rFonts w:ascii="Times New Roman" w:eastAsia="Times New Roman" w:hAnsi="Times New Roman" w:cs="Times New Roman"/>
          <w:sz w:val="24"/>
          <w:szCs w:val="24"/>
        </w:rPr>
      </w:pPr>
    </w:p>
    <w:p w:rsidR="002204AD" w:rsidRPr="00965F63" w:rsidRDefault="002204AD" w:rsidP="002204AD">
      <w:pPr>
        <w:widowControl w:val="0"/>
        <w:spacing w:before="41" w:after="0" w:line="240" w:lineRule="auto"/>
        <w:ind w:left="1870" w:right="770" w:hanging="1870"/>
        <w:rPr>
          <w:rFonts w:ascii="Times New Roman" w:eastAsia="Times New Roman" w:hAnsi="Times New Roman" w:cs="Times New Roman"/>
          <w:sz w:val="24"/>
          <w:szCs w:val="24"/>
        </w:rPr>
      </w:pPr>
    </w:p>
    <w:p w:rsidR="002204AD" w:rsidRPr="00965F63" w:rsidRDefault="002204AD" w:rsidP="002204AD">
      <w:pPr>
        <w:widowControl w:val="0"/>
        <w:spacing w:after="0" w:line="240" w:lineRule="auto"/>
        <w:rPr>
          <w:rFonts w:ascii="Times New Roman" w:eastAsia="Times New Roman" w:hAnsi="Times New Roman" w:cs="Times New Roman"/>
          <w:sz w:val="28"/>
          <w:szCs w:val="28"/>
        </w:rPr>
      </w:pPr>
    </w:p>
    <w:p w:rsidR="002204AD" w:rsidRDefault="002204AD" w:rsidP="002204AD">
      <w:pPr>
        <w:widowControl w:val="0"/>
        <w:spacing w:after="0" w:line="240" w:lineRule="auto"/>
        <w:rPr>
          <w:rFonts w:ascii="Times New Roman" w:eastAsia="Times New Roman" w:hAnsi="Times New Roman" w:cs="Times New Roman"/>
          <w:sz w:val="28"/>
          <w:szCs w:val="28"/>
        </w:rPr>
      </w:pPr>
    </w:p>
    <w:p w:rsidR="008F2F83" w:rsidRPr="00965F63" w:rsidRDefault="008F2F83" w:rsidP="002204AD">
      <w:pPr>
        <w:widowControl w:val="0"/>
        <w:spacing w:after="0" w:line="240" w:lineRule="auto"/>
        <w:rPr>
          <w:rFonts w:ascii="Times New Roman" w:eastAsia="Times New Roman" w:hAnsi="Times New Roman" w:cs="Times New Roman"/>
          <w:sz w:val="28"/>
          <w:szCs w:val="28"/>
        </w:rPr>
      </w:pPr>
    </w:p>
    <w:p w:rsidR="002204AD" w:rsidRDefault="002204AD" w:rsidP="002204AD">
      <w:pPr>
        <w:widowControl w:val="0"/>
        <w:spacing w:before="41" w:after="0" w:line="240" w:lineRule="auto"/>
        <w:ind w:left="1870" w:right="770" w:hanging="1870"/>
        <w:rPr>
          <w:rFonts w:ascii="Times New Roman" w:eastAsia="Arial" w:hAnsi="Times New Roman" w:cs="Times New Roman"/>
          <w:b/>
          <w:bCs/>
          <w:sz w:val="24"/>
          <w:szCs w:val="24"/>
        </w:rPr>
      </w:pPr>
    </w:p>
    <w:p w:rsidR="002204AD" w:rsidRPr="00B0699F" w:rsidRDefault="00316482" w:rsidP="00316482">
      <w:pPr>
        <w:widowControl w:val="0"/>
        <w:spacing w:before="41" w:after="0" w:line="240" w:lineRule="auto"/>
        <w:ind w:left="1870" w:right="770" w:hanging="1870"/>
        <w:jc w:val="center"/>
        <w:rPr>
          <w:rFonts w:ascii="Times New Roman" w:eastAsia="Arial" w:hAnsi="Times New Roman" w:cs="Times New Roman"/>
          <w:b/>
          <w:bCs/>
          <w:sz w:val="24"/>
          <w:szCs w:val="24"/>
        </w:rPr>
      </w:pPr>
      <w:r>
        <w:rPr>
          <w:rFonts w:ascii="Times New Roman" w:eastAsia="Arial" w:hAnsi="Times New Roman" w:cs="Times New Roman"/>
          <w:b/>
          <w:bCs/>
          <w:sz w:val="24"/>
          <w:szCs w:val="24"/>
        </w:rPr>
        <w:lastRenderedPageBreak/>
        <w:t xml:space="preserve">                APPENDIX D</w:t>
      </w:r>
    </w:p>
    <w:p w:rsidR="002204AD" w:rsidRPr="00965F63" w:rsidRDefault="002204AD" w:rsidP="002204AD">
      <w:pPr>
        <w:widowControl w:val="0"/>
        <w:spacing w:before="41" w:after="0" w:line="240" w:lineRule="auto"/>
        <w:ind w:left="1870" w:right="770" w:hanging="1870"/>
        <w:rPr>
          <w:rFonts w:ascii="Times New Roman" w:eastAsiaTheme="minorHAnsi" w:hAnsi="Times New Roman" w:cs="Times New Roman"/>
          <w:b/>
          <w:spacing w:val="-4"/>
          <w:sz w:val="24"/>
          <w:szCs w:val="24"/>
        </w:rPr>
      </w:pPr>
    </w:p>
    <w:p w:rsidR="002204AD" w:rsidRPr="00965F63" w:rsidRDefault="002204AD" w:rsidP="002204AD">
      <w:pPr>
        <w:widowControl w:val="0"/>
        <w:spacing w:before="41" w:after="0" w:line="240" w:lineRule="auto"/>
        <w:ind w:left="1870" w:right="770"/>
        <w:rPr>
          <w:rFonts w:ascii="Times New Roman" w:eastAsia="Times New Roman" w:hAnsi="Times New Roman" w:cs="Times New Roman"/>
          <w:sz w:val="24"/>
          <w:szCs w:val="24"/>
        </w:rPr>
      </w:pPr>
      <w:r w:rsidRPr="00965F63">
        <w:rPr>
          <w:rFonts w:ascii="Times New Roman" w:eastAsiaTheme="minorHAnsi" w:hAnsi="Times New Roman" w:cs="Times New Roman"/>
          <w:b/>
          <w:spacing w:val="-4"/>
          <w:sz w:val="24"/>
          <w:szCs w:val="24"/>
        </w:rPr>
        <w:t>Reformed Teaching Observation Protocol</w:t>
      </w:r>
      <w:r w:rsidRPr="00965F63">
        <w:rPr>
          <w:rFonts w:ascii="Times New Roman" w:eastAsiaTheme="minorHAnsi" w:hAnsi="Times New Roman" w:cs="Times New Roman"/>
          <w:b/>
          <w:sz w:val="24"/>
          <w:szCs w:val="24"/>
        </w:rPr>
        <w:t xml:space="preserve"> </w:t>
      </w:r>
      <w:r w:rsidRPr="00965F63">
        <w:rPr>
          <w:rFonts w:ascii="Times New Roman" w:eastAsiaTheme="minorHAnsi" w:hAnsi="Times New Roman" w:cs="Times New Roman"/>
          <w:b/>
          <w:spacing w:val="-4"/>
          <w:sz w:val="24"/>
          <w:szCs w:val="24"/>
        </w:rPr>
        <w:t>(RTOP)</w:t>
      </w:r>
    </w:p>
    <w:p w:rsidR="002204AD" w:rsidRPr="00965F63" w:rsidRDefault="002204AD" w:rsidP="002204AD">
      <w:pPr>
        <w:widowControl w:val="0"/>
        <w:spacing w:before="11" w:after="0" w:line="240" w:lineRule="auto"/>
        <w:rPr>
          <w:rFonts w:ascii="Times New Roman" w:eastAsia="Times New Roman" w:hAnsi="Times New Roman" w:cs="Times New Roman"/>
          <w:b/>
          <w:bCs/>
          <w:sz w:val="24"/>
          <w:szCs w:val="24"/>
        </w:rPr>
      </w:pPr>
    </w:p>
    <w:p w:rsidR="002204AD" w:rsidRPr="00965F63" w:rsidRDefault="002204AD" w:rsidP="002204AD">
      <w:pPr>
        <w:widowControl w:val="0"/>
        <w:spacing w:after="0" w:line="240" w:lineRule="auto"/>
        <w:rPr>
          <w:rFonts w:ascii="Times New Roman" w:eastAsia="Times New Roman" w:hAnsi="Times New Roman" w:cs="Times New Roman"/>
          <w:sz w:val="24"/>
          <w:szCs w:val="24"/>
        </w:rPr>
        <w:sectPr w:rsidR="002204AD" w:rsidRPr="00965F63" w:rsidSect="005E105D">
          <w:pgSz w:w="12240" w:h="15840"/>
          <w:pgMar w:top="1440" w:right="1440" w:bottom="1440" w:left="2304" w:header="778" w:footer="907" w:gutter="0"/>
          <w:cols w:space="720"/>
          <w:docGrid w:linePitch="299"/>
        </w:sectPr>
      </w:pPr>
    </w:p>
    <w:p w:rsidR="002204AD" w:rsidRPr="00965F63" w:rsidRDefault="002204AD" w:rsidP="002204AD">
      <w:pPr>
        <w:widowControl w:val="0"/>
        <w:spacing w:before="69" w:after="0" w:line="258" w:lineRule="exact"/>
        <w:jc w:val="center"/>
        <w:rPr>
          <w:rFonts w:ascii="Times New Roman" w:eastAsia="Times New Roman" w:hAnsi="Times New Roman" w:cs="Times New Roman"/>
          <w:sz w:val="24"/>
          <w:szCs w:val="24"/>
        </w:rPr>
      </w:pPr>
      <w:proofErr w:type="spellStart"/>
      <w:r w:rsidRPr="00965F63">
        <w:rPr>
          <w:rFonts w:ascii="Times New Roman" w:eastAsiaTheme="minorHAnsi" w:hAnsi="Times New Roman" w:cs="Times New Roman"/>
          <w:i/>
          <w:spacing w:val="-4"/>
          <w:sz w:val="24"/>
          <w:szCs w:val="24"/>
        </w:rPr>
        <w:lastRenderedPageBreak/>
        <w:t>Daiyo</w:t>
      </w:r>
      <w:proofErr w:type="spellEnd"/>
      <w:r w:rsidRPr="00965F63">
        <w:rPr>
          <w:rFonts w:ascii="Times New Roman" w:eastAsiaTheme="minorHAnsi" w:hAnsi="Times New Roman" w:cs="Times New Roman"/>
          <w:i/>
          <w:spacing w:val="-4"/>
          <w:sz w:val="24"/>
          <w:szCs w:val="24"/>
        </w:rPr>
        <w:t xml:space="preserve"> Sawada</w:t>
      </w:r>
    </w:p>
    <w:p w:rsidR="002204AD" w:rsidRPr="00965F63" w:rsidRDefault="002204AD" w:rsidP="002204AD">
      <w:pPr>
        <w:widowControl w:val="0"/>
        <w:spacing w:after="0" w:line="258" w:lineRule="exact"/>
        <w:jc w:val="center"/>
        <w:rPr>
          <w:rFonts w:ascii="Times New Roman" w:eastAsia="Times New Roman" w:hAnsi="Times New Roman" w:cs="Times New Roman"/>
          <w:sz w:val="24"/>
          <w:szCs w:val="24"/>
        </w:rPr>
      </w:pPr>
      <w:r w:rsidRPr="00965F63">
        <w:rPr>
          <w:rFonts w:ascii="Times New Roman" w:eastAsiaTheme="minorHAnsi" w:hAnsi="Times New Roman" w:cs="Times New Roman"/>
          <w:spacing w:val="-4"/>
          <w:sz w:val="24"/>
          <w:szCs w:val="24"/>
        </w:rPr>
        <w:t>External Evaluator</w:t>
      </w:r>
    </w:p>
    <w:p w:rsidR="002204AD" w:rsidRPr="00965F63" w:rsidRDefault="002204AD" w:rsidP="002204AD">
      <w:pPr>
        <w:widowControl w:val="0"/>
        <w:spacing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br w:type="column"/>
      </w:r>
    </w:p>
    <w:p w:rsidR="002204AD" w:rsidRPr="00965F63" w:rsidRDefault="002204AD" w:rsidP="002204AD">
      <w:pPr>
        <w:widowControl w:val="0"/>
        <w:spacing w:after="0" w:line="240" w:lineRule="auto"/>
        <w:jc w:val="center"/>
        <w:rPr>
          <w:rFonts w:ascii="Times New Roman" w:eastAsia="Times New Roman" w:hAnsi="Times New Roman" w:cs="Times New Roman"/>
          <w:sz w:val="24"/>
          <w:szCs w:val="24"/>
        </w:rPr>
      </w:pPr>
    </w:p>
    <w:p w:rsidR="002204AD" w:rsidRPr="00965F63" w:rsidRDefault="002204AD" w:rsidP="002204AD">
      <w:pPr>
        <w:widowControl w:val="0"/>
        <w:spacing w:before="7" w:after="0" w:line="240" w:lineRule="auto"/>
        <w:jc w:val="center"/>
        <w:rPr>
          <w:rFonts w:ascii="Times New Roman" w:eastAsia="Times New Roman" w:hAnsi="Times New Roman" w:cs="Times New Roman"/>
          <w:sz w:val="24"/>
          <w:szCs w:val="24"/>
        </w:rPr>
      </w:pPr>
    </w:p>
    <w:p w:rsidR="002204AD" w:rsidRPr="00965F63" w:rsidRDefault="002204AD" w:rsidP="002204AD">
      <w:pPr>
        <w:widowControl w:val="0"/>
        <w:spacing w:after="0" w:line="240" w:lineRule="auto"/>
        <w:ind w:left="199" w:right="-20"/>
        <w:jc w:val="center"/>
        <w:rPr>
          <w:rFonts w:ascii="Times New Roman" w:eastAsia="Times New Roman" w:hAnsi="Times New Roman" w:cs="Times New Roman"/>
          <w:sz w:val="24"/>
          <w:szCs w:val="24"/>
        </w:rPr>
      </w:pPr>
      <w:proofErr w:type="gramStart"/>
      <w:r w:rsidRPr="00965F63">
        <w:rPr>
          <w:rFonts w:ascii="Times New Roman" w:eastAsiaTheme="minorHAnsi" w:hAnsi="Times New Roman" w:cs="Times New Roman"/>
          <w:sz w:val="24"/>
          <w:szCs w:val="24"/>
        </w:rPr>
        <w:t>and</w:t>
      </w:r>
      <w:proofErr w:type="gramEnd"/>
    </w:p>
    <w:p w:rsidR="002204AD" w:rsidRPr="00965F63" w:rsidRDefault="002204AD" w:rsidP="002204AD">
      <w:pPr>
        <w:widowControl w:val="0"/>
        <w:spacing w:before="69" w:after="0" w:line="258" w:lineRule="exact"/>
        <w:ind w:left="173"/>
        <w:jc w:val="center"/>
        <w:rPr>
          <w:rFonts w:ascii="Times New Roman" w:eastAsia="Times New Roman" w:hAnsi="Times New Roman" w:cs="Times New Roman"/>
          <w:sz w:val="24"/>
          <w:szCs w:val="24"/>
        </w:rPr>
      </w:pPr>
      <w:r w:rsidRPr="00965F63">
        <w:rPr>
          <w:rFonts w:ascii="Times New Roman" w:eastAsiaTheme="minorHAnsi" w:hAnsi="Times New Roman" w:cs="Times New Roman"/>
          <w:spacing w:val="-6"/>
          <w:sz w:val="24"/>
          <w:szCs w:val="24"/>
        </w:rPr>
        <w:br w:type="column"/>
      </w:r>
      <w:r w:rsidRPr="00965F63">
        <w:rPr>
          <w:rFonts w:ascii="Times New Roman" w:eastAsiaTheme="minorHAnsi" w:hAnsi="Times New Roman" w:cs="Times New Roman"/>
          <w:i/>
          <w:spacing w:val="-6"/>
          <w:sz w:val="24"/>
          <w:szCs w:val="24"/>
        </w:rPr>
        <w:lastRenderedPageBreak/>
        <w:t>Michael</w:t>
      </w:r>
      <w:r w:rsidRPr="00965F63">
        <w:rPr>
          <w:rFonts w:ascii="Times New Roman" w:eastAsiaTheme="minorHAnsi" w:hAnsi="Times New Roman" w:cs="Times New Roman"/>
          <w:i/>
          <w:spacing w:val="-5"/>
          <w:sz w:val="24"/>
          <w:szCs w:val="24"/>
        </w:rPr>
        <w:t xml:space="preserve"> </w:t>
      </w:r>
      <w:proofErr w:type="spellStart"/>
      <w:r w:rsidRPr="00965F63">
        <w:rPr>
          <w:rFonts w:ascii="Times New Roman" w:eastAsiaTheme="minorHAnsi" w:hAnsi="Times New Roman" w:cs="Times New Roman"/>
          <w:i/>
          <w:spacing w:val="-6"/>
          <w:sz w:val="24"/>
          <w:szCs w:val="24"/>
        </w:rPr>
        <w:t>Piburn</w:t>
      </w:r>
      <w:proofErr w:type="spellEnd"/>
    </w:p>
    <w:p w:rsidR="002204AD" w:rsidRPr="00965F63" w:rsidRDefault="002204AD" w:rsidP="002204AD">
      <w:pPr>
        <w:widowControl w:val="0"/>
        <w:spacing w:after="0" w:line="258" w:lineRule="exact"/>
        <w:ind w:left="173"/>
        <w:jc w:val="center"/>
        <w:rPr>
          <w:rFonts w:ascii="Times New Roman" w:eastAsia="Times New Roman" w:hAnsi="Times New Roman" w:cs="Times New Roman"/>
          <w:sz w:val="24"/>
          <w:szCs w:val="24"/>
        </w:rPr>
      </w:pPr>
      <w:r w:rsidRPr="00965F63">
        <w:rPr>
          <w:rFonts w:ascii="Times New Roman" w:eastAsiaTheme="minorHAnsi" w:hAnsi="Times New Roman" w:cs="Times New Roman"/>
          <w:spacing w:val="-4"/>
          <w:sz w:val="24"/>
          <w:szCs w:val="24"/>
        </w:rPr>
        <w:t>Internal</w:t>
      </w:r>
      <w:r w:rsidRPr="00965F63">
        <w:rPr>
          <w:rFonts w:ascii="Times New Roman" w:eastAsiaTheme="minorHAnsi" w:hAnsi="Times New Roman" w:cs="Times New Roman"/>
          <w:spacing w:val="-3"/>
          <w:sz w:val="24"/>
          <w:szCs w:val="24"/>
        </w:rPr>
        <w:t xml:space="preserve"> </w:t>
      </w:r>
      <w:r w:rsidRPr="00965F63">
        <w:rPr>
          <w:rFonts w:ascii="Times New Roman" w:eastAsiaTheme="minorHAnsi" w:hAnsi="Times New Roman" w:cs="Times New Roman"/>
          <w:spacing w:val="-4"/>
          <w:sz w:val="24"/>
          <w:szCs w:val="24"/>
        </w:rPr>
        <w:t>Evaluator</w:t>
      </w:r>
    </w:p>
    <w:p w:rsidR="002204AD" w:rsidRPr="00965F63" w:rsidRDefault="002204AD" w:rsidP="002204AD">
      <w:pPr>
        <w:widowControl w:val="0"/>
        <w:spacing w:after="0" w:line="258" w:lineRule="exact"/>
        <w:rPr>
          <w:rFonts w:ascii="Times New Roman" w:eastAsia="Times New Roman" w:hAnsi="Times New Roman" w:cs="Times New Roman"/>
          <w:sz w:val="24"/>
          <w:szCs w:val="24"/>
        </w:rPr>
        <w:sectPr w:rsidR="002204AD" w:rsidRPr="00965F63">
          <w:type w:val="continuous"/>
          <w:pgSz w:w="12240" w:h="15840"/>
          <w:pgMar w:top="1340" w:right="300" w:bottom="1280" w:left="1320" w:header="720" w:footer="720" w:gutter="0"/>
          <w:cols w:num="3" w:space="720" w:equalWidth="0">
            <w:col w:w="4831" w:space="40"/>
            <w:col w:w="547" w:space="40"/>
            <w:col w:w="5162"/>
          </w:cols>
        </w:sectPr>
      </w:pPr>
    </w:p>
    <w:p w:rsidR="002204AD" w:rsidRPr="00965F63" w:rsidRDefault="002204AD" w:rsidP="002204AD">
      <w:pPr>
        <w:widowControl w:val="0"/>
        <w:spacing w:before="8" w:after="0" w:line="240" w:lineRule="auto"/>
        <w:rPr>
          <w:rFonts w:ascii="Times New Roman" w:eastAsia="Times New Roman" w:hAnsi="Times New Roman" w:cs="Times New Roman"/>
          <w:sz w:val="24"/>
          <w:szCs w:val="24"/>
        </w:rPr>
      </w:pPr>
    </w:p>
    <w:p w:rsidR="002204AD" w:rsidRPr="00965F63" w:rsidRDefault="002204AD" w:rsidP="002204AD">
      <w:pPr>
        <w:widowControl w:val="0"/>
        <w:spacing w:before="69" w:after="0" w:line="258" w:lineRule="exact"/>
        <w:ind w:left="1403" w:right="1520"/>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Kathleen</w:t>
      </w:r>
      <w:r w:rsidRPr="00965F63">
        <w:rPr>
          <w:rFonts w:ascii="Times New Roman" w:eastAsiaTheme="minorHAnsi" w:hAnsi="Times New Roman" w:cs="Times New Roman"/>
          <w:spacing w:val="-14"/>
          <w:sz w:val="24"/>
          <w:szCs w:val="24"/>
        </w:rPr>
        <w:t xml:space="preserve"> </w:t>
      </w:r>
      <w:r w:rsidRPr="00965F63">
        <w:rPr>
          <w:rFonts w:ascii="Times New Roman" w:eastAsiaTheme="minorHAnsi" w:hAnsi="Times New Roman" w:cs="Times New Roman"/>
          <w:sz w:val="24"/>
          <w:szCs w:val="24"/>
        </w:rPr>
        <w:t>Falconer,</w:t>
      </w:r>
      <w:r w:rsidRPr="00965F63">
        <w:rPr>
          <w:rFonts w:ascii="Times New Roman" w:eastAsiaTheme="minorHAnsi" w:hAnsi="Times New Roman" w:cs="Times New Roman"/>
          <w:spacing w:val="35"/>
          <w:sz w:val="24"/>
          <w:szCs w:val="24"/>
        </w:rPr>
        <w:t xml:space="preserve"> </w:t>
      </w:r>
      <w:r w:rsidRPr="00965F63">
        <w:rPr>
          <w:rFonts w:ascii="Times New Roman" w:eastAsiaTheme="minorHAnsi" w:hAnsi="Times New Roman" w:cs="Times New Roman"/>
          <w:sz w:val="24"/>
          <w:szCs w:val="24"/>
        </w:rPr>
        <w:t>Jeff</w:t>
      </w:r>
      <w:r w:rsidRPr="00965F63">
        <w:rPr>
          <w:rFonts w:ascii="Times New Roman" w:eastAsiaTheme="minorHAnsi" w:hAnsi="Times New Roman" w:cs="Times New Roman"/>
          <w:spacing w:val="-14"/>
          <w:sz w:val="24"/>
          <w:szCs w:val="24"/>
        </w:rPr>
        <w:t xml:space="preserve"> </w:t>
      </w:r>
      <w:r w:rsidRPr="00965F63">
        <w:rPr>
          <w:rFonts w:ascii="Times New Roman" w:eastAsiaTheme="minorHAnsi" w:hAnsi="Times New Roman" w:cs="Times New Roman"/>
          <w:sz w:val="24"/>
          <w:szCs w:val="24"/>
        </w:rPr>
        <w:t>Turley,</w:t>
      </w:r>
      <w:r w:rsidRPr="00965F63">
        <w:rPr>
          <w:rFonts w:ascii="Times New Roman" w:eastAsiaTheme="minorHAnsi" w:hAnsi="Times New Roman" w:cs="Times New Roman"/>
          <w:spacing w:val="-14"/>
          <w:sz w:val="24"/>
          <w:szCs w:val="24"/>
        </w:rPr>
        <w:t xml:space="preserve"> </w:t>
      </w:r>
      <w:r w:rsidRPr="00965F63">
        <w:rPr>
          <w:rFonts w:ascii="Times New Roman" w:eastAsiaTheme="minorHAnsi" w:hAnsi="Times New Roman" w:cs="Times New Roman"/>
          <w:sz w:val="24"/>
          <w:szCs w:val="24"/>
        </w:rPr>
        <w:t>Russell</w:t>
      </w:r>
      <w:r w:rsidRPr="00965F63">
        <w:rPr>
          <w:rFonts w:ascii="Times New Roman" w:eastAsiaTheme="minorHAnsi" w:hAnsi="Times New Roman" w:cs="Times New Roman"/>
          <w:spacing w:val="-14"/>
          <w:sz w:val="24"/>
          <w:szCs w:val="24"/>
        </w:rPr>
        <w:t xml:space="preserve"> </w:t>
      </w:r>
      <w:proofErr w:type="spellStart"/>
      <w:r w:rsidRPr="00965F63">
        <w:rPr>
          <w:rFonts w:ascii="Times New Roman" w:eastAsiaTheme="minorHAnsi" w:hAnsi="Times New Roman" w:cs="Times New Roman"/>
          <w:sz w:val="24"/>
          <w:szCs w:val="24"/>
        </w:rPr>
        <w:t>Benford</w:t>
      </w:r>
      <w:proofErr w:type="spellEnd"/>
      <w:r w:rsidRPr="00965F63">
        <w:rPr>
          <w:rFonts w:ascii="Times New Roman" w:eastAsiaTheme="minorHAnsi" w:hAnsi="Times New Roman" w:cs="Times New Roman"/>
          <w:spacing w:val="-14"/>
          <w:sz w:val="24"/>
          <w:szCs w:val="24"/>
        </w:rPr>
        <w:t xml:space="preserve"> </w:t>
      </w:r>
      <w:r w:rsidRPr="00965F63">
        <w:rPr>
          <w:rFonts w:ascii="Times New Roman" w:eastAsiaTheme="minorHAnsi" w:hAnsi="Times New Roman" w:cs="Times New Roman"/>
          <w:sz w:val="24"/>
          <w:szCs w:val="24"/>
        </w:rPr>
        <w:t>and</w:t>
      </w:r>
      <w:r w:rsidRPr="00965F63">
        <w:rPr>
          <w:rFonts w:ascii="Times New Roman" w:eastAsiaTheme="minorHAnsi" w:hAnsi="Times New Roman" w:cs="Times New Roman"/>
          <w:spacing w:val="-14"/>
          <w:sz w:val="24"/>
          <w:szCs w:val="24"/>
        </w:rPr>
        <w:t xml:space="preserve"> </w:t>
      </w:r>
      <w:r w:rsidRPr="00965F63">
        <w:rPr>
          <w:rFonts w:ascii="Times New Roman" w:eastAsiaTheme="minorHAnsi" w:hAnsi="Times New Roman" w:cs="Times New Roman"/>
          <w:sz w:val="24"/>
          <w:szCs w:val="24"/>
        </w:rPr>
        <w:t>Irene</w:t>
      </w:r>
      <w:r w:rsidRPr="00965F63">
        <w:rPr>
          <w:rFonts w:ascii="Times New Roman" w:eastAsiaTheme="minorHAnsi" w:hAnsi="Times New Roman" w:cs="Times New Roman"/>
          <w:spacing w:val="-14"/>
          <w:sz w:val="24"/>
          <w:szCs w:val="24"/>
        </w:rPr>
        <w:t xml:space="preserve"> </w:t>
      </w:r>
      <w:r w:rsidRPr="00965F63">
        <w:rPr>
          <w:rFonts w:ascii="Times New Roman" w:eastAsiaTheme="minorHAnsi" w:hAnsi="Times New Roman" w:cs="Times New Roman"/>
          <w:sz w:val="24"/>
          <w:szCs w:val="24"/>
        </w:rPr>
        <w:t>Bloom</w:t>
      </w:r>
    </w:p>
    <w:p w:rsidR="002204AD" w:rsidRPr="00965F63" w:rsidRDefault="002204AD" w:rsidP="002204AD">
      <w:pPr>
        <w:widowControl w:val="0"/>
        <w:spacing w:after="0" w:line="258" w:lineRule="exact"/>
        <w:ind w:left="1404" w:right="1465"/>
        <w:jc w:val="center"/>
        <w:rPr>
          <w:rFonts w:ascii="Times New Roman" w:eastAsia="Times New Roman" w:hAnsi="Times New Roman" w:cs="Times New Roman"/>
          <w:sz w:val="24"/>
          <w:szCs w:val="24"/>
        </w:rPr>
      </w:pPr>
      <w:r w:rsidRPr="00965F63">
        <w:rPr>
          <w:rFonts w:ascii="Times New Roman" w:eastAsiaTheme="minorHAnsi" w:hAnsi="Times New Roman" w:cs="Times New Roman"/>
          <w:i/>
          <w:spacing w:val="-5"/>
          <w:sz w:val="24"/>
          <w:szCs w:val="24"/>
        </w:rPr>
        <w:t xml:space="preserve">Evaluation Facilitation </w:t>
      </w:r>
      <w:r w:rsidRPr="00965F63">
        <w:rPr>
          <w:rFonts w:ascii="Times New Roman" w:eastAsiaTheme="minorHAnsi" w:hAnsi="Times New Roman" w:cs="Times New Roman"/>
          <w:i/>
          <w:spacing w:val="-4"/>
          <w:sz w:val="24"/>
          <w:szCs w:val="24"/>
        </w:rPr>
        <w:t>Group</w:t>
      </w:r>
      <w:r w:rsidRPr="00965F63">
        <w:rPr>
          <w:rFonts w:ascii="Times New Roman" w:eastAsiaTheme="minorHAnsi" w:hAnsi="Times New Roman" w:cs="Times New Roman"/>
          <w:i/>
          <w:spacing w:val="-7"/>
          <w:sz w:val="24"/>
          <w:szCs w:val="24"/>
        </w:rPr>
        <w:t xml:space="preserve"> </w:t>
      </w:r>
      <w:r w:rsidRPr="00965F63">
        <w:rPr>
          <w:rFonts w:ascii="Times New Roman" w:eastAsiaTheme="minorHAnsi" w:hAnsi="Times New Roman" w:cs="Times New Roman"/>
          <w:i/>
          <w:spacing w:val="-5"/>
          <w:sz w:val="24"/>
          <w:szCs w:val="24"/>
        </w:rPr>
        <w:t>(EFG)</w:t>
      </w:r>
    </w:p>
    <w:p w:rsidR="002204AD" w:rsidRPr="00965F63" w:rsidRDefault="002204AD" w:rsidP="002204AD">
      <w:pPr>
        <w:widowControl w:val="0"/>
        <w:spacing w:before="204" w:after="0" w:line="258" w:lineRule="exact"/>
        <w:ind w:left="1403" w:right="1520"/>
        <w:jc w:val="center"/>
        <w:rPr>
          <w:rFonts w:ascii="Times New Roman" w:eastAsia="Times New Roman" w:hAnsi="Times New Roman" w:cs="Times New Roman"/>
          <w:sz w:val="24"/>
          <w:szCs w:val="24"/>
        </w:rPr>
      </w:pPr>
      <w:proofErr w:type="gramStart"/>
      <w:r w:rsidRPr="00965F63">
        <w:rPr>
          <w:rFonts w:ascii="Times New Roman" w:eastAsiaTheme="minorHAnsi" w:hAnsi="Times New Roman" w:cs="Times New Roman"/>
          <w:sz w:val="24"/>
          <w:szCs w:val="24"/>
        </w:rPr>
        <w:t>Technical Report No.</w:t>
      </w:r>
      <w:proofErr w:type="gramEnd"/>
      <w:r w:rsidRPr="00965F63">
        <w:rPr>
          <w:rFonts w:ascii="Times New Roman" w:eastAsiaTheme="minorHAnsi" w:hAnsi="Times New Roman" w:cs="Times New Roman"/>
          <w:spacing w:val="-27"/>
          <w:sz w:val="24"/>
          <w:szCs w:val="24"/>
        </w:rPr>
        <w:t xml:space="preserve"> </w:t>
      </w:r>
      <w:r w:rsidRPr="00965F63">
        <w:rPr>
          <w:rFonts w:ascii="Times New Roman" w:eastAsiaTheme="minorHAnsi" w:hAnsi="Times New Roman" w:cs="Times New Roman"/>
          <w:sz w:val="24"/>
          <w:szCs w:val="24"/>
        </w:rPr>
        <w:t>IN00-1</w:t>
      </w:r>
    </w:p>
    <w:p w:rsidR="002204AD" w:rsidRPr="00965F63" w:rsidRDefault="002204AD" w:rsidP="002204AD">
      <w:pPr>
        <w:widowControl w:val="0"/>
        <w:spacing w:after="0" w:line="240" w:lineRule="exact"/>
        <w:ind w:left="1404" w:right="1520"/>
        <w:jc w:val="center"/>
        <w:rPr>
          <w:rFonts w:ascii="Times New Roman" w:eastAsia="Times New Roman" w:hAnsi="Times New Roman" w:cs="Times New Roman"/>
          <w:sz w:val="24"/>
          <w:szCs w:val="24"/>
        </w:rPr>
      </w:pPr>
      <w:r w:rsidRPr="00965F63">
        <w:rPr>
          <w:rFonts w:ascii="Times New Roman" w:eastAsiaTheme="minorHAnsi" w:hAnsi="Times New Roman" w:cs="Times New Roman"/>
          <w:b/>
          <w:spacing w:val="8"/>
          <w:sz w:val="24"/>
          <w:szCs w:val="24"/>
        </w:rPr>
        <w:t xml:space="preserve">Arizona </w:t>
      </w:r>
      <w:r w:rsidRPr="00965F63">
        <w:rPr>
          <w:rFonts w:ascii="Times New Roman" w:eastAsiaTheme="minorHAnsi" w:hAnsi="Times New Roman" w:cs="Times New Roman"/>
          <w:b/>
          <w:spacing w:val="9"/>
          <w:sz w:val="24"/>
          <w:szCs w:val="24"/>
        </w:rPr>
        <w:t xml:space="preserve">Collaborative </w:t>
      </w:r>
      <w:r w:rsidRPr="00965F63">
        <w:rPr>
          <w:rFonts w:ascii="Times New Roman" w:eastAsiaTheme="minorHAnsi" w:hAnsi="Times New Roman" w:cs="Times New Roman"/>
          <w:b/>
          <w:spacing w:val="6"/>
          <w:sz w:val="24"/>
          <w:szCs w:val="24"/>
        </w:rPr>
        <w:t xml:space="preserve">for </w:t>
      </w:r>
      <w:r w:rsidRPr="00965F63">
        <w:rPr>
          <w:rFonts w:ascii="Times New Roman" w:eastAsiaTheme="minorHAnsi" w:hAnsi="Times New Roman" w:cs="Times New Roman"/>
          <w:b/>
          <w:spacing w:val="9"/>
          <w:sz w:val="24"/>
          <w:szCs w:val="24"/>
        </w:rPr>
        <w:t xml:space="preserve">Excellence </w:t>
      </w:r>
      <w:r w:rsidRPr="00965F63">
        <w:rPr>
          <w:rFonts w:ascii="Times New Roman" w:eastAsiaTheme="minorHAnsi" w:hAnsi="Times New Roman" w:cs="Times New Roman"/>
          <w:b/>
          <w:spacing w:val="5"/>
          <w:sz w:val="24"/>
          <w:szCs w:val="24"/>
        </w:rPr>
        <w:t xml:space="preserve">in </w:t>
      </w:r>
      <w:r w:rsidRPr="00965F63">
        <w:rPr>
          <w:rFonts w:ascii="Times New Roman" w:eastAsiaTheme="minorHAnsi" w:hAnsi="Times New Roman" w:cs="Times New Roman"/>
          <w:b/>
          <w:spacing w:val="6"/>
          <w:sz w:val="24"/>
          <w:szCs w:val="24"/>
        </w:rPr>
        <w:t xml:space="preserve">the </w:t>
      </w:r>
      <w:r w:rsidRPr="00965F63">
        <w:rPr>
          <w:rFonts w:ascii="Times New Roman" w:eastAsiaTheme="minorHAnsi" w:hAnsi="Times New Roman" w:cs="Times New Roman"/>
          <w:b/>
          <w:spacing w:val="9"/>
          <w:sz w:val="24"/>
          <w:szCs w:val="24"/>
        </w:rPr>
        <w:t xml:space="preserve">Preparation </w:t>
      </w:r>
      <w:proofErr w:type="gramStart"/>
      <w:r w:rsidRPr="00965F63">
        <w:rPr>
          <w:rFonts w:ascii="Times New Roman" w:eastAsiaTheme="minorHAnsi" w:hAnsi="Times New Roman" w:cs="Times New Roman"/>
          <w:b/>
          <w:spacing w:val="5"/>
          <w:sz w:val="24"/>
          <w:szCs w:val="24"/>
        </w:rPr>
        <w:t xml:space="preserve">of </w:t>
      </w:r>
      <w:r w:rsidRPr="00965F63">
        <w:rPr>
          <w:rFonts w:ascii="Times New Roman" w:eastAsiaTheme="minorHAnsi" w:hAnsi="Times New Roman" w:cs="Times New Roman"/>
          <w:b/>
          <w:spacing w:val="55"/>
          <w:sz w:val="24"/>
          <w:szCs w:val="24"/>
        </w:rPr>
        <w:t xml:space="preserve"> </w:t>
      </w:r>
      <w:r w:rsidRPr="00965F63">
        <w:rPr>
          <w:rFonts w:ascii="Times New Roman" w:eastAsiaTheme="minorHAnsi" w:hAnsi="Times New Roman" w:cs="Times New Roman"/>
          <w:b/>
          <w:spacing w:val="10"/>
          <w:sz w:val="24"/>
          <w:szCs w:val="24"/>
        </w:rPr>
        <w:t>Te</w:t>
      </w:r>
      <w:bookmarkStart w:id="3" w:name="_GoBack"/>
      <w:bookmarkEnd w:id="3"/>
      <w:r w:rsidRPr="00965F63">
        <w:rPr>
          <w:rFonts w:ascii="Times New Roman" w:eastAsiaTheme="minorHAnsi" w:hAnsi="Times New Roman" w:cs="Times New Roman"/>
          <w:b/>
          <w:spacing w:val="10"/>
          <w:sz w:val="24"/>
          <w:szCs w:val="24"/>
        </w:rPr>
        <w:t>achers</w:t>
      </w:r>
      <w:proofErr w:type="gramEnd"/>
    </w:p>
    <w:p w:rsidR="002204AD" w:rsidRPr="00965F63" w:rsidRDefault="002204AD" w:rsidP="002204AD">
      <w:pPr>
        <w:widowControl w:val="0"/>
        <w:spacing w:after="0" w:line="258" w:lineRule="exact"/>
        <w:ind w:left="1403" w:right="1520"/>
        <w:jc w:val="center"/>
        <w:outlineLvl w:val="0"/>
        <w:rPr>
          <w:rFonts w:ascii="Times New Roman" w:eastAsia="Times New Roman" w:hAnsi="Times New Roman" w:cs="Times New Roman"/>
          <w:sz w:val="24"/>
          <w:szCs w:val="24"/>
        </w:rPr>
      </w:pPr>
      <w:r w:rsidRPr="00965F63">
        <w:rPr>
          <w:rFonts w:ascii="Times New Roman" w:eastAsia="Times New Roman" w:hAnsi="Times New Roman" w:cs="Times New Roman"/>
          <w:spacing w:val="-3"/>
          <w:sz w:val="24"/>
          <w:szCs w:val="24"/>
        </w:rPr>
        <w:t>Arizona State University</w:t>
      </w:r>
    </w:p>
    <w:p w:rsidR="002204AD" w:rsidRPr="00965F63" w:rsidRDefault="002204AD" w:rsidP="002204AD">
      <w:pPr>
        <w:widowControl w:val="0"/>
        <w:spacing w:after="0" w:line="240" w:lineRule="auto"/>
        <w:rPr>
          <w:rFonts w:ascii="Times New Roman" w:eastAsia="Times New Roman" w:hAnsi="Times New Roman" w:cs="Times New Roman"/>
          <w:sz w:val="24"/>
          <w:szCs w:val="24"/>
        </w:rPr>
      </w:pPr>
    </w:p>
    <w:p w:rsidR="002204AD" w:rsidRPr="00965F63" w:rsidRDefault="002204AD" w:rsidP="002204AD">
      <w:pPr>
        <w:widowControl w:val="0"/>
        <w:spacing w:before="5" w:after="0" w:line="240" w:lineRule="auto"/>
        <w:rPr>
          <w:rFonts w:ascii="Times New Roman" w:eastAsia="Times New Roman" w:hAnsi="Times New Roman" w:cs="Times New Roman"/>
          <w:sz w:val="24"/>
          <w:szCs w:val="24"/>
        </w:rPr>
      </w:pPr>
    </w:p>
    <w:p w:rsidR="002204AD" w:rsidRPr="00965F63" w:rsidRDefault="002204AD" w:rsidP="002204AD">
      <w:pPr>
        <w:widowControl w:val="0"/>
        <w:spacing w:after="0" w:line="240" w:lineRule="auto"/>
        <w:ind w:left="100"/>
        <w:rPr>
          <w:rFonts w:ascii="Times New Roman" w:eastAsia="Times New Roman" w:hAnsi="Times New Roman" w:cs="Times New Roman"/>
          <w:sz w:val="24"/>
          <w:szCs w:val="24"/>
        </w:rPr>
      </w:pPr>
      <w:r w:rsidRPr="00965F63">
        <w:rPr>
          <w:rFonts w:ascii="Times New Roman" w:eastAsia="Times New Roman" w:hAnsi="Times New Roman" w:cs="Times New Roman"/>
          <w:noProof/>
          <w:sz w:val="24"/>
          <w:szCs w:val="24"/>
        </w:rPr>
        <mc:AlternateContent>
          <mc:Choice Requires="wps">
            <w:drawing>
              <wp:inline distT="0" distB="0" distL="0" distR="0" wp14:anchorId="62BDA329" wp14:editId="202959C7">
                <wp:extent cx="4352925" cy="165100"/>
                <wp:effectExtent l="0" t="0" r="9525" b="6350"/>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16510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625D" w:rsidRDefault="00AA625D" w:rsidP="002204AD">
                            <w:pPr>
                              <w:pStyle w:val="BodyText"/>
                              <w:tabs>
                                <w:tab w:val="left" w:pos="750"/>
                              </w:tabs>
                              <w:spacing w:before="32" w:line="228" w:lineRule="exact"/>
                              <w:ind w:left="30"/>
                              <w:rPr>
                                <w:rFonts w:ascii="Arial" w:eastAsia="Arial" w:hAnsi="Arial" w:cs="Arial"/>
                              </w:rPr>
                            </w:pPr>
                            <w:proofErr w:type="gramStart"/>
                            <w:r w:rsidRPr="009D5DAD">
                              <w:rPr>
                                <w:rFonts w:ascii="Times New Roman" w:hAnsi="Times New Roman" w:cs="Times New Roman"/>
                                <w:sz w:val="24"/>
                                <w:szCs w:val="24"/>
                              </w:rPr>
                              <w:t>I</w:t>
                            </w:r>
                            <w:r w:rsidRPr="009D5DAD">
                              <w:rPr>
                                <w:rFonts w:ascii="Times New Roman" w:hAnsi="Times New Roman" w:cs="Times New Roman"/>
                                <w:spacing w:val="-27"/>
                                <w:sz w:val="24"/>
                                <w:szCs w:val="24"/>
                              </w:rPr>
                              <w:t xml:space="preserve"> </w:t>
                            </w:r>
                            <w:r>
                              <w:rPr>
                                <w:rFonts w:ascii="Arial"/>
                              </w:rPr>
                              <w:t>.</w:t>
                            </w:r>
                            <w:r>
                              <w:rPr>
                                <w:rFonts w:ascii="Arial"/>
                              </w:rPr>
                              <w:tab/>
                            </w:r>
                            <w:proofErr w:type="gramEnd"/>
                            <w:r w:rsidRPr="009D5DAD">
                              <w:rPr>
                                <w:rFonts w:ascii="Times New Roman" w:hAnsi="Times New Roman" w:cs="Times New Roman"/>
                                <w:spacing w:val="7"/>
                                <w:sz w:val="24"/>
                                <w:szCs w:val="24"/>
                              </w:rPr>
                              <w:t>BA</w:t>
                            </w:r>
                            <w:r w:rsidRPr="009D5DAD">
                              <w:rPr>
                                <w:rFonts w:ascii="Times New Roman" w:hAnsi="Times New Roman" w:cs="Times New Roman"/>
                                <w:spacing w:val="6"/>
                                <w:sz w:val="24"/>
                                <w:szCs w:val="24"/>
                              </w:rPr>
                              <w:t xml:space="preserve">CKGROUND </w:t>
                            </w:r>
                            <w:r w:rsidR="0020321A">
                              <w:rPr>
                                <w:rFonts w:ascii="Times New Roman" w:hAnsi="Times New Roman" w:cs="Times New Roman"/>
                                <w:spacing w:val="8"/>
                                <w:sz w:val="24"/>
                                <w:szCs w:val="24"/>
                              </w:rPr>
                              <w:t>INFORMA</w:t>
                            </w:r>
                            <w:r w:rsidRPr="009D5DAD">
                              <w:rPr>
                                <w:rFonts w:ascii="Times New Roman" w:hAnsi="Times New Roman" w:cs="Times New Roman"/>
                                <w:sz w:val="24"/>
                                <w:szCs w:val="24"/>
                              </w:rPr>
                              <w:t>T</w:t>
                            </w:r>
                            <w:r w:rsidRPr="009D5DAD">
                              <w:rPr>
                                <w:rFonts w:ascii="Times New Roman" w:hAnsi="Times New Roman" w:cs="Times New Roman"/>
                                <w:spacing w:val="-45"/>
                                <w:sz w:val="24"/>
                                <w:szCs w:val="24"/>
                              </w:rPr>
                              <w:t xml:space="preserve"> </w:t>
                            </w:r>
                            <w:r w:rsidRPr="009D5DAD">
                              <w:rPr>
                                <w:rFonts w:ascii="Times New Roman" w:hAnsi="Times New Roman" w:cs="Times New Roman"/>
                                <w:spacing w:val="8"/>
                                <w:sz w:val="24"/>
                                <w:szCs w:val="24"/>
                              </w:rPr>
                              <w:t>ION</w:t>
                            </w:r>
                          </w:p>
                        </w:txbxContent>
                      </wps:txbx>
                      <wps:bodyPr rot="0" vert="horz" wrap="square" lIns="0" tIns="0" rIns="0" bIns="0" anchor="t" anchorCtr="0" upright="1">
                        <a:noAutofit/>
                      </wps:bodyPr>
                    </wps:wsp>
                  </a:graphicData>
                </a:graphic>
              </wp:inline>
            </w:drawing>
          </mc:Choice>
          <mc:Fallback>
            <w:pict>
              <v:shape id="Text Box 56" o:spid="_x0000_s1033" type="#_x0000_t202" style="width:342.75pt;height: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yCvgAIAAAgFAAAOAAAAZHJzL2Uyb0RvYy54bWysVG1v2yAQ/j5p/wHxPbGdOWls1anaZJkm&#10;dS9Sux9AAMdoGBiQ2F21/74Dx1nXbdI0zR/wAcfD3T3PcXnVtxIduXVCqwpn0xQjrqhmQu0r/Ol+&#10;O1li5DxRjEiteIUfuMNXq5cvLjtT8plutGTcIgBRruxMhRvvTZkkjja8JW6qDVewWWvbEg9Tu0+Y&#10;JR2gtzKZpeki6bRlxmrKnYPVzbCJVxG/rjn1H+racY9khSE2H0cbx10Yk9UlKfeWmEbQUxjkH6Jo&#10;iVBw6RlqQzxBByt+gWoFtdrp2k+pbhNd14LymANkk6XPsrlriOExFyiOM+cyuf8HS98fP1okWIXn&#10;C4wUaYGje957dKN7BEtQn864EtzuDDj6HtaB55irM7eafnZI6XVD1J5fW6u7hhMG8WXhZPLk6IDj&#10;Asiue6cZ3EMOXkegvrZtKB6UAwE68PRw5ibEQmExfzWfFbM5RhT2ssU8SyN5CSnH08Y6/4brFgWj&#10;wha4j+jkeOt8iIaUo0u4zGkp2FZIGSd2v1tLi44EdLKOX0zgmZtUwVnpcGxAHFYgSLgj7IVwI++P&#10;RTbL05tZMdkulheTfJvPJ8VFupykWXFTLNK8yDfbbyHALC8bwRhXt0LxUYNZ/nccn7phUE9UIeoq&#10;XMyhUjGvPyaZxu93SbbCQ0tK0VZ4eXYiZSD2tWKQNik9EXKwk5/Dj1WGGoz/WJUog8D8oAHf7/qo&#10;uItRXTvNHkAXVgNtQD48J2A02n7FqIPWrLD7ciCWYyTfKtBW6OPRsKOxGw2iKBytsMdoMNd+6PeD&#10;sWLfAPKgXqWvQX+1iNIIQh2iOKkW2i3mcHoaQj8/nUevHw/Y6jsAAAD//wMAUEsDBBQABgAIAAAA&#10;IQAuXSnO3AAAAAQBAAAPAAAAZHJzL2Rvd25yZXYueG1sTI9BS8NAEIXvgv9hGcGb3VhobGM2RQXB&#10;k8VYEG/T7JhEd2fX7KaN/nq3XvQy8HiP974p15M1Yk9D6B0ruJxlIIgbp3tuFWyf7y+WIEJE1mgc&#10;k4IvCrCuTk9KLLQ78BPt69iKVMKhQAVdjL6QMjQdWQwz54mT9+YGizHJoZV6wEMqt0bOsyyXFntO&#10;Cx16uuuo+ahHq+Bq2/qHnl7fN/Xti/nc+HG1+n5U6vxsurkGEWmKf2E44id0qBLTzo2sgzAK0iPx&#10;9yYvXy4WIHYK5nkGsirlf/jqBwAA//8DAFBLAQItABQABgAIAAAAIQC2gziS/gAAAOEBAAATAAAA&#10;AAAAAAAAAAAAAAAAAABbQ29udGVudF9UeXBlc10ueG1sUEsBAi0AFAAGAAgAAAAhADj9If/WAAAA&#10;lAEAAAsAAAAAAAAAAAAAAAAALwEAAF9yZWxzLy5yZWxzUEsBAi0AFAAGAAgAAAAhAA/vIK+AAgAA&#10;CAUAAA4AAAAAAAAAAAAAAAAALgIAAGRycy9lMm9Eb2MueG1sUEsBAi0AFAAGAAgAAAAhAC5dKc7c&#10;AAAABAEAAA8AAAAAAAAAAAAAAAAA2gQAAGRycy9kb3ducmV2LnhtbFBLBQYAAAAABAAEAPMAAADj&#10;BQAAAAA=&#10;" fillcolor="#ccc" stroked="f">
                <v:textbox inset="0,0,0,0">
                  <w:txbxContent>
                    <w:p w:rsidR="00AA625D" w:rsidRDefault="00AA625D" w:rsidP="002204AD">
                      <w:pPr>
                        <w:pStyle w:val="BodyText"/>
                        <w:tabs>
                          <w:tab w:val="left" w:pos="750"/>
                        </w:tabs>
                        <w:spacing w:before="32" w:line="228" w:lineRule="exact"/>
                        <w:ind w:left="30"/>
                        <w:rPr>
                          <w:rFonts w:ascii="Arial" w:eastAsia="Arial" w:hAnsi="Arial" w:cs="Arial"/>
                        </w:rPr>
                      </w:pPr>
                      <w:proofErr w:type="gramStart"/>
                      <w:r w:rsidRPr="009D5DAD">
                        <w:rPr>
                          <w:rFonts w:ascii="Times New Roman" w:hAnsi="Times New Roman" w:cs="Times New Roman"/>
                          <w:sz w:val="24"/>
                          <w:szCs w:val="24"/>
                        </w:rPr>
                        <w:t>I</w:t>
                      </w:r>
                      <w:r w:rsidRPr="009D5DAD">
                        <w:rPr>
                          <w:rFonts w:ascii="Times New Roman" w:hAnsi="Times New Roman" w:cs="Times New Roman"/>
                          <w:spacing w:val="-27"/>
                          <w:sz w:val="24"/>
                          <w:szCs w:val="24"/>
                        </w:rPr>
                        <w:t xml:space="preserve"> </w:t>
                      </w:r>
                      <w:r>
                        <w:rPr>
                          <w:rFonts w:ascii="Arial"/>
                        </w:rPr>
                        <w:t>.</w:t>
                      </w:r>
                      <w:r>
                        <w:rPr>
                          <w:rFonts w:ascii="Arial"/>
                        </w:rPr>
                        <w:tab/>
                      </w:r>
                      <w:proofErr w:type="gramEnd"/>
                      <w:r w:rsidRPr="009D5DAD">
                        <w:rPr>
                          <w:rFonts w:ascii="Times New Roman" w:hAnsi="Times New Roman" w:cs="Times New Roman"/>
                          <w:spacing w:val="7"/>
                          <w:sz w:val="24"/>
                          <w:szCs w:val="24"/>
                        </w:rPr>
                        <w:t>BA</w:t>
                      </w:r>
                      <w:r w:rsidRPr="009D5DAD">
                        <w:rPr>
                          <w:rFonts w:ascii="Times New Roman" w:hAnsi="Times New Roman" w:cs="Times New Roman"/>
                          <w:spacing w:val="6"/>
                          <w:sz w:val="24"/>
                          <w:szCs w:val="24"/>
                        </w:rPr>
                        <w:t xml:space="preserve">CKGROUND </w:t>
                      </w:r>
                      <w:r w:rsidR="0020321A">
                        <w:rPr>
                          <w:rFonts w:ascii="Times New Roman" w:hAnsi="Times New Roman" w:cs="Times New Roman"/>
                          <w:spacing w:val="8"/>
                          <w:sz w:val="24"/>
                          <w:szCs w:val="24"/>
                        </w:rPr>
                        <w:t>INFORMA</w:t>
                      </w:r>
                      <w:r w:rsidRPr="009D5DAD">
                        <w:rPr>
                          <w:rFonts w:ascii="Times New Roman" w:hAnsi="Times New Roman" w:cs="Times New Roman"/>
                          <w:sz w:val="24"/>
                          <w:szCs w:val="24"/>
                        </w:rPr>
                        <w:t>T</w:t>
                      </w:r>
                      <w:r w:rsidRPr="009D5DAD">
                        <w:rPr>
                          <w:rFonts w:ascii="Times New Roman" w:hAnsi="Times New Roman" w:cs="Times New Roman"/>
                          <w:spacing w:val="-45"/>
                          <w:sz w:val="24"/>
                          <w:szCs w:val="24"/>
                        </w:rPr>
                        <w:t xml:space="preserve"> </w:t>
                      </w:r>
                      <w:r w:rsidRPr="009D5DAD">
                        <w:rPr>
                          <w:rFonts w:ascii="Times New Roman" w:hAnsi="Times New Roman" w:cs="Times New Roman"/>
                          <w:spacing w:val="8"/>
                          <w:sz w:val="24"/>
                          <w:szCs w:val="24"/>
                        </w:rPr>
                        <w:t>ION</w:t>
                      </w:r>
                    </w:p>
                  </w:txbxContent>
                </v:textbox>
                <w10:anchorlock/>
              </v:shape>
            </w:pict>
          </mc:Fallback>
        </mc:AlternateContent>
      </w:r>
    </w:p>
    <w:p w:rsidR="002204AD" w:rsidRPr="00965F63" w:rsidRDefault="002204AD" w:rsidP="002204AD">
      <w:pPr>
        <w:widowControl w:val="0"/>
        <w:spacing w:before="7"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4494"/>
          <w:tab w:val="left" w:pos="5169"/>
          <w:tab w:val="left" w:pos="8100"/>
          <w:tab w:val="left" w:pos="9534"/>
        </w:tabs>
        <w:spacing w:before="74" w:after="0" w:line="214" w:lineRule="exact"/>
        <w:ind w:left="850" w:right="770"/>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Name</w:t>
      </w:r>
      <w:r w:rsidRPr="00965F63">
        <w:rPr>
          <w:rFonts w:ascii="Times New Roman" w:eastAsia="Times New Roman" w:hAnsi="Times New Roman" w:cs="Times New Roman"/>
          <w:spacing w:val="-14"/>
          <w:sz w:val="24"/>
          <w:szCs w:val="24"/>
        </w:rPr>
        <w:t xml:space="preserve"> </w:t>
      </w:r>
      <w:r w:rsidRPr="00965F63">
        <w:rPr>
          <w:rFonts w:ascii="Times New Roman" w:eastAsia="Times New Roman" w:hAnsi="Times New Roman" w:cs="Times New Roman"/>
          <w:sz w:val="24"/>
          <w:szCs w:val="24"/>
        </w:rPr>
        <w:t>of</w:t>
      </w:r>
      <w:r w:rsidRPr="00965F63">
        <w:rPr>
          <w:rFonts w:ascii="Times New Roman" w:eastAsia="Times New Roman" w:hAnsi="Times New Roman" w:cs="Times New Roman"/>
          <w:spacing w:val="-14"/>
          <w:sz w:val="24"/>
          <w:szCs w:val="24"/>
        </w:rPr>
        <w:t xml:space="preserve"> </w:t>
      </w:r>
      <w:r w:rsidRPr="00965F63">
        <w:rPr>
          <w:rFonts w:ascii="Times New Roman" w:eastAsia="Times New Roman" w:hAnsi="Times New Roman" w:cs="Times New Roman"/>
          <w:sz w:val="24"/>
          <w:szCs w:val="24"/>
        </w:rPr>
        <w:t>teacher</w:t>
      </w:r>
      <w:r w:rsidRPr="00965F63">
        <w:rPr>
          <w:rFonts w:ascii="Times New Roman" w:eastAsia="Times New Roman" w:hAnsi="Times New Roman" w:cs="Times New Roman"/>
          <w:sz w:val="24"/>
          <w:szCs w:val="24"/>
          <w:u w:val="single" w:color="000000"/>
        </w:rPr>
        <w:t xml:space="preserve"> </w:t>
      </w:r>
      <w:r w:rsidRPr="00965F63">
        <w:rPr>
          <w:rFonts w:ascii="Times New Roman" w:eastAsia="Times New Roman" w:hAnsi="Times New Roman" w:cs="Times New Roman"/>
          <w:sz w:val="24"/>
          <w:szCs w:val="24"/>
          <w:u w:val="single" w:color="000000"/>
        </w:rPr>
        <w:tab/>
      </w:r>
      <w:r w:rsidRPr="00965F63">
        <w:rPr>
          <w:rFonts w:ascii="Times New Roman" w:eastAsia="Times New Roman" w:hAnsi="Times New Roman" w:cs="Times New Roman"/>
          <w:sz w:val="24"/>
          <w:szCs w:val="24"/>
        </w:rPr>
        <w:tab/>
      </w:r>
      <w:r w:rsidRPr="00965F63">
        <w:rPr>
          <w:rFonts w:ascii="Times New Roman" w:eastAsia="Times New Roman" w:hAnsi="Times New Roman" w:cs="Times New Roman"/>
          <w:spacing w:val="-3"/>
          <w:sz w:val="24"/>
          <w:szCs w:val="24"/>
        </w:rPr>
        <w:t>Announced</w:t>
      </w:r>
      <w:r w:rsidRPr="00965F63">
        <w:rPr>
          <w:rFonts w:ascii="Times New Roman" w:eastAsia="Times New Roman" w:hAnsi="Times New Roman" w:cs="Times New Roman"/>
          <w:spacing w:val="1"/>
          <w:sz w:val="24"/>
          <w:szCs w:val="24"/>
        </w:rPr>
        <w:t xml:space="preserve"> </w:t>
      </w:r>
      <w:r w:rsidRPr="00965F63">
        <w:rPr>
          <w:rFonts w:ascii="Times New Roman" w:eastAsia="Times New Roman" w:hAnsi="Times New Roman" w:cs="Times New Roman"/>
          <w:spacing w:val="-3"/>
          <w:sz w:val="24"/>
          <w:szCs w:val="24"/>
        </w:rPr>
        <w:t>Observation?</w:t>
      </w:r>
      <w:r w:rsidRPr="00965F63">
        <w:rPr>
          <w:rFonts w:ascii="Times New Roman" w:eastAsia="Times New Roman" w:hAnsi="Times New Roman" w:cs="Times New Roman"/>
          <w:spacing w:val="-5"/>
          <w:sz w:val="24"/>
          <w:szCs w:val="24"/>
        </w:rPr>
        <w:t xml:space="preserve"> </w:t>
      </w:r>
      <w:r w:rsidRPr="00965F63">
        <w:rPr>
          <w:rFonts w:ascii="Times New Roman" w:eastAsia="Times New Roman" w:hAnsi="Times New Roman" w:cs="Times New Roman"/>
          <w:sz w:val="24"/>
          <w:szCs w:val="24"/>
          <w:u w:val="single" w:color="000000"/>
        </w:rPr>
        <w:t xml:space="preserve"> </w:t>
      </w:r>
    </w:p>
    <w:p w:rsidR="002204AD" w:rsidRPr="00965F63" w:rsidRDefault="002204AD" w:rsidP="002204AD">
      <w:pPr>
        <w:widowControl w:val="0"/>
        <w:spacing w:after="0" w:line="168" w:lineRule="exact"/>
        <w:ind w:right="196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 xml:space="preserve">  (</w:t>
      </w:r>
      <w:proofErr w:type="gramStart"/>
      <w:r w:rsidRPr="00965F63">
        <w:rPr>
          <w:rFonts w:ascii="Times New Roman" w:eastAsiaTheme="minorHAnsi" w:hAnsi="Times New Roman" w:cs="Times New Roman"/>
          <w:sz w:val="24"/>
          <w:szCs w:val="24"/>
        </w:rPr>
        <w:t>yes</w:t>
      </w:r>
      <w:proofErr w:type="gramEnd"/>
      <w:r w:rsidRPr="00965F63">
        <w:rPr>
          <w:rFonts w:ascii="Times New Roman" w:eastAsiaTheme="minorHAnsi" w:hAnsi="Times New Roman" w:cs="Times New Roman"/>
          <w:sz w:val="24"/>
          <w:szCs w:val="24"/>
        </w:rPr>
        <w:t>, no, or</w:t>
      </w:r>
      <w:r w:rsidRPr="00965F63">
        <w:rPr>
          <w:rFonts w:ascii="Times New Roman" w:eastAsiaTheme="minorHAnsi" w:hAnsi="Times New Roman" w:cs="Times New Roman"/>
          <w:spacing w:val="24"/>
          <w:sz w:val="24"/>
          <w:szCs w:val="24"/>
        </w:rPr>
        <w:t xml:space="preserve"> </w:t>
      </w:r>
      <w:r w:rsidRPr="00965F63">
        <w:rPr>
          <w:rFonts w:ascii="Times New Roman" w:eastAsiaTheme="minorHAnsi" w:hAnsi="Times New Roman" w:cs="Times New Roman"/>
          <w:sz w:val="24"/>
          <w:szCs w:val="24"/>
        </w:rPr>
        <w:t>explain)</w:t>
      </w:r>
    </w:p>
    <w:p w:rsidR="002204AD" w:rsidRPr="00965F63" w:rsidRDefault="002204AD" w:rsidP="002204AD">
      <w:pPr>
        <w:widowControl w:val="0"/>
        <w:spacing w:before="6"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9534"/>
        </w:tabs>
        <w:spacing w:after="0" w:line="214" w:lineRule="exact"/>
        <w:ind w:left="850" w:right="770"/>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 xml:space="preserve">Location of </w:t>
      </w:r>
      <w:proofErr w:type="gramStart"/>
      <w:r w:rsidRPr="00965F63">
        <w:rPr>
          <w:rFonts w:ascii="Times New Roman" w:eastAsia="Times New Roman" w:hAnsi="Times New Roman" w:cs="Times New Roman"/>
          <w:sz w:val="24"/>
          <w:szCs w:val="24"/>
        </w:rPr>
        <w:t>class</w:t>
      </w:r>
      <w:r w:rsidRPr="00965F63">
        <w:rPr>
          <w:rFonts w:ascii="Times New Roman" w:eastAsia="Times New Roman" w:hAnsi="Times New Roman" w:cs="Times New Roman"/>
          <w:spacing w:val="3"/>
          <w:sz w:val="24"/>
          <w:szCs w:val="24"/>
        </w:rPr>
        <w:t xml:space="preserve"> </w:t>
      </w:r>
      <w:r w:rsidRPr="00965F63">
        <w:rPr>
          <w:rFonts w:ascii="Times New Roman" w:eastAsia="Times New Roman" w:hAnsi="Times New Roman" w:cs="Times New Roman"/>
          <w:sz w:val="24"/>
          <w:szCs w:val="24"/>
          <w:u w:val="single" w:color="000000"/>
        </w:rPr>
        <w:t xml:space="preserve"> _</w:t>
      </w:r>
      <w:proofErr w:type="gramEnd"/>
      <w:r w:rsidRPr="00965F63">
        <w:rPr>
          <w:rFonts w:ascii="Times New Roman" w:eastAsia="Times New Roman" w:hAnsi="Times New Roman" w:cs="Times New Roman"/>
          <w:sz w:val="24"/>
          <w:szCs w:val="24"/>
          <w:u w:val="single" w:color="000000"/>
        </w:rPr>
        <w:t>_________________________________________</w:t>
      </w:r>
    </w:p>
    <w:p w:rsidR="002204AD" w:rsidRPr="00965F63" w:rsidRDefault="002204AD" w:rsidP="002204AD">
      <w:pPr>
        <w:widowControl w:val="0"/>
        <w:spacing w:after="0" w:line="168" w:lineRule="exact"/>
        <w:ind w:left="1404" w:right="3095"/>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w:t>
      </w:r>
      <w:proofErr w:type="gramStart"/>
      <w:r w:rsidRPr="00965F63">
        <w:rPr>
          <w:rFonts w:ascii="Times New Roman" w:eastAsiaTheme="minorHAnsi" w:hAnsi="Times New Roman" w:cs="Times New Roman"/>
          <w:sz w:val="24"/>
          <w:szCs w:val="24"/>
        </w:rPr>
        <w:t>district</w:t>
      </w:r>
      <w:proofErr w:type="gramEnd"/>
      <w:r w:rsidRPr="00965F63">
        <w:rPr>
          <w:rFonts w:ascii="Times New Roman" w:eastAsiaTheme="minorHAnsi" w:hAnsi="Times New Roman" w:cs="Times New Roman"/>
          <w:sz w:val="24"/>
          <w:szCs w:val="24"/>
        </w:rPr>
        <w:t>, school, room)</w:t>
      </w:r>
    </w:p>
    <w:p w:rsidR="002204AD" w:rsidRPr="00965F63" w:rsidRDefault="002204AD" w:rsidP="002204AD">
      <w:pPr>
        <w:widowControl w:val="0"/>
        <w:spacing w:before="9"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4494"/>
          <w:tab w:val="left" w:pos="5169"/>
          <w:tab w:val="left" w:pos="7329"/>
          <w:tab w:val="left" w:pos="9534"/>
        </w:tabs>
        <w:spacing w:after="0" w:line="214" w:lineRule="exact"/>
        <w:ind w:right="770"/>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Years</w:t>
      </w:r>
      <w:r w:rsidRPr="00965F63">
        <w:rPr>
          <w:rFonts w:ascii="Times New Roman" w:eastAsia="Times New Roman" w:hAnsi="Times New Roman" w:cs="Times New Roman"/>
          <w:spacing w:val="-15"/>
          <w:sz w:val="24"/>
          <w:szCs w:val="24"/>
        </w:rPr>
        <w:t xml:space="preserve"> </w:t>
      </w:r>
      <w:r w:rsidRPr="00965F63">
        <w:rPr>
          <w:rFonts w:ascii="Times New Roman" w:eastAsia="Times New Roman" w:hAnsi="Times New Roman" w:cs="Times New Roman"/>
          <w:sz w:val="24"/>
          <w:szCs w:val="24"/>
        </w:rPr>
        <w:t>of</w:t>
      </w:r>
      <w:r w:rsidRPr="00965F63">
        <w:rPr>
          <w:rFonts w:ascii="Times New Roman" w:eastAsia="Times New Roman" w:hAnsi="Times New Roman" w:cs="Times New Roman"/>
          <w:spacing w:val="-15"/>
          <w:sz w:val="24"/>
          <w:szCs w:val="24"/>
        </w:rPr>
        <w:t xml:space="preserve"> </w:t>
      </w:r>
      <w:r w:rsidRPr="00965F63">
        <w:rPr>
          <w:rFonts w:ascii="Times New Roman" w:eastAsia="Times New Roman" w:hAnsi="Times New Roman" w:cs="Times New Roman"/>
          <w:sz w:val="24"/>
          <w:szCs w:val="24"/>
        </w:rPr>
        <w:t>Teaching</w:t>
      </w:r>
      <w:r w:rsidRPr="00965F63">
        <w:rPr>
          <w:rFonts w:ascii="Times New Roman" w:eastAsia="Times New Roman" w:hAnsi="Times New Roman" w:cs="Times New Roman"/>
          <w:sz w:val="24"/>
          <w:szCs w:val="24"/>
          <w:u w:val="single" w:color="000000"/>
        </w:rPr>
        <w:t xml:space="preserve"> </w:t>
      </w:r>
      <w:r w:rsidRPr="00965F63">
        <w:rPr>
          <w:rFonts w:ascii="Times New Roman" w:eastAsia="Times New Roman" w:hAnsi="Times New Roman" w:cs="Times New Roman"/>
          <w:sz w:val="24"/>
          <w:szCs w:val="24"/>
          <w:u w:val="single" w:color="000000"/>
        </w:rPr>
        <w:tab/>
      </w:r>
      <w:r w:rsidRPr="00965F63">
        <w:rPr>
          <w:rFonts w:ascii="Times New Roman" w:eastAsia="Times New Roman" w:hAnsi="Times New Roman" w:cs="Times New Roman"/>
          <w:sz w:val="24"/>
          <w:szCs w:val="24"/>
        </w:rPr>
        <w:tab/>
      </w:r>
      <w:proofErr w:type="spellStart"/>
      <w:r w:rsidRPr="00965F63">
        <w:rPr>
          <w:rFonts w:ascii="Times New Roman" w:eastAsia="Times New Roman" w:hAnsi="Times New Roman" w:cs="Times New Roman"/>
          <w:sz w:val="24"/>
          <w:szCs w:val="24"/>
        </w:rPr>
        <w:t>Teaching</w:t>
      </w:r>
      <w:proofErr w:type="spellEnd"/>
      <w:r w:rsidRPr="00965F63">
        <w:rPr>
          <w:rFonts w:ascii="Times New Roman" w:eastAsia="Times New Roman" w:hAnsi="Times New Roman" w:cs="Times New Roman"/>
          <w:sz w:val="24"/>
          <w:szCs w:val="24"/>
        </w:rPr>
        <w:t xml:space="preserve"> Certification_</w:t>
      </w:r>
      <w:r w:rsidRPr="00965F63">
        <w:rPr>
          <w:rFonts w:ascii="Times New Roman" w:eastAsia="Times New Roman" w:hAnsi="Times New Roman" w:cs="Times New Roman"/>
          <w:sz w:val="24"/>
          <w:szCs w:val="24"/>
        </w:rPr>
        <w:tab/>
      </w:r>
      <w:r w:rsidRPr="00965F63">
        <w:rPr>
          <w:rFonts w:ascii="Times New Roman" w:eastAsia="Times New Roman" w:hAnsi="Times New Roman" w:cs="Times New Roman"/>
          <w:sz w:val="24"/>
          <w:szCs w:val="24"/>
          <w:u w:val="single" w:color="000000"/>
        </w:rPr>
        <w:t xml:space="preserve"> </w:t>
      </w:r>
    </w:p>
    <w:p w:rsidR="002204AD" w:rsidRPr="00965F63" w:rsidRDefault="002204AD" w:rsidP="002204AD">
      <w:pPr>
        <w:widowControl w:val="0"/>
        <w:tabs>
          <w:tab w:val="left" w:pos="4494"/>
          <w:tab w:val="left" w:pos="5169"/>
          <w:tab w:val="left" w:pos="9534"/>
        </w:tabs>
        <w:spacing w:after="0" w:line="240" w:lineRule="auto"/>
        <w:ind w:left="850" w:right="770"/>
        <w:rPr>
          <w:rFonts w:ascii="Times New Roman" w:eastAsia="Times New Roman" w:hAnsi="Times New Roman" w:cs="Times New Roman"/>
          <w:sz w:val="24"/>
          <w:szCs w:val="24"/>
        </w:rPr>
      </w:pPr>
    </w:p>
    <w:p w:rsidR="002204AD" w:rsidRPr="00965F63" w:rsidRDefault="002204AD" w:rsidP="002204AD">
      <w:pPr>
        <w:widowControl w:val="0"/>
        <w:tabs>
          <w:tab w:val="left" w:pos="4494"/>
          <w:tab w:val="left" w:pos="5169"/>
          <w:tab w:val="left" w:pos="9534"/>
        </w:tabs>
        <w:spacing w:after="0" w:line="240" w:lineRule="auto"/>
        <w:ind w:left="850" w:right="770"/>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Subject</w:t>
      </w:r>
      <w:r w:rsidRPr="00965F63">
        <w:rPr>
          <w:rFonts w:ascii="Times New Roman" w:eastAsia="Times New Roman" w:hAnsi="Times New Roman" w:cs="Times New Roman"/>
          <w:spacing w:val="-29"/>
          <w:sz w:val="24"/>
          <w:szCs w:val="24"/>
        </w:rPr>
        <w:t xml:space="preserve"> </w:t>
      </w:r>
      <w:r w:rsidRPr="00965F63">
        <w:rPr>
          <w:rFonts w:ascii="Times New Roman" w:eastAsia="Times New Roman" w:hAnsi="Times New Roman" w:cs="Times New Roman"/>
          <w:sz w:val="24"/>
          <w:szCs w:val="24"/>
        </w:rPr>
        <w:t>observed</w:t>
      </w:r>
      <w:r w:rsidRPr="00965F63">
        <w:rPr>
          <w:rFonts w:ascii="Times New Roman" w:eastAsia="Times New Roman" w:hAnsi="Times New Roman" w:cs="Times New Roman"/>
          <w:sz w:val="24"/>
          <w:szCs w:val="24"/>
          <w:u w:val="single" w:color="000000"/>
        </w:rPr>
        <w:t xml:space="preserve"> </w:t>
      </w:r>
      <w:r w:rsidRPr="00965F63">
        <w:rPr>
          <w:rFonts w:ascii="Times New Roman" w:eastAsia="Times New Roman" w:hAnsi="Times New Roman" w:cs="Times New Roman"/>
          <w:sz w:val="24"/>
          <w:szCs w:val="24"/>
          <w:u w:val="single" w:color="000000"/>
        </w:rPr>
        <w:tab/>
      </w:r>
      <w:r w:rsidRPr="00965F63">
        <w:rPr>
          <w:rFonts w:ascii="Times New Roman" w:eastAsia="Times New Roman" w:hAnsi="Times New Roman" w:cs="Times New Roman"/>
          <w:sz w:val="24"/>
          <w:szCs w:val="24"/>
        </w:rPr>
        <w:tab/>
      </w:r>
      <w:r w:rsidRPr="00965F63">
        <w:rPr>
          <w:rFonts w:ascii="Times New Roman" w:eastAsia="Times New Roman" w:hAnsi="Times New Roman" w:cs="Times New Roman"/>
          <w:spacing w:val="-4"/>
          <w:sz w:val="24"/>
          <w:szCs w:val="24"/>
        </w:rPr>
        <w:t>Grade</w:t>
      </w:r>
      <w:r w:rsidRPr="00965F63">
        <w:rPr>
          <w:rFonts w:ascii="Times New Roman" w:eastAsia="Times New Roman" w:hAnsi="Times New Roman" w:cs="Times New Roman"/>
          <w:spacing w:val="1"/>
          <w:sz w:val="24"/>
          <w:szCs w:val="24"/>
        </w:rPr>
        <w:t xml:space="preserve"> </w:t>
      </w:r>
      <w:proofErr w:type="gramStart"/>
      <w:r w:rsidRPr="00965F63">
        <w:rPr>
          <w:rFonts w:ascii="Times New Roman" w:eastAsia="Times New Roman" w:hAnsi="Times New Roman" w:cs="Times New Roman"/>
          <w:spacing w:val="-4"/>
          <w:sz w:val="24"/>
          <w:szCs w:val="24"/>
        </w:rPr>
        <w:t>level</w:t>
      </w:r>
      <w:r w:rsidRPr="00965F63">
        <w:rPr>
          <w:rFonts w:ascii="Times New Roman" w:eastAsia="Times New Roman" w:hAnsi="Times New Roman" w:cs="Times New Roman"/>
          <w:spacing w:val="-7"/>
          <w:sz w:val="24"/>
          <w:szCs w:val="24"/>
        </w:rPr>
        <w:t xml:space="preserve"> </w:t>
      </w:r>
      <w:r w:rsidRPr="00965F63">
        <w:rPr>
          <w:rFonts w:ascii="Times New Roman" w:eastAsia="Times New Roman" w:hAnsi="Times New Roman" w:cs="Times New Roman"/>
          <w:sz w:val="24"/>
          <w:szCs w:val="24"/>
          <w:u w:val="single" w:color="000000"/>
        </w:rPr>
        <w:t xml:space="preserve"> _</w:t>
      </w:r>
      <w:proofErr w:type="gramEnd"/>
      <w:r w:rsidRPr="00965F63">
        <w:rPr>
          <w:rFonts w:ascii="Times New Roman" w:eastAsia="Times New Roman" w:hAnsi="Times New Roman" w:cs="Times New Roman"/>
          <w:sz w:val="24"/>
          <w:szCs w:val="24"/>
          <w:u w:val="single" w:color="000000"/>
        </w:rPr>
        <w:t>_______</w:t>
      </w:r>
    </w:p>
    <w:p w:rsidR="002204AD" w:rsidRPr="00965F63" w:rsidRDefault="002204AD" w:rsidP="002204AD">
      <w:pPr>
        <w:widowControl w:val="0"/>
        <w:spacing w:before="6"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4494"/>
          <w:tab w:val="left" w:pos="5169"/>
          <w:tab w:val="left" w:pos="9534"/>
        </w:tabs>
        <w:spacing w:before="74" w:after="0" w:line="240" w:lineRule="auto"/>
        <w:ind w:left="850" w:right="770"/>
        <w:rPr>
          <w:rFonts w:ascii="Times New Roman" w:eastAsia="Times New Roman" w:hAnsi="Times New Roman" w:cs="Times New Roman"/>
          <w:sz w:val="24"/>
          <w:szCs w:val="24"/>
        </w:rPr>
      </w:pPr>
      <w:r w:rsidRPr="00965F63">
        <w:rPr>
          <w:rFonts w:ascii="Times New Roman" w:eastAsia="Times New Roman" w:hAnsi="Times New Roman" w:cs="Times New Roman"/>
          <w:spacing w:val="-3"/>
          <w:sz w:val="24"/>
          <w:szCs w:val="24"/>
        </w:rPr>
        <w:t>Observer</w:t>
      </w:r>
      <w:r w:rsidRPr="00965F63">
        <w:rPr>
          <w:rFonts w:ascii="Times New Roman" w:eastAsia="Times New Roman" w:hAnsi="Times New Roman" w:cs="Times New Roman"/>
          <w:spacing w:val="-3"/>
          <w:sz w:val="24"/>
          <w:szCs w:val="24"/>
          <w:u w:val="single" w:color="000000"/>
        </w:rPr>
        <w:t xml:space="preserve"> </w:t>
      </w:r>
      <w:r w:rsidRPr="00965F63">
        <w:rPr>
          <w:rFonts w:ascii="Times New Roman" w:eastAsia="Times New Roman" w:hAnsi="Times New Roman" w:cs="Times New Roman"/>
          <w:spacing w:val="-3"/>
          <w:sz w:val="24"/>
          <w:szCs w:val="24"/>
          <w:u w:val="single" w:color="000000"/>
        </w:rPr>
        <w:tab/>
      </w:r>
      <w:r w:rsidRPr="00965F63">
        <w:rPr>
          <w:rFonts w:ascii="Times New Roman" w:eastAsia="Times New Roman" w:hAnsi="Times New Roman" w:cs="Times New Roman"/>
          <w:spacing w:val="-3"/>
          <w:sz w:val="24"/>
          <w:szCs w:val="24"/>
        </w:rPr>
        <w:tab/>
      </w:r>
      <w:r w:rsidRPr="00965F63">
        <w:rPr>
          <w:rFonts w:ascii="Times New Roman" w:eastAsia="Times New Roman" w:hAnsi="Times New Roman" w:cs="Times New Roman"/>
          <w:sz w:val="24"/>
          <w:szCs w:val="24"/>
        </w:rPr>
        <w:t xml:space="preserve">Date of </w:t>
      </w:r>
      <w:proofErr w:type="gramStart"/>
      <w:r w:rsidRPr="00965F63">
        <w:rPr>
          <w:rFonts w:ascii="Times New Roman" w:eastAsia="Times New Roman" w:hAnsi="Times New Roman" w:cs="Times New Roman"/>
          <w:sz w:val="24"/>
          <w:szCs w:val="24"/>
        </w:rPr>
        <w:t>observation</w:t>
      </w:r>
      <w:r w:rsidRPr="00965F63">
        <w:rPr>
          <w:rFonts w:ascii="Times New Roman" w:eastAsia="Times New Roman" w:hAnsi="Times New Roman" w:cs="Times New Roman"/>
          <w:spacing w:val="-8"/>
          <w:sz w:val="24"/>
          <w:szCs w:val="24"/>
        </w:rPr>
        <w:t xml:space="preserve"> </w:t>
      </w:r>
      <w:r w:rsidRPr="00965F63">
        <w:rPr>
          <w:rFonts w:ascii="Times New Roman" w:eastAsia="Times New Roman" w:hAnsi="Times New Roman" w:cs="Times New Roman"/>
          <w:sz w:val="24"/>
          <w:szCs w:val="24"/>
          <w:u w:val="single" w:color="000000"/>
        </w:rPr>
        <w:t xml:space="preserve"> _</w:t>
      </w:r>
      <w:proofErr w:type="gramEnd"/>
      <w:r w:rsidRPr="00965F63">
        <w:rPr>
          <w:rFonts w:ascii="Times New Roman" w:eastAsia="Times New Roman" w:hAnsi="Times New Roman" w:cs="Times New Roman"/>
          <w:sz w:val="24"/>
          <w:szCs w:val="24"/>
          <w:u w:val="single" w:color="000000"/>
        </w:rPr>
        <w:t>_</w:t>
      </w:r>
    </w:p>
    <w:p w:rsidR="002204AD" w:rsidRPr="00965F63" w:rsidRDefault="002204AD" w:rsidP="002204AD">
      <w:pPr>
        <w:widowControl w:val="0"/>
        <w:spacing w:before="6"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4494"/>
          <w:tab w:val="left" w:pos="5169"/>
          <w:tab w:val="left" w:pos="9534"/>
        </w:tabs>
        <w:spacing w:before="74" w:after="0" w:line="240" w:lineRule="auto"/>
        <w:ind w:left="850" w:right="770"/>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Start</w:t>
      </w:r>
      <w:r w:rsidRPr="00965F63">
        <w:rPr>
          <w:rFonts w:ascii="Times New Roman" w:eastAsia="Times New Roman" w:hAnsi="Times New Roman" w:cs="Times New Roman"/>
          <w:spacing w:val="18"/>
          <w:sz w:val="24"/>
          <w:szCs w:val="24"/>
        </w:rPr>
        <w:t xml:space="preserve"> </w:t>
      </w:r>
      <w:r w:rsidRPr="00965F63">
        <w:rPr>
          <w:rFonts w:ascii="Times New Roman" w:eastAsia="Times New Roman" w:hAnsi="Times New Roman" w:cs="Times New Roman"/>
          <w:sz w:val="24"/>
          <w:szCs w:val="24"/>
        </w:rPr>
        <w:t>time</w:t>
      </w:r>
      <w:r w:rsidRPr="00965F63">
        <w:rPr>
          <w:rFonts w:ascii="Times New Roman" w:eastAsia="Times New Roman" w:hAnsi="Times New Roman" w:cs="Times New Roman"/>
          <w:sz w:val="24"/>
          <w:szCs w:val="24"/>
          <w:u w:val="single" w:color="000000"/>
        </w:rPr>
        <w:t xml:space="preserve"> </w:t>
      </w:r>
      <w:r w:rsidRPr="00965F63">
        <w:rPr>
          <w:rFonts w:ascii="Times New Roman" w:eastAsia="Times New Roman" w:hAnsi="Times New Roman" w:cs="Times New Roman"/>
          <w:sz w:val="24"/>
          <w:szCs w:val="24"/>
          <w:u w:val="single" w:color="000000"/>
        </w:rPr>
        <w:tab/>
      </w:r>
      <w:r w:rsidRPr="00965F63">
        <w:rPr>
          <w:rFonts w:ascii="Times New Roman" w:eastAsia="Times New Roman" w:hAnsi="Times New Roman" w:cs="Times New Roman"/>
          <w:sz w:val="24"/>
          <w:szCs w:val="24"/>
        </w:rPr>
        <w:tab/>
        <w:t xml:space="preserve">End </w:t>
      </w:r>
      <w:proofErr w:type="gramStart"/>
      <w:r w:rsidRPr="00965F63">
        <w:rPr>
          <w:rFonts w:ascii="Times New Roman" w:eastAsia="Times New Roman" w:hAnsi="Times New Roman" w:cs="Times New Roman"/>
          <w:sz w:val="24"/>
          <w:szCs w:val="24"/>
        </w:rPr>
        <w:t>time</w:t>
      </w:r>
      <w:r w:rsidRPr="00965F63">
        <w:rPr>
          <w:rFonts w:ascii="Times New Roman" w:eastAsia="Times New Roman" w:hAnsi="Times New Roman" w:cs="Times New Roman"/>
          <w:spacing w:val="2"/>
          <w:sz w:val="24"/>
          <w:szCs w:val="24"/>
        </w:rPr>
        <w:t xml:space="preserve"> </w:t>
      </w:r>
      <w:r w:rsidRPr="00965F63">
        <w:rPr>
          <w:rFonts w:ascii="Times New Roman" w:eastAsia="Times New Roman" w:hAnsi="Times New Roman" w:cs="Times New Roman"/>
          <w:sz w:val="24"/>
          <w:szCs w:val="24"/>
          <w:u w:val="single" w:color="000000"/>
        </w:rPr>
        <w:t xml:space="preserve"> _</w:t>
      </w:r>
      <w:proofErr w:type="gramEnd"/>
      <w:r w:rsidRPr="00965F63">
        <w:rPr>
          <w:rFonts w:ascii="Times New Roman" w:eastAsia="Times New Roman" w:hAnsi="Times New Roman" w:cs="Times New Roman"/>
          <w:sz w:val="24"/>
          <w:szCs w:val="24"/>
          <w:u w:val="single" w:color="000000"/>
        </w:rPr>
        <w:t>__________</w:t>
      </w:r>
    </w:p>
    <w:p w:rsidR="002204AD" w:rsidRPr="00965F63" w:rsidRDefault="002204AD" w:rsidP="002204AD">
      <w:pPr>
        <w:widowControl w:val="0"/>
        <w:spacing w:after="0" w:line="240" w:lineRule="auto"/>
        <w:rPr>
          <w:rFonts w:ascii="Times New Roman" w:eastAsia="Times New Roman" w:hAnsi="Times New Roman" w:cs="Times New Roman"/>
          <w:sz w:val="24"/>
          <w:szCs w:val="24"/>
        </w:rPr>
      </w:pPr>
    </w:p>
    <w:p w:rsidR="002204AD" w:rsidRPr="00965F63" w:rsidRDefault="002204AD" w:rsidP="002204AD">
      <w:pPr>
        <w:widowControl w:val="0"/>
        <w:spacing w:before="2" w:after="0" w:line="240" w:lineRule="auto"/>
        <w:rPr>
          <w:rFonts w:ascii="Times New Roman" w:eastAsia="Times New Roman" w:hAnsi="Times New Roman" w:cs="Times New Roman"/>
          <w:sz w:val="24"/>
          <w:szCs w:val="24"/>
        </w:rPr>
      </w:pPr>
    </w:p>
    <w:p w:rsidR="002204AD" w:rsidRPr="00965F63" w:rsidRDefault="002204AD" w:rsidP="002204AD">
      <w:pPr>
        <w:widowControl w:val="0"/>
        <w:spacing w:after="0" w:line="240" w:lineRule="auto"/>
        <w:ind w:left="100"/>
        <w:rPr>
          <w:rFonts w:ascii="Times New Roman" w:eastAsia="Times New Roman" w:hAnsi="Times New Roman" w:cs="Times New Roman"/>
          <w:sz w:val="24"/>
          <w:szCs w:val="24"/>
        </w:rPr>
      </w:pPr>
      <w:r w:rsidRPr="00965F63">
        <w:rPr>
          <w:rFonts w:ascii="Times New Roman" w:eastAsia="Times New Roman" w:hAnsi="Times New Roman" w:cs="Times New Roman"/>
          <w:noProof/>
          <w:sz w:val="24"/>
          <w:szCs w:val="24"/>
        </w:rPr>
        <mc:AlternateContent>
          <mc:Choice Requires="wps">
            <w:drawing>
              <wp:inline distT="0" distB="0" distL="0" distR="0" wp14:anchorId="6D65E0C3" wp14:editId="786C7EE4">
                <wp:extent cx="4857115" cy="165100"/>
                <wp:effectExtent l="0" t="0" r="635" b="6350"/>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115" cy="16510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625D" w:rsidRDefault="00AA625D" w:rsidP="002204AD">
                            <w:pPr>
                              <w:pStyle w:val="BodyText"/>
                              <w:tabs>
                                <w:tab w:val="left" w:pos="750"/>
                              </w:tabs>
                              <w:spacing w:before="32" w:line="228" w:lineRule="exact"/>
                              <w:ind w:left="30"/>
                              <w:rPr>
                                <w:rFonts w:ascii="Arial" w:eastAsia="Arial" w:hAnsi="Arial" w:cs="Arial"/>
                              </w:rPr>
                            </w:pPr>
                            <w:proofErr w:type="gramStart"/>
                            <w:r w:rsidRPr="009D5DAD">
                              <w:rPr>
                                <w:rFonts w:ascii="Times New Roman" w:hAnsi="Times New Roman" w:cs="Times New Roman"/>
                                <w:spacing w:val="13"/>
                                <w:sz w:val="24"/>
                                <w:szCs w:val="24"/>
                              </w:rPr>
                              <w:t>II</w:t>
                            </w:r>
                            <w:r>
                              <w:rPr>
                                <w:rFonts w:ascii="Arial"/>
                                <w:spacing w:val="-14"/>
                              </w:rPr>
                              <w:t xml:space="preserve"> </w:t>
                            </w:r>
                            <w:r>
                              <w:rPr>
                                <w:rFonts w:ascii="Arial"/>
                              </w:rPr>
                              <w:t>.</w:t>
                            </w:r>
                            <w:r>
                              <w:rPr>
                                <w:rFonts w:ascii="Arial"/>
                              </w:rPr>
                              <w:tab/>
                            </w:r>
                            <w:proofErr w:type="gramEnd"/>
                            <w:r w:rsidRPr="009D5DAD">
                              <w:rPr>
                                <w:rFonts w:ascii="Times New Roman" w:hAnsi="Times New Roman" w:cs="Times New Roman"/>
                                <w:spacing w:val="8"/>
                                <w:sz w:val="24"/>
                                <w:szCs w:val="24"/>
                              </w:rPr>
                              <w:t>CONTEXTUA</w:t>
                            </w:r>
                            <w:r w:rsidRPr="009D5DAD">
                              <w:rPr>
                                <w:rFonts w:ascii="Times New Roman" w:hAnsi="Times New Roman" w:cs="Times New Roman"/>
                                <w:sz w:val="24"/>
                                <w:szCs w:val="24"/>
                              </w:rPr>
                              <w:t xml:space="preserve">L </w:t>
                            </w:r>
                            <w:r w:rsidRPr="009D5DAD">
                              <w:rPr>
                                <w:rFonts w:ascii="Times New Roman" w:hAnsi="Times New Roman" w:cs="Times New Roman"/>
                                <w:spacing w:val="5"/>
                                <w:sz w:val="24"/>
                                <w:szCs w:val="24"/>
                              </w:rPr>
                              <w:t>BA</w:t>
                            </w:r>
                            <w:r w:rsidRPr="009D5DAD">
                              <w:rPr>
                                <w:rFonts w:ascii="Times New Roman" w:hAnsi="Times New Roman" w:cs="Times New Roman"/>
                                <w:spacing w:val="3"/>
                                <w:sz w:val="24"/>
                                <w:szCs w:val="24"/>
                              </w:rPr>
                              <w:t xml:space="preserve">CKGROUND </w:t>
                            </w:r>
                            <w:r w:rsidRPr="009D5DAD">
                              <w:rPr>
                                <w:rFonts w:ascii="Times New Roman" w:hAnsi="Times New Roman" w:cs="Times New Roman"/>
                                <w:sz w:val="24"/>
                                <w:szCs w:val="24"/>
                              </w:rPr>
                              <w:t>A</w:t>
                            </w:r>
                            <w:r w:rsidRPr="009D5DAD">
                              <w:rPr>
                                <w:rFonts w:ascii="Times New Roman" w:hAnsi="Times New Roman" w:cs="Times New Roman"/>
                                <w:spacing w:val="2"/>
                                <w:sz w:val="24"/>
                                <w:szCs w:val="24"/>
                              </w:rPr>
                              <w:t xml:space="preserve">ND </w:t>
                            </w:r>
                            <w:r w:rsidRPr="009D5DAD">
                              <w:rPr>
                                <w:rFonts w:ascii="Times New Roman" w:hAnsi="Times New Roman" w:cs="Times New Roman"/>
                                <w:sz w:val="24"/>
                                <w:szCs w:val="24"/>
                              </w:rPr>
                              <w:t>A</w:t>
                            </w:r>
                            <w:r w:rsidRPr="009D5DAD">
                              <w:rPr>
                                <w:rFonts w:ascii="Times New Roman" w:hAnsi="Times New Roman" w:cs="Times New Roman"/>
                                <w:spacing w:val="8"/>
                                <w:sz w:val="24"/>
                                <w:szCs w:val="24"/>
                              </w:rPr>
                              <w:t>CTIV</w:t>
                            </w:r>
                            <w:r w:rsidRPr="009D5DAD">
                              <w:rPr>
                                <w:rFonts w:ascii="Times New Roman" w:hAnsi="Times New Roman" w:cs="Times New Roman"/>
                                <w:spacing w:val="-4"/>
                                <w:sz w:val="24"/>
                                <w:szCs w:val="24"/>
                              </w:rPr>
                              <w:t xml:space="preserve"> </w:t>
                            </w:r>
                            <w:r w:rsidRPr="009D5DAD">
                              <w:rPr>
                                <w:rFonts w:ascii="Times New Roman" w:hAnsi="Times New Roman" w:cs="Times New Roman"/>
                                <w:spacing w:val="7"/>
                                <w:sz w:val="24"/>
                                <w:szCs w:val="24"/>
                              </w:rPr>
                              <w:t>ITIES</w:t>
                            </w:r>
                          </w:p>
                        </w:txbxContent>
                      </wps:txbx>
                      <wps:bodyPr rot="0" vert="horz" wrap="square" lIns="0" tIns="0" rIns="0" bIns="0" anchor="t" anchorCtr="0" upright="1">
                        <a:noAutofit/>
                      </wps:bodyPr>
                    </wps:wsp>
                  </a:graphicData>
                </a:graphic>
              </wp:inline>
            </w:drawing>
          </mc:Choice>
          <mc:Fallback>
            <w:pict>
              <v:shape id="Text Box 55" o:spid="_x0000_s1034" type="#_x0000_t202" style="width:382.45pt;height: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PefgIAAAgFAAAOAAAAZHJzL2Uyb0RvYy54bWysVG1v2yAQ/j5p/wHxPbUd2WlsxanadJkm&#10;dS9Sux9AAMdoGBiQ2N20/74Dx1nXbdI0zR/wAcfD3T3PsboaOomO3DqhVY2zixQjrqhmQu1r/PFh&#10;O1ti5DxRjEiteI0fucNX65cvVr2p+Fy3WjJuEYAoV/Wmxq33pkoSR1veEXehDVew2WjbEQ9Tu0+Y&#10;JT2gdzKZp+ki6bVlxmrKnYPV23ETryN+03Dq3zeN4x7JGkNsPo42jrswJusVqfaWmFbQUxjkH6Lo&#10;iFBw6RnqlniCDlb8AtUJarXTjb+gukt00wjKYw6QTZY+y+a+JYbHXKA4zpzL5P4fLH13/GCRYDUu&#10;CowU6YCjBz54dKMHBEtQn964CtzuDTj6AdaB55irM3eafnJI6U1L1J5fW6v7lhMG8WXhZPLk6Ijj&#10;Asiuf6sZ3EMOXkegobFdKB6UAwE68PR45ibEQmExXxaXWQYxUtjLFkWWRvISUk2njXX+NdcdCkaN&#10;LXAf0cnxzvkQDakml3CZ01KwrZAyTux+t5EWHQnoZBO/mMAzN6mCs9Lh2Ig4rkCQcEfYC+FG3r+W&#10;2TxPb+blbLtYXs7ybV7Myst0OUuz8qZcpHmZ326/hQCzvGoFY1zdCcUnDWb533F86oZRPVGFqK9x&#10;WcyLkaI/JpnG73dJdsJDS0rR1Xh5diJVIPaVYpA2qTwRcrSTn8OPVYYaTP9YlSiDwPyoAT/shqi4&#10;5aSunWaPoAurgTYgH54TMFptv2DUQ2vW2H0+EMsxkm8UaCv08WTYydhNBlEUjtbYYzSaGz/2+8FY&#10;sW8BeVSv0tegv0ZEaQShjlGcVAvtFnM4PQ2hn5/Oo9ePB2z9HQAA//8DAFBLAwQUAAYACAAAACEA&#10;z+uCb9wAAAAEAQAADwAAAGRycy9kb3ducmV2LnhtbEyPQUvEMBCF74L/IYzgzU1dpGtr00UFwZOL&#10;dUG8ZZuxrSaT2KS71V/v6EUvA4/3eO+baj07K/Y4xsGTgvNFBgKp9WagTsH26e7sEkRMmoy2nlDB&#10;J0ZY18dHlS6NP9Aj7pvUCS6hWGoFfUqhlDK2PTodFz4gsffqR6cTy7GTZtQHLndWLrMsl04PxAu9&#10;DnjbY/veTE7BatuF+wFf3jbNzbP92ISpKL4elDo9ma+vQCSc018YfvAZHWpm2vmJTBRWAT+Sfi97&#10;q/yiALFTsMwzkHUl/8PX3wAAAP//AwBQSwECLQAUAAYACAAAACEAtoM4kv4AAADhAQAAEwAAAAAA&#10;AAAAAAAAAAAAAAAAW0NvbnRlbnRfVHlwZXNdLnhtbFBLAQItABQABgAIAAAAIQA4/SH/1gAAAJQB&#10;AAALAAAAAAAAAAAAAAAAAC8BAABfcmVscy8ucmVsc1BLAQItABQABgAIAAAAIQD7+9PefgIAAAgF&#10;AAAOAAAAAAAAAAAAAAAAAC4CAABkcnMvZTJvRG9jLnhtbFBLAQItABQABgAIAAAAIQDP64Jv3AAA&#10;AAQBAAAPAAAAAAAAAAAAAAAAANgEAABkcnMvZG93bnJldi54bWxQSwUGAAAAAAQABADzAAAA4QUA&#10;AAAA&#10;" fillcolor="#ccc" stroked="f">
                <v:textbox inset="0,0,0,0">
                  <w:txbxContent>
                    <w:p w:rsidR="00AA625D" w:rsidRDefault="00AA625D" w:rsidP="002204AD">
                      <w:pPr>
                        <w:pStyle w:val="BodyText"/>
                        <w:tabs>
                          <w:tab w:val="left" w:pos="750"/>
                        </w:tabs>
                        <w:spacing w:before="32" w:line="228" w:lineRule="exact"/>
                        <w:ind w:left="30"/>
                        <w:rPr>
                          <w:rFonts w:ascii="Arial" w:eastAsia="Arial" w:hAnsi="Arial" w:cs="Arial"/>
                        </w:rPr>
                      </w:pPr>
                      <w:proofErr w:type="gramStart"/>
                      <w:r w:rsidRPr="009D5DAD">
                        <w:rPr>
                          <w:rFonts w:ascii="Times New Roman" w:hAnsi="Times New Roman" w:cs="Times New Roman"/>
                          <w:spacing w:val="13"/>
                          <w:sz w:val="24"/>
                          <w:szCs w:val="24"/>
                        </w:rPr>
                        <w:t>II</w:t>
                      </w:r>
                      <w:r>
                        <w:rPr>
                          <w:rFonts w:ascii="Arial"/>
                          <w:spacing w:val="-14"/>
                        </w:rPr>
                        <w:t xml:space="preserve"> </w:t>
                      </w:r>
                      <w:r>
                        <w:rPr>
                          <w:rFonts w:ascii="Arial"/>
                        </w:rPr>
                        <w:t>.</w:t>
                      </w:r>
                      <w:r>
                        <w:rPr>
                          <w:rFonts w:ascii="Arial"/>
                        </w:rPr>
                        <w:tab/>
                      </w:r>
                      <w:proofErr w:type="gramEnd"/>
                      <w:r w:rsidRPr="009D5DAD">
                        <w:rPr>
                          <w:rFonts w:ascii="Times New Roman" w:hAnsi="Times New Roman" w:cs="Times New Roman"/>
                          <w:spacing w:val="8"/>
                          <w:sz w:val="24"/>
                          <w:szCs w:val="24"/>
                        </w:rPr>
                        <w:t>CONTEXTUA</w:t>
                      </w:r>
                      <w:r w:rsidRPr="009D5DAD">
                        <w:rPr>
                          <w:rFonts w:ascii="Times New Roman" w:hAnsi="Times New Roman" w:cs="Times New Roman"/>
                          <w:sz w:val="24"/>
                          <w:szCs w:val="24"/>
                        </w:rPr>
                        <w:t xml:space="preserve">L </w:t>
                      </w:r>
                      <w:r w:rsidRPr="009D5DAD">
                        <w:rPr>
                          <w:rFonts w:ascii="Times New Roman" w:hAnsi="Times New Roman" w:cs="Times New Roman"/>
                          <w:spacing w:val="5"/>
                          <w:sz w:val="24"/>
                          <w:szCs w:val="24"/>
                        </w:rPr>
                        <w:t>BA</w:t>
                      </w:r>
                      <w:r w:rsidRPr="009D5DAD">
                        <w:rPr>
                          <w:rFonts w:ascii="Times New Roman" w:hAnsi="Times New Roman" w:cs="Times New Roman"/>
                          <w:spacing w:val="3"/>
                          <w:sz w:val="24"/>
                          <w:szCs w:val="24"/>
                        </w:rPr>
                        <w:t xml:space="preserve">CKGROUND </w:t>
                      </w:r>
                      <w:r w:rsidRPr="009D5DAD">
                        <w:rPr>
                          <w:rFonts w:ascii="Times New Roman" w:hAnsi="Times New Roman" w:cs="Times New Roman"/>
                          <w:sz w:val="24"/>
                          <w:szCs w:val="24"/>
                        </w:rPr>
                        <w:t>A</w:t>
                      </w:r>
                      <w:r w:rsidRPr="009D5DAD">
                        <w:rPr>
                          <w:rFonts w:ascii="Times New Roman" w:hAnsi="Times New Roman" w:cs="Times New Roman"/>
                          <w:spacing w:val="2"/>
                          <w:sz w:val="24"/>
                          <w:szCs w:val="24"/>
                        </w:rPr>
                        <w:t xml:space="preserve">ND </w:t>
                      </w:r>
                      <w:r w:rsidRPr="009D5DAD">
                        <w:rPr>
                          <w:rFonts w:ascii="Times New Roman" w:hAnsi="Times New Roman" w:cs="Times New Roman"/>
                          <w:sz w:val="24"/>
                          <w:szCs w:val="24"/>
                        </w:rPr>
                        <w:t>A</w:t>
                      </w:r>
                      <w:r w:rsidRPr="009D5DAD">
                        <w:rPr>
                          <w:rFonts w:ascii="Times New Roman" w:hAnsi="Times New Roman" w:cs="Times New Roman"/>
                          <w:spacing w:val="8"/>
                          <w:sz w:val="24"/>
                          <w:szCs w:val="24"/>
                        </w:rPr>
                        <w:t>CTIV</w:t>
                      </w:r>
                      <w:r w:rsidRPr="009D5DAD">
                        <w:rPr>
                          <w:rFonts w:ascii="Times New Roman" w:hAnsi="Times New Roman" w:cs="Times New Roman"/>
                          <w:spacing w:val="-4"/>
                          <w:sz w:val="24"/>
                          <w:szCs w:val="24"/>
                        </w:rPr>
                        <w:t xml:space="preserve"> </w:t>
                      </w:r>
                      <w:r w:rsidRPr="009D5DAD">
                        <w:rPr>
                          <w:rFonts w:ascii="Times New Roman" w:hAnsi="Times New Roman" w:cs="Times New Roman"/>
                          <w:spacing w:val="7"/>
                          <w:sz w:val="24"/>
                          <w:szCs w:val="24"/>
                        </w:rPr>
                        <w:t>ITIES</w:t>
                      </w:r>
                    </w:p>
                  </w:txbxContent>
                </v:textbox>
                <w10:anchorlock/>
              </v:shape>
            </w:pict>
          </mc:Fallback>
        </mc:AlternateContent>
      </w:r>
    </w:p>
    <w:p w:rsidR="002204AD" w:rsidRPr="00965F63" w:rsidRDefault="002204AD" w:rsidP="002204AD">
      <w:pPr>
        <w:widowControl w:val="0"/>
        <w:spacing w:before="7" w:after="0" w:line="240" w:lineRule="auto"/>
        <w:rPr>
          <w:rFonts w:ascii="Times New Roman" w:eastAsia="Times New Roman" w:hAnsi="Times New Roman" w:cs="Times New Roman"/>
          <w:sz w:val="24"/>
          <w:szCs w:val="24"/>
        </w:rPr>
      </w:pPr>
    </w:p>
    <w:p w:rsidR="002204AD" w:rsidRPr="00965F63" w:rsidRDefault="002204AD" w:rsidP="002204AD">
      <w:pPr>
        <w:widowControl w:val="0"/>
        <w:spacing w:before="74" w:after="0" w:line="249" w:lineRule="auto"/>
        <w:ind w:left="850" w:right="770"/>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In the space provided below please give a brief description of the lesson observed, the classroom setting in which the lesson took place (space, seating arrangements, etc.), and any relevant details about the students (number,</w:t>
      </w:r>
      <w:r w:rsidRPr="00965F63">
        <w:rPr>
          <w:rFonts w:ascii="Times New Roman" w:eastAsia="Times New Roman" w:hAnsi="Times New Roman" w:cs="Times New Roman"/>
          <w:spacing w:val="-7"/>
          <w:sz w:val="24"/>
          <w:szCs w:val="24"/>
        </w:rPr>
        <w:t xml:space="preserve"> </w:t>
      </w:r>
      <w:r w:rsidRPr="00965F63">
        <w:rPr>
          <w:rFonts w:ascii="Times New Roman" w:eastAsia="Times New Roman" w:hAnsi="Times New Roman" w:cs="Times New Roman"/>
          <w:sz w:val="24"/>
          <w:szCs w:val="24"/>
        </w:rPr>
        <w:t>gender,</w:t>
      </w:r>
      <w:r w:rsidRPr="00965F63">
        <w:rPr>
          <w:rFonts w:ascii="Times New Roman" w:eastAsia="Times New Roman" w:hAnsi="Times New Roman" w:cs="Times New Roman"/>
          <w:spacing w:val="-7"/>
          <w:sz w:val="24"/>
          <w:szCs w:val="24"/>
        </w:rPr>
        <w:t xml:space="preserve"> </w:t>
      </w:r>
      <w:r w:rsidRPr="00965F63">
        <w:rPr>
          <w:rFonts w:ascii="Times New Roman" w:eastAsia="Times New Roman" w:hAnsi="Times New Roman" w:cs="Times New Roman"/>
          <w:sz w:val="24"/>
          <w:szCs w:val="24"/>
        </w:rPr>
        <w:t>ethnicity)</w:t>
      </w:r>
      <w:r w:rsidRPr="00965F63">
        <w:rPr>
          <w:rFonts w:ascii="Times New Roman" w:eastAsia="Times New Roman" w:hAnsi="Times New Roman" w:cs="Times New Roman"/>
          <w:spacing w:val="-7"/>
          <w:sz w:val="24"/>
          <w:szCs w:val="24"/>
        </w:rPr>
        <w:t xml:space="preserve"> </w:t>
      </w:r>
      <w:r w:rsidRPr="00965F63">
        <w:rPr>
          <w:rFonts w:ascii="Times New Roman" w:eastAsia="Times New Roman" w:hAnsi="Times New Roman" w:cs="Times New Roman"/>
          <w:sz w:val="24"/>
          <w:szCs w:val="24"/>
        </w:rPr>
        <w:t>and</w:t>
      </w:r>
      <w:r w:rsidRPr="00965F63">
        <w:rPr>
          <w:rFonts w:ascii="Times New Roman" w:eastAsia="Times New Roman" w:hAnsi="Times New Roman" w:cs="Times New Roman"/>
          <w:spacing w:val="-7"/>
          <w:sz w:val="24"/>
          <w:szCs w:val="24"/>
        </w:rPr>
        <w:t xml:space="preserve"> </w:t>
      </w:r>
      <w:r w:rsidRPr="00965F63">
        <w:rPr>
          <w:rFonts w:ascii="Times New Roman" w:eastAsia="Times New Roman" w:hAnsi="Times New Roman" w:cs="Times New Roman"/>
          <w:sz w:val="24"/>
          <w:szCs w:val="24"/>
        </w:rPr>
        <w:t>teacher</w:t>
      </w:r>
      <w:r w:rsidRPr="00965F63">
        <w:rPr>
          <w:rFonts w:ascii="Times New Roman" w:eastAsia="Times New Roman" w:hAnsi="Times New Roman" w:cs="Times New Roman"/>
          <w:spacing w:val="-7"/>
          <w:sz w:val="24"/>
          <w:szCs w:val="24"/>
        </w:rPr>
        <w:t xml:space="preserve"> </w:t>
      </w:r>
      <w:r w:rsidRPr="00965F63">
        <w:rPr>
          <w:rFonts w:ascii="Times New Roman" w:eastAsia="Times New Roman" w:hAnsi="Times New Roman" w:cs="Times New Roman"/>
          <w:sz w:val="24"/>
          <w:szCs w:val="24"/>
        </w:rPr>
        <w:t>that</w:t>
      </w:r>
      <w:r w:rsidRPr="00965F63">
        <w:rPr>
          <w:rFonts w:ascii="Times New Roman" w:eastAsia="Times New Roman" w:hAnsi="Times New Roman" w:cs="Times New Roman"/>
          <w:spacing w:val="-7"/>
          <w:sz w:val="24"/>
          <w:szCs w:val="24"/>
        </w:rPr>
        <w:t xml:space="preserve"> </w:t>
      </w:r>
      <w:r w:rsidRPr="00965F63">
        <w:rPr>
          <w:rFonts w:ascii="Times New Roman" w:eastAsia="Times New Roman" w:hAnsi="Times New Roman" w:cs="Times New Roman"/>
          <w:sz w:val="24"/>
          <w:szCs w:val="24"/>
        </w:rPr>
        <w:t>you</w:t>
      </w:r>
      <w:r w:rsidRPr="00965F63">
        <w:rPr>
          <w:rFonts w:ascii="Times New Roman" w:eastAsia="Times New Roman" w:hAnsi="Times New Roman" w:cs="Times New Roman"/>
          <w:spacing w:val="-7"/>
          <w:sz w:val="24"/>
          <w:szCs w:val="24"/>
        </w:rPr>
        <w:t xml:space="preserve"> </w:t>
      </w:r>
      <w:r w:rsidRPr="00965F63">
        <w:rPr>
          <w:rFonts w:ascii="Times New Roman" w:eastAsia="Times New Roman" w:hAnsi="Times New Roman" w:cs="Times New Roman"/>
          <w:sz w:val="24"/>
          <w:szCs w:val="24"/>
        </w:rPr>
        <w:t>think</w:t>
      </w:r>
      <w:r w:rsidRPr="00965F63">
        <w:rPr>
          <w:rFonts w:ascii="Times New Roman" w:eastAsia="Times New Roman" w:hAnsi="Times New Roman" w:cs="Times New Roman"/>
          <w:spacing w:val="-7"/>
          <w:sz w:val="24"/>
          <w:szCs w:val="24"/>
        </w:rPr>
        <w:t xml:space="preserve"> </w:t>
      </w:r>
      <w:r w:rsidRPr="00965F63">
        <w:rPr>
          <w:rFonts w:ascii="Times New Roman" w:eastAsia="Times New Roman" w:hAnsi="Times New Roman" w:cs="Times New Roman"/>
          <w:sz w:val="24"/>
          <w:szCs w:val="24"/>
        </w:rPr>
        <w:t>are</w:t>
      </w:r>
      <w:r w:rsidRPr="00965F63">
        <w:rPr>
          <w:rFonts w:ascii="Times New Roman" w:eastAsia="Times New Roman" w:hAnsi="Times New Roman" w:cs="Times New Roman"/>
          <w:spacing w:val="-7"/>
          <w:sz w:val="24"/>
          <w:szCs w:val="24"/>
        </w:rPr>
        <w:t xml:space="preserve"> </w:t>
      </w:r>
      <w:r w:rsidRPr="00965F63">
        <w:rPr>
          <w:rFonts w:ascii="Times New Roman" w:eastAsia="Times New Roman" w:hAnsi="Times New Roman" w:cs="Times New Roman"/>
          <w:sz w:val="24"/>
          <w:szCs w:val="24"/>
        </w:rPr>
        <w:t>important.</w:t>
      </w:r>
      <w:r w:rsidRPr="00965F63">
        <w:rPr>
          <w:rFonts w:ascii="Times New Roman" w:eastAsia="Times New Roman" w:hAnsi="Times New Roman" w:cs="Times New Roman"/>
          <w:spacing w:val="-7"/>
          <w:sz w:val="24"/>
          <w:szCs w:val="24"/>
        </w:rPr>
        <w:t xml:space="preserve"> </w:t>
      </w:r>
      <w:r w:rsidRPr="00965F63">
        <w:rPr>
          <w:rFonts w:ascii="Times New Roman" w:eastAsia="Times New Roman" w:hAnsi="Times New Roman" w:cs="Times New Roman"/>
          <w:sz w:val="24"/>
          <w:szCs w:val="24"/>
        </w:rPr>
        <w:t>Use</w:t>
      </w:r>
      <w:r w:rsidRPr="00965F63">
        <w:rPr>
          <w:rFonts w:ascii="Times New Roman" w:eastAsia="Times New Roman" w:hAnsi="Times New Roman" w:cs="Times New Roman"/>
          <w:spacing w:val="-7"/>
          <w:sz w:val="24"/>
          <w:szCs w:val="24"/>
        </w:rPr>
        <w:t xml:space="preserve"> </w:t>
      </w:r>
      <w:r w:rsidRPr="00965F63">
        <w:rPr>
          <w:rFonts w:ascii="Times New Roman" w:eastAsia="Times New Roman" w:hAnsi="Times New Roman" w:cs="Times New Roman"/>
          <w:sz w:val="24"/>
          <w:szCs w:val="24"/>
        </w:rPr>
        <w:t>diagrams</w:t>
      </w:r>
      <w:r w:rsidRPr="00965F63">
        <w:rPr>
          <w:rFonts w:ascii="Times New Roman" w:eastAsia="Times New Roman" w:hAnsi="Times New Roman" w:cs="Times New Roman"/>
          <w:spacing w:val="-7"/>
          <w:sz w:val="24"/>
          <w:szCs w:val="24"/>
        </w:rPr>
        <w:t xml:space="preserve"> </w:t>
      </w:r>
      <w:r w:rsidRPr="00965F63">
        <w:rPr>
          <w:rFonts w:ascii="Times New Roman" w:eastAsia="Times New Roman" w:hAnsi="Times New Roman" w:cs="Times New Roman"/>
          <w:sz w:val="24"/>
          <w:szCs w:val="24"/>
        </w:rPr>
        <w:t>if</w:t>
      </w:r>
      <w:r w:rsidRPr="00965F63">
        <w:rPr>
          <w:rFonts w:ascii="Times New Roman" w:eastAsia="Times New Roman" w:hAnsi="Times New Roman" w:cs="Times New Roman"/>
          <w:spacing w:val="-7"/>
          <w:sz w:val="24"/>
          <w:szCs w:val="24"/>
        </w:rPr>
        <w:t xml:space="preserve"> </w:t>
      </w:r>
      <w:r w:rsidRPr="00965F63">
        <w:rPr>
          <w:rFonts w:ascii="Times New Roman" w:eastAsia="Times New Roman" w:hAnsi="Times New Roman" w:cs="Times New Roman"/>
          <w:sz w:val="24"/>
          <w:szCs w:val="24"/>
        </w:rPr>
        <w:t>they</w:t>
      </w:r>
      <w:r w:rsidRPr="00965F63">
        <w:rPr>
          <w:rFonts w:ascii="Times New Roman" w:eastAsia="Times New Roman" w:hAnsi="Times New Roman" w:cs="Times New Roman"/>
          <w:spacing w:val="-7"/>
          <w:sz w:val="24"/>
          <w:szCs w:val="24"/>
        </w:rPr>
        <w:t xml:space="preserve"> </w:t>
      </w:r>
      <w:r w:rsidRPr="00965F63">
        <w:rPr>
          <w:rFonts w:ascii="Times New Roman" w:eastAsia="Times New Roman" w:hAnsi="Times New Roman" w:cs="Times New Roman"/>
          <w:sz w:val="24"/>
          <w:szCs w:val="24"/>
        </w:rPr>
        <w:t>seem</w:t>
      </w:r>
      <w:r w:rsidRPr="00965F63">
        <w:rPr>
          <w:rFonts w:ascii="Times New Roman" w:eastAsia="Times New Roman" w:hAnsi="Times New Roman" w:cs="Times New Roman"/>
          <w:spacing w:val="-7"/>
          <w:sz w:val="24"/>
          <w:szCs w:val="24"/>
        </w:rPr>
        <w:t xml:space="preserve"> </w:t>
      </w:r>
      <w:r w:rsidRPr="00965F63">
        <w:rPr>
          <w:rFonts w:ascii="Times New Roman" w:eastAsia="Times New Roman" w:hAnsi="Times New Roman" w:cs="Times New Roman"/>
          <w:sz w:val="24"/>
          <w:szCs w:val="24"/>
        </w:rPr>
        <w:t>appropriate.</w:t>
      </w:r>
    </w:p>
    <w:p w:rsidR="002204AD" w:rsidRPr="00965F63" w:rsidRDefault="002204AD" w:rsidP="002204AD">
      <w:pPr>
        <w:widowControl w:val="0"/>
        <w:spacing w:after="0" w:line="249" w:lineRule="auto"/>
        <w:rPr>
          <w:rFonts w:ascii="Times New Roman" w:eastAsiaTheme="minorHAnsi" w:hAnsi="Times New Roman" w:cs="Times New Roman"/>
          <w:sz w:val="24"/>
          <w:szCs w:val="24"/>
        </w:rPr>
        <w:sectPr w:rsidR="002204AD" w:rsidRPr="00965F63" w:rsidSect="007759C2">
          <w:type w:val="continuous"/>
          <w:pgSz w:w="12240" w:h="15840"/>
          <w:pgMar w:top="1440" w:right="1440" w:bottom="1440" w:left="2304" w:header="720" w:footer="720" w:gutter="0"/>
          <w:cols w:space="720"/>
        </w:sectPr>
      </w:pPr>
    </w:p>
    <w:p w:rsidR="002204AD" w:rsidRPr="00965F63" w:rsidRDefault="002204AD" w:rsidP="002204AD">
      <w:pPr>
        <w:widowControl w:val="0"/>
        <w:spacing w:before="74"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lastRenderedPageBreak/>
        <w:t xml:space="preserve"> Record here events which may help in documenting the ratings.</w:t>
      </w:r>
    </w:p>
    <w:p w:rsidR="002204AD" w:rsidRPr="00965F63" w:rsidRDefault="002204AD" w:rsidP="002204AD">
      <w:pPr>
        <w:widowControl w:val="0"/>
        <w:spacing w:before="7" w:after="0" w:line="240" w:lineRule="auto"/>
        <w:rPr>
          <w:rFonts w:ascii="Times New Roman" w:eastAsia="Times New Roman" w:hAnsi="Times New Roman" w:cs="Times New Roman"/>
          <w:sz w:val="24"/>
          <w:szCs w:val="24"/>
        </w:rPr>
      </w:pPr>
    </w:p>
    <w:tbl>
      <w:tblPr>
        <w:tblpPr w:leftFromText="180" w:rightFromText="180" w:vertAnchor="page" w:horzAnchor="page" w:tblpX="2776" w:tblpY="2011"/>
        <w:tblW w:w="0" w:type="auto"/>
        <w:tblLayout w:type="fixed"/>
        <w:tblCellMar>
          <w:left w:w="0" w:type="dxa"/>
          <w:right w:w="0" w:type="dxa"/>
        </w:tblCellMar>
        <w:tblLook w:val="01E0" w:firstRow="1" w:lastRow="1" w:firstColumn="1" w:lastColumn="1" w:noHBand="0" w:noVBand="0"/>
      </w:tblPr>
      <w:tblGrid>
        <w:gridCol w:w="773"/>
        <w:gridCol w:w="6465"/>
      </w:tblGrid>
      <w:tr w:rsidR="002204AD" w:rsidRPr="00965F63" w:rsidTr="007759C2">
        <w:trPr>
          <w:trHeight w:hRule="exact" w:val="2612"/>
        </w:trPr>
        <w:tc>
          <w:tcPr>
            <w:tcW w:w="773" w:type="dxa"/>
            <w:tcBorders>
              <w:top w:val="single" w:sz="8" w:space="0" w:color="000000"/>
              <w:left w:val="single" w:sz="8" w:space="0" w:color="000000"/>
              <w:bottom w:val="single" w:sz="8" w:space="0" w:color="000000"/>
              <w:right w:val="single" w:sz="8" w:space="0" w:color="000000"/>
            </w:tcBorders>
          </w:tcPr>
          <w:p w:rsidR="002204AD" w:rsidRPr="00965F63" w:rsidRDefault="002204AD" w:rsidP="007759C2">
            <w:pPr>
              <w:widowControl w:val="0"/>
              <w:spacing w:before="13" w:after="0" w:line="240" w:lineRule="auto"/>
              <w:ind w:left="110"/>
              <w:rPr>
                <w:rFonts w:ascii="Times New Roman" w:eastAsia="Times New Roman" w:hAnsi="Times New Roman" w:cs="Times New Roman"/>
                <w:sz w:val="24"/>
                <w:szCs w:val="24"/>
              </w:rPr>
            </w:pPr>
          </w:p>
        </w:tc>
        <w:tc>
          <w:tcPr>
            <w:tcW w:w="6465" w:type="dxa"/>
            <w:tcBorders>
              <w:top w:val="single" w:sz="8" w:space="0" w:color="000000"/>
              <w:left w:val="single" w:sz="8" w:space="0" w:color="000000"/>
              <w:bottom w:val="single" w:sz="8" w:space="0" w:color="000000"/>
              <w:right w:val="single" w:sz="8" w:space="0" w:color="000000"/>
            </w:tcBorders>
          </w:tcPr>
          <w:p w:rsidR="002204AD" w:rsidRPr="00965F63" w:rsidRDefault="002204AD" w:rsidP="007759C2">
            <w:pPr>
              <w:widowControl w:val="0"/>
              <w:spacing w:before="13" w:after="0" w:line="240" w:lineRule="auto"/>
              <w:ind w:left="110"/>
              <w:rPr>
                <w:rFonts w:ascii="Times New Roman" w:eastAsia="Times New Roman" w:hAnsi="Times New Roman" w:cs="Times New Roman"/>
                <w:sz w:val="24"/>
                <w:szCs w:val="24"/>
              </w:rPr>
            </w:pPr>
          </w:p>
        </w:tc>
      </w:tr>
      <w:tr w:rsidR="002204AD" w:rsidRPr="00965F63" w:rsidTr="007759C2">
        <w:trPr>
          <w:trHeight w:hRule="exact" w:val="7946"/>
        </w:trPr>
        <w:tc>
          <w:tcPr>
            <w:tcW w:w="773" w:type="dxa"/>
            <w:tcBorders>
              <w:top w:val="single" w:sz="8" w:space="0" w:color="000000"/>
              <w:left w:val="single" w:sz="8" w:space="0" w:color="000000"/>
              <w:bottom w:val="single" w:sz="8" w:space="0" w:color="000000"/>
              <w:right w:val="single" w:sz="8" w:space="0" w:color="000000"/>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6465" w:type="dxa"/>
            <w:tcBorders>
              <w:top w:val="single" w:sz="8" w:space="0" w:color="000000"/>
              <w:left w:val="single" w:sz="8" w:space="0" w:color="000000"/>
              <w:bottom w:val="single" w:sz="8" w:space="0" w:color="000000"/>
              <w:right w:val="single" w:sz="8" w:space="0" w:color="000000"/>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r>
    </w:tbl>
    <w:p w:rsidR="002204AD" w:rsidRPr="00965F63" w:rsidRDefault="002204AD" w:rsidP="002204AD">
      <w:pPr>
        <w:widowControl w:val="0"/>
        <w:spacing w:after="0" w:line="240" w:lineRule="auto"/>
        <w:rPr>
          <w:rFonts w:ascii="Times New Roman" w:eastAsiaTheme="minorHAnsi" w:hAnsi="Times New Roman" w:cs="Times New Roman"/>
          <w:sz w:val="24"/>
          <w:szCs w:val="24"/>
        </w:rPr>
        <w:sectPr w:rsidR="002204AD" w:rsidRPr="00965F63" w:rsidSect="005E105D">
          <w:pgSz w:w="12240" w:h="15840"/>
          <w:pgMar w:top="1440" w:right="1440" w:bottom="1440" w:left="2304" w:header="778" w:footer="907" w:gutter="0"/>
          <w:cols w:space="720"/>
          <w:docGrid w:linePitch="299"/>
        </w:sectPr>
      </w:pPr>
    </w:p>
    <w:p w:rsidR="002204AD" w:rsidRPr="00965F63" w:rsidRDefault="002204AD" w:rsidP="002204AD">
      <w:pPr>
        <w:widowControl w:val="0"/>
        <w:spacing w:after="0" w:line="240" w:lineRule="auto"/>
        <w:ind w:left="100"/>
        <w:rPr>
          <w:rFonts w:ascii="Times New Roman" w:eastAsia="Times New Roman" w:hAnsi="Times New Roman" w:cs="Times New Roman"/>
          <w:sz w:val="24"/>
          <w:szCs w:val="24"/>
        </w:rPr>
      </w:pPr>
      <w:r w:rsidRPr="00965F63">
        <w:rPr>
          <w:rFonts w:ascii="Times New Roman" w:eastAsia="Times New Roman" w:hAnsi="Times New Roman" w:cs="Times New Roman"/>
          <w:noProof/>
          <w:sz w:val="24"/>
          <w:szCs w:val="24"/>
        </w:rPr>
        <w:lastRenderedPageBreak/>
        <mc:AlternateContent>
          <mc:Choice Requires="wps">
            <w:drawing>
              <wp:inline distT="0" distB="0" distL="0" distR="0" wp14:anchorId="54B8EFF5" wp14:editId="55DA5C20">
                <wp:extent cx="5019675" cy="165100"/>
                <wp:effectExtent l="0" t="0" r="9525" b="6350"/>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16510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625D" w:rsidRPr="009D5DAD" w:rsidRDefault="00AA625D" w:rsidP="002204AD">
                            <w:pPr>
                              <w:pStyle w:val="BodyText"/>
                              <w:tabs>
                                <w:tab w:val="left" w:pos="871"/>
                              </w:tabs>
                              <w:spacing w:before="32" w:line="228" w:lineRule="exact"/>
                              <w:ind w:left="130"/>
                              <w:rPr>
                                <w:rFonts w:ascii="Times New Roman" w:eastAsia="Arial" w:hAnsi="Times New Roman" w:cs="Times New Roman"/>
                                <w:sz w:val="24"/>
                                <w:szCs w:val="24"/>
                              </w:rPr>
                            </w:pPr>
                            <w:proofErr w:type="gramStart"/>
                            <w:r w:rsidRPr="009D5DAD">
                              <w:rPr>
                                <w:rFonts w:ascii="Times New Roman" w:hAnsi="Times New Roman" w:cs="Times New Roman"/>
                                <w:spacing w:val="19"/>
                                <w:sz w:val="24"/>
                                <w:szCs w:val="24"/>
                              </w:rPr>
                              <w:t>III</w:t>
                            </w:r>
                            <w:r w:rsidRPr="009D5DAD">
                              <w:rPr>
                                <w:rFonts w:ascii="Times New Roman" w:hAnsi="Times New Roman" w:cs="Times New Roman"/>
                                <w:spacing w:val="-6"/>
                                <w:sz w:val="24"/>
                                <w:szCs w:val="24"/>
                              </w:rPr>
                              <w:t xml:space="preserve"> </w:t>
                            </w:r>
                            <w:r w:rsidRPr="009D5DAD">
                              <w:rPr>
                                <w:rFonts w:ascii="Times New Roman" w:hAnsi="Times New Roman" w:cs="Times New Roman"/>
                                <w:sz w:val="24"/>
                                <w:szCs w:val="24"/>
                              </w:rPr>
                              <w:t>.</w:t>
                            </w:r>
                            <w:r w:rsidRPr="009D5DAD">
                              <w:rPr>
                                <w:rFonts w:ascii="Times New Roman" w:hAnsi="Times New Roman" w:cs="Times New Roman"/>
                                <w:sz w:val="24"/>
                                <w:szCs w:val="24"/>
                              </w:rPr>
                              <w:tab/>
                            </w:r>
                            <w:proofErr w:type="gramEnd"/>
                            <w:r w:rsidR="0020321A">
                              <w:rPr>
                                <w:rFonts w:ascii="Times New Roman" w:hAnsi="Times New Roman" w:cs="Times New Roman"/>
                                <w:spacing w:val="9"/>
                                <w:sz w:val="24"/>
                                <w:szCs w:val="24"/>
                              </w:rPr>
                              <w:t>L</w:t>
                            </w:r>
                            <w:r w:rsidRPr="009D5DAD">
                              <w:rPr>
                                <w:rFonts w:ascii="Times New Roman" w:hAnsi="Times New Roman" w:cs="Times New Roman"/>
                                <w:spacing w:val="9"/>
                                <w:sz w:val="24"/>
                                <w:szCs w:val="24"/>
                              </w:rPr>
                              <w:t xml:space="preserve">ESSON </w:t>
                            </w:r>
                            <w:r w:rsidRPr="009D5DAD">
                              <w:rPr>
                                <w:rFonts w:ascii="Times New Roman" w:hAnsi="Times New Roman" w:cs="Times New Roman"/>
                                <w:spacing w:val="6"/>
                                <w:sz w:val="24"/>
                                <w:szCs w:val="24"/>
                              </w:rPr>
                              <w:t xml:space="preserve">DESIGN </w:t>
                            </w:r>
                            <w:proofErr w:type="gramStart"/>
                            <w:r w:rsidR="0020321A">
                              <w:rPr>
                                <w:rFonts w:ascii="Times New Roman" w:hAnsi="Times New Roman" w:cs="Times New Roman"/>
                                <w:sz w:val="24"/>
                                <w:szCs w:val="24"/>
                              </w:rPr>
                              <w:t>A</w:t>
                            </w:r>
                            <w:r w:rsidRPr="009D5DAD">
                              <w:rPr>
                                <w:rFonts w:ascii="Times New Roman" w:hAnsi="Times New Roman" w:cs="Times New Roman"/>
                                <w:spacing w:val="4"/>
                                <w:sz w:val="24"/>
                                <w:szCs w:val="24"/>
                              </w:rPr>
                              <w:t xml:space="preserve">ND  </w:t>
                            </w:r>
                            <w:r w:rsidR="0020321A">
                              <w:rPr>
                                <w:rFonts w:ascii="Times New Roman" w:hAnsi="Times New Roman" w:cs="Times New Roman"/>
                                <w:spacing w:val="9"/>
                                <w:sz w:val="24"/>
                                <w:szCs w:val="24"/>
                              </w:rPr>
                              <w:t>IMPLEMENT</w:t>
                            </w:r>
                            <w:r w:rsidR="0020321A">
                              <w:rPr>
                                <w:rFonts w:ascii="Times New Roman" w:hAnsi="Times New Roman" w:cs="Times New Roman"/>
                                <w:sz w:val="24"/>
                                <w:szCs w:val="24"/>
                              </w:rPr>
                              <w:t>A</w:t>
                            </w:r>
                            <w:r w:rsidRPr="009D5DAD">
                              <w:rPr>
                                <w:rFonts w:ascii="Times New Roman" w:hAnsi="Times New Roman" w:cs="Times New Roman"/>
                                <w:sz w:val="24"/>
                                <w:szCs w:val="24"/>
                              </w:rPr>
                              <w:t>T</w:t>
                            </w:r>
                            <w:proofErr w:type="gramEnd"/>
                            <w:r w:rsidRPr="009D5DAD">
                              <w:rPr>
                                <w:rFonts w:ascii="Times New Roman" w:hAnsi="Times New Roman" w:cs="Times New Roman"/>
                                <w:spacing w:val="-25"/>
                                <w:sz w:val="24"/>
                                <w:szCs w:val="24"/>
                              </w:rPr>
                              <w:t xml:space="preserve"> </w:t>
                            </w:r>
                            <w:r w:rsidRPr="009D5DAD">
                              <w:rPr>
                                <w:rFonts w:ascii="Times New Roman" w:hAnsi="Times New Roman" w:cs="Times New Roman"/>
                                <w:spacing w:val="8"/>
                                <w:sz w:val="24"/>
                                <w:szCs w:val="24"/>
                              </w:rPr>
                              <w:t>ION</w:t>
                            </w:r>
                          </w:p>
                        </w:txbxContent>
                      </wps:txbx>
                      <wps:bodyPr rot="0" vert="horz" wrap="square" lIns="0" tIns="0" rIns="0" bIns="0" anchor="t" anchorCtr="0" upright="1">
                        <a:noAutofit/>
                      </wps:bodyPr>
                    </wps:wsp>
                  </a:graphicData>
                </a:graphic>
              </wp:inline>
            </w:drawing>
          </mc:Choice>
          <mc:Fallback>
            <w:pict>
              <v:shape id="Text Box 54" o:spid="_x0000_s1035" type="#_x0000_t202" style="width:395.25pt;height: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p9EfgIAAAgFAAAOAAAAZHJzL2Uyb0RvYy54bWysVG1v2yAQ/j5p/wHxPbUd2WlsxanadJkm&#10;dS9Sux9AAMdoGBiQ2N20/74Dx1nXbdI0zR/wAcfD3T3PsboaOomO3DqhVY2zixQjrqhmQu1r/PFh&#10;O1ti5DxRjEiteI0fucNX65cvVr2p+Fy3WjJuEYAoV/Wmxq33pkoSR1veEXehDVew2WjbEQ9Tu0+Y&#10;JT2gdzKZp+ki6bVlxmrKnYPV23ETryN+03Dq3zeN4x7JGkNsPo42jrswJusVqfaWmFbQUxjkH6Lo&#10;iFBw6RnqlniCDlb8AtUJarXTjb+gukt00wjKYw6QTZY+y+a+JYbHXKA4zpzL5P4fLH13/GCRYDUu&#10;cowU6YCjBz54dKMHBEtQn964CtzuDTj6AdaB55irM3eafnJI6U1L1J5fW6v7lhMG8WXhZPLk6Ijj&#10;Asiuf6sZ3EMOXkegobFdKB6UAwE68PR45ibEQmGxSLNycVlgRGEvWxRZGslLSDWdNtb511x3KBg1&#10;tsB9RCfHO+dDNKSaXMJlTkvBtkLKOLH73UZadCSgk038YgLP3KQKzkqHYyPiuAJBwh1hL4Qbef9a&#10;ZvM8vZmXs+1ieTnLt3kxKy/T5QzyuCkXaV7mt9tvIcAsr1rBGFd3QvFJg1n+dxyfumFUT1Qh6mtc&#10;FvNipOiPSabx+12SnfDQklJ0NV6enUgViH2lGKRNKk+EHO3k5/BjlaEG0z9WJcogMD9qwA+7ISqu&#10;nNS10+wRdGE10Abkw3MCRqvtF4x6aM0au88HYjlG8o0CbYU+ngw7GbvJIIrC0Rp7jEZz48d+Pxgr&#10;9i0gj+pV+hr014gojSDUMYqTaqHdYg6npyH089N59PrxgK2/AwAA//8DAFBLAwQUAAYACAAAACEA&#10;a24slt0AAAAEAQAADwAAAGRycy9kb3ducmV2LnhtbEyPUUvDMBSF3wX/Q7gD31yygdvaNR0qCD45&#10;rAPxLWvu2mpyE5t0q/56oy/u5cLhHM75brEZrWFH7EPnSMJsKoAh1U531EjYvTxcr4CFqEgr4wgl&#10;fGGATXl5UahcuxM947GKDUslFHIloY3R55yHukWrwtR5pOQdXG9VTLJvuO7VKZVbw+dCLLhVHaWF&#10;Vnm8b7H+qAYrYblr/GOHb+/b6u7VfG79kGXfT1JeTcbbNbCIY/wPwy9+QocyMe3dQDowIyE9Ev9u&#10;8paZuAG2lzBfCOBlwc/hyx8AAAD//wMAUEsBAi0AFAAGAAgAAAAhALaDOJL+AAAA4QEAABMAAAAA&#10;AAAAAAAAAAAAAAAAAFtDb250ZW50X1R5cGVzXS54bWxQSwECLQAUAAYACAAAACEAOP0h/9YAAACU&#10;AQAACwAAAAAAAAAAAAAAAAAvAQAAX3JlbHMvLnJlbHNQSwECLQAUAAYACAAAACEA8OafRH4CAAAI&#10;BQAADgAAAAAAAAAAAAAAAAAuAgAAZHJzL2Uyb0RvYy54bWxQSwECLQAUAAYACAAAACEAa24slt0A&#10;AAAEAQAADwAAAAAAAAAAAAAAAADYBAAAZHJzL2Rvd25yZXYueG1sUEsFBgAAAAAEAAQA8wAAAOIF&#10;AAAAAA==&#10;" fillcolor="#ccc" stroked="f">
                <v:textbox inset="0,0,0,0">
                  <w:txbxContent>
                    <w:p w:rsidR="00AA625D" w:rsidRPr="009D5DAD" w:rsidRDefault="00AA625D" w:rsidP="002204AD">
                      <w:pPr>
                        <w:pStyle w:val="BodyText"/>
                        <w:tabs>
                          <w:tab w:val="left" w:pos="871"/>
                        </w:tabs>
                        <w:spacing w:before="32" w:line="228" w:lineRule="exact"/>
                        <w:ind w:left="130"/>
                        <w:rPr>
                          <w:rFonts w:ascii="Times New Roman" w:eastAsia="Arial" w:hAnsi="Times New Roman" w:cs="Times New Roman"/>
                          <w:sz w:val="24"/>
                          <w:szCs w:val="24"/>
                        </w:rPr>
                      </w:pPr>
                      <w:proofErr w:type="gramStart"/>
                      <w:r w:rsidRPr="009D5DAD">
                        <w:rPr>
                          <w:rFonts w:ascii="Times New Roman" w:hAnsi="Times New Roman" w:cs="Times New Roman"/>
                          <w:spacing w:val="19"/>
                          <w:sz w:val="24"/>
                          <w:szCs w:val="24"/>
                        </w:rPr>
                        <w:t>III</w:t>
                      </w:r>
                      <w:r w:rsidRPr="009D5DAD">
                        <w:rPr>
                          <w:rFonts w:ascii="Times New Roman" w:hAnsi="Times New Roman" w:cs="Times New Roman"/>
                          <w:spacing w:val="-6"/>
                          <w:sz w:val="24"/>
                          <w:szCs w:val="24"/>
                        </w:rPr>
                        <w:t xml:space="preserve"> </w:t>
                      </w:r>
                      <w:r w:rsidRPr="009D5DAD">
                        <w:rPr>
                          <w:rFonts w:ascii="Times New Roman" w:hAnsi="Times New Roman" w:cs="Times New Roman"/>
                          <w:sz w:val="24"/>
                          <w:szCs w:val="24"/>
                        </w:rPr>
                        <w:t>.</w:t>
                      </w:r>
                      <w:r w:rsidRPr="009D5DAD">
                        <w:rPr>
                          <w:rFonts w:ascii="Times New Roman" w:hAnsi="Times New Roman" w:cs="Times New Roman"/>
                          <w:sz w:val="24"/>
                          <w:szCs w:val="24"/>
                        </w:rPr>
                        <w:tab/>
                      </w:r>
                      <w:proofErr w:type="gramEnd"/>
                      <w:r w:rsidR="0020321A">
                        <w:rPr>
                          <w:rFonts w:ascii="Times New Roman" w:hAnsi="Times New Roman" w:cs="Times New Roman"/>
                          <w:spacing w:val="9"/>
                          <w:sz w:val="24"/>
                          <w:szCs w:val="24"/>
                        </w:rPr>
                        <w:t>L</w:t>
                      </w:r>
                      <w:r w:rsidRPr="009D5DAD">
                        <w:rPr>
                          <w:rFonts w:ascii="Times New Roman" w:hAnsi="Times New Roman" w:cs="Times New Roman"/>
                          <w:spacing w:val="9"/>
                          <w:sz w:val="24"/>
                          <w:szCs w:val="24"/>
                        </w:rPr>
                        <w:t xml:space="preserve">ESSON </w:t>
                      </w:r>
                      <w:r w:rsidRPr="009D5DAD">
                        <w:rPr>
                          <w:rFonts w:ascii="Times New Roman" w:hAnsi="Times New Roman" w:cs="Times New Roman"/>
                          <w:spacing w:val="6"/>
                          <w:sz w:val="24"/>
                          <w:szCs w:val="24"/>
                        </w:rPr>
                        <w:t xml:space="preserve">DESIGN </w:t>
                      </w:r>
                      <w:proofErr w:type="gramStart"/>
                      <w:r w:rsidR="0020321A">
                        <w:rPr>
                          <w:rFonts w:ascii="Times New Roman" w:hAnsi="Times New Roman" w:cs="Times New Roman"/>
                          <w:sz w:val="24"/>
                          <w:szCs w:val="24"/>
                        </w:rPr>
                        <w:t>A</w:t>
                      </w:r>
                      <w:r w:rsidRPr="009D5DAD">
                        <w:rPr>
                          <w:rFonts w:ascii="Times New Roman" w:hAnsi="Times New Roman" w:cs="Times New Roman"/>
                          <w:spacing w:val="4"/>
                          <w:sz w:val="24"/>
                          <w:szCs w:val="24"/>
                        </w:rPr>
                        <w:t xml:space="preserve">ND  </w:t>
                      </w:r>
                      <w:r w:rsidR="0020321A">
                        <w:rPr>
                          <w:rFonts w:ascii="Times New Roman" w:hAnsi="Times New Roman" w:cs="Times New Roman"/>
                          <w:spacing w:val="9"/>
                          <w:sz w:val="24"/>
                          <w:szCs w:val="24"/>
                        </w:rPr>
                        <w:t>IMPLEMENT</w:t>
                      </w:r>
                      <w:r w:rsidR="0020321A">
                        <w:rPr>
                          <w:rFonts w:ascii="Times New Roman" w:hAnsi="Times New Roman" w:cs="Times New Roman"/>
                          <w:sz w:val="24"/>
                          <w:szCs w:val="24"/>
                        </w:rPr>
                        <w:t>A</w:t>
                      </w:r>
                      <w:r w:rsidRPr="009D5DAD">
                        <w:rPr>
                          <w:rFonts w:ascii="Times New Roman" w:hAnsi="Times New Roman" w:cs="Times New Roman"/>
                          <w:sz w:val="24"/>
                          <w:szCs w:val="24"/>
                        </w:rPr>
                        <w:t>T</w:t>
                      </w:r>
                      <w:proofErr w:type="gramEnd"/>
                      <w:r w:rsidRPr="009D5DAD">
                        <w:rPr>
                          <w:rFonts w:ascii="Times New Roman" w:hAnsi="Times New Roman" w:cs="Times New Roman"/>
                          <w:spacing w:val="-25"/>
                          <w:sz w:val="24"/>
                          <w:szCs w:val="24"/>
                        </w:rPr>
                        <w:t xml:space="preserve"> </w:t>
                      </w:r>
                      <w:r w:rsidRPr="009D5DAD">
                        <w:rPr>
                          <w:rFonts w:ascii="Times New Roman" w:hAnsi="Times New Roman" w:cs="Times New Roman"/>
                          <w:spacing w:val="8"/>
                          <w:sz w:val="24"/>
                          <w:szCs w:val="24"/>
                        </w:rPr>
                        <w:t>ION</w:t>
                      </w:r>
                    </w:p>
                  </w:txbxContent>
                </v:textbox>
                <w10:anchorlock/>
              </v:shape>
            </w:pict>
          </mc:Fallback>
        </mc:AlternateContent>
      </w:r>
    </w:p>
    <w:p w:rsidR="002204AD" w:rsidRPr="00965F63" w:rsidRDefault="002204AD" w:rsidP="002204AD">
      <w:pPr>
        <w:widowControl w:val="0"/>
        <w:spacing w:before="7" w:after="0" w:line="240" w:lineRule="auto"/>
        <w:rPr>
          <w:rFonts w:ascii="Times New Roman" w:eastAsia="Times New Roman" w:hAnsi="Times New Roman" w:cs="Times New Roman"/>
          <w:sz w:val="24"/>
          <w:szCs w:val="24"/>
        </w:rPr>
      </w:pPr>
    </w:p>
    <w:p w:rsidR="002204AD" w:rsidRPr="00965F63" w:rsidRDefault="002204AD" w:rsidP="002204AD">
      <w:pPr>
        <w:widowControl w:val="0"/>
        <w:tabs>
          <w:tab w:val="left" w:pos="8628"/>
        </w:tabs>
        <w:spacing w:before="74"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pacing w:val="4"/>
          <w:sz w:val="24"/>
          <w:szCs w:val="24"/>
        </w:rPr>
        <w:t xml:space="preserve">                                                                                     Never               </w:t>
      </w:r>
      <w:r w:rsidRPr="00965F63">
        <w:rPr>
          <w:rFonts w:ascii="Times New Roman" w:eastAsia="Times New Roman" w:hAnsi="Times New Roman" w:cs="Times New Roman"/>
          <w:spacing w:val="5"/>
          <w:sz w:val="24"/>
          <w:szCs w:val="24"/>
        </w:rPr>
        <w:t>Very</w:t>
      </w:r>
    </w:p>
    <w:p w:rsidR="002204AD" w:rsidRPr="00965F63" w:rsidRDefault="002204AD" w:rsidP="002204AD">
      <w:pPr>
        <w:widowControl w:val="0"/>
        <w:tabs>
          <w:tab w:val="left" w:pos="8542"/>
        </w:tabs>
        <w:spacing w:before="10" w:after="0" w:line="240" w:lineRule="auto"/>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 xml:space="preserve">                                                                                          Occurred          Descriptive</w:t>
      </w:r>
      <w:r w:rsidRPr="00965F63" w:rsidDel="00AF0CBF">
        <w:rPr>
          <w:rFonts w:ascii="Times New Roman" w:eastAsia="Times New Roman" w:hAnsi="Times New Roman" w:cs="Times New Roman"/>
          <w:spacing w:val="4"/>
          <w:sz w:val="24"/>
          <w:szCs w:val="24"/>
        </w:rPr>
        <w:t xml:space="preserve"> </w:t>
      </w:r>
    </w:p>
    <w:tbl>
      <w:tblPr>
        <w:tblpPr w:leftFromText="180" w:rightFromText="180" w:vertAnchor="text" w:horzAnchor="margin" w:tblpY="128"/>
        <w:tblW w:w="0" w:type="auto"/>
        <w:tblLayout w:type="fixed"/>
        <w:tblCellMar>
          <w:left w:w="0" w:type="dxa"/>
          <w:right w:w="0" w:type="dxa"/>
        </w:tblCellMar>
        <w:tblLook w:val="01E0" w:firstRow="1" w:lastRow="1" w:firstColumn="1" w:lastColumn="1" w:noHBand="0" w:noVBand="0"/>
      </w:tblPr>
      <w:tblGrid>
        <w:gridCol w:w="6335"/>
        <w:gridCol w:w="399"/>
        <w:gridCol w:w="338"/>
        <w:gridCol w:w="338"/>
        <w:gridCol w:w="338"/>
        <w:gridCol w:w="254"/>
      </w:tblGrid>
      <w:tr w:rsidR="002204AD" w:rsidRPr="00965F63" w:rsidTr="007759C2">
        <w:trPr>
          <w:trHeight w:hRule="exact" w:val="680"/>
        </w:trPr>
        <w:tc>
          <w:tcPr>
            <w:tcW w:w="6335" w:type="dxa"/>
            <w:tcBorders>
              <w:top w:val="nil"/>
              <w:left w:val="nil"/>
              <w:bottom w:val="nil"/>
              <w:right w:val="nil"/>
            </w:tcBorders>
          </w:tcPr>
          <w:p w:rsidR="002204AD" w:rsidRPr="00965F63" w:rsidRDefault="002204AD" w:rsidP="007759C2">
            <w:pPr>
              <w:widowControl w:val="0"/>
              <w:tabs>
                <w:tab w:val="left" w:pos="754"/>
              </w:tabs>
              <w:spacing w:before="74" w:after="0" w:line="249" w:lineRule="auto"/>
              <w:ind w:left="755" w:right="357" w:hanging="720"/>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w:t>
            </w:r>
            <w:r w:rsidRPr="00965F63">
              <w:rPr>
                <w:rFonts w:ascii="Times New Roman" w:eastAsia="Times New Roman" w:hAnsi="Times New Roman" w:cs="Times New Roman"/>
                <w:sz w:val="24"/>
                <w:szCs w:val="24"/>
              </w:rPr>
              <w:tab/>
              <w:t>The</w:t>
            </w:r>
            <w:r w:rsidRPr="00965F63">
              <w:rPr>
                <w:rFonts w:ascii="Times New Roman" w:eastAsia="Times New Roman" w:hAnsi="Times New Roman" w:cs="Times New Roman"/>
                <w:spacing w:val="-19"/>
                <w:sz w:val="24"/>
                <w:szCs w:val="24"/>
              </w:rPr>
              <w:t xml:space="preserve"> </w:t>
            </w:r>
            <w:r w:rsidRPr="00965F63">
              <w:rPr>
                <w:rFonts w:ascii="Times New Roman" w:eastAsia="Times New Roman" w:hAnsi="Times New Roman" w:cs="Times New Roman"/>
                <w:sz w:val="24"/>
                <w:szCs w:val="24"/>
              </w:rPr>
              <w:t>instructional</w:t>
            </w:r>
            <w:r w:rsidRPr="00965F63">
              <w:rPr>
                <w:rFonts w:ascii="Times New Roman" w:eastAsia="Times New Roman" w:hAnsi="Times New Roman" w:cs="Times New Roman"/>
                <w:spacing w:val="-19"/>
                <w:sz w:val="24"/>
                <w:szCs w:val="24"/>
              </w:rPr>
              <w:t xml:space="preserve"> </w:t>
            </w:r>
            <w:r w:rsidRPr="00965F63">
              <w:rPr>
                <w:rFonts w:ascii="Times New Roman" w:eastAsia="Times New Roman" w:hAnsi="Times New Roman" w:cs="Times New Roman"/>
                <w:sz w:val="24"/>
                <w:szCs w:val="24"/>
              </w:rPr>
              <w:t>strategies</w:t>
            </w:r>
            <w:r w:rsidRPr="00965F63">
              <w:rPr>
                <w:rFonts w:ascii="Times New Roman" w:eastAsia="Times New Roman" w:hAnsi="Times New Roman" w:cs="Times New Roman"/>
                <w:spacing w:val="-19"/>
                <w:sz w:val="24"/>
                <w:szCs w:val="24"/>
              </w:rPr>
              <w:t xml:space="preserve"> </w:t>
            </w:r>
            <w:r w:rsidRPr="00965F63">
              <w:rPr>
                <w:rFonts w:ascii="Times New Roman" w:eastAsia="Times New Roman" w:hAnsi="Times New Roman" w:cs="Times New Roman"/>
                <w:sz w:val="24"/>
                <w:szCs w:val="24"/>
              </w:rPr>
              <w:t>and</w:t>
            </w:r>
            <w:r w:rsidRPr="00965F63">
              <w:rPr>
                <w:rFonts w:ascii="Times New Roman" w:eastAsia="Times New Roman" w:hAnsi="Times New Roman" w:cs="Times New Roman"/>
                <w:spacing w:val="-19"/>
                <w:sz w:val="24"/>
                <w:szCs w:val="24"/>
              </w:rPr>
              <w:t xml:space="preserve"> </w:t>
            </w:r>
            <w:r w:rsidRPr="00965F63">
              <w:rPr>
                <w:rFonts w:ascii="Times New Roman" w:eastAsia="Times New Roman" w:hAnsi="Times New Roman" w:cs="Times New Roman"/>
                <w:sz w:val="24"/>
                <w:szCs w:val="24"/>
              </w:rPr>
              <w:t>activities</w:t>
            </w:r>
            <w:r w:rsidRPr="00965F63">
              <w:rPr>
                <w:rFonts w:ascii="Times New Roman" w:eastAsia="Times New Roman" w:hAnsi="Times New Roman" w:cs="Times New Roman"/>
                <w:spacing w:val="-19"/>
                <w:sz w:val="24"/>
                <w:szCs w:val="24"/>
              </w:rPr>
              <w:t xml:space="preserve"> </w:t>
            </w:r>
            <w:r w:rsidRPr="00965F63">
              <w:rPr>
                <w:rFonts w:ascii="Times New Roman" w:eastAsia="Times New Roman" w:hAnsi="Times New Roman" w:cs="Times New Roman"/>
                <w:sz w:val="24"/>
                <w:szCs w:val="24"/>
              </w:rPr>
              <w:t>respected</w:t>
            </w:r>
            <w:r w:rsidRPr="00965F63">
              <w:rPr>
                <w:rFonts w:ascii="Times New Roman" w:eastAsia="Times New Roman" w:hAnsi="Times New Roman" w:cs="Times New Roman"/>
                <w:spacing w:val="-19"/>
                <w:sz w:val="24"/>
                <w:szCs w:val="24"/>
              </w:rPr>
              <w:t xml:space="preserve"> </w:t>
            </w:r>
            <w:r w:rsidRPr="00965F63">
              <w:rPr>
                <w:rFonts w:ascii="Times New Roman" w:eastAsia="Times New Roman" w:hAnsi="Times New Roman" w:cs="Times New Roman"/>
                <w:sz w:val="24"/>
                <w:szCs w:val="24"/>
              </w:rPr>
              <w:t>students’</w:t>
            </w:r>
            <w:r w:rsidRPr="00965F63">
              <w:rPr>
                <w:rFonts w:ascii="Times New Roman" w:eastAsia="Times New Roman" w:hAnsi="Times New Roman" w:cs="Times New Roman"/>
                <w:spacing w:val="-19"/>
                <w:sz w:val="24"/>
                <w:szCs w:val="24"/>
              </w:rPr>
              <w:t xml:space="preserve"> </w:t>
            </w:r>
            <w:r w:rsidRPr="00965F63">
              <w:rPr>
                <w:rFonts w:ascii="Times New Roman" w:eastAsia="Times New Roman" w:hAnsi="Times New Roman" w:cs="Times New Roman"/>
                <w:sz w:val="24"/>
                <w:szCs w:val="24"/>
              </w:rPr>
              <w:t>prior</w:t>
            </w:r>
            <w:r w:rsidRPr="00965F63">
              <w:rPr>
                <w:rFonts w:ascii="Times New Roman" w:eastAsia="Times New Roman" w:hAnsi="Times New Roman" w:cs="Times New Roman"/>
                <w:spacing w:val="-2"/>
                <w:sz w:val="24"/>
                <w:szCs w:val="24"/>
              </w:rPr>
              <w:t xml:space="preserve"> </w:t>
            </w:r>
            <w:r w:rsidRPr="00965F63">
              <w:rPr>
                <w:rFonts w:ascii="Times New Roman" w:eastAsia="Times New Roman" w:hAnsi="Times New Roman" w:cs="Times New Roman"/>
                <w:sz w:val="24"/>
                <w:szCs w:val="24"/>
              </w:rPr>
              <w:t>knowledge</w:t>
            </w:r>
            <w:r w:rsidRPr="00965F63">
              <w:rPr>
                <w:rFonts w:ascii="Times New Roman" w:eastAsia="Times New Roman" w:hAnsi="Times New Roman" w:cs="Times New Roman"/>
                <w:spacing w:val="-19"/>
                <w:sz w:val="24"/>
                <w:szCs w:val="24"/>
              </w:rPr>
              <w:t xml:space="preserve"> </w:t>
            </w:r>
            <w:r w:rsidRPr="00965F63">
              <w:rPr>
                <w:rFonts w:ascii="Times New Roman" w:eastAsia="Times New Roman" w:hAnsi="Times New Roman" w:cs="Times New Roman"/>
                <w:sz w:val="24"/>
                <w:szCs w:val="24"/>
              </w:rPr>
              <w:t>and</w:t>
            </w:r>
            <w:r w:rsidRPr="00965F63">
              <w:rPr>
                <w:rFonts w:ascii="Times New Roman" w:eastAsia="Times New Roman" w:hAnsi="Times New Roman" w:cs="Times New Roman"/>
                <w:spacing w:val="-19"/>
                <w:sz w:val="24"/>
                <w:szCs w:val="24"/>
              </w:rPr>
              <w:t xml:space="preserve"> </w:t>
            </w:r>
            <w:r w:rsidRPr="00965F63">
              <w:rPr>
                <w:rFonts w:ascii="Times New Roman" w:eastAsia="Times New Roman" w:hAnsi="Times New Roman" w:cs="Times New Roman"/>
                <w:sz w:val="24"/>
                <w:szCs w:val="24"/>
              </w:rPr>
              <w:t>the</w:t>
            </w:r>
            <w:r w:rsidRPr="00965F63">
              <w:rPr>
                <w:rFonts w:ascii="Times New Roman" w:eastAsia="Times New Roman" w:hAnsi="Times New Roman" w:cs="Times New Roman"/>
                <w:spacing w:val="-19"/>
                <w:sz w:val="24"/>
                <w:szCs w:val="24"/>
              </w:rPr>
              <w:t xml:space="preserve"> </w:t>
            </w:r>
            <w:r w:rsidRPr="00965F63">
              <w:rPr>
                <w:rFonts w:ascii="Times New Roman" w:eastAsia="Times New Roman" w:hAnsi="Times New Roman" w:cs="Times New Roman"/>
                <w:sz w:val="24"/>
                <w:szCs w:val="24"/>
              </w:rPr>
              <w:t>preconceptions</w:t>
            </w:r>
            <w:r w:rsidRPr="00965F63">
              <w:rPr>
                <w:rFonts w:ascii="Times New Roman" w:eastAsia="Times New Roman" w:hAnsi="Times New Roman" w:cs="Times New Roman"/>
                <w:spacing w:val="-19"/>
                <w:sz w:val="24"/>
                <w:szCs w:val="24"/>
              </w:rPr>
              <w:t xml:space="preserve"> </w:t>
            </w:r>
            <w:r w:rsidRPr="00965F63">
              <w:rPr>
                <w:rFonts w:ascii="Times New Roman" w:eastAsia="Times New Roman" w:hAnsi="Times New Roman" w:cs="Times New Roman"/>
                <w:sz w:val="24"/>
                <w:szCs w:val="24"/>
              </w:rPr>
              <w:t>inherent</w:t>
            </w:r>
            <w:r w:rsidRPr="00965F63">
              <w:rPr>
                <w:rFonts w:ascii="Times New Roman" w:eastAsia="Times New Roman" w:hAnsi="Times New Roman" w:cs="Times New Roman"/>
                <w:spacing w:val="-19"/>
                <w:sz w:val="24"/>
                <w:szCs w:val="24"/>
              </w:rPr>
              <w:t xml:space="preserve"> </w:t>
            </w:r>
            <w:r w:rsidRPr="00965F63">
              <w:rPr>
                <w:rFonts w:ascii="Times New Roman" w:eastAsia="Times New Roman" w:hAnsi="Times New Roman" w:cs="Times New Roman"/>
                <w:sz w:val="24"/>
                <w:szCs w:val="24"/>
              </w:rPr>
              <w:t>therein.</w:t>
            </w:r>
          </w:p>
        </w:tc>
        <w:tc>
          <w:tcPr>
            <w:tcW w:w="399" w:type="dxa"/>
            <w:tcBorders>
              <w:top w:val="nil"/>
              <w:left w:val="nil"/>
              <w:bottom w:val="nil"/>
              <w:right w:val="nil"/>
            </w:tcBorders>
          </w:tcPr>
          <w:p w:rsidR="002204AD" w:rsidRPr="00965F63" w:rsidRDefault="002204AD" w:rsidP="007759C2">
            <w:pPr>
              <w:widowControl w:val="0"/>
              <w:spacing w:before="7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338" w:type="dxa"/>
            <w:tcBorders>
              <w:top w:val="nil"/>
              <w:left w:val="nil"/>
              <w:bottom w:val="nil"/>
              <w:right w:val="nil"/>
            </w:tcBorders>
          </w:tcPr>
          <w:p w:rsidR="002204AD" w:rsidRPr="00965F63" w:rsidRDefault="002204AD" w:rsidP="007759C2">
            <w:pPr>
              <w:widowControl w:val="0"/>
              <w:spacing w:before="7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38" w:type="dxa"/>
            <w:tcBorders>
              <w:top w:val="nil"/>
              <w:left w:val="nil"/>
              <w:bottom w:val="nil"/>
              <w:right w:val="nil"/>
            </w:tcBorders>
          </w:tcPr>
          <w:p w:rsidR="002204AD" w:rsidRPr="00965F63" w:rsidRDefault="002204AD" w:rsidP="007759C2">
            <w:pPr>
              <w:widowControl w:val="0"/>
              <w:spacing w:before="7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38" w:type="dxa"/>
            <w:tcBorders>
              <w:top w:val="nil"/>
              <w:left w:val="nil"/>
              <w:bottom w:val="nil"/>
              <w:right w:val="nil"/>
            </w:tcBorders>
          </w:tcPr>
          <w:p w:rsidR="002204AD" w:rsidRPr="00965F63" w:rsidRDefault="002204AD" w:rsidP="007759C2">
            <w:pPr>
              <w:widowControl w:val="0"/>
              <w:spacing w:before="7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254" w:type="dxa"/>
            <w:tcBorders>
              <w:top w:val="nil"/>
              <w:left w:val="nil"/>
              <w:bottom w:val="nil"/>
              <w:right w:val="nil"/>
            </w:tcBorders>
          </w:tcPr>
          <w:p w:rsidR="002204AD" w:rsidRPr="00965F63" w:rsidRDefault="002204AD" w:rsidP="007759C2">
            <w:pPr>
              <w:widowControl w:val="0"/>
              <w:spacing w:before="74" w:after="0" w:line="240" w:lineRule="auto"/>
              <w:ind w:right="33"/>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r w:rsidR="002204AD" w:rsidRPr="00965F63" w:rsidTr="007759C2">
        <w:trPr>
          <w:trHeight w:hRule="exact" w:val="720"/>
        </w:trPr>
        <w:tc>
          <w:tcPr>
            <w:tcW w:w="6335" w:type="dxa"/>
            <w:tcBorders>
              <w:top w:val="nil"/>
              <w:left w:val="nil"/>
              <w:bottom w:val="nil"/>
              <w:right w:val="nil"/>
            </w:tcBorders>
          </w:tcPr>
          <w:p w:rsidR="002204AD" w:rsidRPr="00965F63" w:rsidRDefault="002204AD" w:rsidP="007759C2">
            <w:pPr>
              <w:widowControl w:val="0"/>
              <w:tabs>
                <w:tab w:val="left" w:pos="754"/>
              </w:tabs>
              <w:spacing w:before="114" w:after="0" w:line="249" w:lineRule="auto"/>
              <w:ind w:left="755" w:right="758" w:hanging="720"/>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r w:rsidRPr="00965F63">
              <w:rPr>
                <w:rFonts w:ascii="Times New Roman" w:eastAsiaTheme="minorHAnsi" w:hAnsi="Times New Roman" w:cs="Times New Roman"/>
                <w:sz w:val="24"/>
                <w:szCs w:val="24"/>
              </w:rPr>
              <w:tab/>
              <w:t>The</w:t>
            </w:r>
            <w:r w:rsidRPr="00965F63">
              <w:rPr>
                <w:rFonts w:ascii="Times New Roman" w:eastAsiaTheme="minorHAnsi" w:hAnsi="Times New Roman" w:cs="Times New Roman"/>
                <w:spacing w:val="-6"/>
                <w:sz w:val="24"/>
                <w:szCs w:val="24"/>
              </w:rPr>
              <w:t xml:space="preserve"> </w:t>
            </w:r>
            <w:r w:rsidRPr="00965F63">
              <w:rPr>
                <w:rFonts w:ascii="Times New Roman" w:eastAsiaTheme="minorHAnsi" w:hAnsi="Times New Roman" w:cs="Times New Roman"/>
                <w:sz w:val="24"/>
                <w:szCs w:val="24"/>
              </w:rPr>
              <w:t>lesson</w:t>
            </w:r>
            <w:r w:rsidRPr="00965F63">
              <w:rPr>
                <w:rFonts w:ascii="Times New Roman" w:eastAsiaTheme="minorHAnsi" w:hAnsi="Times New Roman" w:cs="Times New Roman"/>
                <w:spacing w:val="-6"/>
                <w:sz w:val="24"/>
                <w:szCs w:val="24"/>
              </w:rPr>
              <w:t xml:space="preserve"> </w:t>
            </w:r>
            <w:r w:rsidRPr="00965F63">
              <w:rPr>
                <w:rFonts w:ascii="Times New Roman" w:eastAsiaTheme="minorHAnsi" w:hAnsi="Times New Roman" w:cs="Times New Roman"/>
                <w:sz w:val="24"/>
                <w:szCs w:val="24"/>
              </w:rPr>
              <w:t>was</w:t>
            </w:r>
            <w:r w:rsidRPr="00965F63">
              <w:rPr>
                <w:rFonts w:ascii="Times New Roman" w:eastAsiaTheme="minorHAnsi" w:hAnsi="Times New Roman" w:cs="Times New Roman"/>
                <w:spacing w:val="-6"/>
                <w:sz w:val="24"/>
                <w:szCs w:val="24"/>
              </w:rPr>
              <w:t xml:space="preserve"> </w:t>
            </w:r>
            <w:r w:rsidRPr="00965F63">
              <w:rPr>
                <w:rFonts w:ascii="Times New Roman" w:eastAsiaTheme="minorHAnsi" w:hAnsi="Times New Roman" w:cs="Times New Roman"/>
                <w:sz w:val="24"/>
                <w:szCs w:val="24"/>
              </w:rPr>
              <w:t>designed</w:t>
            </w:r>
            <w:r w:rsidRPr="00965F63">
              <w:rPr>
                <w:rFonts w:ascii="Times New Roman" w:eastAsiaTheme="minorHAnsi" w:hAnsi="Times New Roman" w:cs="Times New Roman"/>
                <w:spacing w:val="-6"/>
                <w:sz w:val="24"/>
                <w:szCs w:val="24"/>
              </w:rPr>
              <w:t xml:space="preserve"> </w:t>
            </w:r>
            <w:r w:rsidRPr="00965F63">
              <w:rPr>
                <w:rFonts w:ascii="Times New Roman" w:eastAsiaTheme="minorHAnsi" w:hAnsi="Times New Roman" w:cs="Times New Roman"/>
                <w:sz w:val="24"/>
                <w:szCs w:val="24"/>
              </w:rPr>
              <w:t>to</w:t>
            </w:r>
            <w:r w:rsidRPr="00965F63">
              <w:rPr>
                <w:rFonts w:ascii="Times New Roman" w:eastAsiaTheme="minorHAnsi" w:hAnsi="Times New Roman" w:cs="Times New Roman"/>
                <w:spacing w:val="-6"/>
                <w:sz w:val="24"/>
                <w:szCs w:val="24"/>
              </w:rPr>
              <w:t xml:space="preserve"> </w:t>
            </w:r>
            <w:r w:rsidRPr="00965F63">
              <w:rPr>
                <w:rFonts w:ascii="Times New Roman" w:eastAsiaTheme="minorHAnsi" w:hAnsi="Times New Roman" w:cs="Times New Roman"/>
                <w:sz w:val="24"/>
                <w:szCs w:val="24"/>
              </w:rPr>
              <w:t>engage</w:t>
            </w:r>
            <w:r w:rsidRPr="00965F63">
              <w:rPr>
                <w:rFonts w:ascii="Times New Roman" w:eastAsiaTheme="minorHAnsi" w:hAnsi="Times New Roman" w:cs="Times New Roman"/>
                <w:spacing w:val="-6"/>
                <w:sz w:val="24"/>
                <w:szCs w:val="24"/>
              </w:rPr>
              <w:t xml:space="preserve"> </w:t>
            </w:r>
            <w:r w:rsidRPr="00965F63">
              <w:rPr>
                <w:rFonts w:ascii="Times New Roman" w:eastAsiaTheme="minorHAnsi" w:hAnsi="Times New Roman" w:cs="Times New Roman"/>
                <w:sz w:val="24"/>
                <w:szCs w:val="24"/>
              </w:rPr>
              <w:t>students</w:t>
            </w:r>
            <w:r w:rsidRPr="00965F63">
              <w:rPr>
                <w:rFonts w:ascii="Times New Roman" w:eastAsiaTheme="minorHAnsi" w:hAnsi="Times New Roman" w:cs="Times New Roman"/>
                <w:spacing w:val="-6"/>
                <w:sz w:val="24"/>
                <w:szCs w:val="24"/>
              </w:rPr>
              <w:t xml:space="preserve"> </w:t>
            </w:r>
            <w:r w:rsidRPr="00965F63">
              <w:rPr>
                <w:rFonts w:ascii="Times New Roman" w:eastAsiaTheme="minorHAnsi" w:hAnsi="Times New Roman" w:cs="Times New Roman"/>
                <w:sz w:val="24"/>
                <w:szCs w:val="24"/>
              </w:rPr>
              <w:t>as</w:t>
            </w:r>
            <w:r w:rsidRPr="00965F63">
              <w:rPr>
                <w:rFonts w:ascii="Times New Roman" w:eastAsiaTheme="minorHAnsi" w:hAnsi="Times New Roman" w:cs="Times New Roman"/>
                <w:spacing w:val="-6"/>
                <w:sz w:val="24"/>
                <w:szCs w:val="24"/>
              </w:rPr>
              <w:t xml:space="preserve"> </w:t>
            </w:r>
            <w:r w:rsidRPr="00965F63">
              <w:rPr>
                <w:rFonts w:ascii="Times New Roman" w:eastAsiaTheme="minorHAnsi" w:hAnsi="Times New Roman" w:cs="Times New Roman"/>
                <w:sz w:val="24"/>
                <w:szCs w:val="24"/>
              </w:rPr>
              <w:t>members</w:t>
            </w:r>
            <w:r w:rsidRPr="00965F63">
              <w:rPr>
                <w:rFonts w:ascii="Times New Roman" w:eastAsiaTheme="minorHAnsi" w:hAnsi="Times New Roman" w:cs="Times New Roman"/>
                <w:spacing w:val="-6"/>
                <w:sz w:val="24"/>
                <w:szCs w:val="24"/>
              </w:rPr>
              <w:t xml:space="preserve"> </w:t>
            </w:r>
            <w:r w:rsidRPr="00965F63">
              <w:rPr>
                <w:rFonts w:ascii="Times New Roman" w:eastAsiaTheme="minorHAnsi" w:hAnsi="Times New Roman" w:cs="Times New Roman"/>
                <w:sz w:val="24"/>
                <w:szCs w:val="24"/>
              </w:rPr>
              <w:t>of</w:t>
            </w:r>
            <w:r w:rsidRPr="00965F63">
              <w:rPr>
                <w:rFonts w:ascii="Times New Roman" w:eastAsiaTheme="minorHAnsi" w:hAnsi="Times New Roman" w:cs="Times New Roman"/>
                <w:spacing w:val="-6"/>
                <w:sz w:val="24"/>
                <w:szCs w:val="24"/>
              </w:rPr>
              <w:t xml:space="preserve"> </w:t>
            </w:r>
            <w:r w:rsidRPr="00965F63">
              <w:rPr>
                <w:rFonts w:ascii="Times New Roman" w:eastAsiaTheme="minorHAnsi" w:hAnsi="Times New Roman" w:cs="Times New Roman"/>
                <w:sz w:val="24"/>
                <w:szCs w:val="24"/>
              </w:rPr>
              <w:t>a learning community.</w:t>
            </w:r>
          </w:p>
        </w:tc>
        <w:tc>
          <w:tcPr>
            <w:tcW w:w="399" w:type="dxa"/>
            <w:tcBorders>
              <w:top w:val="nil"/>
              <w:left w:val="nil"/>
              <w:bottom w:val="nil"/>
              <w:right w:val="nil"/>
            </w:tcBorders>
          </w:tcPr>
          <w:p w:rsidR="002204AD" w:rsidRPr="00965F63" w:rsidRDefault="002204AD" w:rsidP="007759C2">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338" w:type="dxa"/>
            <w:tcBorders>
              <w:top w:val="nil"/>
              <w:left w:val="nil"/>
              <w:bottom w:val="nil"/>
              <w:right w:val="nil"/>
            </w:tcBorders>
          </w:tcPr>
          <w:p w:rsidR="002204AD" w:rsidRPr="00965F63" w:rsidRDefault="002204AD" w:rsidP="007759C2">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38" w:type="dxa"/>
            <w:tcBorders>
              <w:top w:val="nil"/>
              <w:left w:val="nil"/>
              <w:bottom w:val="nil"/>
              <w:right w:val="nil"/>
            </w:tcBorders>
          </w:tcPr>
          <w:p w:rsidR="002204AD" w:rsidRPr="00965F63" w:rsidRDefault="002204AD" w:rsidP="007759C2">
            <w:pPr>
              <w:widowControl w:val="0"/>
              <w:spacing w:before="11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38" w:type="dxa"/>
            <w:tcBorders>
              <w:top w:val="nil"/>
              <w:left w:val="nil"/>
              <w:bottom w:val="nil"/>
              <w:right w:val="nil"/>
            </w:tcBorders>
          </w:tcPr>
          <w:p w:rsidR="002204AD" w:rsidRPr="00965F63" w:rsidRDefault="002204AD" w:rsidP="007759C2">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254" w:type="dxa"/>
            <w:tcBorders>
              <w:top w:val="nil"/>
              <w:left w:val="nil"/>
              <w:bottom w:val="nil"/>
              <w:right w:val="nil"/>
            </w:tcBorders>
          </w:tcPr>
          <w:p w:rsidR="002204AD" w:rsidRPr="00965F63" w:rsidRDefault="002204AD" w:rsidP="007759C2">
            <w:pPr>
              <w:widowControl w:val="0"/>
              <w:spacing w:before="114" w:after="0" w:line="240" w:lineRule="auto"/>
              <w:ind w:right="33"/>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r w:rsidR="002204AD" w:rsidRPr="00965F63" w:rsidTr="007759C2">
        <w:trPr>
          <w:trHeight w:hRule="exact" w:val="480"/>
        </w:trPr>
        <w:tc>
          <w:tcPr>
            <w:tcW w:w="6335" w:type="dxa"/>
            <w:tcBorders>
              <w:top w:val="nil"/>
              <w:left w:val="nil"/>
              <w:bottom w:val="nil"/>
              <w:right w:val="nil"/>
            </w:tcBorders>
          </w:tcPr>
          <w:p w:rsidR="002204AD" w:rsidRPr="00965F63" w:rsidRDefault="002204AD" w:rsidP="007759C2">
            <w:pPr>
              <w:widowControl w:val="0"/>
              <w:tabs>
                <w:tab w:val="left" w:pos="754"/>
              </w:tabs>
              <w:spacing w:before="114" w:after="0" w:line="240" w:lineRule="auto"/>
              <w:ind w:left="35"/>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r w:rsidRPr="00965F63">
              <w:rPr>
                <w:rFonts w:ascii="Times New Roman" w:eastAsiaTheme="minorHAnsi" w:hAnsi="Times New Roman" w:cs="Times New Roman"/>
                <w:sz w:val="24"/>
                <w:szCs w:val="24"/>
              </w:rPr>
              <w:tab/>
              <w:t>In</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this</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lesson,</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student</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exploration</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preceded</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formal</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presentation.</w:t>
            </w:r>
          </w:p>
        </w:tc>
        <w:tc>
          <w:tcPr>
            <w:tcW w:w="399" w:type="dxa"/>
            <w:tcBorders>
              <w:top w:val="nil"/>
              <w:left w:val="nil"/>
              <w:bottom w:val="nil"/>
              <w:right w:val="nil"/>
            </w:tcBorders>
          </w:tcPr>
          <w:p w:rsidR="002204AD" w:rsidRPr="00965F63" w:rsidRDefault="002204AD" w:rsidP="007759C2">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338" w:type="dxa"/>
            <w:tcBorders>
              <w:top w:val="nil"/>
              <w:left w:val="nil"/>
              <w:bottom w:val="nil"/>
              <w:right w:val="nil"/>
            </w:tcBorders>
          </w:tcPr>
          <w:p w:rsidR="002204AD" w:rsidRPr="00965F63" w:rsidRDefault="002204AD" w:rsidP="007759C2">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38" w:type="dxa"/>
            <w:tcBorders>
              <w:top w:val="nil"/>
              <w:left w:val="nil"/>
              <w:bottom w:val="nil"/>
              <w:right w:val="nil"/>
            </w:tcBorders>
          </w:tcPr>
          <w:p w:rsidR="002204AD" w:rsidRPr="00965F63" w:rsidRDefault="002204AD" w:rsidP="007759C2">
            <w:pPr>
              <w:widowControl w:val="0"/>
              <w:spacing w:before="11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38" w:type="dxa"/>
            <w:tcBorders>
              <w:top w:val="nil"/>
              <w:left w:val="nil"/>
              <w:bottom w:val="nil"/>
              <w:right w:val="nil"/>
            </w:tcBorders>
          </w:tcPr>
          <w:p w:rsidR="002204AD" w:rsidRPr="00965F63" w:rsidRDefault="002204AD" w:rsidP="007759C2">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254" w:type="dxa"/>
            <w:tcBorders>
              <w:top w:val="nil"/>
              <w:left w:val="nil"/>
              <w:bottom w:val="nil"/>
              <w:right w:val="nil"/>
            </w:tcBorders>
          </w:tcPr>
          <w:p w:rsidR="002204AD" w:rsidRPr="00965F63" w:rsidRDefault="002204AD" w:rsidP="007759C2">
            <w:pPr>
              <w:widowControl w:val="0"/>
              <w:spacing w:before="114" w:after="0" w:line="240" w:lineRule="auto"/>
              <w:ind w:right="33"/>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r w:rsidR="002204AD" w:rsidRPr="00965F63" w:rsidTr="007759C2">
        <w:trPr>
          <w:trHeight w:hRule="exact" w:val="720"/>
        </w:trPr>
        <w:tc>
          <w:tcPr>
            <w:tcW w:w="6335" w:type="dxa"/>
            <w:tcBorders>
              <w:top w:val="nil"/>
              <w:left w:val="nil"/>
              <w:bottom w:val="nil"/>
              <w:right w:val="nil"/>
            </w:tcBorders>
          </w:tcPr>
          <w:p w:rsidR="002204AD" w:rsidRPr="00965F63" w:rsidRDefault="002204AD" w:rsidP="007759C2">
            <w:pPr>
              <w:widowControl w:val="0"/>
              <w:tabs>
                <w:tab w:val="left" w:pos="754"/>
              </w:tabs>
              <w:spacing w:before="114" w:after="0" w:line="249" w:lineRule="auto"/>
              <w:ind w:left="755" w:right="177" w:hanging="720"/>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r w:rsidRPr="00965F63">
              <w:rPr>
                <w:rFonts w:ascii="Times New Roman" w:eastAsiaTheme="minorHAnsi" w:hAnsi="Times New Roman" w:cs="Times New Roman"/>
                <w:sz w:val="24"/>
                <w:szCs w:val="24"/>
              </w:rPr>
              <w:tab/>
              <w:t>This</w:t>
            </w:r>
            <w:r w:rsidRPr="00965F63">
              <w:rPr>
                <w:rFonts w:ascii="Times New Roman" w:eastAsiaTheme="minorHAnsi" w:hAnsi="Times New Roman" w:cs="Times New Roman"/>
                <w:spacing w:val="-14"/>
                <w:sz w:val="24"/>
                <w:szCs w:val="24"/>
              </w:rPr>
              <w:t xml:space="preserve"> </w:t>
            </w:r>
            <w:r w:rsidRPr="00965F63">
              <w:rPr>
                <w:rFonts w:ascii="Times New Roman" w:eastAsiaTheme="minorHAnsi" w:hAnsi="Times New Roman" w:cs="Times New Roman"/>
                <w:sz w:val="24"/>
                <w:szCs w:val="24"/>
              </w:rPr>
              <w:t>lesson</w:t>
            </w:r>
            <w:r w:rsidRPr="00965F63">
              <w:rPr>
                <w:rFonts w:ascii="Times New Roman" w:eastAsiaTheme="minorHAnsi" w:hAnsi="Times New Roman" w:cs="Times New Roman"/>
                <w:spacing w:val="-14"/>
                <w:sz w:val="24"/>
                <w:szCs w:val="24"/>
              </w:rPr>
              <w:t xml:space="preserve"> </w:t>
            </w:r>
            <w:r w:rsidRPr="00965F63">
              <w:rPr>
                <w:rFonts w:ascii="Times New Roman" w:eastAsiaTheme="minorHAnsi" w:hAnsi="Times New Roman" w:cs="Times New Roman"/>
                <w:sz w:val="24"/>
                <w:szCs w:val="24"/>
              </w:rPr>
              <w:t>encouraged</w:t>
            </w:r>
            <w:r w:rsidRPr="00965F63">
              <w:rPr>
                <w:rFonts w:ascii="Times New Roman" w:eastAsiaTheme="minorHAnsi" w:hAnsi="Times New Roman" w:cs="Times New Roman"/>
                <w:spacing w:val="-14"/>
                <w:sz w:val="24"/>
                <w:szCs w:val="24"/>
              </w:rPr>
              <w:t xml:space="preserve"> </w:t>
            </w:r>
            <w:r w:rsidRPr="00965F63">
              <w:rPr>
                <w:rFonts w:ascii="Times New Roman" w:eastAsiaTheme="minorHAnsi" w:hAnsi="Times New Roman" w:cs="Times New Roman"/>
                <w:sz w:val="24"/>
                <w:szCs w:val="24"/>
              </w:rPr>
              <w:t>students</w:t>
            </w:r>
            <w:r w:rsidRPr="00965F63">
              <w:rPr>
                <w:rFonts w:ascii="Times New Roman" w:eastAsiaTheme="minorHAnsi" w:hAnsi="Times New Roman" w:cs="Times New Roman"/>
                <w:spacing w:val="-14"/>
                <w:sz w:val="24"/>
                <w:szCs w:val="24"/>
              </w:rPr>
              <w:t xml:space="preserve"> </w:t>
            </w:r>
            <w:r w:rsidRPr="00965F63">
              <w:rPr>
                <w:rFonts w:ascii="Times New Roman" w:eastAsiaTheme="minorHAnsi" w:hAnsi="Times New Roman" w:cs="Times New Roman"/>
                <w:sz w:val="24"/>
                <w:szCs w:val="24"/>
              </w:rPr>
              <w:t>to</w:t>
            </w:r>
            <w:r w:rsidRPr="00965F63">
              <w:rPr>
                <w:rFonts w:ascii="Times New Roman" w:eastAsiaTheme="minorHAnsi" w:hAnsi="Times New Roman" w:cs="Times New Roman"/>
                <w:spacing w:val="-14"/>
                <w:sz w:val="24"/>
                <w:szCs w:val="24"/>
              </w:rPr>
              <w:t xml:space="preserve"> </w:t>
            </w:r>
            <w:r w:rsidRPr="00965F63">
              <w:rPr>
                <w:rFonts w:ascii="Times New Roman" w:eastAsiaTheme="minorHAnsi" w:hAnsi="Times New Roman" w:cs="Times New Roman"/>
                <w:sz w:val="24"/>
                <w:szCs w:val="24"/>
              </w:rPr>
              <w:t>seek</w:t>
            </w:r>
            <w:r w:rsidRPr="00965F63">
              <w:rPr>
                <w:rFonts w:ascii="Times New Roman" w:eastAsiaTheme="minorHAnsi" w:hAnsi="Times New Roman" w:cs="Times New Roman"/>
                <w:spacing w:val="-14"/>
                <w:sz w:val="24"/>
                <w:szCs w:val="24"/>
              </w:rPr>
              <w:t xml:space="preserve"> </w:t>
            </w:r>
            <w:r w:rsidRPr="00965F63">
              <w:rPr>
                <w:rFonts w:ascii="Times New Roman" w:eastAsiaTheme="minorHAnsi" w:hAnsi="Times New Roman" w:cs="Times New Roman"/>
                <w:sz w:val="24"/>
                <w:szCs w:val="24"/>
              </w:rPr>
              <w:t>and</w:t>
            </w:r>
            <w:r w:rsidRPr="00965F63">
              <w:rPr>
                <w:rFonts w:ascii="Times New Roman" w:eastAsiaTheme="minorHAnsi" w:hAnsi="Times New Roman" w:cs="Times New Roman"/>
                <w:spacing w:val="-14"/>
                <w:sz w:val="24"/>
                <w:szCs w:val="24"/>
              </w:rPr>
              <w:t xml:space="preserve"> </w:t>
            </w:r>
            <w:r w:rsidRPr="00965F63">
              <w:rPr>
                <w:rFonts w:ascii="Times New Roman" w:eastAsiaTheme="minorHAnsi" w:hAnsi="Times New Roman" w:cs="Times New Roman"/>
                <w:sz w:val="24"/>
                <w:szCs w:val="24"/>
              </w:rPr>
              <w:t>value</w:t>
            </w:r>
            <w:r w:rsidRPr="00965F63">
              <w:rPr>
                <w:rFonts w:ascii="Times New Roman" w:eastAsiaTheme="minorHAnsi" w:hAnsi="Times New Roman" w:cs="Times New Roman"/>
                <w:spacing w:val="-14"/>
                <w:sz w:val="24"/>
                <w:szCs w:val="24"/>
              </w:rPr>
              <w:t xml:space="preserve"> </w:t>
            </w:r>
            <w:r w:rsidRPr="00965F63">
              <w:rPr>
                <w:rFonts w:ascii="Times New Roman" w:eastAsiaTheme="minorHAnsi" w:hAnsi="Times New Roman" w:cs="Times New Roman"/>
                <w:sz w:val="24"/>
                <w:szCs w:val="24"/>
              </w:rPr>
              <w:t>alternative</w:t>
            </w:r>
            <w:r w:rsidRPr="00965F63">
              <w:rPr>
                <w:rFonts w:ascii="Times New Roman" w:eastAsiaTheme="minorHAnsi" w:hAnsi="Times New Roman" w:cs="Times New Roman"/>
                <w:spacing w:val="-14"/>
                <w:sz w:val="24"/>
                <w:szCs w:val="24"/>
              </w:rPr>
              <w:t xml:space="preserve"> </w:t>
            </w:r>
            <w:r w:rsidRPr="00965F63">
              <w:rPr>
                <w:rFonts w:ascii="Times New Roman" w:eastAsiaTheme="minorHAnsi" w:hAnsi="Times New Roman" w:cs="Times New Roman"/>
                <w:sz w:val="24"/>
                <w:szCs w:val="24"/>
              </w:rPr>
              <w:t>modes</w:t>
            </w:r>
            <w:r w:rsidRPr="00965F63">
              <w:rPr>
                <w:rFonts w:ascii="Times New Roman" w:eastAsiaTheme="minorHAnsi" w:hAnsi="Times New Roman" w:cs="Times New Roman"/>
                <w:spacing w:val="-2"/>
                <w:sz w:val="24"/>
                <w:szCs w:val="24"/>
              </w:rPr>
              <w:t xml:space="preserve"> </w:t>
            </w:r>
            <w:r w:rsidRPr="00965F63">
              <w:rPr>
                <w:rFonts w:ascii="Times New Roman" w:eastAsiaTheme="minorHAnsi" w:hAnsi="Times New Roman" w:cs="Times New Roman"/>
                <w:sz w:val="24"/>
                <w:szCs w:val="24"/>
              </w:rPr>
              <w:t>of investigation or of problem</w:t>
            </w:r>
            <w:r w:rsidRPr="00965F63">
              <w:rPr>
                <w:rFonts w:ascii="Times New Roman" w:eastAsiaTheme="minorHAnsi" w:hAnsi="Times New Roman" w:cs="Times New Roman"/>
                <w:spacing w:val="39"/>
                <w:sz w:val="24"/>
                <w:szCs w:val="24"/>
              </w:rPr>
              <w:t xml:space="preserve"> </w:t>
            </w:r>
            <w:r w:rsidRPr="00965F63">
              <w:rPr>
                <w:rFonts w:ascii="Times New Roman" w:eastAsiaTheme="minorHAnsi" w:hAnsi="Times New Roman" w:cs="Times New Roman"/>
                <w:sz w:val="24"/>
                <w:szCs w:val="24"/>
              </w:rPr>
              <w:t>solving.</w:t>
            </w:r>
          </w:p>
        </w:tc>
        <w:tc>
          <w:tcPr>
            <w:tcW w:w="399" w:type="dxa"/>
            <w:tcBorders>
              <w:top w:val="nil"/>
              <w:left w:val="nil"/>
              <w:bottom w:val="nil"/>
              <w:right w:val="nil"/>
            </w:tcBorders>
          </w:tcPr>
          <w:p w:rsidR="002204AD" w:rsidRPr="00965F63" w:rsidRDefault="002204AD" w:rsidP="007759C2">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338" w:type="dxa"/>
            <w:tcBorders>
              <w:top w:val="nil"/>
              <w:left w:val="nil"/>
              <w:bottom w:val="nil"/>
              <w:right w:val="nil"/>
            </w:tcBorders>
          </w:tcPr>
          <w:p w:rsidR="002204AD" w:rsidRPr="00965F63" w:rsidRDefault="002204AD" w:rsidP="007759C2">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38" w:type="dxa"/>
            <w:tcBorders>
              <w:top w:val="nil"/>
              <w:left w:val="nil"/>
              <w:bottom w:val="nil"/>
              <w:right w:val="nil"/>
            </w:tcBorders>
          </w:tcPr>
          <w:p w:rsidR="002204AD" w:rsidRPr="00965F63" w:rsidRDefault="002204AD" w:rsidP="007759C2">
            <w:pPr>
              <w:widowControl w:val="0"/>
              <w:spacing w:before="11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38" w:type="dxa"/>
            <w:tcBorders>
              <w:top w:val="nil"/>
              <w:left w:val="nil"/>
              <w:bottom w:val="nil"/>
              <w:right w:val="nil"/>
            </w:tcBorders>
          </w:tcPr>
          <w:p w:rsidR="002204AD" w:rsidRPr="00965F63" w:rsidRDefault="002204AD" w:rsidP="007759C2">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254" w:type="dxa"/>
            <w:tcBorders>
              <w:top w:val="nil"/>
              <w:left w:val="nil"/>
              <w:bottom w:val="nil"/>
              <w:right w:val="nil"/>
            </w:tcBorders>
          </w:tcPr>
          <w:p w:rsidR="002204AD" w:rsidRPr="00965F63" w:rsidRDefault="002204AD" w:rsidP="007759C2">
            <w:pPr>
              <w:widowControl w:val="0"/>
              <w:spacing w:before="114" w:after="0" w:line="240" w:lineRule="auto"/>
              <w:ind w:right="33"/>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r w:rsidR="002204AD" w:rsidRPr="00965F63" w:rsidTr="007759C2">
        <w:trPr>
          <w:trHeight w:hRule="exact" w:val="680"/>
        </w:trPr>
        <w:tc>
          <w:tcPr>
            <w:tcW w:w="6335" w:type="dxa"/>
            <w:tcBorders>
              <w:top w:val="nil"/>
              <w:left w:val="nil"/>
              <w:bottom w:val="nil"/>
              <w:right w:val="nil"/>
            </w:tcBorders>
          </w:tcPr>
          <w:p w:rsidR="002204AD" w:rsidRPr="00965F63" w:rsidRDefault="002204AD" w:rsidP="007759C2">
            <w:pPr>
              <w:widowControl w:val="0"/>
              <w:tabs>
                <w:tab w:val="left" w:pos="754"/>
              </w:tabs>
              <w:spacing w:before="114" w:after="0" w:line="249" w:lineRule="auto"/>
              <w:ind w:left="755" w:right="238" w:hanging="720"/>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5)</w:t>
            </w:r>
            <w:r w:rsidRPr="00965F63">
              <w:rPr>
                <w:rFonts w:ascii="Times New Roman" w:eastAsiaTheme="minorHAnsi" w:hAnsi="Times New Roman" w:cs="Times New Roman"/>
                <w:sz w:val="24"/>
                <w:szCs w:val="24"/>
              </w:rPr>
              <w:tab/>
              <w:t>The</w:t>
            </w:r>
            <w:r w:rsidRPr="00965F63">
              <w:rPr>
                <w:rFonts w:ascii="Times New Roman" w:eastAsiaTheme="minorHAnsi" w:hAnsi="Times New Roman" w:cs="Times New Roman"/>
                <w:spacing w:val="-12"/>
                <w:sz w:val="24"/>
                <w:szCs w:val="24"/>
              </w:rPr>
              <w:t xml:space="preserve"> </w:t>
            </w:r>
            <w:r w:rsidRPr="00965F63">
              <w:rPr>
                <w:rFonts w:ascii="Times New Roman" w:eastAsiaTheme="minorHAnsi" w:hAnsi="Times New Roman" w:cs="Times New Roman"/>
                <w:sz w:val="24"/>
                <w:szCs w:val="24"/>
              </w:rPr>
              <w:t>focus</w:t>
            </w:r>
            <w:r w:rsidRPr="00965F63">
              <w:rPr>
                <w:rFonts w:ascii="Times New Roman" w:eastAsiaTheme="minorHAnsi" w:hAnsi="Times New Roman" w:cs="Times New Roman"/>
                <w:spacing w:val="-12"/>
                <w:sz w:val="24"/>
                <w:szCs w:val="24"/>
              </w:rPr>
              <w:t xml:space="preserve"> </w:t>
            </w:r>
            <w:r w:rsidRPr="00965F63">
              <w:rPr>
                <w:rFonts w:ascii="Times New Roman" w:eastAsiaTheme="minorHAnsi" w:hAnsi="Times New Roman" w:cs="Times New Roman"/>
                <w:sz w:val="24"/>
                <w:szCs w:val="24"/>
              </w:rPr>
              <w:t>and</w:t>
            </w:r>
            <w:r w:rsidRPr="00965F63">
              <w:rPr>
                <w:rFonts w:ascii="Times New Roman" w:eastAsiaTheme="minorHAnsi" w:hAnsi="Times New Roman" w:cs="Times New Roman"/>
                <w:spacing w:val="-12"/>
                <w:sz w:val="24"/>
                <w:szCs w:val="24"/>
              </w:rPr>
              <w:t xml:space="preserve"> </w:t>
            </w:r>
            <w:r w:rsidRPr="00965F63">
              <w:rPr>
                <w:rFonts w:ascii="Times New Roman" w:eastAsiaTheme="minorHAnsi" w:hAnsi="Times New Roman" w:cs="Times New Roman"/>
                <w:sz w:val="24"/>
                <w:szCs w:val="24"/>
              </w:rPr>
              <w:t>direction</w:t>
            </w:r>
            <w:r w:rsidRPr="00965F63">
              <w:rPr>
                <w:rFonts w:ascii="Times New Roman" w:eastAsiaTheme="minorHAnsi" w:hAnsi="Times New Roman" w:cs="Times New Roman"/>
                <w:spacing w:val="-12"/>
                <w:sz w:val="24"/>
                <w:szCs w:val="24"/>
              </w:rPr>
              <w:t xml:space="preserve"> </w:t>
            </w:r>
            <w:r w:rsidRPr="00965F63">
              <w:rPr>
                <w:rFonts w:ascii="Times New Roman" w:eastAsiaTheme="minorHAnsi" w:hAnsi="Times New Roman" w:cs="Times New Roman"/>
                <w:sz w:val="24"/>
                <w:szCs w:val="24"/>
              </w:rPr>
              <w:t>of</w:t>
            </w:r>
            <w:r w:rsidRPr="00965F63">
              <w:rPr>
                <w:rFonts w:ascii="Times New Roman" w:eastAsiaTheme="minorHAnsi" w:hAnsi="Times New Roman" w:cs="Times New Roman"/>
                <w:spacing w:val="-12"/>
                <w:sz w:val="24"/>
                <w:szCs w:val="24"/>
              </w:rPr>
              <w:t xml:space="preserve"> </w:t>
            </w:r>
            <w:r w:rsidRPr="00965F63">
              <w:rPr>
                <w:rFonts w:ascii="Times New Roman" w:eastAsiaTheme="minorHAnsi" w:hAnsi="Times New Roman" w:cs="Times New Roman"/>
                <w:sz w:val="24"/>
                <w:szCs w:val="24"/>
              </w:rPr>
              <w:t>the</w:t>
            </w:r>
            <w:r w:rsidRPr="00965F63">
              <w:rPr>
                <w:rFonts w:ascii="Times New Roman" w:eastAsiaTheme="minorHAnsi" w:hAnsi="Times New Roman" w:cs="Times New Roman"/>
                <w:spacing w:val="-12"/>
                <w:sz w:val="24"/>
                <w:szCs w:val="24"/>
              </w:rPr>
              <w:t xml:space="preserve"> </w:t>
            </w:r>
            <w:r w:rsidRPr="00965F63">
              <w:rPr>
                <w:rFonts w:ascii="Times New Roman" w:eastAsiaTheme="minorHAnsi" w:hAnsi="Times New Roman" w:cs="Times New Roman"/>
                <w:sz w:val="24"/>
                <w:szCs w:val="24"/>
              </w:rPr>
              <w:t>lesson</w:t>
            </w:r>
            <w:r w:rsidRPr="00965F63">
              <w:rPr>
                <w:rFonts w:ascii="Times New Roman" w:eastAsiaTheme="minorHAnsi" w:hAnsi="Times New Roman" w:cs="Times New Roman"/>
                <w:spacing w:val="-12"/>
                <w:sz w:val="24"/>
                <w:szCs w:val="24"/>
              </w:rPr>
              <w:t xml:space="preserve"> </w:t>
            </w:r>
            <w:r w:rsidRPr="00965F63">
              <w:rPr>
                <w:rFonts w:ascii="Times New Roman" w:eastAsiaTheme="minorHAnsi" w:hAnsi="Times New Roman" w:cs="Times New Roman"/>
                <w:sz w:val="24"/>
                <w:szCs w:val="24"/>
              </w:rPr>
              <w:t>was</w:t>
            </w:r>
            <w:r w:rsidRPr="00965F63">
              <w:rPr>
                <w:rFonts w:ascii="Times New Roman" w:eastAsiaTheme="minorHAnsi" w:hAnsi="Times New Roman" w:cs="Times New Roman"/>
                <w:spacing w:val="-12"/>
                <w:sz w:val="24"/>
                <w:szCs w:val="24"/>
              </w:rPr>
              <w:t xml:space="preserve"> </w:t>
            </w:r>
            <w:r w:rsidRPr="00965F63">
              <w:rPr>
                <w:rFonts w:ascii="Times New Roman" w:eastAsiaTheme="minorHAnsi" w:hAnsi="Times New Roman" w:cs="Times New Roman"/>
                <w:sz w:val="24"/>
                <w:szCs w:val="24"/>
              </w:rPr>
              <w:t>often</w:t>
            </w:r>
            <w:r w:rsidRPr="00965F63">
              <w:rPr>
                <w:rFonts w:ascii="Times New Roman" w:eastAsiaTheme="minorHAnsi" w:hAnsi="Times New Roman" w:cs="Times New Roman"/>
                <w:spacing w:val="-12"/>
                <w:sz w:val="24"/>
                <w:szCs w:val="24"/>
              </w:rPr>
              <w:t xml:space="preserve"> </w:t>
            </w:r>
            <w:r w:rsidRPr="00965F63">
              <w:rPr>
                <w:rFonts w:ascii="Times New Roman" w:eastAsiaTheme="minorHAnsi" w:hAnsi="Times New Roman" w:cs="Times New Roman"/>
                <w:sz w:val="24"/>
                <w:szCs w:val="24"/>
              </w:rPr>
              <w:t>determined</w:t>
            </w:r>
            <w:r w:rsidRPr="00965F63">
              <w:rPr>
                <w:rFonts w:ascii="Times New Roman" w:eastAsiaTheme="minorHAnsi" w:hAnsi="Times New Roman" w:cs="Times New Roman"/>
                <w:spacing w:val="-12"/>
                <w:sz w:val="24"/>
                <w:szCs w:val="24"/>
              </w:rPr>
              <w:t xml:space="preserve"> </w:t>
            </w:r>
            <w:r w:rsidRPr="00965F63">
              <w:rPr>
                <w:rFonts w:ascii="Times New Roman" w:eastAsiaTheme="minorHAnsi" w:hAnsi="Times New Roman" w:cs="Times New Roman"/>
                <w:sz w:val="24"/>
                <w:szCs w:val="24"/>
              </w:rPr>
              <w:t>by</w:t>
            </w:r>
            <w:r w:rsidRPr="00965F63">
              <w:rPr>
                <w:rFonts w:ascii="Times New Roman" w:eastAsiaTheme="minorHAnsi" w:hAnsi="Times New Roman" w:cs="Times New Roman"/>
                <w:spacing w:val="-12"/>
                <w:sz w:val="24"/>
                <w:szCs w:val="24"/>
              </w:rPr>
              <w:t xml:space="preserve"> </w:t>
            </w:r>
            <w:r w:rsidRPr="00965F63">
              <w:rPr>
                <w:rFonts w:ascii="Times New Roman" w:eastAsiaTheme="minorHAnsi" w:hAnsi="Times New Roman" w:cs="Times New Roman"/>
                <w:sz w:val="24"/>
                <w:szCs w:val="24"/>
              </w:rPr>
              <w:t>ideas</w:t>
            </w:r>
            <w:r w:rsidRPr="00965F63">
              <w:rPr>
                <w:rFonts w:ascii="Times New Roman" w:eastAsiaTheme="minorHAnsi" w:hAnsi="Times New Roman" w:cs="Times New Roman"/>
                <w:spacing w:val="-2"/>
                <w:sz w:val="24"/>
                <w:szCs w:val="24"/>
              </w:rPr>
              <w:t xml:space="preserve"> </w:t>
            </w:r>
            <w:r w:rsidRPr="00965F63">
              <w:rPr>
                <w:rFonts w:ascii="Times New Roman" w:eastAsiaTheme="minorHAnsi" w:hAnsi="Times New Roman" w:cs="Times New Roman"/>
                <w:sz w:val="24"/>
                <w:szCs w:val="24"/>
              </w:rPr>
              <w:t>originating with</w:t>
            </w:r>
            <w:r w:rsidRPr="00965F63">
              <w:rPr>
                <w:rFonts w:ascii="Times New Roman" w:eastAsiaTheme="minorHAnsi" w:hAnsi="Times New Roman" w:cs="Times New Roman"/>
                <w:spacing w:val="2"/>
                <w:sz w:val="24"/>
                <w:szCs w:val="24"/>
              </w:rPr>
              <w:t xml:space="preserve"> </w:t>
            </w:r>
            <w:r w:rsidRPr="00965F63">
              <w:rPr>
                <w:rFonts w:ascii="Times New Roman" w:eastAsiaTheme="minorHAnsi" w:hAnsi="Times New Roman" w:cs="Times New Roman"/>
                <w:sz w:val="24"/>
                <w:szCs w:val="24"/>
              </w:rPr>
              <w:t>students.</w:t>
            </w:r>
          </w:p>
        </w:tc>
        <w:tc>
          <w:tcPr>
            <w:tcW w:w="399" w:type="dxa"/>
            <w:tcBorders>
              <w:top w:val="nil"/>
              <w:left w:val="nil"/>
              <w:bottom w:val="nil"/>
              <w:right w:val="nil"/>
            </w:tcBorders>
          </w:tcPr>
          <w:p w:rsidR="002204AD" w:rsidRPr="00965F63" w:rsidRDefault="002204AD" w:rsidP="007759C2">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338" w:type="dxa"/>
            <w:tcBorders>
              <w:top w:val="nil"/>
              <w:left w:val="nil"/>
              <w:bottom w:val="nil"/>
              <w:right w:val="nil"/>
            </w:tcBorders>
          </w:tcPr>
          <w:p w:rsidR="002204AD" w:rsidRPr="00965F63" w:rsidRDefault="002204AD" w:rsidP="007759C2">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38" w:type="dxa"/>
            <w:tcBorders>
              <w:top w:val="nil"/>
              <w:left w:val="nil"/>
              <w:bottom w:val="nil"/>
              <w:right w:val="nil"/>
            </w:tcBorders>
          </w:tcPr>
          <w:p w:rsidR="002204AD" w:rsidRPr="00965F63" w:rsidRDefault="002204AD" w:rsidP="007759C2">
            <w:pPr>
              <w:widowControl w:val="0"/>
              <w:spacing w:before="11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38" w:type="dxa"/>
            <w:tcBorders>
              <w:top w:val="nil"/>
              <w:left w:val="nil"/>
              <w:bottom w:val="nil"/>
              <w:right w:val="nil"/>
            </w:tcBorders>
          </w:tcPr>
          <w:p w:rsidR="002204AD" w:rsidRPr="00965F63" w:rsidRDefault="002204AD" w:rsidP="007759C2">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254" w:type="dxa"/>
            <w:tcBorders>
              <w:top w:val="nil"/>
              <w:left w:val="nil"/>
              <w:bottom w:val="nil"/>
              <w:right w:val="nil"/>
            </w:tcBorders>
          </w:tcPr>
          <w:p w:rsidR="002204AD" w:rsidRPr="00965F63" w:rsidRDefault="002204AD" w:rsidP="007759C2">
            <w:pPr>
              <w:widowControl w:val="0"/>
              <w:spacing w:before="114" w:after="0" w:line="240" w:lineRule="auto"/>
              <w:ind w:right="33"/>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bl>
    <w:p w:rsidR="002204AD" w:rsidRPr="00965F63" w:rsidRDefault="002204AD" w:rsidP="002204AD">
      <w:pPr>
        <w:widowControl w:val="0"/>
        <w:spacing w:before="3" w:after="0" w:line="240" w:lineRule="auto"/>
        <w:rPr>
          <w:rFonts w:ascii="Times New Roman" w:eastAsia="Times New Roman" w:hAnsi="Times New Roman" w:cs="Times New Roman"/>
          <w:sz w:val="24"/>
          <w:szCs w:val="24"/>
        </w:rPr>
      </w:pPr>
    </w:p>
    <w:p w:rsidR="002204AD" w:rsidRPr="00965F63" w:rsidRDefault="002204AD" w:rsidP="002204AD">
      <w:pPr>
        <w:widowControl w:val="0"/>
        <w:spacing w:after="0" w:line="240" w:lineRule="auto"/>
        <w:ind w:left="100"/>
        <w:rPr>
          <w:rFonts w:ascii="Times New Roman" w:eastAsia="Times New Roman" w:hAnsi="Times New Roman" w:cs="Times New Roman"/>
          <w:sz w:val="24"/>
          <w:szCs w:val="24"/>
        </w:rPr>
      </w:pPr>
      <w:r w:rsidRPr="00965F63">
        <w:rPr>
          <w:rFonts w:ascii="Times New Roman" w:eastAsia="Times New Roman" w:hAnsi="Times New Roman" w:cs="Times New Roman"/>
          <w:noProof/>
          <w:sz w:val="24"/>
          <w:szCs w:val="24"/>
        </w:rPr>
        <mc:AlternateContent>
          <mc:Choice Requires="wps">
            <w:drawing>
              <wp:inline distT="0" distB="0" distL="0" distR="0" wp14:anchorId="09E2B93F" wp14:editId="59E95684">
                <wp:extent cx="4972050" cy="165100"/>
                <wp:effectExtent l="0" t="0" r="0" b="6350"/>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16510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625D" w:rsidRPr="009D5DAD" w:rsidRDefault="00AA625D" w:rsidP="002204AD">
                            <w:pPr>
                              <w:pStyle w:val="BodyText"/>
                              <w:tabs>
                                <w:tab w:val="left" w:pos="870"/>
                              </w:tabs>
                              <w:spacing w:before="32" w:line="228" w:lineRule="exact"/>
                              <w:ind w:left="130"/>
                              <w:rPr>
                                <w:rFonts w:ascii="Times New Roman" w:eastAsia="Arial" w:hAnsi="Times New Roman" w:cs="Times New Roman"/>
                                <w:sz w:val="24"/>
                                <w:szCs w:val="24"/>
                              </w:rPr>
                            </w:pPr>
                            <w:proofErr w:type="gramStart"/>
                            <w:r w:rsidRPr="009D5DAD">
                              <w:rPr>
                                <w:rFonts w:ascii="Times New Roman" w:hAnsi="Times New Roman" w:cs="Times New Roman"/>
                                <w:spacing w:val="6"/>
                                <w:sz w:val="24"/>
                                <w:szCs w:val="24"/>
                              </w:rPr>
                              <w:t>IV</w:t>
                            </w:r>
                            <w:r w:rsidRPr="009D5DAD">
                              <w:rPr>
                                <w:rFonts w:ascii="Times New Roman" w:hAnsi="Times New Roman" w:cs="Times New Roman"/>
                                <w:spacing w:val="-23"/>
                                <w:sz w:val="24"/>
                                <w:szCs w:val="24"/>
                              </w:rPr>
                              <w:t xml:space="preserve"> </w:t>
                            </w:r>
                            <w:r w:rsidRPr="009D5DAD">
                              <w:rPr>
                                <w:rFonts w:ascii="Times New Roman" w:hAnsi="Times New Roman" w:cs="Times New Roman"/>
                                <w:sz w:val="24"/>
                                <w:szCs w:val="24"/>
                              </w:rPr>
                              <w:t>.</w:t>
                            </w:r>
                            <w:r w:rsidRPr="009D5DAD">
                              <w:rPr>
                                <w:rFonts w:ascii="Times New Roman" w:hAnsi="Times New Roman" w:cs="Times New Roman"/>
                                <w:sz w:val="24"/>
                                <w:szCs w:val="24"/>
                              </w:rPr>
                              <w:tab/>
                            </w:r>
                            <w:proofErr w:type="gramEnd"/>
                            <w:r w:rsidRPr="009D5DAD">
                              <w:rPr>
                                <w:rFonts w:ascii="Times New Roman" w:hAnsi="Times New Roman" w:cs="Times New Roman"/>
                                <w:spacing w:val="4"/>
                                <w:sz w:val="24"/>
                                <w:szCs w:val="24"/>
                              </w:rPr>
                              <w:t>CONTENT</w:t>
                            </w:r>
                          </w:p>
                        </w:txbxContent>
                      </wps:txbx>
                      <wps:bodyPr rot="0" vert="horz" wrap="square" lIns="0" tIns="0" rIns="0" bIns="0" anchor="t" anchorCtr="0" upright="1">
                        <a:noAutofit/>
                      </wps:bodyPr>
                    </wps:wsp>
                  </a:graphicData>
                </a:graphic>
              </wp:inline>
            </w:drawing>
          </mc:Choice>
          <mc:Fallback>
            <w:pict>
              <v:shape id="Text Box 53" o:spid="_x0000_s1036" type="#_x0000_t202" style="width:391.5pt;height: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xXjfwIAAAkFAAAOAAAAZHJzL2Uyb0RvYy54bWysVG1v2yAQ/j5p/wHxPbWdOWls1anadJkm&#10;ZS9Sux9AAMdoGBiQ2Nm0/74Dx2nXbdI0zR/wAcfD3T3PcXXdtxIduHVCqwpnFylGXFHNhNpV+NPD&#10;erLAyHmiGJFa8QofucPXy5cvrjpT8qlutGTcIgBRruxMhRvvTZkkjja8Je5CG65gs9a2JR6mdpcw&#10;SzpAb2UyTdN50mnLjNWUOwerd8MmXkb8uubUf6hrxz2SFYbYfBxtHLdhTJZXpNxZYhpBT2GQf4ii&#10;JULBpWeoO+IJ2lvxC1QrqNVO1/6C6jbRdS0ojzlANln6LJv7hhgec4HiOHMuk/t/sPT94aNFglV4&#10;9gojRVrg6IH3Ht3qHsES1KczrgS3ewOOvod14Dnm6sxG088OKb1qiNrxG2t113DCIL4snEyeHB1w&#10;XADZdu80g3vI3usI1Ne2DcWDciBAB56OZ25CLBQW8+Jyms5gi8JeNp9laSQvIeV42ljn33DdomBU&#10;2AL3EZ0cNs6HaEg5uoTLnJaCrYWUcWJ325W06EBAJ6v4xQSeuUkVnJUOxwbEYQWChDvCXgg38v6t&#10;yKZ5ejstJuv54nKSr/PZpLhMF5M0K26LeZoX+d36ewgwy8tGMMbVRig+ajDL/47jUzcM6okqRF2F&#10;i9l0NlD0xyTT+P0uyVZ4aEkp2govzk6kDMS+VgzSJqUnQg528nP4scpQg/EfqxJlEJgfNOD7bR8V&#10;l0UGg0a2mh1BGFYDb0AxvCdgNNp+xaiD3qyw+7InlmMk3yoQV2jk0bCjsR0NoigcrbDHaDBXfmj4&#10;vbFi1wDyIF+lb0CAtYjaeIziJFvot5jE6W0IDf10Hr0eX7DlDwAAAP//AwBQSwMEFAAGAAgAAAAh&#10;AGzAOPjcAAAABAEAAA8AAABkcnMvZG93bnJldi54bWxMj81OwzAQhO9IvIO1SNyoQ5H6k8apAAmJ&#10;ExWhEurNjZckYK9N7LSBp2fLBS4jjWY1822xHp0VB+xj50nB9SQDgVR701GjYPvycLUAEZMmo60n&#10;VPCFEdbl+Vmhc+OP9IyHKjWCSyjmWkGbUsiljHWLTseJD0icvfne6cS2b6Tp9ZHLnZXTLJtJpzvi&#10;hVYHvG+x/qgGp2C+bcJjh7v3TXX3aj83YVguv5+UurwYb1cgEo7p7xhO+IwOJTPt/UAmCquAH0m/&#10;ytl8ccN2r2A6y0CWhfwPX/4AAAD//wMAUEsBAi0AFAAGAAgAAAAhALaDOJL+AAAA4QEAABMAAAAA&#10;AAAAAAAAAAAAAAAAAFtDb250ZW50X1R5cGVzXS54bWxQSwECLQAUAAYACAAAACEAOP0h/9YAAACU&#10;AQAACwAAAAAAAAAAAAAAAAAvAQAAX3JlbHMvLnJlbHNQSwECLQAUAAYACAAAACEATlcV438CAAAJ&#10;BQAADgAAAAAAAAAAAAAAAAAuAgAAZHJzL2Uyb0RvYy54bWxQSwECLQAUAAYACAAAACEAbMA4+NwA&#10;AAAEAQAADwAAAAAAAAAAAAAAAADZBAAAZHJzL2Rvd25yZXYueG1sUEsFBgAAAAAEAAQA8wAAAOIF&#10;AAAAAA==&#10;" fillcolor="#ccc" stroked="f">
                <v:textbox inset="0,0,0,0">
                  <w:txbxContent>
                    <w:p w:rsidR="00AA625D" w:rsidRPr="009D5DAD" w:rsidRDefault="00AA625D" w:rsidP="002204AD">
                      <w:pPr>
                        <w:pStyle w:val="BodyText"/>
                        <w:tabs>
                          <w:tab w:val="left" w:pos="870"/>
                        </w:tabs>
                        <w:spacing w:before="32" w:line="228" w:lineRule="exact"/>
                        <w:ind w:left="130"/>
                        <w:rPr>
                          <w:rFonts w:ascii="Times New Roman" w:eastAsia="Arial" w:hAnsi="Times New Roman" w:cs="Times New Roman"/>
                          <w:sz w:val="24"/>
                          <w:szCs w:val="24"/>
                        </w:rPr>
                      </w:pPr>
                      <w:proofErr w:type="gramStart"/>
                      <w:r w:rsidRPr="009D5DAD">
                        <w:rPr>
                          <w:rFonts w:ascii="Times New Roman" w:hAnsi="Times New Roman" w:cs="Times New Roman"/>
                          <w:spacing w:val="6"/>
                          <w:sz w:val="24"/>
                          <w:szCs w:val="24"/>
                        </w:rPr>
                        <w:t>IV</w:t>
                      </w:r>
                      <w:r w:rsidRPr="009D5DAD">
                        <w:rPr>
                          <w:rFonts w:ascii="Times New Roman" w:hAnsi="Times New Roman" w:cs="Times New Roman"/>
                          <w:spacing w:val="-23"/>
                          <w:sz w:val="24"/>
                          <w:szCs w:val="24"/>
                        </w:rPr>
                        <w:t xml:space="preserve"> </w:t>
                      </w:r>
                      <w:r w:rsidRPr="009D5DAD">
                        <w:rPr>
                          <w:rFonts w:ascii="Times New Roman" w:hAnsi="Times New Roman" w:cs="Times New Roman"/>
                          <w:sz w:val="24"/>
                          <w:szCs w:val="24"/>
                        </w:rPr>
                        <w:t>.</w:t>
                      </w:r>
                      <w:r w:rsidRPr="009D5DAD">
                        <w:rPr>
                          <w:rFonts w:ascii="Times New Roman" w:hAnsi="Times New Roman" w:cs="Times New Roman"/>
                          <w:sz w:val="24"/>
                          <w:szCs w:val="24"/>
                        </w:rPr>
                        <w:tab/>
                      </w:r>
                      <w:proofErr w:type="gramEnd"/>
                      <w:r w:rsidRPr="009D5DAD">
                        <w:rPr>
                          <w:rFonts w:ascii="Times New Roman" w:hAnsi="Times New Roman" w:cs="Times New Roman"/>
                          <w:spacing w:val="4"/>
                          <w:sz w:val="24"/>
                          <w:szCs w:val="24"/>
                        </w:rPr>
                        <w:t>CONTENT</w:t>
                      </w:r>
                    </w:p>
                  </w:txbxContent>
                </v:textbox>
                <w10:anchorlock/>
              </v:shape>
            </w:pict>
          </mc:Fallback>
        </mc:AlternateContent>
      </w:r>
    </w:p>
    <w:p w:rsidR="002204AD" w:rsidRPr="00965F63" w:rsidRDefault="002204AD" w:rsidP="002204AD">
      <w:pPr>
        <w:widowControl w:val="0"/>
        <w:spacing w:after="0" w:line="240" w:lineRule="auto"/>
        <w:rPr>
          <w:rFonts w:ascii="Times New Roman" w:eastAsia="Times New Roman" w:hAnsi="Times New Roman" w:cs="Times New Roman"/>
          <w:sz w:val="24"/>
          <w:szCs w:val="24"/>
        </w:rPr>
      </w:pPr>
    </w:p>
    <w:p w:rsidR="002204AD" w:rsidRPr="00965F63" w:rsidRDefault="002204AD" w:rsidP="002204AD">
      <w:pPr>
        <w:widowControl w:val="0"/>
        <w:spacing w:after="0" w:line="240" w:lineRule="auto"/>
        <w:ind w:left="1670"/>
        <w:rPr>
          <w:rFonts w:ascii="Times New Roman" w:eastAsia="Arial" w:hAnsi="Times New Roman" w:cs="Times New Roman"/>
          <w:sz w:val="24"/>
          <w:szCs w:val="24"/>
        </w:rPr>
      </w:pPr>
      <w:r w:rsidRPr="00965F63">
        <w:rPr>
          <w:rFonts w:ascii="Times New Roman" w:eastAsia="Times New Roman" w:hAnsi="Times New Roman" w:cs="Times New Roman"/>
          <w:spacing w:val="10"/>
          <w:sz w:val="24"/>
          <w:szCs w:val="24"/>
        </w:rPr>
        <w:t xml:space="preserve"> Propo</w:t>
      </w:r>
      <w:r w:rsidRPr="00965F63">
        <w:rPr>
          <w:rFonts w:ascii="Times New Roman" w:eastAsia="Times New Roman" w:hAnsi="Times New Roman" w:cs="Times New Roman"/>
          <w:spacing w:val="6"/>
          <w:sz w:val="24"/>
          <w:szCs w:val="24"/>
        </w:rPr>
        <w:t>si</w:t>
      </w:r>
      <w:r w:rsidRPr="00965F63">
        <w:rPr>
          <w:rFonts w:ascii="Times New Roman" w:eastAsia="Times New Roman" w:hAnsi="Times New Roman" w:cs="Times New Roman"/>
          <w:sz w:val="24"/>
          <w:szCs w:val="24"/>
        </w:rPr>
        <w:t>tio</w:t>
      </w:r>
      <w:r w:rsidRPr="00965F63">
        <w:rPr>
          <w:rFonts w:ascii="Times New Roman" w:eastAsia="Times New Roman" w:hAnsi="Times New Roman" w:cs="Times New Roman"/>
          <w:spacing w:val="-29"/>
          <w:sz w:val="24"/>
          <w:szCs w:val="24"/>
        </w:rPr>
        <w:t>n</w:t>
      </w:r>
      <w:r w:rsidRPr="00965F63">
        <w:rPr>
          <w:rFonts w:ascii="Times New Roman" w:eastAsia="Times New Roman" w:hAnsi="Times New Roman" w:cs="Times New Roman"/>
          <w:spacing w:val="5"/>
          <w:sz w:val="24"/>
          <w:szCs w:val="24"/>
        </w:rPr>
        <w:t xml:space="preserve">al </w:t>
      </w:r>
      <w:r w:rsidRPr="00965F63">
        <w:rPr>
          <w:rFonts w:ascii="Times New Roman" w:eastAsia="Times New Roman" w:hAnsi="Times New Roman" w:cs="Times New Roman"/>
          <w:spacing w:val="11"/>
          <w:sz w:val="24"/>
          <w:szCs w:val="24"/>
        </w:rPr>
        <w:t>know</w:t>
      </w:r>
      <w:r w:rsidRPr="00965F63">
        <w:rPr>
          <w:rFonts w:ascii="Times New Roman" w:eastAsia="Times New Roman" w:hAnsi="Times New Roman" w:cs="Times New Roman"/>
          <w:spacing w:val="6"/>
          <w:sz w:val="24"/>
          <w:szCs w:val="24"/>
        </w:rPr>
        <w:t>le</w:t>
      </w:r>
      <w:r w:rsidRPr="00965F63">
        <w:rPr>
          <w:rFonts w:ascii="Times New Roman" w:eastAsia="Times New Roman" w:hAnsi="Times New Roman" w:cs="Times New Roman"/>
          <w:spacing w:val="8"/>
          <w:sz w:val="24"/>
          <w:szCs w:val="24"/>
        </w:rPr>
        <w:t>dg</w:t>
      </w:r>
      <w:r w:rsidRPr="00965F63">
        <w:rPr>
          <w:rFonts w:ascii="Times New Roman" w:eastAsia="Times New Roman" w:hAnsi="Times New Roman" w:cs="Times New Roman"/>
          <w:sz w:val="24"/>
          <w:szCs w:val="24"/>
        </w:rPr>
        <w:t>e</w:t>
      </w:r>
    </w:p>
    <w:p w:rsidR="002204AD" w:rsidRPr="00965F63" w:rsidRDefault="002204AD" w:rsidP="002204AD">
      <w:pPr>
        <w:widowControl w:val="0"/>
        <w:spacing w:before="4" w:after="0" w:line="240" w:lineRule="auto"/>
        <w:rPr>
          <w:rFonts w:ascii="Times New Roman" w:eastAsia="Arial" w:hAnsi="Times New Roman" w:cs="Times New Roman"/>
          <w:sz w:val="24"/>
          <w:szCs w:val="24"/>
        </w:rPr>
      </w:pPr>
    </w:p>
    <w:tbl>
      <w:tblPr>
        <w:tblW w:w="0" w:type="auto"/>
        <w:tblLayout w:type="fixed"/>
        <w:tblCellMar>
          <w:left w:w="0" w:type="dxa"/>
          <w:right w:w="0" w:type="dxa"/>
        </w:tblCellMar>
        <w:tblLook w:val="01E0" w:firstRow="1" w:lastRow="1" w:firstColumn="1" w:lastColumn="1" w:noHBand="0" w:noVBand="0"/>
      </w:tblPr>
      <w:tblGrid>
        <w:gridCol w:w="6276"/>
        <w:gridCol w:w="315"/>
        <w:gridCol w:w="335"/>
        <w:gridCol w:w="335"/>
        <w:gridCol w:w="335"/>
        <w:gridCol w:w="252"/>
      </w:tblGrid>
      <w:tr w:rsidR="002204AD" w:rsidRPr="00965F63" w:rsidTr="007759C2">
        <w:trPr>
          <w:trHeight w:hRule="exact" w:val="405"/>
        </w:trPr>
        <w:tc>
          <w:tcPr>
            <w:tcW w:w="6276" w:type="dxa"/>
            <w:tcBorders>
              <w:top w:val="nil"/>
              <w:left w:val="nil"/>
              <w:bottom w:val="nil"/>
              <w:right w:val="nil"/>
            </w:tcBorders>
          </w:tcPr>
          <w:p w:rsidR="002204AD" w:rsidRPr="00965F63" w:rsidRDefault="002204AD" w:rsidP="007759C2">
            <w:pPr>
              <w:widowControl w:val="0"/>
              <w:tabs>
                <w:tab w:val="left" w:pos="754"/>
              </w:tabs>
              <w:spacing w:before="74" w:after="0" w:line="240" w:lineRule="auto"/>
              <w:ind w:left="35"/>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6)</w:t>
            </w:r>
            <w:r w:rsidRPr="00965F63">
              <w:rPr>
                <w:rFonts w:ascii="Times New Roman" w:eastAsiaTheme="minorHAnsi" w:hAnsi="Times New Roman" w:cs="Times New Roman"/>
                <w:sz w:val="24"/>
                <w:szCs w:val="24"/>
              </w:rPr>
              <w:tab/>
              <w:t>The</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lesson</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involved</w:t>
            </w:r>
            <w:r w:rsidRPr="00965F63">
              <w:rPr>
                <w:rFonts w:ascii="Times New Roman" w:eastAsiaTheme="minorHAnsi" w:hAnsi="Times New Roman" w:cs="Times New Roman"/>
                <w:spacing w:val="-7"/>
                <w:sz w:val="24"/>
                <w:szCs w:val="24"/>
              </w:rPr>
              <w:t xml:space="preserve"> </w:t>
            </w:r>
            <w:proofErr w:type="spellStart"/>
            <w:r w:rsidRPr="00965F63">
              <w:rPr>
                <w:rFonts w:ascii="Times New Roman" w:eastAsiaTheme="minorHAnsi" w:hAnsi="Times New Roman" w:cs="Times New Roman"/>
                <w:sz w:val="24"/>
                <w:szCs w:val="24"/>
              </w:rPr>
              <w:t>fundam</w:t>
            </w:r>
            <w:proofErr w:type="spellEnd"/>
            <w:r w:rsidRPr="00965F63">
              <w:rPr>
                <w:rFonts w:ascii="Times New Roman" w:eastAsiaTheme="minorHAnsi" w:hAnsi="Times New Roman" w:cs="Times New Roman"/>
                <w:sz w:val="24"/>
                <w:szCs w:val="24"/>
              </w:rPr>
              <w:t>.</w:t>
            </w:r>
            <w:r w:rsidRPr="00965F63">
              <w:rPr>
                <w:rFonts w:ascii="Times New Roman" w:eastAsiaTheme="minorHAnsi" w:hAnsi="Times New Roman" w:cs="Times New Roman"/>
                <w:spacing w:val="-7"/>
                <w:sz w:val="24"/>
                <w:szCs w:val="24"/>
              </w:rPr>
              <w:t xml:space="preserve"> </w:t>
            </w:r>
            <w:proofErr w:type="gramStart"/>
            <w:r w:rsidRPr="00965F63">
              <w:rPr>
                <w:rFonts w:ascii="Times New Roman" w:eastAsiaTheme="minorHAnsi" w:hAnsi="Times New Roman" w:cs="Times New Roman"/>
                <w:sz w:val="24"/>
                <w:szCs w:val="24"/>
              </w:rPr>
              <w:t>concepts</w:t>
            </w:r>
            <w:proofErr w:type="gramEnd"/>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of</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subject.</w:t>
            </w:r>
          </w:p>
        </w:tc>
        <w:tc>
          <w:tcPr>
            <w:tcW w:w="315" w:type="dxa"/>
            <w:tcBorders>
              <w:top w:val="nil"/>
              <w:left w:val="nil"/>
              <w:bottom w:val="nil"/>
              <w:right w:val="nil"/>
            </w:tcBorders>
          </w:tcPr>
          <w:p w:rsidR="002204AD" w:rsidRPr="00965F63" w:rsidRDefault="002204AD" w:rsidP="007759C2">
            <w:pPr>
              <w:widowControl w:val="0"/>
              <w:spacing w:before="74" w:after="0" w:line="240" w:lineRule="auto"/>
              <w:ind w:right="17"/>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335" w:type="dxa"/>
            <w:tcBorders>
              <w:top w:val="nil"/>
              <w:left w:val="nil"/>
              <w:bottom w:val="nil"/>
              <w:right w:val="nil"/>
            </w:tcBorders>
          </w:tcPr>
          <w:p w:rsidR="002204AD" w:rsidRPr="00965F63" w:rsidRDefault="002204AD" w:rsidP="007759C2">
            <w:pPr>
              <w:widowControl w:val="0"/>
              <w:spacing w:before="74" w:after="0" w:line="240" w:lineRule="auto"/>
              <w:ind w:right="117"/>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35" w:type="dxa"/>
            <w:tcBorders>
              <w:top w:val="nil"/>
              <w:left w:val="nil"/>
              <w:bottom w:val="nil"/>
              <w:right w:val="nil"/>
            </w:tcBorders>
          </w:tcPr>
          <w:p w:rsidR="002204AD" w:rsidRPr="00965F63" w:rsidRDefault="002204AD" w:rsidP="007759C2">
            <w:pPr>
              <w:widowControl w:val="0"/>
              <w:spacing w:before="7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35" w:type="dxa"/>
            <w:tcBorders>
              <w:top w:val="nil"/>
              <w:left w:val="nil"/>
              <w:bottom w:val="nil"/>
              <w:right w:val="nil"/>
            </w:tcBorders>
          </w:tcPr>
          <w:p w:rsidR="002204AD" w:rsidRPr="00965F63" w:rsidRDefault="002204AD" w:rsidP="007759C2">
            <w:pPr>
              <w:widowControl w:val="0"/>
              <w:spacing w:before="7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252" w:type="dxa"/>
            <w:tcBorders>
              <w:top w:val="nil"/>
              <w:left w:val="nil"/>
              <w:bottom w:val="nil"/>
              <w:right w:val="nil"/>
            </w:tcBorders>
          </w:tcPr>
          <w:p w:rsidR="002204AD" w:rsidRPr="00965F63" w:rsidRDefault="002204AD" w:rsidP="007759C2">
            <w:pPr>
              <w:widowControl w:val="0"/>
              <w:spacing w:before="74" w:after="0" w:line="240" w:lineRule="auto"/>
              <w:ind w:right="33"/>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r w:rsidR="002204AD" w:rsidRPr="00965F63" w:rsidTr="007759C2">
        <w:trPr>
          <w:trHeight w:hRule="exact" w:val="442"/>
        </w:trPr>
        <w:tc>
          <w:tcPr>
            <w:tcW w:w="6276" w:type="dxa"/>
            <w:tcBorders>
              <w:top w:val="nil"/>
              <w:left w:val="nil"/>
              <w:bottom w:val="nil"/>
              <w:right w:val="nil"/>
            </w:tcBorders>
          </w:tcPr>
          <w:p w:rsidR="002204AD" w:rsidRPr="00965F63" w:rsidRDefault="002204AD" w:rsidP="007759C2">
            <w:pPr>
              <w:widowControl w:val="0"/>
              <w:tabs>
                <w:tab w:val="left" w:pos="754"/>
              </w:tabs>
              <w:spacing w:before="114" w:after="0" w:line="240" w:lineRule="auto"/>
              <w:ind w:left="35"/>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7)</w:t>
            </w:r>
            <w:r w:rsidRPr="00965F63">
              <w:rPr>
                <w:rFonts w:ascii="Times New Roman" w:eastAsiaTheme="minorHAnsi" w:hAnsi="Times New Roman" w:cs="Times New Roman"/>
                <w:sz w:val="24"/>
                <w:szCs w:val="24"/>
              </w:rPr>
              <w:tab/>
              <w:t>The</w:t>
            </w:r>
            <w:r w:rsidRPr="00965F63">
              <w:rPr>
                <w:rFonts w:ascii="Times New Roman" w:eastAsiaTheme="minorHAnsi" w:hAnsi="Times New Roman" w:cs="Times New Roman"/>
                <w:spacing w:val="-20"/>
                <w:sz w:val="24"/>
                <w:szCs w:val="24"/>
              </w:rPr>
              <w:t xml:space="preserve"> </w:t>
            </w:r>
            <w:r w:rsidRPr="00965F63">
              <w:rPr>
                <w:rFonts w:ascii="Times New Roman" w:eastAsiaTheme="minorHAnsi" w:hAnsi="Times New Roman" w:cs="Times New Roman"/>
                <w:sz w:val="24"/>
                <w:szCs w:val="24"/>
              </w:rPr>
              <w:t>lesson</w:t>
            </w:r>
            <w:r w:rsidRPr="00965F63">
              <w:rPr>
                <w:rFonts w:ascii="Times New Roman" w:eastAsiaTheme="minorHAnsi" w:hAnsi="Times New Roman" w:cs="Times New Roman"/>
                <w:spacing w:val="-20"/>
                <w:sz w:val="24"/>
                <w:szCs w:val="24"/>
              </w:rPr>
              <w:t xml:space="preserve"> </w:t>
            </w:r>
            <w:r w:rsidRPr="00965F63">
              <w:rPr>
                <w:rFonts w:ascii="Times New Roman" w:eastAsiaTheme="minorHAnsi" w:hAnsi="Times New Roman" w:cs="Times New Roman"/>
                <w:sz w:val="24"/>
                <w:szCs w:val="24"/>
              </w:rPr>
              <w:t>promoted</w:t>
            </w:r>
            <w:r w:rsidRPr="00965F63">
              <w:rPr>
                <w:rFonts w:ascii="Times New Roman" w:eastAsiaTheme="minorHAnsi" w:hAnsi="Times New Roman" w:cs="Times New Roman"/>
                <w:spacing w:val="-20"/>
                <w:sz w:val="24"/>
                <w:szCs w:val="24"/>
              </w:rPr>
              <w:t xml:space="preserve"> </w:t>
            </w:r>
            <w:r w:rsidRPr="00965F63">
              <w:rPr>
                <w:rFonts w:ascii="Times New Roman" w:eastAsiaTheme="minorHAnsi" w:hAnsi="Times New Roman" w:cs="Times New Roman"/>
                <w:sz w:val="24"/>
                <w:szCs w:val="24"/>
              </w:rPr>
              <w:t>strongly</w:t>
            </w:r>
            <w:r w:rsidRPr="00965F63">
              <w:rPr>
                <w:rFonts w:ascii="Times New Roman" w:eastAsiaTheme="minorHAnsi" w:hAnsi="Times New Roman" w:cs="Times New Roman"/>
                <w:spacing w:val="-20"/>
                <w:sz w:val="24"/>
                <w:szCs w:val="24"/>
              </w:rPr>
              <w:t xml:space="preserve"> </w:t>
            </w:r>
            <w:r w:rsidRPr="00965F63">
              <w:rPr>
                <w:rFonts w:ascii="Times New Roman" w:eastAsiaTheme="minorHAnsi" w:hAnsi="Times New Roman" w:cs="Times New Roman"/>
                <w:sz w:val="24"/>
                <w:szCs w:val="24"/>
              </w:rPr>
              <w:t>coherent</w:t>
            </w:r>
            <w:r w:rsidRPr="00965F63">
              <w:rPr>
                <w:rFonts w:ascii="Times New Roman" w:eastAsiaTheme="minorHAnsi" w:hAnsi="Times New Roman" w:cs="Times New Roman"/>
                <w:spacing w:val="-20"/>
                <w:sz w:val="24"/>
                <w:szCs w:val="24"/>
              </w:rPr>
              <w:t xml:space="preserve"> </w:t>
            </w:r>
            <w:r w:rsidRPr="00965F63">
              <w:rPr>
                <w:rFonts w:ascii="Times New Roman" w:eastAsiaTheme="minorHAnsi" w:hAnsi="Times New Roman" w:cs="Times New Roman"/>
                <w:sz w:val="24"/>
                <w:szCs w:val="24"/>
              </w:rPr>
              <w:t>conceptual</w:t>
            </w:r>
            <w:r w:rsidRPr="00965F63">
              <w:rPr>
                <w:rFonts w:ascii="Times New Roman" w:eastAsiaTheme="minorHAnsi" w:hAnsi="Times New Roman" w:cs="Times New Roman"/>
                <w:spacing w:val="-20"/>
                <w:sz w:val="24"/>
                <w:szCs w:val="24"/>
              </w:rPr>
              <w:t xml:space="preserve"> </w:t>
            </w:r>
            <w:r w:rsidRPr="00965F63">
              <w:rPr>
                <w:rFonts w:ascii="Times New Roman" w:eastAsiaTheme="minorHAnsi" w:hAnsi="Times New Roman" w:cs="Times New Roman"/>
                <w:sz w:val="24"/>
                <w:szCs w:val="24"/>
              </w:rPr>
              <w:t>understanding.</w:t>
            </w:r>
          </w:p>
        </w:tc>
        <w:tc>
          <w:tcPr>
            <w:tcW w:w="315" w:type="dxa"/>
            <w:tcBorders>
              <w:top w:val="nil"/>
              <w:left w:val="nil"/>
              <w:bottom w:val="nil"/>
              <w:right w:val="nil"/>
            </w:tcBorders>
          </w:tcPr>
          <w:p w:rsidR="002204AD" w:rsidRPr="00965F63" w:rsidRDefault="002204AD" w:rsidP="007759C2">
            <w:pPr>
              <w:widowControl w:val="0"/>
              <w:spacing w:before="114" w:after="0" w:line="240" w:lineRule="auto"/>
              <w:ind w:right="17"/>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335" w:type="dxa"/>
            <w:tcBorders>
              <w:top w:val="nil"/>
              <w:left w:val="nil"/>
              <w:bottom w:val="nil"/>
              <w:right w:val="nil"/>
            </w:tcBorders>
          </w:tcPr>
          <w:p w:rsidR="002204AD" w:rsidRPr="00965F63" w:rsidRDefault="002204AD" w:rsidP="007759C2">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35" w:type="dxa"/>
            <w:tcBorders>
              <w:top w:val="nil"/>
              <w:left w:val="nil"/>
              <w:bottom w:val="nil"/>
              <w:right w:val="nil"/>
            </w:tcBorders>
          </w:tcPr>
          <w:p w:rsidR="002204AD" w:rsidRPr="00965F63" w:rsidRDefault="002204AD" w:rsidP="007759C2">
            <w:pPr>
              <w:widowControl w:val="0"/>
              <w:spacing w:before="11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35" w:type="dxa"/>
            <w:tcBorders>
              <w:top w:val="nil"/>
              <w:left w:val="nil"/>
              <w:bottom w:val="nil"/>
              <w:right w:val="nil"/>
            </w:tcBorders>
          </w:tcPr>
          <w:p w:rsidR="002204AD" w:rsidRPr="00965F63" w:rsidRDefault="002204AD" w:rsidP="007759C2">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252" w:type="dxa"/>
            <w:tcBorders>
              <w:top w:val="nil"/>
              <w:left w:val="nil"/>
              <w:bottom w:val="nil"/>
              <w:right w:val="nil"/>
            </w:tcBorders>
          </w:tcPr>
          <w:p w:rsidR="002204AD" w:rsidRPr="00965F63" w:rsidRDefault="002204AD" w:rsidP="007759C2">
            <w:pPr>
              <w:widowControl w:val="0"/>
              <w:spacing w:before="114" w:after="0" w:line="240" w:lineRule="auto"/>
              <w:ind w:right="33"/>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r w:rsidR="002204AD" w:rsidRPr="00965F63" w:rsidTr="007759C2">
        <w:trPr>
          <w:trHeight w:hRule="exact" w:val="663"/>
        </w:trPr>
        <w:tc>
          <w:tcPr>
            <w:tcW w:w="6276" w:type="dxa"/>
            <w:tcBorders>
              <w:top w:val="nil"/>
              <w:left w:val="nil"/>
              <w:bottom w:val="nil"/>
              <w:right w:val="nil"/>
            </w:tcBorders>
          </w:tcPr>
          <w:p w:rsidR="002204AD" w:rsidRPr="00965F63" w:rsidRDefault="002204AD" w:rsidP="007759C2">
            <w:pPr>
              <w:widowControl w:val="0"/>
              <w:tabs>
                <w:tab w:val="left" w:pos="754"/>
              </w:tabs>
              <w:spacing w:before="114" w:after="0" w:line="249" w:lineRule="auto"/>
              <w:ind w:left="755" w:right="258" w:hanging="720"/>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8)</w:t>
            </w:r>
            <w:r w:rsidRPr="00965F63">
              <w:rPr>
                <w:rFonts w:ascii="Times New Roman" w:eastAsiaTheme="minorHAnsi" w:hAnsi="Times New Roman" w:cs="Times New Roman"/>
                <w:sz w:val="24"/>
                <w:szCs w:val="24"/>
              </w:rPr>
              <w:tab/>
              <w:t>The</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teacher</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had</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a</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solid</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grasp</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of</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the</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subject</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matter</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content</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inherent</w:t>
            </w:r>
            <w:r w:rsidRPr="00965F63">
              <w:rPr>
                <w:rFonts w:ascii="Times New Roman" w:eastAsiaTheme="minorHAnsi" w:hAnsi="Times New Roman" w:cs="Times New Roman"/>
                <w:spacing w:val="-1"/>
                <w:sz w:val="24"/>
                <w:szCs w:val="24"/>
              </w:rPr>
              <w:t xml:space="preserve"> </w:t>
            </w:r>
            <w:r w:rsidRPr="00965F63">
              <w:rPr>
                <w:rFonts w:ascii="Times New Roman" w:eastAsiaTheme="minorHAnsi" w:hAnsi="Times New Roman" w:cs="Times New Roman"/>
                <w:sz w:val="24"/>
                <w:szCs w:val="24"/>
              </w:rPr>
              <w:t>in the</w:t>
            </w:r>
            <w:r w:rsidRPr="00965F63">
              <w:rPr>
                <w:rFonts w:ascii="Times New Roman" w:eastAsiaTheme="minorHAnsi" w:hAnsi="Times New Roman" w:cs="Times New Roman"/>
                <w:spacing w:val="28"/>
                <w:sz w:val="24"/>
                <w:szCs w:val="24"/>
              </w:rPr>
              <w:t xml:space="preserve"> </w:t>
            </w:r>
            <w:r w:rsidRPr="00965F63">
              <w:rPr>
                <w:rFonts w:ascii="Times New Roman" w:eastAsiaTheme="minorHAnsi" w:hAnsi="Times New Roman" w:cs="Times New Roman"/>
                <w:sz w:val="24"/>
                <w:szCs w:val="24"/>
              </w:rPr>
              <w:t>lesson.</w:t>
            </w:r>
          </w:p>
        </w:tc>
        <w:tc>
          <w:tcPr>
            <w:tcW w:w="315" w:type="dxa"/>
            <w:tcBorders>
              <w:top w:val="nil"/>
              <w:left w:val="nil"/>
              <w:bottom w:val="nil"/>
              <w:right w:val="nil"/>
            </w:tcBorders>
          </w:tcPr>
          <w:p w:rsidR="002204AD" w:rsidRPr="00965F63" w:rsidRDefault="002204AD" w:rsidP="007759C2">
            <w:pPr>
              <w:widowControl w:val="0"/>
              <w:spacing w:before="114" w:after="0" w:line="240" w:lineRule="auto"/>
              <w:ind w:right="17"/>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335" w:type="dxa"/>
            <w:tcBorders>
              <w:top w:val="nil"/>
              <w:left w:val="nil"/>
              <w:bottom w:val="nil"/>
              <w:right w:val="nil"/>
            </w:tcBorders>
          </w:tcPr>
          <w:p w:rsidR="002204AD" w:rsidRPr="00965F63" w:rsidRDefault="002204AD" w:rsidP="007759C2">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35" w:type="dxa"/>
            <w:tcBorders>
              <w:top w:val="nil"/>
              <w:left w:val="nil"/>
              <w:bottom w:val="nil"/>
              <w:right w:val="nil"/>
            </w:tcBorders>
          </w:tcPr>
          <w:p w:rsidR="002204AD" w:rsidRPr="00965F63" w:rsidRDefault="002204AD" w:rsidP="007759C2">
            <w:pPr>
              <w:widowControl w:val="0"/>
              <w:spacing w:before="11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35" w:type="dxa"/>
            <w:tcBorders>
              <w:top w:val="nil"/>
              <w:left w:val="nil"/>
              <w:bottom w:val="nil"/>
              <w:right w:val="nil"/>
            </w:tcBorders>
          </w:tcPr>
          <w:p w:rsidR="002204AD" w:rsidRPr="00965F63" w:rsidRDefault="002204AD" w:rsidP="007759C2">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252" w:type="dxa"/>
            <w:tcBorders>
              <w:top w:val="nil"/>
              <w:left w:val="nil"/>
              <w:bottom w:val="nil"/>
              <w:right w:val="nil"/>
            </w:tcBorders>
          </w:tcPr>
          <w:p w:rsidR="002204AD" w:rsidRPr="00965F63" w:rsidRDefault="002204AD" w:rsidP="007759C2">
            <w:pPr>
              <w:widowControl w:val="0"/>
              <w:spacing w:before="114" w:after="0" w:line="240" w:lineRule="auto"/>
              <w:ind w:right="33"/>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r w:rsidR="002204AD" w:rsidRPr="00965F63" w:rsidTr="007759C2">
        <w:trPr>
          <w:trHeight w:hRule="exact" w:val="663"/>
        </w:trPr>
        <w:tc>
          <w:tcPr>
            <w:tcW w:w="6276" w:type="dxa"/>
            <w:tcBorders>
              <w:top w:val="nil"/>
              <w:left w:val="nil"/>
              <w:bottom w:val="nil"/>
              <w:right w:val="nil"/>
            </w:tcBorders>
          </w:tcPr>
          <w:p w:rsidR="002204AD" w:rsidRPr="00965F63" w:rsidRDefault="002204AD" w:rsidP="007759C2">
            <w:pPr>
              <w:widowControl w:val="0"/>
              <w:tabs>
                <w:tab w:val="left" w:pos="754"/>
              </w:tabs>
              <w:spacing w:before="114" w:after="0" w:line="249" w:lineRule="auto"/>
              <w:ind w:left="755" w:right="597" w:hanging="720"/>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9)</w:t>
            </w:r>
            <w:r w:rsidRPr="00965F63">
              <w:rPr>
                <w:rFonts w:ascii="Times New Roman" w:eastAsiaTheme="minorHAnsi" w:hAnsi="Times New Roman" w:cs="Times New Roman"/>
                <w:sz w:val="24"/>
                <w:szCs w:val="24"/>
              </w:rPr>
              <w:tab/>
              <w:t>Elements of abstraction (i.e., symbolic representations, theory building)</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were</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encouraged</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when</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it</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was</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important</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to</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do</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z w:val="24"/>
                <w:szCs w:val="24"/>
              </w:rPr>
              <w:t>so.</w:t>
            </w:r>
          </w:p>
        </w:tc>
        <w:tc>
          <w:tcPr>
            <w:tcW w:w="315" w:type="dxa"/>
            <w:tcBorders>
              <w:top w:val="nil"/>
              <w:left w:val="nil"/>
              <w:bottom w:val="nil"/>
              <w:right w:val="nil"/>
            </w:tcBorders>
          </w:tcPr>
          <w:p w:rsidR="002204AD" w:rsidRPr="00965F63" w:rsidRDefault="002204AD" w:rsidP="007759C2">
            <w:pPr>
              <w:widowControl w:val="0"/>
              <w:spacing w:before="114" w:after="0" w:line="240" w:lineRule="auto"/>
              <w:ind w:right="17"/>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335" w:type="dxa"/>
            <w:tcBorders>
              <w:top w:val="nil"/>
              <w:left w:val="nil"/>
              <w:bottom w:val="nil"/>
              <w:right w:val="nil"/>
            </w:tcBorders>
          </w:tcPr>
          <w:p w:rsidR="002204AD" w:rsidRPr="00965F63" w:rsidRDefault="002204AD" w:rsidP="007759C2">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35" w:type="dxa"/>
            <w:tcBorders>
              <w:top w:val="nil"/>
              <w:left w:val="nil"/>
              <w:bottom w:val="nil"/>
              <w:right w:val="nil"/>
            </w:tcBorders>
          </w:tcPr>
          <w:p w:rsidR="002204AD" w:rsidRPr="00965F63" w:rsidRDefault="002204AD" w:rsidP="007759C2">
            <w:pPr>
              <w:widowControl w:val="0"/>
              <w:spacing w:before="11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35" w:type="dxa"/>
            <w:tcBorders>
              <w:top w:val="nil"/>
              <w:left w:val="nil"/>
              <w:bottom w:val="nil"/>
              <w:right w:val="nil"/>
            </w:tcBorders>
          </w:tcPr>
          <w:p w:rsidR="002204AD" w:rsidRPr="00965F63" w:rsidRDefault="002204AD" w:rsidP="007759C2">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252" w:type="dxa"/>
            <w:tcBorders>
              <w:top w:val="nil"/>
              <w:left w:val="nil"/>
              <w:bottom w:val="nil"/>
              <w:right w:val="nil"/>
            </w:tcBorders>
          </w:tcPr>
          <w:p w:rsidR="002204AD" w:rsidRPr="00965F63" w:rsidRDefault="002204AD" w:rsidP="007759C2">
            <w:pPr>
              <w:widowControl w:val="0"/>
              <w:spacing w:before="114" w:after="0" w:line="240" w:lineRule="auto"/>
              <w:ind w:right="33"/>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r w:rsidR="002204AD" w:rsidRPr="00965F63" w:rsidTr="007759C2">
        <w:trPr>
          <w:trHeight w:hRule="exact" w:val="702"/>
        </w:trPr>
        <w:tc>
          <w:tcPr>
            <w:tcW w:w="6276" w:type="dxa"/>
            <w:tcBorders>
              <w:top w:val="nil"/>
              <w:left w:val="nil"/>
              <w:bottom w:val="nil"/>
              <w:right w:val="nil"/>
            </w:tcBorders>
          </w:tcPr>
          <w:p w:rsidR="002204AD" w:rsidRPr="00965F63" w:rsidRDefault="002204AD" w:rsidP="007759C2">
            <w:pPr>
              <w:widowControl w:val="0"/>
              <w:tabs>
                <w:tab w:val="left" w:pos="754"/>
              </w:tabs>
              <w:spacing w:before="114" w:after="0" w:line="249" w:lineRule="auto"/>
              <w:ind w:left="755" w:right="777" w:hanging="720"/>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10)</w:t>
            </w:r>
            <w:r w:rsidRPr="00965F63">
              <w:rPr>
                <w:rFonts w:ascii="Times New Roman" w:eastAsiaTheme="minorHAnsi" w:hAnsi="Times New Roman" w:cs="Times New Roman"/>
                <w:sz w:val="24"/>
                <w:szCs w:val="24"/>
              </w:rPr>
              <w:tab/>
              <w:t>Connections</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with</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other</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content</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disciplines</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and/or</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real</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world</w:t>
            </w:r>
            <w:r w:rsidRPr="00965F63">
              <w:rPr>
                <w:rFonts w:ascii="Times New Roman" w:eastAsiaTheme="minorHAnsi" w:hAnsi="Times New Roman" w:cs="Times New Roman"/>
                <w:spacing w:val="-1"/>
                <w:sz w:val="24"/>
                <w:szCs w:val="24"/>
              </w:rPr>
              <w:t xml:space="preserve"> </w:t>
            </w:r>
            <w:r w:rsidRPr="00965F63">
              <w:rPr>
                <w:rFonts w:ascii="Times New Roman" w:eastAsiaTheme="minorHAnsi" w:hAnsi="Times New Roman" w:cs="Times New Roman"/>
                <w:spacing w:val="-3"/>
                <w:sz w:val="24"/>
                <w:szCs w:val="24"/>
              </w:rPr>
              <w:t xml:space="preserve">phenomena were explored </w:t>
            </w:r>
            <w:r w:rsidRPr="00965F63">
              <w:rPr>
                <w:rFonts w:ascii="Times New Roman" w:eastAsiaTheme="minorHAnsi" w:hAnsi="Times New Roman" w:cs="Times New Roman"/>
                <w:sz w:val="24"/>
                <w:szCs w:val="24"/>
              </w:rPr>
              <w:t>and</w:t>
            </w:r>
            <w:r w:rsidRPr="00965F63">
              <w:rPr>
                <w:rFonts w:ascii="Times New Roman" w:eastAsiaTheme="minorHAnsi" w:hAnsi="Times New Roman" w:cs="Times New Roman"/>
                <w:spacing w:val="-12"/>
                <w:sz w:val="24"/>
                <w:szCs w:val="24"/>
              </w:rPr>
              <w:t xml:space="preserve"> </w:t>
            </w:r>
            <w:r w:rsidRPr="00965F63">
              <w:rPr>
                <w:rFonts w:ascii="Times New Roman" w:eastAsiaTheme="minorHAnsi" w:hAnsi="Times New Roman" w:cs="Times New Roman"/>
                <w:spacing w:val="-3"/>
                <w:sz w:val="24"/>
                <w:szCs w:val="24"/>
              </w:rPr>
              <w:t>valued.</w:t>
            </w:r>
          </w:p>
        </w:tc>
        <w:tc>
          <w:tcPr>
            <w:tcW w:w="315" w:type="dxa"/>
            <w:tcBorders>
              <w:top w:val="nil"/>
              <w:left w:val="nil"/>
              <w:bottom w:val="nil"/>
              <w:right w:val="nil"/>
            </w:tcBorders>
          </w:tcPr>
          <w:p w:rsidR="002204AD" w:rsidRPr="00965F63" w:rsidRDefault="002204AD" w:rsidP="007759C2">
            <w:pPr>
              <w:widowControl w:val="0"/>
              <w:spacing w:before="114" w:after="0" w:line="240" w:lineRule="auto"/>
              <w:ind w:right="17"/>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335" w:type="dxa"/>
            <w:tcBorders>
              <w:top w:val="nil"/>
              <w:left w:val="nil"/>
              <w:bottom w:val="nil"/>
              <w:right w:val="nil"/>
            </w:tcBorders>
          </w:tcPr>
          <w:p w:rsidR="002204AD" w:rsidRPr="00965F63" w:rsidRDefault="002204AD" w:rsidP="007759C2">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35" w:type="dxa"/>
            <w:tcBorders>
              <w:top w:val="nil"/>
              <w:left w:val="nil"/>
              <w:bottom w:val="nil"/>
              <w:right w:val="nil"/>
            </w:tcBorders>
          </w:tcPr>
          <w:p w:rsidR="002204AD" w:rsidRPr="00965F63" w:rsidRDefault="002204AD" w:rsidP="007759C2">
            <w:pPr>
              <w:widowControl w:val="0"/>
              <w:spacing w:before="11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35" w:type="dxa"/>
            <w:tcBorders>
              <w:top w:val="nil"/>
              <w:left w:val="nil"/>
              <w:bottom w:val="nil"/>
              <w:right w:val="nil"/>
            </w:tcBorders>
          </w:tcPr>
          <w:p w:rsidR="002204AD" w:rsidRPr="00965F63" w:rsidRDefault="002204AD" w:rsidP="007759C2">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252" w:type="dxa"/>
            <w:tcBorders>
              <w:top w:val="nil"/>
              <w:left w:val="nil"/>
              <w:bottom w:val="nil"/>
              <w:right w:val="nil"/>
            </w:tcBorders>
          </w:tcPr>
          <w:p w:rsidR="002204AD" w:rsidRPr="00965F63" w:rsidRDefault="002204AD" w:rsidP="007759C2">
            <w:pPr>
              <w:widowControl w:val="0"/>
              <w:spacing w:before="114" w:after="0" w:line="240" w:lineRule="auto"/>
              <w:ind w:right="33"/>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r w:rsidR="002204AD" w:rsidRPr="00965F63" w:rsidTr="007759C2">
        <w:trPr>
          <w:trHeight w:hRule="exact" w:val="561"/>
        </w:trPr>
        <w:tc>
          <w:tcPr>
            <w:tcW w:w="6276" w:type="dxa"/>
            <w:tcBorders>
              <w:top w:val="nil"/>
              <w:left w:val="nil"/>
              <w:bottom w:val="nil"/>
              <w:right w:val="nil"/>
            </w:tcBorders>
          </w:tcPr>
          <w:p w:rsidR="002204AD" w:rsidRPr="00965F63" w:rsidRDefault="002204AD" w:rsidP="007759C2">
            <w:pPr>
              <w:widowControl w:val="0"/>
              <w:spacing w:before="3" w:after="0" w:line="240" w:lineRule="auto"/>
              <w:rPr>
                <w:rFonts w:ascii="Times New Roman" w:eastAsia="Arial" w:hAnsi="Times New Roman" w:cs="Times New Roman"/>
                <w:sz w:val="24"/>
                <w:szCs w:val="24"/>
              </w:rPr>
            </w:pPr>
          </w:p>
          <w:p w:rsidR="002204AD" w:rsidRPr="00965F63" w:rsidRDefault="002204AD" w:rsidP="007759C2">
            <w:pPr>
              <w:widowControl w:val="0"/>
              <w:spacing w:after="0" w:line="240" w:lineRule="auto"/>
              <w:ind w:left="655"/>
              <w:rPr>
                <w:rFonts w:ascii="Times New Roman" w:eastAsia="Arial" w:hAnsi="Times New Roman" w:cs="Times New Roman"/>
                <w:sz w:val="24"/>
                <w:szCs w:val="24"/>
              </w:rPr>
            </w:pPr>
            <w:r w:rsidRPr="00965F63">
              <w:rPr>
                <w:rFonts w:ascii="Times New Roman" w:eastAsiaTheme="minorHAnsi" w:hAnsi="Times New Roman" w:cs="Times New Roman"/>
                <w:spacing w:val="8"/>
                <w:sz w:val="24"/>
                <w:szCs w:val="24"/>
              </w:rPr>
              <w:t xml:space="preserve">                  Proc</w:t>
            </w:r>
            <w:r w:rsidRPr="00965F63">
              <w:rPr>
                <w:rFonts w:ascii="Times New Roman" w:eastAsiaTheme="minorHAnsi" w:hAnsi="Times New Roman" w:cs="Times New Roman"/>
                <w:spacing w:val="13"/>
                <w:sz w:val="24"/>
                <w:szCs w:val="24"/>
              </w:rPr>
              <w:t>edur</w:t>
            </w:r>
            <w:r w:rsidRPr="00965F63">
              <w:rPr>
                <w:rFonts w:ascii="Times New Roman" w:eastAsiaTheme="minorHAnsi" w:hAnsi="Times New Roman" w:cs="Times New Roman"/>
                <w:spacing w:val="4"/>
                <w:sz w:val="24"/>
                <w:szCs w:val="24"/>
              </w:rPr>
              <w:t xml:space="preserve">al </w:t>
            </w:r>
            <w:r w:rsidRPr="00965F63">
              <w:rPr>
                <w:rFonts w:ascii="Times New Roman" w:eastAsiaTheme="minorHAnsi" w:hAnsi="Times New Roman" w:cs="Times New Roman"/>
                <w:spacing w:val="6"/>
                <w:sz w:val="24"/>
                <w:szCs w:val="24"/>
              </w:rPr>
              <w:t xml:space="preserve"> </w:t>
            </w:r>
            <w:r w:rsidRPr="00965F63">
              <w:rPr>
                <w:rFonts w:ascii="Times New Roman" w:eastAsiaTheme="minorHAnsi" w:hAnsi="Times New Roman" w:cs="Times New Roman"/>
                <w:spacing w:val="9"/>
                <w:sz w:val="24"/>
                <w:szCs w:val="24"/>
              </w:rPr>
              <w:t>Kn</w:t>
            </w:r>
            <w:r w:rsidRPr="00965F63">
              <w:rPr>
                <w:rFonts w:ascii="Times New Roman" w:eastAsiaTheme="minorHAnsi" w:hAnsi="Times New Roman" w:cs="Times New Roman"/>
                <w:spacing w:val="7"/>
                <w:sz w:val="24"/>
                <w:szCs w:val="24"/>
              </w:rPr>
              <w:t>ow</w:t>
            </w:r>
            <w:r w:rsidRPr="00965F63">
              <w:rPr>
                <w:rFonts w:ascii="Times New Roman" w:eastAsiaTheme="minorHAnsi" w:hAnsi="Times New Roman" w:cs="Times New Roman"/>
                <w:spacing w:val="5"/>
                <w:sz w:val="24"/>
                <w:szCs w:val="24"/>
              </w:rPr>
              <w:t>le</w:t>
            </w:r>
            <w:r w:rsidRPr="00965F63">
              <w:rPr>
                <w:rFonts w:ascii="Times New Roman" w:eastAsiaTheme="minorHAnsi" w:hAnsi="Times New Roman" w:cs="Times New Roman"/>
                <w:spacing w:val="7"/>
                <w:sz w:val="24"/>
                <w:szCs w:val="24"/>
              </w:rPr>
              <w:t>dg</w:t>
            </w:r>
            <w:r w:rsidRPr="00965F63">
              <w:rPr>
                <w:rFonts w:ascii="Times New Roman" w:eastAsiaTheme="minorHAnsi" w:hAnsi="Times New Roman" w:cs="Times New Roman"/>
                <w:sz w:val="24"/>
                <w:szCs w:val="24"/>
              </w:rPr>
              <w:t>e</w:t>
            </w:r>
          </w:p>
        </w:tc>
        <w:tc>
          <w:tcPr>
            <w:tcW w:w="315"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35"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35"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335"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c>
          <w:tcPr>
            <w:tcW w:w="252" w:type="dxa"/>
            <w:tcBorders>
              <w:top w:val="nil"/>
              <w:left w:val="nil"/>
              <w:bottom w:val="nil"/>
              <w:right w:val="nil"/>
            </w:tcBorders>
          </w:tcPr>
          <w:p w:rsidR="002204AD" w:rsidRPr="00965F63" w:rsidRDefault="002204AD" w:rsidP="007759C2">
            <w:pPr>
              <w:widowControl w:val="0"/>
              <w:spacing w:after="0" w:line="240" w:lineRule="auto"/>
              <w:rPr>
                <w:rFonts w:ascii="Times New Roman" w:eastAsiaTheme="minorHAnsi" w:hAnsi="Times New Roman" w:cs="Times New Roman"/>
                <w:sz w:val="24"/>
                <w:szCs w:val="24"/>
              </w:rPr>
            </w:pPr>
          </w:p>
        </w:tc>
      </w:tr>
      <w:tr w:rsidR="002204AD" w:rsidRPr="00965F63" w:rsidTr="007759C2">
        <w:trPr>
          <w:trHeight w:hRule="exact" w:val="674"/>
        </w:trPr>
        <w:tc>
          <w:tcPr>
            <w:tcW w:w="6276" w:type="dxa"/>
            <w:tcBorders>
              <w:top w:val="nil"/>
              <w:left w:val="nil"/>
              <w:bottom w:val="nil"/>
              <w:right w:val="nil"/>
            </w:tcBorders>
          </w:tcPr>
          <w:p w:rsidR="002204AD" w:rsidRPr="00965F63" w:rsidRDefault="002204AD" w:rsidP="007759C2">
            <w:pPr>
              <w:widowControl w:val="0"/>
              <w:tabs>
                <w:tab w:val="left" w:pos="754"/>
              </w:tabs>
              <w:spacing w:before="124" w:after="0" w:line="249" w:lineRule="auto"/>
              <w:ind w:left="755" w:right="457" w:hanging="720"/>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11)</w:t>
            </w:r>
            <w:r w:rsidRPr="00965F63">
              <w:rPr>
                <w:rFonts w:ascii="Times New Roman" w:eastAsiaTheme="minorHAnsi" w:hAnsi="Times New Roman" w:cs="Times New Roman"/>
                <w:sz w:val="24"/>
                <w:szCs w:val="24"/>
              </w:rPr>
              <w:tab/>
              <w:t>Students</w:t>
            </w:r>
            <w:r w:rsidRPr="00965F63">
              <w:rPr>
                <w:rFonts w:ascii="Times New Roman" w:eastAsiaTheme="minorHAnsi" w:hAnsi="Times New Roman" w:cs="Times New Roman"/>
                <w:spacing w:val="-8"/>
                <w:sz w:val="24"/>
                <w:szCs w:val="24"/>
              </w:rPr>
              <w:t xml:space="preserve"> </w:t>
            </w:r>
            <w:r w:rsidRPr="00965F63">
              <w:rPr>
                <w:rFonts w:ascii="Times New Roman" w:eastAsiaTheme="minorHAnsi" w:hAnsi="Times New Roman" w:cs="Times New Roman"/>
                <w:sz w:val="24"/>
                <w:szCs w:val="24"/>
              </w:rPr>
              <w:t>used</w:t>
            </w:r>
            <w:r w:rsidRPr="00965F63">
              <w:rPr>
                <w:rFonts w:ascii="Times New Roman" w:eastAsiaTheme="minorHAnsi" w:hAnsi="Times New Roman" w:cs="Times New Roman"/>
                <w:spacing w:val="-8"/>
                <w:sz w:val="24"/>
                <w:szCs w:val="24"/>
              </w:rPr>
              <w:t xml:space="preserve"> </w:t>
            </w:r>
            <w:r w:rsidRPr="00965F63">
              <w:rPr>
                <w:rFonts w:ascii="Times New Roman" w:eastAsiaTheme="minorHAnsi" w:hAnsi="Times New Roman" w:cs="Times New Roman"/>
                <w:sz w:val="24"/>
                <w:szCs w:val="24"/>
              </w:rPr>
              <w:t>a</w:t>
            </w:r>
            <w:r w:rsidRPr="00965F63">
              <w:rPr>
                <w:rFonts w:ascii="Times New Roman" w:eastAsiaTheme="minorHAnsi" w:hAnsi="Times New Roman" w:cs="Times New Roman"/>
                <w:spacing w:val="-8"/>
                <w:sz w:val="24"/>
                <w:szCs w:val="24"/>
              </w:rPr>
              <w:t xml:space="preserve"> </w:t>
            </w:r>
            <w:r w:rsidRPr="00965F63">
              <w:rPr>
                <w:rFonts w:ascii="Times New Roman" w:eastAsiaTheme="minorHAnsi" w:hAnsi="Times New Roman" w:cs="Times New Roman"/>
                <w:sz w:val="24"/>
                <w:szCs w:val="24"/>
              </w:rPr>
              <w:t>variety</w:t>
            </w:r>
            <w:r w:rsidRPr="00965F63">
              <w:rPr>
                <w:rFonts w:ascii="Times New Roman" w:eastAsiaTheme="minorHAnsi" w:hAnsi="Times New Roman" w:cs="Times New Roman"/>
                <w:spacing w:val="-8"/>
                <w:sz w:val="24"/>
                <w:szCs w:val="24"/>
              </w:rPr>
              <w:t xml:space="preserve"> </w:t>
            </w:r>
            <w:r w:rsidRPr="00965F63">
              <w:rPr>
                <w:rFonts w:ascii="Times New Roman" w:eastAsiaTheme="minorHAnsi" w:hAnsi="Times New Roman" w:cs="Times New Roman"/>
                <w:sz w:val="24"/>
                <w:szCs w:val="24"/>
              </w:rPr>
              <w:t>of</w:t>
            </w:r>
            <w:r w:rsidRPr="00965F63">
              <w:rPr>
                <w:rFonts w:ascii="Times New Roman" w:eastAsiaTheme="minorHAnsi" w:hAnsi="Times New Roman" w:cs="Times New Roman"/>
                <w:spacing w:val="-8"/>
                <w:sz w:val="24"/>
                <w:szCs w:val="24"/>
              </w:rPr>
              <w:t xml:space="preserve"> </w:t>
            </w:r>
            <w:r w:rsidRPr="00965F63">
              <w:rPr>
                <w:rFonts w:ascii="Times New Roman" w:eastAsiaTheme="minorHAnsi" w:hAnsi="Times New Roman" w:cs="Times New Roman"/>
                <w:sz w:val="24"/>
                <w:szCs w:val="24"/>
              </w:rPr>
              <w:t>means</w:t>
            </w:r>
            <w:r w:rsidRPr="00965F63">
              <w:rPr>
                <w:rFonts w:ascii="Times New Roman" w:eastAsiaTheme="minorHAnsi" w:hAnsi="Times New Roman" w:cs="Times New Roman"/>
                <w:spacing w:val="-8"/>
                <w:sz w:val="24"/>
                <w:szCs w:val="24"/>
              </w:rPr>
              <w:t xml:space="preserve"> </w:t>
            </w:r>
            <w:r w:rsidRPr="00965F63">
              <w:rPr>
                <w:rFonts w:ascii="Times New Roman" w:eastAsiaTheme="minorHAnsi" w:hAnsi="Times New Roman" w:cs="Times New Roman"/>
                <w:sz w:val="24"/>
                <w:szCs w:val="24"/>
              </w:rPr>
              <w:t>(models,</w:t>
            </w:r>
            <w:r w:rsidRPr="00965F63">
              <w:rPr>
                <w:rFonts w:ascii="Times New Roman" w:eastAsiaTheme="minorHAnsi" w:hAnsi="Times New Roman" w:cs="Times New Roman"/>
                <w:spacing w:val="-8"/>
                <w:sz w:val="24"/>
                <w:szCs w:val="24"/>
              </w:rPr>
              <w:t xml:space="preserve"> </w:t>
            </w:r>
            <w:r w:rsidRPr="00965F63">
              <w:rPr>
                <w:rFonts w:ascii="Times New Roman" w:eastAsiaTheme="minorHAnsi" w:hAnsi="Times New Roman" w:cs="Times New Roman"/>
                <w:sz w:val="24"/>
                <w:szCs w:val="24"/>
              </w:rPr>
              <w:t>drawings,</w:t>
            </w:r>
            <w:r w:rsidRPr="00965F63">
              <w:rPr>
                <w:rFonts w:ascii="Times New Roman" w:eastAsiaTheme="minorHAnsi" w:hAnsi="Times New Roman" w:cs="Times New Roman"/>
                <w:spacing w:val="-8"/>
                <w:sz w:val="24"/>
                <w:szCs w:val="24"/>
              </w:rPr>
              <w:t xml:space="preserve"> </w:t>
            </w:r>
            <w:r w:rsidRPr="00965F63">
              <w:rPr>
                <w:rFonts w:ascii="Times New Roman" w:eastAsiaTheme="minorHAnsi" w:hAnsi="Times New Roman" w:cs="Times New Roman"/>
                <w:sz w:val="24"/>
                <w:szCs w:val="24"/>
              </w:rPr>
              <w:t>graphs,</w:t>
            </w:r>
            <w:r w:rsidRPr="00965F63">
              <w:rPr>
                <w:rFonts w:ascii="Times New Roman" w:eastAsiaTheme="minorHAnsi" w:hAnsi="Times New Roman" w:cs="Times New Roman"/>
                <w:spacing w:val="-1"/>
                <w:sz w:val="24"/>
                <w:szCs w:val="24"/>
              </w:rPr>
              <w:t xml:space="preserve"> </w:t>
            </w:r>
            <w:r w:rsidRPr="00965F63">
              <w:rPr>
                <w:rFonts w:ascii="Times New Roman" w:eastAsiaTheme="minorHAnsi" w:hAnsi="Times New Roman" w:cs="Times New Roman"/>
                <w:sz w:val="24"/>
                <w:szCs w:val="24"/>
              </w:rPr>
              <w:t>concrete</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materials,</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manipulatives,</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etc.)</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to</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represent</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phenomena.</w:t>
            </w:r>
          </w:p>
        </w:tc>
        <w:tc>
          <w:tcPr>
            <w:tcW w:w="315" w:type="dxa"/>
            <w:tcBorders>
              <w:top w:val="nil"/>
              <w:left w:val="nil"/>
              <w:bottom w:val="nil"/>
              <w:right w:val="nil"/>
            </w:tcBorders>
          </w:tcPr>
          <w:p w:rsidR="002204AD" w:rsidRPr="00965F63" w:rsidRDefault="002204AD" w:rsidP="007759C2">
            <w:pPr>
              <w:widowControl w:val="0"/>
              <w:spacing w:before="124" w:after="0" w:line="240" w:lineRule="auto"/>
              <w:ind w:right="17"/>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335" w:type="dxa"/>
            <w:tcBorders>
              <w:top w:val="nil"/>
              <w:left w:val="nil"/>
              <w:bottom w:val="nil"/>
              <w:right w:val="nil"/>
            </w:tcBorders>
          </w:tcPr>
          <w:p w:rsidR="002204AD" w:rsidRPr="00965F63" w:rsidRDefault="002204AD" w:rsidP="007759C2">
            <w:pPr>
              <w:widowControl w:val="0"/>
              <w:spacing w:before="12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35" w:type="dxa"/>
            <w:tcBorders>
              <w:top w:val="nil"/>
              <w:left w:val="nil"/>
              <w:bottom w:val="nil"/>
              <w:right w:val="nil"/>
            </w:tcBorders>
          </w:tcPr>
          <w:p w:rsidR="002204AD" w:rsidRPr="00965F63" w:rsidRDefault="002204AD" w:rsidP="007759C2">
            <w:pPr>
              <w:widowControl w:val="0"/>
              <w:spacing w:before="12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35" w:type="dxa"/>
            <w:tcBorders>
              <w:top w:val="nil"/>
              <w:left w:val="nil"/>
              <w:bottom w:val="nil"/>
              <w:right w:val="nil"/>
            </w:tcBorders>
          </w:tcPr>
          <w:p w:rsidR="002204AD" w:rsidRPr="00965F63" w:rsidRDefault="002204AD" w:rsidP="007759C2">
            <w:pPr>
              <w:widowControl w:val="0"/>
              <w:spacing w:before="12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252" w:type="dxa"/>
            <w:tcBorders>
              <w:top w:val="nil"/>
              <w:left w:val="nil"/>
              <w:bottom w:val="nil"/>
              <w:right w:val="nil"/>
            </w:tcBorders>
          </w:tcPr>
          <w:p w:rsidR="002204AD" w:rsidRPr="00965F63" w:rsidRDefault="002204AD" w:rsidP="007759C2">
            <w:pPr>
              <w:widowControl w:val="0"/>
              <w:spacing w:before="124" w:after="0" w:line="240" w:lineRule="auto"/>
              <w:ind w:right="33"/>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r w:rsidR="002204AD" w:rsidRPr="00965F63" w:rsidTr="007759C2">
        <w:trPr>
          <w:trHeight w:hRule="exact" w:val="663"/>
        </w:trPr>
        <w:tc>
          <w:tcPr>
            <w:tcW w:w="6276" w:type="dxa"/>
            <w:tcBorders>
              <w:top w:val="nil"/>
              <w:left w:val="nil"/>
              <w:bottom w:val="nil"/>
              <w:right w:val="nil"/>
            </w:tcBorders>
          </w:tcPr>
          <w:p w:rsidR="002204AD" w:rsidRPr="00965F63" w:rsidRDefault="002204AD" w:rsidP="007759C2">
            <w:pPr>
              <w:widowControl w:val="0"/>
              <w:tabs>
                <w:tab w:val="left" w:pos="754"/>
              </w:tabs>
              <w:spacing w:before="114" w:after="0" w:line="249" w:lineRule="auto"/>
              <w:ind w:left="755" w:right="677" w:hanging="720"/>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12)</w:t>
            </w:r>
            <w:r w:rsidRPr="00965F63">
              <w:rPr>
                <w:rFonts w:ascii="Times New Roman" w:eastAsiaTheme="minorHAnsi" w:hAnsi="Times New Roman" w:cs="Times New Roman"/>
                <w:sz w:val="24"/>
                <w:szCs w:val="24"/>
              </w:rPr>
              <w:tab/>
              <w:t>Students</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made</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predictions,</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estimations</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and/or</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hypotheses</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and</w:t>
            </w:r>
            <w:r w:rsidRPr="00965F63">
              <w:rPr>
                <w:rFonts w:ascii="Times New Roman" w:eastAsiaTheme="minorHAnsi" w:hAnsi="Times New Roman" w:cs="Times New Roman"/>
                <w:spacing w:val="-1"/>
                <w:sz w:val="24"/>
                <w:szCs w:val="24"/>
              </w:rPr>
              <w:t xml:space="preserve"> </w:t>
            </w:r>
            <w:r w:rsidRPr="00965F63">
              <w:rPr>
                <w:rFonts w:ascii="Times New Roman" w:eastAsiaTheme="minorHAnsi" w:hAnsi="Times New Roman" w:cs="Times New Roman"/>
                <w:sz w:val="24"/>
                <w:szCs w:val="24"/>
              </w:rPr>
              <w:t>devised means for testing them.</w:t>
            </w:r>
          </w:p>
        </w:tc>
        <w:tc>
          <w:tcPr>
            <w:tcW w:w="315" w:type="dxa"/>
            <w:tcBorders>
              <w:top w:val="nil"/>
              <w:left w:val="nil"/>
              <w:bottom w:val="nil"/>
              <w:right w:val="nil"/>
            </w:tcBorders>
          </w:tcPr>
          <w:p w:rsidR="002204AD" w:rsidRPr="00965F63" w:rsidRDefault="002204AD" w:rsidP="007759C2">
            <w:pPr>
              <w:widowControl w:val="0"/>
              <w:spacing w:before="114" w:after="0" w:line="240" w:lineRule="auto"/>
              <w:ind w:right="17"/>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335" w:type="dxa"/>
            <w:tcBorders>
              <w:top w:val="nil"/>
              <w:left w:val="nil"/>
              <w:bottom w:val="nil"/>
              <w:right w:val="nil"/>
            </w:tcBorders>
          </w:tcPr>
          <w:p w:rsidR="002204AD" w:rsidRPr="00965F63" w:rsidRDefault="002204AD" w:rsidP="007759C2">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35" w:type="dxa"/>
            <w:tcBorders>
              <w:top w:val="nil"/>
              <w:left w:val="nil"/>
              <w:bottom w:val="nil"/>
              <w:right w:val="nil"/>
            </w:tcBorders>
          </w:tcPr>
          <w:p w:rsidR="002204AD" w:rsidRPr="00965F63" w:rsidRDefault="002204AD" w:rsidP="007759C2">
            <w:pPr>
              <w:widowControl w:val="0"/>
              <w:spacing w:before="11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35" w:type="dxa"/>
            <w:tcBorders>
              <w:top w:val="nil"/>
              <w:left w:val="nil"/>
              <w:bottom w:val="nil"/>
              <w:right w:val="nil"/>
            </w:tcBorders>
          </w:tcPr>
          <w:p w:rsidR="002204AD" w:rsidRPr="00965F63" w:rsidRDefault="002204AD" w:rsidP="007759C2">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252" w:type="dxa"/>
            <w:tcBorders>
              <w:top w:val="nil"/>
              <w:left w:val="nil"/>
              <w:bottom w:val="nil"/>
              <w:right w:val="nil"/>
            </w:tcBorders>
          </w:tcPr>
          <w:p w:rsidR="002204AD" w:rsidRPr="00965F63" w:rsidRDefault="002204AD" w:rsidP="007759C2">
            <w:pPr>
              <w:widowControl w:val="0"/>
              <w:spacing w:before="114" w:after="0" w:line="240" w:lineRule="auto"/>
              <w:ind w:right="33"/>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r w:rsidR="002204AD" w:rsidRPr="00965F63" w:rsidTr="007759C2">
        <w:trPr>
          <w:trHeight w:hRule="exact" w:val="663"/>
        </w:trPr>
        <w:tc>
          <w:tcPr>
            <w:tcW w:w="6276" w:type="dxa"/>
            <w:tcBorders>
              <w:top w:val="nil"/>
              <w:left w:val="nil"/>
              <w:bottom w:val="nil"/>
              <w:right w:val="nil"/>
            </w:tcBorders>
          </w:tcPr>
          <w:p w:rsidR="002204AD" w:rsidRPr="00965F63" w:rsidRDefault="002204AD" w:rsidP="007759C2">
            <w:pPr>
              <w:widowControl w:val="0"/>
              <w:tabs>
                <w:tab w:val="left" w:pos="754"/>
              </w:tabs>
              <w:spacing w:before="114" w:after="0" w:line="249" w:lineRule="auto"/>
              <w:ind w:left="755" w:right="319" w:hanging="720"/>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13)</w:t>
            </w:r>
            <w:r w:rsidRPr="00965F63">
              <w:rPr>
                <w:rFonts w:ascii="Times New Roman" w:eastAsiaTheme="minorHAnsi" w:hAnsi="Times New Roman" w:cs="Times New Roman"/>
                <w:sz w:val="24"/>
                <w:szCs w:val="24"/>
              </w:rPr>
              <w:tab/>
              <w:t>Students</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were</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actively</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engaged</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in</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thought-provoking</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activity</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that</w:t>
            </w:r>
            <w:r w:rsidRPr="00965F63">
              <w:rPr>
                <w:rFonts w:ascii="Times New Roman" w:eastAsiaTheme="minorHAnsi" w:hAnsi="Times New Roman" w:cs="Times New Roman"/>
                <w:spacing w:val="-1"/>
                <w:sz w:val="24"/>
                <w:szCs w:val="24"/>
              </w:rPr>
              <w:t xml:space="preserve"> </w:t>
            </w:r>
            <w:r w:rsidRPr="00965F63">
              <w:rPr>
                <w:rFonts w:ascii="Times New Roman" w:eastAsiaTheme="minorHAnsi" w:hAnsi="Times New Roman" w:cs="Times New Roman"/>
                <w:sz w:val="24"/>
                <w:szCs w:val="24"/>
              </w:rPr>
              <w:t>often</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involved</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the</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critical</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assessment</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of</w:t>
            </w:r>
            <w:r w:rsidRPr="00965F63">
              <w:rPr>
                <w:rFonts w:ascii="Times New Roman" w:eastAsiaTheme="minorHAnsi" w:hAnsi="Times New Roman" w:cs="Times New Roman"/>
                <w:spacing w:val="-9"/>
                <w:sz w:val="24"/>
                <w:szCs w:val="24"/>
              </w:rPr>
              <w:t xml:space="preserve"> </w:t>
            </w:r>
            <w:r w:rsidRPr="00965F63">
              <w:rPr>
                <w:rFonts w:ascii="Times New Roman" w:eastAsiaTheme="minorHAnsi" w:hAnsi="Times New Roman" w:cs="Times New Roman"/>
                <w:sz w:val="24"/>
                <w:szCs w:val="24"/>
              </w:rPr>
              <w:t>procedures.</w:t>
            </w:r>
          </w:p>
        </w:tc>
        <w:tc>
          <w:tcPr>
            <w:tcW w:w="315" w:type="dxa"/>
            <w:tcBorders>
              <w:top w:val="nil"/>
              <w:left w:val="nil"/>
              <w:bottom w:val="nil"/>
              <w:right w:val="nil"/>
            </w:tcBorders>
          </w:tcPr>
          <w:p w:rsidR="002204AD" w:rsidRPr="00965F63" w:rsidRDefault="002204AD" w:rsidP="007759C2">
            <w:pPr>
              <w:widowControl w:val="0"/>
              <w:spacing w:before="114" w:after="0" w:line="240" w:lineRule="auto"/>
              <w:ind w:right="17"/>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335" w:type="dxa"/>
            <w:tcBorders>
              <w:top w:val="nil"/>
              <w:left w:val="nil"/>
              <w:bottom w:val="nil"/>
              <w:right w:val="nil"/>
            </w:tcBorders>
          </w:tcPr>
          <w:p w:rsidR="002204AD" w:rsidRPr="00965F63" w:rsidRDefault="002204AD" w:rsidP="007759C2">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35" w:type="dxa"/>
            <w:tcBorders>
              <w:top w:val="nil"/>
              <w:left w:val="nil"/>
              <w:bottom w:val="nil"/>
              <w:right w:val="nil"/>
            </w:tcBorders>
          </w:tcPr>
          <w:p w:rsidR="002204AD" w:rsidRPr="00965F63" w:rsidRDefault="002204AD" w:rsidP="007759C2">
            <w:pPr>
              <w:widowControl w:val="0"/>
              <w:spacing w:before="11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35" w:type="dxa"/>
            <w:tcBorders>
              <w:top w:val="nil"/>
              <w:left w:val="nil"/>
              <w:bottom w:val="nil"/>
              <w:right w:val="nil"/>
            </w:tcBorders>
          </w:tcPr>
          <w:p w:rsidR="002204AD" w:rsidRPr="00965F63" w:rsidRDefault="002204AD" w:rsidP="007759C2">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252" w:type="dxa"/>
            <w:tcBorders>
              <w:top w:val="nil"/>
              <w:left w:val="nil"/>
              <w:bottom w:val="nil"/>
              <w:right w:val="nil"/>
            </w:tcBorders>
          </w:tcPr>
          <w:p w:rsidR="002204AD" w:rsidRPr="00965F63" w:rsidRDefault="002204AD" w:rsidP="007759C2">
            <w:pPr>
              <w:widowControl w:val="0"/>
              <w:spacing w:before="114" w:after="0" w:line="240" w:lineRule="auto"/>
              <w:ind w:right="33"/>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r w:rsidR="002204AD" w:rsidRPr="00965F63" w:rsidTr="007759C2">
        <w:trPr>
          <w:trHeight w:hRule="exact" w:val="442"/>
        </w:trPr>
        <w:tc>
          <w:tcPr>
            <w:tcW w:w="6276" w:type="dxa"/>
            <w:tcBorders>
              <w:top w:val="nil"/>
              <w:left w:val="nil"/>
              <w:bottom w:val="nil"/>
              <w:right w:val="nil"/>
            </w:tcBorders>
          </w:tcPr>
          <w:p w:rsidR="002204AD" w:rsidRPr="00965F63" w:rsidRDefault="002204AD" w:rsidP="007759C2">
            <w:pPr>
              <w:widowControl w:val="0"/>
              <w:tabs>
                <w:tab w:val="left" w:pos="754"/>
              </w:tabs>
              <w:spacing w:before="114" w:after="0" w:line="240" w:lineRule="auto"/>
              <w:ind w:left="35"/>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14)</w:t>
            </w:r>
            <w:r w:rsidRPr="00965F63">
              <w:rPr>
                <w:rFonts w:ascii="Times New Roman" w:eastAsiaTheme="minorHAnsi" w:hAnsi="Times New Roman" w:cs="Times New Roman"/>
                <w:sz w:val="24"/>
                <w:szCs w:val="24"/>
              </w:rPr>
              <w:tab/>
              <w:t>Students</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were</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reflective</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about</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their</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learning.</w:t>
            </w:r>
          </w:p>
        </w:tc>
        <w:tc>
          <w:tcPr>
            <w:tcW w:w="315" w:type="dxa"/>
            <w:tcBorders>
              <w:top w:val="nil"/>
              <w:left w:val="nil"/>
              <w:bottom w:val="nil"/>
              <w:right w:val="nil"/>
            </w:tcBorders>
          </w:tcPr>
          <w:p w:rsidR="002204AD" w:rsidRPr="00965F63" w:rsidRDefault="002204AD" w:rsidP="007759C2">
            <w:pPr>
              <w:widowControl w:val="0"/>
              <w:spacing w:before="114" w:after="0" w:line="240" w:lineRule="auto"/>
              <w:ind w:right="17"/>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335" w:type="dxa"/>
            <w:tcBorders>
              <w:top w:val="nil"/>
              <w:left w:val="nil"/>
              <w:bottom w:val="nil"/>
              <w:right w:val="nil"/>
            </w:tcBorders>
          </w:tcPr>
          <w:p w:rsidR="002204AD" w:rsidRPr="00965F63" w:rsidRDefault="002204AD" w:rsidP="007759C2">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35" w:type="dxa"/>
            <w:tcBorders>
              <w:top w:val="nil"/>
              <w:left w:val="nil"/>
              <w:bottom w:val="nil"/>
              <w:right w:val="nil"/>
            </w:tcBorders>
          </w:tcPr>
          <w:p w:rsidR="002204AD" w:rsidRPr="00965F63" w:rsidRDefault="002204AD" w:rsidP="007759C2">
            <w:pPr>
              <w:widowControl w:val="0"/>
              <w:spacing w:before="11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35" w:type="dxa"/>
            <w:tcBorders>
              <w:top w:val="nil"/>
              <w:left w:val="nil"/>
              <w:bottom w:val="nil"/>
              <w:right w:val="nil"/>
            </w:tcBorders>
          </w:tcPr>
          <w:p w:rsidR="002204AD" w:rsidRPr="00965F63" w:rsidRDefault="002204AD" w:rsidP="007759C2">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252" w:type="dxa"/>
            <w:tcBorders>
              <w:top w:val="nil"/>
              <w:left w:val="nil"/>
              <w:bottom w:val="nil"/>
              <w:right w:val="nil"/>
            </w:tcBorders>
          </w:tcPr>
          <w:p w:rsidR="002204AD" w:rsidRPr="00965F63" w:rsidRDefault="002204AD" w:rsidP="007759C2">
            <w:pPr>
              <w:widowControl w:val="0"/>
              <w:spacing w:before="114" w:after="0" w:line="240" w:lineRule="auto"/>
              <w:ind w:right="33"/>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r w:rsidR="002204AD" w:rsidRPr="00965F63" w:rsidTr="007759C2">
        <w:trPr>
          <w:trHeight w:hRule="exact" w:val="627"/>
        </w:trPr>
        <w:tc>
          <w:tcPr>
            <w:tcW w:w="6276" w:type="dxa"/>
            <w:tcBorders>
              <w:top w:val="nil"/>
              <w:left w:val="nil"/>
              <w:bottom w:val="nil"/>
              <w:right w:val="nil"/>
            </w:tcBorders>
          </w:tcPr>
          <w:p w:rsidR="002204AD" w:rsidRPr="00965F63" w:rsidRDefault="002204AD" w:rsidP="007759C2">
            <w:pPr>
              <w:widowControl w:val="0"/>
              <w:tabs>
                <w:tab w:val="left" w:pos="754"/>
              </w:tabs>
              <w:spacing w:before="114" w:after="0" w:line="249" w:lineRule="auto"/>
              <w:ind w:left="755" w:right="97" w:hanging="720"/>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15)</w:t>
            </w:r>
            <w:r w:rsidRPr="00965F63">
              <w:rPr>
                <w:rFonts w:ascii="Times New Roman" w:eastAsiaTheme="minorHAnsi" w:hAnsi="Times New Roman" w:cs="Times New Roman"/>
                <w:sz w:val="24"/>
                <w:szCs w:val="24"/>
              </w:rPr>
              <w:tab/>
              <w:t>Intellectual</w:t>
            </w:r>
            <w:r w:rsidRPr="00965F63">
              <w:rPr>
                <w:rFonts w:ascii="Times New Roman" w:eastAsiaTheme="minorHAnsi" w:hAnsi="Times New Roman" w:cs="Times New Roman"/>
                <w:spacing w:val="-8"/>
                <w:sz w:val="24"/>
                <w:szCs w:val="24"/>
              </w:rPr>
              <w:t xml:space="preserve"> </w:t>
            </w:r>
            <w:r w:rsidRPr="00965F63">
              <w:rPr>
                <w:rFonts w:ascii="Times New Roman" w:eastAsiaTheme="minorHAnsi" w:hAnsi="Times New Roman" w:cs="Times New Roman"/>
                <w:sz w:val="24"/>
                <w:szCs w:val="24"/>
              </w:rPr>
              <w:t>rigor,</w:t>
            </w:r>
            <w:r w:rsidRPr="00965F63">
              <w:rPr>
                <w:rFonts w:ascii="Times New Roman" w:eastAsiaTheme="minorHAnsi" w:hAnsi="Times New Roman" w:cs="Times New Roman"/>
                <w:spacing w:val="-8"/>
                <w:sz w:val="24"/>
                <w:szCs w:val="24"/>
              </w:rPr>
              <w:t xml:space="preserve"> </w:t>
            </w:r>
            <w:r w:rsidRPr="00965F63">
              <w:rPr>
                <w:rFonts w:ascii="Times New Roman" w:eastAsiaTheme="minorHAnsi" w:hAnsi="Times New Roman" w:cs="Times New Roman"/>
                <w:sz w:val="24"/>
                <w:szCs w:val="24"/>
              </w:rPr>
              <w:t>constructive</w:t>
            </w:r>
            <w:r w:rsidRPr="00965F63">
              <w:rPr>
                <w:rFonts w:ascii="Times New Roman" w:eastAsiaTheme="minorHAnsi" w:hAnsi="Times New Roman" w:cs="Times New Roman"/>
                <w:spacing w:val="-8"/>
                <w:sz w:val="24"/>
                <w:szCs w:val="24"/>
              </w:rPr>
              <w:t xml:space="preserve"> </w:t>
            </w:r>
            <w:r w:rsidRPr="00965F63">
              <w:rPr>
                <w:rFonts w:ascii="Times New Roman" w:eastAsiaTheme="minorHAnsi" w:hAnsi="Times New Roman" w:cs="Times New Roman"/>
                <w:sz w:val="24"/>
                <w:szCs w:val="24"/>
              </w:rPr>
              <w:t>criticism,</w:t>
            </w:r>
            <w:r w:rsidRPr="00965F63">
              <w:rPr>
                <w:rFonts w:ascii="Times New Roman" w:eastAsiaTheme="minorHAnsi" w:hAnsi="Times New Roman" w:cs="Times New Roman"/>
                <w:spacing w:val="-8"/>
                <w:sz w:val="24"/>
                <w:szCs w:val="24"/>
              </w:rPr>
              <w:t xml:space="preserve"> </w:t>
            </w:r>
            <w:r w:rsidRPr="00965F63">
              <w:rPr>
                <w:rFonts w:ascii="Times New Roman" w:eastAsiaTheme="minorHAnsi" w:hAnsi="Times New Roman" w:cs="Times New Roman"/>
                <w:sz w:val="24"/>
                <w:szCs w:val="24"/>
              </w:rPr>
              <w:t>and</w:t>
            </w:r>
            <w:r w:rsidRPr="00965F63">
              <w:rPr>
                <w:rFonts w:ascii="Times New Roman" w:eastAsiaTheme="minorHAnsi" w:hAnsi="Times New Roman" w:cs="Times New Roman"/>
                <w:spacing w:val="-8"/>
                <w:sz w:val="24"/>
                <w:szCs w:val="24"/>
              </w:rPr>
              <w:t xml:space="preserve"> </w:t>
            </w:r>
            <w:r w:rsidRPr="00965F63">
              <w:rPr>
                <w:rFonts w:ascii="Times New Roman" w:eastAsiaTheme="minorHAnsi" w:hAnsi="Times New Roman" w:cs="Times New Roman"/>
                <w:sz w:val="24"/>
                <w:szCs w:val="24"/>
              </w:rPr>
              <w:t>the</w:t>
            </w:r>
            <w:r w:rsidRPr="00965F63">
              <w:rPr>
                <w:rFonts w:ascii="Times New Roman" w:eastAsiaTheme="minorHAnsi" w:hAnsi="Times New Roman" w:cs="Times New Roman"/>
                <w:spacing w:val="-8"/>
                <w:sz w:val="24"/>
                <w:szCs w:val="24"/>
              </w:rPr>
              <w:t xml:space="preserve"> </w:t>
            </w:r>
            <w:r w:rsidRPr="00965F63">
              <w:rPr>
                <w:rFonts w:ascii="Times New Roman" w:eastAsiaTheme="minorHAnsi" w:hAnsi="Times New Roman" w:cs="Times New Roman"/>
                <w:sz w:val="24"/>
                <w:szCs w:val="24"/>
              </w:rPr>
              <w:t>challenging</w:t>
            </w:r>
            <w:r w:rsidRPr="00965F63">
              <w:rPr>
                <w:rFonts w:ascii="Times New Roman" w:eastAsiaTheme="minorHAnsi" w:hAnsi="Times New Roman" w:cs="Times New Roman"/>
                <w:spacing w:val="-8"/>
                <w:sz w:val="24"/>
                <w:szCs w:val="24"/>
              </w:rPr>
              <w:t xml:space="preserve"> </w:t>
            </w:r>
            <w:r w:rsidRPr="00965F63">
              <w:rPr>
                <w:rFonts w:ascii="Times New Roman" w:eastAsiaTheme="minorHAnsi" w:hAnsi="Times New Roman" w:cs="Times New Roman"/>
                <w:sz w:val="24"/>
                <w:szCs w:val="24"/>
              </w:rPr>
              <w:t>of</w:t>
            </w:r>
            <w:r w:rsidRPr="00965F63">
              <w:rPr>
                <w:rFonts w:ascii="Times New Roman" w:eastAsiaTheme="minorHAnsi" w:hAnsi="Times New Roman" w:cs="Times New Roman"/>
                <w:spacing w:val="-8"/>
                <w:sz w:val="24"/>
                <w:szCs w:val="24"/>
              </w:rPr>
              <w:t xml:space="preserve"> </w:t>
            </w:r>
            <w:r w:rsidRPr="00965F63">
              <w:rPr>
                <w:rFonts w:ascii="Times New Roman" w:eastAsiaTheme="minorHAnsi" w:hAnsi="Times New Roman" w:cs="Times New Roman"/>
                <w:sz w:val="24"/>
                <w:szCs w:val="24"/>
              </w:rPr>
              <w:t>ideas</w:t>
            </w:r>
            <w:r w:rsidRPr="00965F63">
              <w:rPr>
                <w:rFonts w:ascii="Times New Roman" w:eastAsiaTheme="minorHAnsi" w:hAnsi="Times New Roman" w:cs="Times New Roman"/>
                <w:spacing w:val="-1"/>
                <w:sz w:val="24"/>
                <w:szCs w:val="24"/>
              </w:rPr>
              <w:t xml:space="preserve"> </w:t>
            </w:r>
            <w:r w:rsidRPr="00965F63">
              <w:rPr>
                <w:rFonts w:ascii="Times New Roman" w:eastAsiaTheme="minorHAnsi" w:hAnsi="Times New Roman" w:cs="Times New Roman"/>
                <w:spacing w:val="-3"/>
                <w:sz w:val="24"/>
                <w:szCs w:val="24"/>
              </w:rPr>
              <w:t>were</w:t>
            </w:r>
            <w:r w:rsidRPr="00965F63">
              <w:rPr>
                <w:rFonts w:ascii="Times New Roman" w:eastAsiaTheme="minorHAnsi" w:hAnsi="Times New Roman" w:cs="Times New Roman"/>
                <w:spacing w:val="-7"/>
                <w:sz w:val="24"/>
                <w:szCs w:val="24"/>
              </w:rPr>
              <w:t xml:space="preserve"> </w:t>
            </w:r>
            <w:r w:rsidRPr="00965F63">
              <w:rPr>
                <w:rFonts w:ascii="Times New Roman" w:eastAsiaTheme="minorHAnsi" w:hAnsi="Times New Roman" w:cs="Times New Roman"/>
                <w:spacing w:val="-4"/>
                <w:sz w:val="24"/>
                <w:szCs w:val="24"/>
              </w:rPr>
              <w:t>valued.</w:t>
            </w:r>
          </w:p>
        </w:tc>
        <w:tc>
          <w:tcPr>
            <w:tcW w:w="315" w:type="dxa"/>
            <w:tcBorders>
              <w:top w:val="nil"/>
              <w:left w:val="nil"/>
              <w:bottom w:val="nil"/>
              <w:right w:val="nil"/>
            </w:tcBorders>
          </w:tcPr>
          <w:p w:rsidR="002204AD" w:rsidRPr="00965F63" w:rsidRDefault="002204AD" w:rsidP="007759C2">
            <w:pPr>
              <w:widowControl w:val="0"/>
              <w:spacing w:before="114" w:after="0" w:line="240" w:lineRule="auto"/>
              <w:ind w:right="17"/>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335" w:type="dxa"/>
            <w:tcBorders>
              <w:top w:val="nil"/>
              <w:left w:val="nil"/>
              <w:bottom w:val="nil"/>
              <w:right w:val="nil"/>
            </w:tcBorders>
          </w:tcPr>
          <w:p w:rsidR="002204AD" w:rsidRPr="00965F63" w:rsidRDefault="002204AD" w:rsidP="007759C2">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35" w:type="dxa"/>
            <w:tcBorders>
              <w:top w:val="nil"/>
              <w:left w:val="nil"/>
              <w:bottom w:val="nil"/>
              <w:right w:val="nil"/>
            </w:tcBorders>
          </w:tcPr>
          <w:p w:rsidR="002204AD" w:rsidRPr="00965F63" w:rsidRDefault="002204AD" w:rsidP="007759C2">
            <w:pPr>
              <w:widowControl w:val="0"/>
              <w:spacing w:before="11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35" w:type="dxa"/>
            <w:tcBorders>
              <w:top w:val="nil"/>
              <w:left w:val="nil"/>
              <w:bottom w:val="nil"/>
              <w:right w:val="nil"/>
            </w:tcBorders>
          </w:tcPr>
          <w:p w:rsidR="002204AD" w:rsidRPr="00965F63" w:rsidRDefault="002204AD" w:rsidP="007759C2">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252" w:type="dxa"/>
            <w:tcBorders>
              <w:top w:val="nil"/>
              <w:left w:val="nil"/>
              <w:bottom w:val="nil"/>
              <w:right w:val="nil"/>
            </w:tcBorders>
          </w:tcPr>
          <w:p w:rsidR="002204AD" w:rsidRPr="00965F63" w:rsidRDefault="002204AD" w:rsidP="007759C2">
            <w:pPr>
              <w:widowControl w:val="0"/>
              <w:spacing w:before="114" w:after="0" w:line="240" w:lineRule="auto"/>
              <w:ind w:right="33"/>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bl>
    <w:p w:rsidR="002204AD" w:rsidRPr="00965F63" w:rsidRDefault="002204AD" w:rsidP="002204AD">
      <w:pPr>
        <w:widowControl w:val="0"/>
        <w:spacing w:after="0" w:line="240" w:lineRule="auto"/>
        <w:jc w:val="right"/>
        <w:rPr>
          <w:rFonts w:ascii="Times New Roman" w:eastAsia="Times New Roman" w:hAnsi="Times New Roman" w:cs="Times New Roman"/>
          <w:sz w:val="24"/>
          <w:szCs w:val="24"/>
        </w:rPr>
      </w:pPr>
    </w:p>
    <w:p w:rsidR="002204AD" w:rsidRPr="00965F63" w:rsidRDefault="002204AD" w:rsidP="002204AD">
      <w:pPr>
        <w:widowControl w:val="0"/>
        <w:tabs>
          <w:tab w:val="center" w:pos="4248"/>
        </w:tabs>
        <w:spacing w:after="0" w:line="240" w:lineRule="auto"/>
        <w:rPr>
          <w:rFonts w:ascii="Times New Roman" w:eastAsia="Times New Roman" w:hAnsi="Times New Roman" w:cs="Times New Roman"/>
          <w:sz w:val="24"/>
          <w:szCs w:val="24"/>
        </w:rPr>
        <w:sectPr w:rsidR="002204AD" w:rsidRPr="00965F63" w:rsidSect="005545B8">
          <w:pgSz w:w="12240" w:h="15840"/>
          <w:pgMar w:top="1440" w:right="1440" w:bottom="1440" w:left="2304" w:header="778" w:footer="907" w:gutter="0"/>
          <w:cols w:space="720"/>
          <w:docGrid w:linePitch="299"/>
        </w:sectPr>
      </w:pPr>
    </w:p>
    <w:p w:rsidR="00284770" w:rsidRPr="00965F63" w:rsidRDefault="00284770" w:rsidP="00284770">
      <w:pPr>
        <w:widowControl w:val="0"/>
        <w:spacing w:before="53" w:after="0" w:line="240" w:lineRule="auto"/>
        <w:ind w:left="950"/>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lastRenderedPageBreak/>
        <w:t xml:space="preserve">  Continue</w:t>
      </w:r>
      <w:r w:rsidRPr="00965F63">
        <w:rPr>
          <w:rFonts w:ascii="Times New Roman" w:eastAsia="Times New Roman" w:hAnsi="Times New Roman" w:cs="Times New Roman"/>
          <w:spacing w:val="-10"/>
          <w:sz w:val="24"/>
          <w:szCs w:val="24"/>
        </w:rPr>
        <w:t xml:space="preserve"> </w:t>
      </w:r>
      <w:r w:rsidRPr="00965F63">
        <w:rPr>
          <w:rFonts w:ascii="Times New Roman" w:eastAsia="Times New Roman" w:hAnsi="Times New Roman" w:cs="Times New Roman"/>
          <w:sz w:val="24"/>
          <w:szCs w:val="24"/>
        </w:rPr>
        <w:t>recording</w:t>
      </w:r>
      <w:r w:rsidRPr="00965F63">
        <w:rPr>
          <w:rFonts w:ascii="Times New Roman" w:eastAsia="Times New Roman" w:hAnsi="Times New Roman" w:cs="Times New Roman"/>
          <w:spacing w:val="-10"/>
          <w:sz w:val="24"/>
          <w:szCs w:val="24"/>
        </w:rPr>
        <w:t xml:space="preserve"> </w:t>
      </w:r>
      <w:r w:rsidRPr="00965F63">
        <w:rPr>
          <w:rFonts w:ascii="Times New Roman" w:eastAsia="Times New Roman" w:hAnsi="Times New Roman" w:cs="Times New Roman"/>
          <w:sz w:val="24"/>
          <w:szCs w:val="24"/>
        </w:rPr>
        <w:t>salient</w:t>
      </w:r>
      <w:r w:rsidRPr="00965F63">
        <w:rPr>
          <w:rFonts w:ascii="Times New Roman" w:eastAsia="Times New Roman" w:hAnsi="Times New Roman" w:cs="Times New Roman"/>
          <w:spacing w:val="-10"/>
          <w:sz w:val="24"/>
          <w:szCs w:val="24"/>
        </w:rPr>
        <w:t xml:space="preserve"> </w:t>
      </w:r>
      <w:r w:rsidRPr="00965F63">
        <w:rPr>
          <w:rFonts w:ascii="Times New Roman" w:eastAsia="Times New Roman" w:hAnsi="Times New Roman" w:cs="Times New Roman"/>
          <w:sz w:val="24"/>
          <w:szCs w:val="24"/>
        </w:rPr>
        <w:t>events</w:t>
      </w:r>
      <w:r w:rsidRPr="00965F63">
        <w:rPr>
          <w:rFonts w:ascii="Times New Roman" w:eastAsia="Times New Roman" w:hAnsi="Times New Roman" w:cs="Times New Roman"/>
          <w:spacing w:val="-10"/>
          <w:sz w:val="24"/>
          <w:szCs w:val="24"/>
        </w:rPr>
        <w:t xml:space="preserve"> </w:t>
      </w:r>
      <w:r w:rsidRPr="00965F63">
        <w:rPr>
          <w:rFonts w:ascii="Times New Roman" w:eastAsia="Times New Roman" w:hAnsi="Times New Roman" w:cs="Times New Roman"/>
          <w:sz w:val="24"/>
          <w:szCs w:val="24"/>
        </w:rPr>
        <w:t>here.</w:t>
      </w:r>
    </w:p>
    <w:p w:rsidR="00284770" w:rsidRPr="00965F63" w:rsidRDefault="00284770" w:rsidP="00284770">
      <w:pPr>
        <w:widowControl w:val="0"/>
        <w:spacing w:before="7" w:after="0" w:line="240" w:lineRule="auto"/>
        <w:rPr>
          <w:rFonts w:ascii="Times New Roman" w:eastAsia="Times New Roman" w:hAnsi="Times New Roman" w:cs="Times New Roman"/>
          <w:sz w:val="24"/>
          <w:szCs w:val="24"/>
        </w:rPr>
      </w:pPr>
    </w:p>
    <w:tbl>
      <w:tblPr>
        <w:tblW w:w="0" w:type="auto"/>
        <w:tblInd w:w="1145" w:type="dxa"/>
        <w:tblLayout w:type="fixed"/>
        <w:tblCellMar>
          <w:left w:w="0" w:type="dxa"/>
          <w:right w:w="0" w:type="dxa"/>
        </w:tblCellMar>
        <w:tblLook w:val="01E0" w:firstRow="1" w:lastRow="1" w:firstColumn="1" w:lastColumn="1" w:noHBand="0" w:noVBand="0"/>
      </w:tblPr>
      <w:tblGrid>
        <w:gridCol w:w="833"/>
        <w:gridCol w:w="6981"/>
      </w:tblGrid>
      <w:tr w:rsidR="00284770" w:rsidRPr="00965F63" w:rsidTr="005E105D">
        <w:trPr>
          <w:trHeight w:hRule="exact" w:val="477"/>
        </w:trPr>
        <w:tc>
          <w:tcPr>
            <w:tcW w:w="833" w:type="dxa"/>
            <w:tcBorders>
              <w:top w:val="single" w:sz="8" w:space="0" w:color="000000"/>
              <w:left w:val="single" w:sz="8" w:space="0" w:color="000000"/>
              <w:bottom w:val="single" w:sz="8" w:space="0" w:color="000000"/>
              <w:right w:val="single" w:sz="8" w:space="0" w:color="000000"/>
            </w:tcBorders>
          </w:tcPr>
          <w:p w:rsidR="00284770" w:rsidRPr="00965F63" w:rsidRDefault="00284770" w:rsidP="005E105D">
            <w:pPr>
              <w:widowControl w:val="0"/>
              <w:spacing w:before="13" w:after="0" w:line="240" w:lineRule="auto"/>
              <w:ind w:left="110"/>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Time</w:t>
            </w:r>
          </w:p>
        </w:tc>
        <w:tc>
          <w:tcPr>
            <w:tcW w:w="6981" w:type="dxa"/>
            <w:tcBorders>
              <w:top w:val="single" w:sz="8" w:space="0" w:color="000000"/>
              <w:left w:val="single" w:sz="8" w:space="0" w:color="000000"/>
              <w:bottom w:val="single" w:sz="8" w:space="0" w:color="000000"/>
              <w:right w:val="nil"/>
            </w:tcBorders>
          </w:tcPr>
          <w:p w:rsidR="00284770" w:rsidRPr="00965F63" w:rsidRDefault="00284770" w:rsidP="005E105D">
            <w:pPr>
              <w:widowControl w:val="0"/>
              <w:spacing w:before="13" w:after="0" w:line="240" w:lineRule="auto"/>
              <w:ind w:left="110"/>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Description of Events</w:t>
            </w:r>
          </w:p>
        </w:tc>
      </w:tr>
      <w:tr w:rsidR="00284770" w:rsidRPr="00965F63" w:rsidTr="005E105D">
        <w:trPr>
          <w:trHeight w:hRule="exact" w:val="10741"/>
        </w:trPr>
        <w:tc>
          <w:tcPr>
            <w:tcW w:w="833" w:type="dxa"/>
            <w:tcBorders>
              <w:top w:val="single" w:sz="8" w:space="0" w:color="000000"/>
              <w:left w:val="single" w:sz="8" w:space="0" w:color="000000"/>
              <w:bottom w:val="single" w:sz="8" w:space="0" w:color="000000"/>
              <w:right w:val="single" w:sz="8" w:space="0" w:color="000000"/>
            </w:tcBorders>
          </w:tcPr>
          <w:p w:rsidR="00284770" w:rsidRPr="00965F63" w:rsidRDefault="00284770" w:rsidP="005E105D">
            <w:pPr>
              <w:widowControl w:val="0"/>
              <w:spacing w:after="0" w:line="240" w:lineRule="auto"/>
              <w:rPr>
                <w:rFonts w:ascii="Times New Roman" w:eastAsiaTheme="minorHAnsi" w:hAnsi="Times New Roman" w:cs="Times New Roman"/>
                <w:sz w:val="24"/>
                <w:szCs w:val="24"/>
              </w:rPr>
            </w:pPr>
          </w:p>
        </w:tc>
        <w:tc>
          <w:tcPr>
            <w:tcW w:w="6981" w:type="dxa"/>
            <w:tcBorders>
              <w:top w:val="single" w:sz="8" w:space="0" w:color="000000"/>
              <w:left w:val="single" w:sz="8" w:space="0" w:color="000000"/>
              <w:bottom w:val="single" w:sz="8" w:space="0" w:color="000000"/>
              <w:right w:val="nil"/>
            </w:tcBorders>
          </w:tcPr>
          <w:p w:rsidR="00284770" w:rsidRPr="00965F63" w:rsidRDefault="00284770" w:rsidP="005E105D">
            <w:pPr>
              <w:widowControl w:val="0"/>
              <w:spacing w:after="0" w:line="240" w:lineRule="auto"/>
              <w:rPr>
                <w:rFonts w:ascii="Times New Roman" w:eastAsiaTheme="minorHAnsi" w:hAnsi="Times New Roman" w:cs="Times New Roman"/>
                <w:sz w:val="24"/>
                <w:szCs w:val="24"/>
              </w:rPr>
            </w:pPr>
          </w:p>
        </w:tc>
      </w:tr>
    </w:tbl>
    <w:p w:rsidR="00284770" w:rsidRPr="00965F63" w:rsidRDefault="00284770" w:rsidP="00284770">
      <w:pPr>
        <w:widowControl w:val="0"/>
        <w:spacing w:after="0" w:line="240" w:lineRule="auto"/>
        <w:rPr>
          <w:rFonts w:ascii="Times New Roman" w:eastAsiaTheme="minorHAnsi" w:hAnsi="Times New Roman" w:cs="Times New Roman"/>
          <w:sz w:val="24"/>
          <w:szCs w:val="24"/>
        </w:rPr>
      </w:pPr>
    </w:p>
    <w:p w:rsidR="00284770" w:rsidRPr="00965F63" w:rsidRDefault="00284770" w:rsidP="00284770">
      <w:pPr>
        <w:widowControl w:val="0"/>
        <w:spacing w:after="0" w:line="240" w:lineRule="auto"/>
        <w:jc w:val="center"/>
        <w:rPr>
          <w:rFonts w:ascii="Times New Roman" w:eastAsiaTheme="minorHAnsi" w:hAnsi="Times New Roman" w:cs="Times New Roman"/>
          <w:sz w:val="24"/>
          <w:szCs w:val="24"/>
        </w:rPr>
      </w:pPr>
    </w:p>
    <w:p w:rsidR="00A319C6" w:rsidRPr="00965F63" w:rsidRDefault="0032745C" w:rsidP="00B61179">
      <w:pPr>
        <w:widowControl w:val="0"/>
        <w:spacing w:after="0" w:line="240" w:lineRule="auto"/>
        <w:ind w:left="126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r w:rsidR="00A319C6" w:rsidRPr="00965F63">
        <w:rPr>
          <w:rFonts w:ascii="Times New Roman" w:eastAsia="Times New Roman" w:hAnsi="Times New Roman" w:cs="Times New Roman"/>
          <w:noProof/>
          <w:sz w:val="24"/>
          <w:szCs w:val="24"/>
        </w:rPr>
        <w:lastRenderedPageBreak/>
        <mc:AlternateContent>
          <mc:Choice Requires="wps">
            <w:drawing>
              <wp:inline distT="0" distB="0" distL="0" distR="0" wp14:anchorId="50984F84" wp14:editId="7E2F5922">
                <wp:extent cx="4705350" cy="152400"/>
                <wp:effectExtent l="0" t="0" r="0" b="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15240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625D" w:rsidRPr="00AF2E4B" w:rsidRDefault="00FB57AF" w:rsidP="00FB57AF">
                            <w:pPr>
                              <w:tabs>
                                <w:tab w:val="left" w:pos="869"/>
                              </w:tabs>
                              <w:spacing w:before="13" w:line="227" w:lineRule="exact"/>
                              <w:rPr>
                                <w:rFonts w:ascii="Times New Roman" w:eastAsia="Times New Roman" w:hAnsi="Times New Roman" w:cs="Times New Roman"/>
                                <w:sz w:val="20"/>
                                <w:szCs w:val="20"/>
                              </w:rPr>
                            </w:pPr>
                            <w:r>
                              <w:rPr>
                                <w:rFonts w:ascii="Times New Roman"/>
                                <w:spacing w:val="11"/>
                                <w:w w:val="95"/>
                                <w:sz w:val="24"/>
                              </w:rPr>
                              <w:t xml:space="preserve"> </w:t>
                            </w:r>
                            <w:r w:rsidR="00AA625D" w:rsidRPr="009D5DAD">
                              <w:rPr>
                                <w:rFonts w:ascii="Times New Roman"/>
                                <w:spacing w:val="11"/>
                                <w:w w:val="95"/>
                                <w:sz w:val="24"/>
                              </w:rPr>
                              <w:t>V.</w:t>
                            </w:r>
                            <w:r w:rsidR="00AA625D" w:rsidRPr="009D5DAD">
                              <w:rPr>
                                <w:rFonts w:ascii="Times New Roman"/>
                                <w:spacing w:val="11"/>
                                <w:w w:val="95"/>
                                <w:sz w:val="24"/>
                              </w:rPr>
                              <w:tab/>
                            </w:r>
                            <w:r>
                              <w:rPr>
                                <w:rFonts w:ascii="Times New Roman"/>
                                <w:spacing w:val="12"/>
                                <w:sz w:val="24"/>
                              </w:rPr>
                              <w:t>CLASSR</w:t>
                            </w:r>
                            <w:r w:rsidR="00AA625D" w:rsidRPr="009D5DAD">
                              <w:rPr>
                                <w:rFonts w:ascii="Times New Roman"/>
                                <w:spacing w:val="12"/>
                                <w:sz w:val="24"/>
                              </w:rPr>
                              <w:t>OOM</w:t>
                            </w:r>
                            <w:r w:rsidR="00AA625D" w:rsidRPr="009D5DAD">
                              <w:rPr>
                                <w:rFonts w:ascii="Times New Roman"/>
                                <w:spacing w:val="31"/>
                                <w:sz w:val="24"/>
                              </w:rPr>
                              <w:t xml:space="preserve"> </w:t>
                            </w:r>
                            <w:r w:rsidR="00AA625D" w:rsidRPr="009D5DAD">
                              <w:rPr>
                                <w:rFonts w:ascii="Times New Roman"/>
                                <w:spacing w:val="14"/>
                                <w:sz w:val="24"/>
                              </w:rPr>
                              <w:t>CULTURE</w:t>
                            </w:r>
                          </w:p>
                        </w:txbxContent>
                      </wps:txbx>
                      <wps:bodyPr rot="0" vert="horz" wrap="square" lIns="0" tIns="0" rIns="0" bIns="0" anchor="t" anchorCtr="0" upright="1">
                        <a:noAutofit/>
                      </wps:bodyPr>
                    </wps:wsp>
                  </a:graphicData>
                </a:graphic>
              </wp:inline>
            </w:drawing>
          </mc:Choice>
          <mc:Fallback>
            <w:pict>
              <v:shape id="Text Box 7" o:spid="_x0000_s1037" type="#_x0000_t202" style="width:370.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RLZfQIAAAcFAAAOAAAAZHJzL2Uyb0RvYy54bWysVG1v2yAQ/j5p/wHxPbWdOS+26lRtukyT&#10;uhep3Q8ggGM0DAxI7Gzaf9+B47TrNmma5g/4gOPh7p7nuLzqW4kO3DqhVYWzixQjrqhmQu0q/Olh&#10;M1li5DxRjEiteIWP3OGr1csXl50p+VQ3WjJuEYAoV3amwo33pkwSRxveEnehDVewWWvbEg9Tu0uY&#10;JR2gtzKZpuk86bRlxmrKnYPV22ETryJ+XXPqP9S14x7JCkNsPo42jtswJqtLUu4sMY2gpzDIP0TR&#10;EqHg0jPULfEE7a34BaoV1Gqna39BdZvouhaUxxwgmyx9ls19QwyPuUBxnDmXyf0/WPr+8NEiwSq8&#10;wEiRFih64L1HN7pHi1CdzrgSnO4NuPkeloHlmKkzd5p+dkjpdUPUjl9bq7uGEwbRZeFk8uTogOMC&#10;yLZ7pxlcQ/ZeR6C+tm0oHRQDATqwdDwzE0KhsJgv0tmrGWxR2Mtm0zyN1CWkHE8b6/wbrlsUjApb&#10;YD6ik8Od8yEaUo4u4TKnpWAbIWWc2N12LS06EFDJOn4xgWduUgVnpcOxAXFYgSDhjrAXwo2sfysy&#10;iPFmWkw28+Vikm/y2aRYpMtJmhU3xTzNi/x28z0EmOVlIxjj6k4oPiowy/+O4VMvDNqJGkRdhYvZ&#10;dDZQ9Mck0/j9LslWeGhIKdoKL89OpAzEvlYM0ialJ0IOdvJz+LHKUIPxH6sSZRCYHzTg+20f9ZZF&#10;kQSNbDU7gjCsBt6AYnhNwGi0/YpRB51ZYfdlTyzHSL5VIK7QxqNhR2M7GkRROFphj9Fgrv3Q7ntj&#10;xa4B5EG+Sl+DAGsRtfEYxUm20G0xidPLENr56Tx6Pb5fqx8AAAD//wMAUEsDBBQABgAIAAAAIQCp&#10;6y/I3AAAAAQBAAAPAAAAZHJzL2Rvd25yZXYueG1sTI9BS8NAEIXvgv9hGcGb3bQUa9NsigqCJ4ux&#10;IL1ts2MS3Z1ds5s2+uudetHLg8cb3vumWI/OigP2sfOkYDrJQCDV3nTUKNi+PFzdgIhJk9HWEyr4&#10;wgjr8vys0LnxR3rGQ5UawSUUc62gTSnkUsa6RafjxAckzt5873Ri2zfS9PrI5c7KWZZdS6c74oVW&#10;B7xvsf6oBqdgsW3CY4e7901192o/N2FYLr+flLq8GG9XIBKO6e8YTviMDiUz7f1AJgqrgB9Jv8rZ&#10;Yj5lu1cwm2cgy0L+hy9/AAAA//8DAFBLAQItABQABgAIAAAAIQC2gziS/gAAAOEBAAATAAAAAAAA&#10;AAAAAAAAAAAAAABbQ29udGVudF9UeXBlc10ueG1sUEsBAi0AFAAGAAgAAAAhADj9If/WAAAAlAEA&#10;AAsAAAAAAAAAAAAAAAAALwEAAF9yZWxzLy5yZWxzUEsBAi0AFAAGAAgAAAAhAHupEtl9AgAABwUA&#10;AA4AAAAAAAAAAAAAAAAALgIAAGRycy9lMm9Eb2MueG1sUEsBAi0AFAAGAAgAAAAhAKnrL8jcAAAA&#10;BAEAAA8AAAAAAAAAAAAAAAAA1wQAAGRycy9kb3ducmV2LnhtbFBLBQYAAAAABAAEAPMAAADgBQAA&#10;AAA=&#10;" fillcolor="#ccc" stroked="f">
                <v:textbox inset="0,0,0,0">
                  <w:txbxContent>
                    <w:p w:rsidR="00AA625D" w:rsidRPr="00AF2E4B" w:rsidRDefault="00FB57AF" w:rsidP="00FB57AF">
                      <w:pPr>
                        <w:tabs>
                          <w:tab w:val="left" w:pos="869"/>
                        </w:tabs>
                        <w:spacing w:before="13" w:line="227" w:lineRule="exact"/>
                        <w:rPr>
                          <w:rFonts w:ascii="Times New Roman" w:eastAsia="Times New Roman" w:hAnsi="Times New Roman" w:cs="Times New Roman"/>
                          <w:sz w:val="20"/>
                          <w:szCs w:val="20"/>
                        </w:rPr>
                      </w:pPr>
                      <w:r>
                        <w:rPr>
                          <w:rFonts w:ascii="Times New Roman"/>
                          <w:spacing w:val="11"/>
                          <w:w w:val="95"/>
                          <w:sz w:val="24"/>
                        </w:rPr>
                        <w:t xml:space="preserve"> </w:t>
                      </w:r>
                      <w:r w:rsidR="00AA625D" w:rsidRPr="009D5DAD">
                        <w:rPr>
                          <w:rFonts w:ascii="Times New Roman"/>
                          <w:spacing w:val="11"/>
                          <w:w w:val="95"/>
                          <w:sz w:val="24"/>
                        </w:rPr>
                        <w:t>V.</w:t>
                      </w:r>
                      <w:r w:rsidR="00AA625D" w:rsidRPr="009D5DAD">
                        <w:rPr>
                          <w:rFonts w:ascii="Times New Roman"/>
                          <w:spacing w:val="11"/>
                          <w:w w:val="95"/>
                          <w:sz w:val="24"/>
                        </w:rPr>
                        <w:tab/>
                      </w:r>
                      <w:r>
                        <w:rPr>
                          <w:rFonts w:ascii="Times New Roman"/>
                          <w:spacing w:val="12"/>
                          <w:sz w:val="24"/>
                        </w:rPr>
                        <w:t>CLASSR</w:t>
                      </w:r>
                      <w:r w:rsidR="00AA625D" w:rsidRPr="009D5DAD">
                        <w:rPr>
                          <w:rFonts w:ascii="Times New Roman"/>
                          <w:spacing w:val="12"/>
                          <w:sz w:val="24"/>
                        </w:rPr>
                        <w:t>OOM</w:t>
                      </w:r>
                      <w:r w:rsidR="00AA625D" w:rsidRPr="009D5DAD">
                        <w:rPr>
                          <w:rFonts w:ascii="Times New Roman"/>
                          <w:spacing w:val="31"/>
                          <w:sz w:val="24"/>
                        </w:rPr>
                        <w:t xml:space="preserve"> </w:t>
                      </w:r>
                      <w:r w:rsidR="00AA625D" w:rsidRPr="009D5DAD">
                        <w:rPr>
                          <w:rFonts w:ascii="Times New Roman"/>
                          <w:spacing w:val="14"/>
                          <w:sz w:val="24"/>
                        </w:rPr>
                        <w:t>CULTURE</w:t>
                      </w:r>
                    </w:p>
                  </w:txbxContent>
                </v:textbox>
                <w10:anchorlock/>
              </v:shape>
            </w:pict>
          </mc:Fallback>
        </mc:AlternateContent>
      </w:r>
    </w:p>
    <w:p w:rsidR="00A319C6" w:rsidRPr="00965F63" w:rsidRDefault="00A319C6" w:rsidP="00A319C6">
      <w:pPr>
        <w:widowControl w:val="0"/>
        <w:spacing w:before="7" w:after="0" w:line="240" w:lineRule="auto"/>
        <w:rPr>
          <w:rFonts w:ascii="Times New Roman" w:eastAsia="Times New Roman" w:hAnsi="Times New Roman" w:cs="Times New Roman"/>
          <w:sz w:val="24"/>
          <w:szCs w:val="24"/>
        </w:rPr>
      </w:pPr>
    </w:p>
    <w:tbl>
      <w:tblPr>
        <w:tblW w:w="8811" w:type="dxa"/>
        <w:tblInd w:w="1015" w:type="dxa"/>
        <w:tblLayout w:type="fixed"/>
        <w:tblCellMar>
          <w:left w:w="0" w:type="dxa"/>
          <w:right w:w="0" w:type="dxa"/>
        </w:tblCellMar>
        <w:tblLook w:val="01E0" w:firstRow="1" w:lastRow="1" w:firstColumn="1" w:lastColumn="1" w:noHBand="0" w:noVBand="0"/>
      </w:tblPr>
      <w:tblGrid>
        <w:gridCol w:w="4818"/>
        <w:gridCol w:w="1741"/>
        <w:gridCol w:w="382"/>
        <w:gridCol w:w="298"/>
        <w:gridCol w:w="349"/>
        <w:gridCol w:w="349"/>
        <w:gridCol w:w="874"/>
      </w:tblGrid>
      <w:tr w:rsidR="00A319C6" w:rsidRPr="00965F63" w:rsidTr="005E105D">
        <w:trPr>
          <w:trHeight w:hRule="exact" w:val="1057"/>
        </w:trPr>
        <w:tc>
          <w:tcPr>
            <w:tcW w:w="4818" w:type="dxa"/>
            <w:tcBorders>
              <w:top w:val="nil"/>
              <w:left w:val="nil"/>
              <w:bottom w:val="nil"/>
              <w:right w:val="nil"/>
            </w:tcBorders>
          </w:tcPr>
          <w:p w:rsidR="00A319C6" w:rsidRPr="00965F63" w:rsidRDefault="00A319C6" w:rsidP="005E105D">
            <w:pPr>
              <w:widowControl w:val="0"/>
              <w:spacing w:before="74" w:after="0" w:line="240" w:lineRule="auto"/>
              <w:ind w:left="655"/>
              <w:rPr>
                <w:rFonts w:ascii="Times New Roman" w:eastAsia="Times New Roman" w:hAnsi="Times New Roman" w:cs="Times New Roman"/>
                <w:sz w:val="24"/>
                <w:szCs w:val="24"/>
              </w:rPr>
            </w:pPr>
            <w:r w:rsidRPr="00965F63">
              <w:rPr>
                <w:rFonts w:ascii="Times New Roman" w:eastAsiaTheme="minorHAnsi" w:hAnsi="Times New Roman" w:cs="Times New Roman"/>
                <w:b/>
                <w:spacing w:val="12"/>
                <w:sz w:val="24"/>
                <w:szCs w:val="24"/>
              </w:rPr>
              <w:t>Communicative</w:t>
            </w:r>
            <w:r w:rsidRPr="00965F63">
              <w:rPr>
                <w:rFonts w:ascii="Times New Roman" w:eastAsiaTheme="minorHAnsi" w:hAnsi="Times New Roman" w:cs="Times New Roman"/>
                <w:b/>
                <w:spacing w:val="25"/>
                <w:sz w:val="24"/>
                <w:szCs w:val="24"/>
              </w:rPr>
              <w:t xml:space="preserve"> </w:t>
            </w:r>
            <w:r w:rsidRPr="00965F63">
              <w:rPr>
                <w:rFonts w:ascii="Times New Roman" w:eastAsiaTheme="minorHAnsi" w:hAnsi="Times New Roman" w:cs="Times New Roman"/>
                <w:b/>
                <w:spacing w:val="13"/>
                <w:sz w:val="24"/>
                <w:szCs w:val="24"/>
              </w:rPr>
              <w:t>Interactions</w:t>
            </w:r>
          </w:p>
          <w:p w:rsidR="00A319C6" w:rsidRPr="00965F63" w:rsidRDefault="00A319C6" w:rsidP="005E105D">
            <w:pPr>
              <w:tabs>
                <w:tab w:val="left" w:pos="3735"/>
              </w:tabs>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ab/>
            </w:r>
          </w:p>
        </w:tc>
        <w:tc>
          <w:tcPr>
            <w:tcW w:w="2123" w:type="dxa"/>
            <w:gridSpan w:val="2"/>
            <w:tcBorders>
              <w:top w:val="nil"/>
              <w:left w:val="nil"/>
              <w:bottom w:val="nil"/>
              <w:right w:val="nil"/>
            </w:tcBorders>
          </w:tcPr>
          <w:p w:rsidR="00A319C6" w:rsidRPr="00965F63" w:rsidRDefault="00A319C6" w:rsidP="005E105D">
            <w:pPr>
              <w:widowControl w:val="0"/>
              <w:spacing w:before="74" w:after="0" w:line="249" w:lineRule="auto"/>
              <w:ind w:right="65"/>
              <w:rPr>
                <w:rFonts w:ascii="Times New Roman" w:eastAsiaTheme="minorHAnsi" w:hAnsi="Times New Roman" w:cs="Times New Roman"/>
                <w:spacing w:val="5"/>
                <w:sz w:val="24"/>
                <w:szCs w:val="24"/>
              </w:rPr>
            </w:pPr>
            <w:r w:rsidRPr="00965F63">
              <w:rPr>
                <w:rFonts w:ascii="Times New Roman" w:eastAsiaTheme="minorHAnsi" w:hAnsi="Times New Roman" w:cs="Times New Roman"/>
                <w:spacing w:val="5"/>
                <w:sz w:val="24"/>
                <w:szCs w:val="24"/>
              </w:rPr>
              <w:t xml:space="preserve">                Never </w:t>
            </w:r>
          </w:p>
          <w:p w:rsidR="00A319C6" w:rsidRPr="00965F63" w:rsidRDefault="00A319C6" w:rsidP="005E105D">
            <w:pPr>
              <w:widowControl w:val="0"/>
              <w:spacing w:before="74" w:after="0" w:line="249" w:lineRule="auto"/>
              <w:ind w:right="65"/>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 xml:space="preserve">                Occurred</w:t>
            </w:r>
          </w:p>
        </w:tc>
        <w:tc>
          <w:tcPr>
            <w:tcW w:w="1870" w:type="dxa"/>
            <w:gridSpan w:val="4"/>
            <w:tcBorders>
              <w:top w:val="nil"/>
              <w:left w:val="nil"/>
              <w:bottom w:val="nil"/>
              <w:right w:val="nil"/>
            </w:tcBorders>
          </w:tcPr>
          <w:p w:rsidR="00A319C6" w:rsidRPr="00965F63" w:rsidRDefault="00A319C6" w:rsidP="005E105D">
            <w:pPr>
              <w:widowControl w:val="0"/>
              <w:spacing w:before="74" w:after="0" w:line="249" w:lineRule="auto"/>
              <w:ind w:right="33"/>
              <w:rPr>
                <w:rFonts w:ascii="Times New Roman" w:eastAsiaTheme="minorHAnsi" w:hAnsi="Times New Roman" w:cs="Times New Roman"/>
                <w:spacing w:val="5"/>
                <w:sz w:val="24"/>
                <w:szCs w:val="24"/>
              </w:rPr>
            </w:pPr>
            <w:r w:rsidRPr="00965F63">
              <w:rPr>
                <w:rFonts w:ascii="Times New Roman" w:eastAsiaTheme="minorHAnsi" w:hAnsi="Times New Roman" w:cs="Times New Roman"/>
                <w:spacing w:val="5"/>
                <w:sz w:val="24"/>
                <w:szCs w:val="24"/>
              </w:rPr>
              <w:t xml:space="preserve">Very </w:t>
            </w:r>
          </w:p>
          <w:p w:rsidR="00A319C6" w:rsidRPr="00965F63" w:rsidRDefault="00A319C6" w:rsidP="005E105D">
            <w:pPr>
              <w:widowControl w:val="0"/>
              <w:spacing w:before="74" w:after="0" w:line="249" w:lineRule="auto"/>
              <w:ind w:right="33"/>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Descriptive</w:t>
            </w:r>
          </w:p>
        </w:tc>
      </w:tr>
      <w:tr w:rsidR="00A319C6" w:rsidRPr="00965F63" w:rsidTr="005E105D">
        <w:trPr>
          <w:trHeight w:hRule="exact" w:val="1119"/>
        </w:trPr>
        <w:tc>
          <w:tcPr>
            <w:tcW w:w="6559" w:type="dxa"/>
            <w:gridSpan w:val="2"/>
            <w:tcBorders>
              <w:top w:val="nil"/>
              <w:left w:val="nil"/>
              <w:bottom w:val="nil"/>
              <w:right w:val="nil"/>
            </w:tcBorders>
          </w:tcPr>
          <w:p w:rsidR="00A319C6" w:rsidRPr="00965F63" w:rsidRDefault="00A319C6" w:rsidP="005E105D">
            <w:pPr>
              <w:widowControl w:val="0"/>
              <w:tabs>
                <w:tab w:val="left" w:pos="754"/>
              </w:tabs>
              <w:spacing w:before="114" w:after="0" w:line="249" w:lineRule="auto"/>
              <w:ind w:left="755" w:right="607" w:hanging="720"/>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16)</w:t>
            </w:r>
            <w:r w:rsidRPr="00965F63">
              <w:rPr>
                <w:rFonts w:ascii="Times New Roman" w:eastAsiaTheme="minorHAnsi" w:hAnsi="Times New Roman" w:cs="Times New Roman"/>
                <w:sz w:val="24"/>
                <w:szCs w:val="24"/>
              </w:rPr>
              <w:tab/>
              <w:t>Students were involved in the communication of their ideas to others using a variety of means and</w:t>
            </w:r>
            <w:r w:rsidRPr="00965F63">
              <w:rPr>
                <w:rFonts w:ascii="Times New Roman" w:eastAsiaTheme="minorHAnsi" w:hAnsi="Times New Roman" w:cs="Times New Roman"/>
                <w:spacing w:val="-35"/>
                <w:sz w:val="24"/>
                <w:szCs w:val="24"/>
              </w:rPr>
              <w:t xml:space="preserve"> </w:t>
            </w:r>
            <w:r w:rsidRPr="00965F63">
              <w:rPr>
                <w:rFonts w:ascii="Times New Roman" w:eastAsiaTheme="minorHAnsi" w:hAnsi="Times New Roman" w:cs="Times New Roman"/>
                <w:sz w:val="24"/>
                <w:szCs w:val="24"/>
              </w:rPr>
              <w:t>media.</w:t>
            </w:r>
          </w:p>
        </w:tc>
        <w:tc>
          <w:tcPr>
            <w:tcW w:w="382" w:type="dxa"/>
            <w:tcBorders>
              <w:top w:val="nil"/>
              <w:left w:val="nil"/>
              <w:bottom w:val="nil"/>
              <w:right w:val="nil"/>
            </w:tcBorders>
          </w:tcPr>
          <w:p w:rsidR="00A319C6" w:rsidRPr="00965F63" w:rsidRDefault="00A319C6" w:rsidP="005E105D">
            <w:pPr>
              <w:widowControl w:val="0"/>
              <w:spacing w:before="114" w:after="0" w:line="240" w:lineRule="auto"/>
              <w:ind w:left="98"/>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298" w:type="dxa"/>
            <w:tcBorders>
              <w:top w:val="nil"/>
              <w:left w:val="nil"/>
              <w:bottom w:val="nil"/>
              <w:right w:val="nil"/>
            </w:tcBorders>
          </w:tcPr>
          <w:p w:rsidR="00A319C6" w:rsidRPr="00965F63" w:rsidRDefault="00A319C6" w:rsidP="005E105D">
            <w:pPr>
              <w:widowControl w:val="0"/>
              <w:spacing w:before="114" w:after="0" w:line="240" w:lineRule="auto"/>
              <w:ind w:right="49"/>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49" w:type="dxa"/>
            <w:tcBorders>
              <w:top w:val="nil"/>
              <w:left w:val="nil"/>
              <w:bottom w:val="nil"/>
              <w:right w:val="nil"/>
            </w:tcBorders>
          </w:tcPr>
          <w:p w:rsidR="00A319C6" w:rsidRPr="00965F63" w:rsidRDefault="00A319C6" w:rsidP="005E105D">
            <w:pPr>
              <w:widowControl w:val="0"/>
              <w:spacing w:before="11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49" w:type="dxa"/>
            <w:tcBorders>
              <w:top w:val="nil"/>
              <w:left w:val="nil"/>
              <w:bottom w:val="nil"/>
              <w:right w:val="nil"/>
            </w:tcBorders>
          </w:tcPr>
          <w:p w:rsidR="00A319C6" w:rsidRPr="00965F63" w:rsidRDefault="00A319C6" w:rsidP="005E105D">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874" w:type="dxa"/>
            <w:tcBorders>
              <w:top w:val="nil"/>
              <w:left w:val="nil"/>
              <w:bottom w:val="nil"/>
              <w:right w:val="nil"/>
            </w:tcBorders>
          </w:tcPr>
          <w:p w:rsidR="00A319C6" w:rsidRPr="00965F63" w:rsidRDefault="00A319C6" w:rsidP="005E105D">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r w:rsidR="00A319C6" w:rsidRPr="00965F63" w:rsidTr="005E105D">
        <w:trPr>
          <w:trHeight w:hRule="exact" w:val="747"/>
        </w:trPr>
        <w:tc>
          <w:tcPr>
            <w:tcW w:w="6559" w:type="dxa"/>
            <w:gridSpan w:val="2"/>
            <w:tcBorders>
              <w:top w:val="nil"/>
              <w:left w:val="nil"/>
              <w:bottom w:val="nil"/>
              <w:right w:val="nil"/>
            </w:tcBorders>
          </w:tcPr>
          <w:p w:rsidR="00A319C6" w:rsidRPr="00965F63" w:rsidRDefault="00A319C6" w:rsidP="005E105D">
            <w:pPr>
              <w:widowControl w:val="0"/>
              <w:tabs>
                <w:tab w:val="left" w:pos="754"/>
              </w:tabs>
              <w:spacing w:before="114" w:after="0" w:line="240" w:lineRule="auto"/>
              <w:ind w:left="35"/>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17)</w:t>
            </w:r>
            <w:r w:rsidRPr="00965F63">
              <w:rPr>
                <w:rFonts w:ascii="Times New Roman" w:eastAsia="Times New Roman" w:hAnsi="Times New Roman" w:cs="Times New Roman"/>
                <w:sz w:val="24"/>
                <w:szCs w:val="24"/>
              </w:rPr>
              <w:tab/>
              <w:t>The</w:t>
            </w:r>
            <w:r w:rsidRPr="00965F63">
              <w:rPr>
                <w:rFonts w:ascii="Times New Roman" w:eastAsia="Times New Roman" w:hAnsi="Times New Roman" w:cs="Times New Roman"/>
                <w:spacing w:val="-17"/>
                <w:sz w:val="24"/>
                <w:szCs w:val="24"/>
              </w:rPr>
              <w:t xml:space="preserve"> </w:t>
            </w:r>
            <w:r w:rsidRPr="00965F63">
              <w:rPr>
                <w:rFonts w:ascii="Times New Roman" w:eastAsia="Times New Roman" w:hAnsi="Times New Roman" w:cs="Times New Roman"/>
                <w:sz w:val="24"/>
                <w:szCs w:val="24"/>
              </w:rPr>
              <w:t>teacher’s</w:t>
            </w:r>
            <w:r w:rsidRPr="00965F63">
              <w:rPr>
                <w:rFonts w:ascii="Times New Roman" w:eastAsia="Times New Roman" w:hAnsi="Times New Roman" w:cs="Times New Roman"/>
                <w:spacing w:val="-17"/>
                <w:sz w:val="24"/>
                <w:szCs w:val="24"/>
              </w:rPr>
              <w:t xml:space="preserve"> </w:t>
            </w:r>
            <w:r w:rsidRPr="00965F63">
              <w:rPr>
                <w:rFonts w:ascii="Times New Roman" w:eastAsia="Times New Roman" w:hAnsi="Times New Roman" w:cs="Times New Roman"/>
                <w:sz w:val="24"/>
                <w:szCs w:val="24"/>
              </w:rPr>
              <w:t>questions</w:t>
            </w:r>
            <w:r w:rsidRPr="00965F63">
              <w:rPr>
                <w:rFonts w:ascii="Times New Roman" w:eastAsia="Times New Roman" w:hAnsi="Times New Roman" w:cs="Times New Roman"/>
                <w:spacing w:val="-17"/>
                <w:sz w:val="24"/>
                <w:szCs w:val="24"/>
              </w:rPr>
              <w:t xml:space="preserve"> </w:t>
            </w:r>
            <w:r w:rsidRPr="00965F63">
              <w:rPr>
                <w:rFonts w:ascii="Times New Roman" w:eastAsia="Times New Roman" w:hAnsi="Times New Roman" w:cs="Times New Roman"/>
                <w:sz w:val="24"/>
                <w:szCs w:val="24"/>
              </w:rPr>
              <w:t>triggered</w:t>
            </w:r>
            <w:r w:rsidRPr="00965F63">
              <w:rPr>
                <w:rFonts w:ascii="Times New Roman" w:eastAsia="Times New Roman" w:hAnsi="Times New Roman" w:cs="Times New Roman"/>
                <w:spacing w:val="-17"/>
                <w:sz w:val="24"/>
                <w:szCs w:val="24"/>
              </w:rPr>
              <w:t xml:space="preserve"> </w:t>
            </w:r>
            <w:r w:rsidRPr="00965F63">
              <w:rPr>
                <w:rFonts w:ascii="Times New Roman" w:eastAsia="Times New Roman" w:hAnsi="Times New Roman" w:cs="Times New Roman"/>
                <w:sz w:val="24"/>
                <w:szCs w:val="24"/>
              </w:rPr>
              <w:t>divergent</w:t>
            </w:r>
            <w:r w:rsidRPr="00965F63">
              <w:rPr>
                <w:rFonts w:ascii="Times New Roman" w:eastAsia="Times New Roman" w:hAnsi="Times New Roman" w:cs="Times New Roman"/>
                <w:spacing w:val="-17"/>
                <w:sz w:val="24"/>
                <w:szCs w:val="24"/>
              </w:rPr>
              <w:t xml:space="preserve"> </w:t>
            </w:r>
            <w:r w:rsidRPr="00965F63">
              <w:rPr>
                <w:rFonts w:ascii="Times New Roman" w:eastAsia="Times New Roman" w:hAnsi="Times New Roman" w:cs="Times New Roman"/>
                <w:sz w:val="24"/>
                <w:szCs w:val="24"/>
              </w:rPr>
              <w:t>modes</w:t>
            </w:r>
            <w:r w:rsidRPr="00965F63">
              <w:rPr>
                <w:rFonts w:ascii="Times New Roman" w:eastAsia="Times New Roman" w:hAnsi="Times New Roman" w:cs="Times New Roman"/>
                <w:spacing w:val="-17"/>
                <w:sz w:val="24"/>
                <w:szCs w:val="24"/>
              </w:rPr>
              <w:t xml:space="preserve"> </w:t>
            </w:r>
            <w:r w:rsidRPr="00965F63">
              <w:rPr>
                <w:rFonts w:ascii="Times New Roman" w:eastAsia="Times New Roman" w:hAnsi="Times New Roman" w:cs="Times New Roman"/>
                <w:sz w:val="24"/>
                <w:szCs w:val="24"/>
              </w:rPr>
              <w:t>of</w:t>
            </w:r>
          </w:p>
          <w:p w:rsidR="00A319C6" w:rsidRPr="00965F63" w:rsidRDefault="00A319C6" w:rsidP="005E105D">
            <w:pPr>
              <w:widowControl w:val="0"/>
              <w:tabs>
                <w:tab w:val="left" w:pos="754"/>
              </w:tabs>
              <w:spacing w:before="114" w:after="0" w:line="240" w:lineRule="auto"/>
              <w:ind w:left="35"/>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 xml:space="preserve">            thinking</w:t>
            </w:r>
          </w:p>
          <w:p w:rsidR="00A319C6" w:rsidRPr="00965F63" w:rsidRDefault="00A319C6" w:rsidP="005E105D">
            <w:pPr>
              <w:widowControl w:val="0"/>
              <w:tabs>
                <w:tab w:val="left" w:pos="754"/>
              </w:tabs>
              <w:spacing w:before="114" w:after="0" w:line="240" w:lineRule="auto"/>
              <w:ind w:left="35"/>
              <w:rPr>
                <w:rFonts w:ascii="Times New Roman" w:eastAsia="Times New Roman" w:hAnsi="Times New Roman" w:cs="Times New Roman"/>
                <w:sz w:val="24"/>
                <w:szCs w:val="24"/>
              </w:rPr>
            </w:pPr>
            <w:r w:rsidRPr="00965F63">
              <w:rPr>
                <w:rFonts w:ascii="Times New Roman" w:eastAsia="Times New Roman" w:hAnsi="Times New Roman" w:cs="Times New Roman"/>
                <w:spacing w:val="-17"/>
                <w:sz w:val="24"/>
                <w:szCs w:val="24"/>
              </w:rPr>
              <w:t xml:space="preserve">         </w:t>
            </w:r>
          </w:p>
        </w:tc>
        <w:tc>
          <w:tcPr>
            <w:tcW w:w="382" w:type="dxa"/>
            <w:tcBorders>
              <w:top w:val="nil"/>
              <w:left w:val="nil"/>
              <w:bottom w:val="nil"/>
              <w:right w:val="nil"/>
            </w:tcBorders>
          </w:tcPr>
          <w:p w:rsidR="00A319C6" w:rsidRPr="00965F63" w:rsidRDefault="00A319C6" w:rsidP="005E105D">
            <w:pPr>
              <w:widowControl w:val="0"/>
              <w:spacing w:before="114" w:after="0" w:line="240" w:lineRule="auto"/>
              <w:ind w:left="98"/>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298" w:type="dxa"/>
            <w:tcBorders>
              <w:top w:val="nil"/>
              <w:left w:val="nil"/>
              <w:bottom w:val="nil"/>
              <w:right w:val="nil"/>
            </w:tcBorders>
          </w:tcPr>
          <w:p w:rsidR="00A319C6" w:rsidRPr="00965F63" w:rsidRDefault="00A319C6" w:rsidP="005E105D">
            <w:pPr>
              <w:widowControl w:val="0"/>
              <w:spacing w:before="114" w:after="0" w:line="240" w:lineRule="auto"/>
              <w:ind w:right="49"/>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49" w:type="dxa"/>
            <w:tcBorders>
              <w:top w:val="nil"/>
              <w:left w:val="nil"/>
              <w:bottom w:val="nil"/>
              <w:right w:val="nil"/>
            </w:tcBorders>
          </w:tcPr>
          <w:p w:rsidR="00A319C6" w:rsidRPr="00965F63" w:rsidRDefault="00A319C6" w:rsidP="005E105D">
            <w:pPr>
              <w:widowControl w:val="0"/>
              <w:spacing w:before="11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49" w:type="dxa"/>
            <w:tcBorders>
              <w:top w:val="nil"/>
              <w:left w:val="nil"/>
              <w:bottom w:val="nil"/>
              <w:right w:val="nil"/>
            </w:tcBorders>
          </w:tcPr>
          <w:p w:rsidR="00A319C6" w:rsidRPr="00965F63" w:rsidRDefault="00A319C6" w:rsidP="005E105D">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874" w:type="dxa"/>
            <w:tcBorders>
              <w:top w:val="nil"/>
              <w:left w:val="nil"/>
              <w:bottom w:val="nil"/>
              <w:right w:val="nil"/>
            </w:tcBorders>
          </w:tcPr>
          <w:p w:rsidR="00A319C6" w:rsidRPr="00965F63" w:rsidRDefault="00A319C6" w:rsidP="005E105D">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r w:rsidR="00A319C6" w:rsidRPr="00965F63" w:rsidTr="005E105D">
        <w:trPr>
          <w:trHeight w:hRule="exact" w:val="1119"/>
        </w:trPr>
        <w:tc>
          <w:tcPr>
            <w:tcW w:w="6559" w:type="dxa"/>
            <w:gridSpan w:val="2"/>
            <w:tcBorders>
              <w:top w:val="nil"/>
              <w:left w:val="nil"/>
              <w:bottom w:val="nil"/>
              <w:right w:val="nil"/>
            </w:tcBorders>
          </w:tcPr>
          <w:p w:rsidR="00A319C6" w:rsidRPr="00965F63" w:rsidRDefault="00A319C6" w:rsidP="005E105D">
            <w:pPr>
              <w:widowControl w:val="0"/>
              <w:tabs>
                <w:tab w:val="left" w:pos="754"/>
              </w:tabs>
              <w:spacing w:before="114" w:after="0" w:line="249" w:lineRule="auto"/>
              <w:ind w:left="755" w:right="96" w:hanging="720"/>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18)</w:t>
            </w:r>
            <w:r w:rsidRPr="00965F63">
              <w:rPr>
                <w:rFonts w:ascii="Times New Roman" w:eastAsiaTheme="minorHAnsi" w:hAnsi="Times New Roman" w:cs="Times New Roman"/>
                <w:sz w:val="24"/>
                <w:szCs w:val="24"/>
              </w:rPr>
              <w:tab/>
              <w:t>There was a high proportion of student talk and a significant amount of</w:t>
            </w:r>
            <w:r w:rsidRPr="00965F63">
              <w:rPr>
                <w:rFonts w:ascii="Times New Roman" w:eastAsiaTheme="minorHAnsi" w:hAnsi="Times New Roman" w:cs="Times New Roman"/>
                <w:spacing w:val="-13"/>
                <w:sz w:val="24"/>
                <w:szCs w:val="24"/>
              </w:rPr>
              <w:t xml:space="preserve"> </w:t>
            </w:r>
            <w:r w:rsidRPr="00965F63">
              <w:rPr>
                <w:rFonts w:ascii="Times New Roman" w:eastAsiaTheme="minorHAnsi" w:hAnsi="Times New Roman" w:cs="Times New Roman"/>
                <w:sz w:val="24"/>
                <w:szCs w:val="24"/>
              </w:rPr>
              <w:t>it</w:t>
            </w:r>
            <w:r w:rsidRPr="00965F63">
              <w:rPr>
                <w:rFonts w:ascii="Times New Roman" w:eastAsiaTheme="minorHAnsi" w:hAnsi="Times New Roman" w:cs="Times New Roman"/>
                <w:spacing w:val="-13"/>
                <w:sz w:val="24"/>
                <w:szCs w:val="24"/>
              </w:rPr>
              <w:t xml:space="preserve"> </w:t>
            </w:r>
            <w:r w:rsidRPr="00965F63">
              <w:rPr>
                <w:rFonts w:ascii="Times New Roman" w:eastAsiaTheme="minorHAnsi" w:hAnsi="Times New Roman" w:cs="Times New Roman"/>
                <w:sz w:val="24"/>
                <w:szCs w:val="24"/>
              </w:rPr>
              <w:t>occurred</w:t>
            </w:r>
            <w:r w:rsidRPr="00965F63">
              <w:rPr>
                <w:rFonts w:ascii="Times New Roman" w:eastAsiaTheme="minorHAnsi" w:hAnsi="Times New Roman" w:cs="Times New Roman"/>
                <w:spacing w:val="-13"/>
                <w:sz w:val="24"/>
                <w:szCs w:val="24"/>
              </w:rPr>
              <w:t xml:space="preserve"> </w:t>
            </w:r>
            <w:r w:rsidRPr="00965F63">
              <w:rPr>
                <w:rFonts w:ascii="Times New Roman" w:eastAsiaTheme="minorHAnsi" w:hAnsi="Times New Roman" w:cs="Times New Roman"/>
                <w:sz w:val="24"/>
                <w:szCs w:val="24"/>
              </w:rPr>
              <w:t>between</w:t>
            </w:r>
            <w:r w:rsidRPr="00965F63">
              <w:rPr>
                <w:rFonts w:ascii="Times New Roman" w:eastAsiaTheme="minorHAnsi" w:hAnsi="Times New Roman" w:cs="Times New Roman"/>
                <w:spacing w:val="-13"/>
                <w:sz w:val="24"/>
                <w:szCs w:val="24"/>
              </w:rPr>
              <w:t xml:space="preserve"> </w:t>
            </w:r>
            <w:r w:rsidRPr="00965F63">
              <w:rPr>
                <w:rFonts w:ascii="Times New Roman" w:eastAsiaTheme="minorHAnsi" w:hAnsi="Times New Roman" w:cs="Times New Roman"/>
                <w:sz w:val="24"/>
                <w:szCs w:val="24"/>
              </w:rPr>
              <w:t>and</w:t>
            </w:r>
            <w:r w:rsidRPr="00965F63">
              <w:rPr>
                <w:rFonts w:ascii="Times New Roman" w:eastAsiaTheme="minorHAnsi" w:hAnsi="Times New Roman" w:cs="Times New Roman"/>
                <w:spacing w:val="-13"/>
                <w:sz w:val="24"/>
                <w:szCs w:val="24"/>
              </w:rPr>
              <w:t xml:space="preserve"> </w:t>
            </w:r>
            <w:r w:rsidRPr="00965F63">
              <w:rPr>
                <w:rFonts w:ascii="Times New Roman" w:eastAsiaTheme="minorHAnsi" w:hAnsi="Times New Roman" w:cs="Times New Roman"/>
                <w:sz w:val="24"/>
                <w:szCs w:val="24"/>
              </w:rPr>
              <w:t>among</w:t>
            </w:r>
            <w:r w:rsidRPr="00965F63">
              <w:rPr>
                <w:rFonts w:ascii="Times New Roman" w:eastAsiaTheme="minorHAnsi" w:hAnsi="Times New Roman" w:cs="Times New Roman"/>
                <w:spacing w:val="-13"/>
                <w:sz w:val="24"/>
                <w:szCs w:val="24"/>
              </w:rPr>
              <w:t xml:space="preserve"> </w:t>
            </w:r>
            <w:r w:rsidRPr="00965F63">
              <w:rPr>
                <w:rFonts w:ascii="Times New Roman" w:eastAsiaTheme="minorHAnsi" w:hAnsi="Times New Roman" w:cs="Times New Roman"/>
                <w:sz w:val="24"/>
                <w:szCs w:val="24"/>
              </w:rPr>
              <w:t>students.</w:t>
            </w:r>
          </w:p>
        </w:tc>
        <w:tc>
          <w:tcPr>
            <w:tcW w:w="382" w:type="dxa"/>
            <w:tcBorders>
              <w:top w:val="nil"/>
              <w:left w:val="nil"/>
              <w:bottom w:val="nil"/>
              <w:right w:val="nil"/>
            </w:tcBorders>
          </w:tcPr>
          <w:p w:rsidR="00A319C6" w:rsidRPr="00965F63" w:rsidRDefault="00A319C6" w:rsidP="005E105D">
            <w:pPr>
              <w:widowControl w:val="0"/>
              <w:spacing w:before="114" w:after="0" w:line="240" w:lineRule="auto"/>
              <w:ind w:left="98"/>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298" w:type="dxa"/>
            <w:tcBorders>
              <w:top w:val="nil"/>
              <w:left w:val="nil"/>
              <w:bottom w:val="nil"/>
              <w:right w:val="nil"/>
            </w:tcBorders>
          </w:tcPr>
          <w:p w:rsidR="00A319C6" w:rsidRPr="00965F63" w:rsidRDefault="00A319C6" w:rsidP="005E105D">
            <w:pPr>
              <w:widowControl w:val="0"/>
              <w:spacing w:before="114" w:after="0" w:line="240" w:lineRule="auto"/>
              <w:ind w:right="49"/>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49" w:type="dxa"/>
            <w:tcBorders>
              <w:top w:val="nil"/>
              <w:left w:val="nil"/>
              <w:bottom w:val="nil"/>
              <w:right w:val="nil"/>
            </w:tcBorders>
          </w:tcPr>
          <w:p w:rsidR="00A319C6" w:rsidRPr="00965F63" w:rsidRDefault="00A319C6" w:rsidP="005E105D">
            <w:pPr>
              <w:widowControl w:val="0"/>
              <w:spacing w:before="11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49" w:type="dxa"/>
            <w:tcBorders>
              <w:top w:val="nil"/>
              <w:left w:val="nil"/>
              <w:bottom w:val="nil"/>
              <w:right w:val="nil"/>
            </w:tcBorders>
          </w:tcPr>
          <w:p w:rsidR="00A319C6" w:rsidRPr="00965F63" w:rsidRDefault="00A319C6" w:rsidP="005E105D">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874" w:type="dxa"/>
            <w:tcBorders>
              <w:top w:val="nil"/>
              <w:left w:val="nil"/>
              <w:bottom w:val="nil"/>
              <w:right w:val="nil"/>
            </w:tcBorders>
          </w:tcPr>
          <w:p w:rsidR="00A319C6" w:rsidRPr="00965F63" w:rsidRDefault="00A319C6" w:rsidP="005E105D">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r w:rsidR="00A319C6" w:rsidRPr="00965F63" w:rsidTr="005E105D">
        <w:trPr>
          <w:trHeight w:hRule="exact" w:val="1119"/>
        </w:trPr>
        <w:tc>
          <w:tcPr>
            <w:tcW w:w="6559" w:type="dxa"/>
            <w:gridSpan w:val="2"/>
            <w:tcBorders>
              <w:top w:val="nil"/>
              <w:left w:val="nil"/>
              <w:bottom w:val="nil"/>
              <w:right w:val="nil"/>
            </w:tcBorders>
          </w:tcPr>
          <w:p w:rsidR="00A319C6" w:rsidRPr="00965F63" w:rsidRDefault="00A319C6" w:rsidP="005E105D">
            <w:pPr>
              <w:widowControl w:val="0"/>
              <w:tabs>
                <w:tab w:val="left" w:pos="754"/>
              </w:tabs>
              <w:spacing w:before="114" w:after="0" w:line="249" w:lineRule="auto"/>
              <w:ind w:left="755" w:right="518" w:hanging="720"/>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19)</w:t>
            </w:r>
            <w:r w:rsidRPr="00965F63">
              <w:rPr>
                <w:rFonts w:ascii="Times New Roman" w:eastAsiaTheme="minorHAnsi" w:hAnsi="Times New Roman" w:cs="Times New Roman"/>
                <w:sz w:val="24"/>
                <w:szCs w:val="24"/>
              </w:rPr>
              <w:tab/>
              <w:t>Student</w:t>
            </w:r>
            <w:r w:rsidRPr="00965F63">
              <w:rPr>
                <w:rFonts w:ascii="Times New Roman" w:eastAsiaTheme="minorHAnsi" w:hAnsi="Times New Roman" w:cs="Times New Roman"/>
                <w:spacing w:val="-15"/>
                <w:sz w:val="24"/>
                <w:szCs w:val="24"/>
              </w:rPr>
              <w:t xml:space="preserve"> </w:t>
            </w:r>
            <w:r w:rsidRPr="00965F63">
              <w:rPr>
                <w:rFonts w:ascii="Times New Roman" w:eastAsiaTheme="minorHAnsi" w:hAnsi="Times New Roman" w:cs="Times New Roman"/>
                <w:sz w:val="24"/>
                <w:szCs w:val="24"/>
              </w:rPr>
              <w:t>questions</w:t>
            </w:r>
            <w:r w:rsidRPr="00965F63">
              <w:rPr>
                <w:rFonts w:ascii="Times New Roman" w:eastAsiaTheme="minorHAnsi" w:hAnsi="Times New Roman" w:cs="Times New Roman"/>
                <w:spacing w:val="-15"/>
                <w:sz w:val="24"/>
                <w:szCs w:val="24"/>
              </w:rPr>
              <w:t xml:space="preserve"> </w:t>
            </w:r>
            <w:r w:rsidRPr="00965F63">
              <w:rPr>
                <w:rFonts w:ascii="Times New Roman" w:eastAsiaTheme="minorHAnsi" w:hAnsi="Times New Roman" w:cs="Times New Roman"/>
                <w:sz w:val="24"/>
                <w:szCs w:val="24"/>
              </w:rPr>
              <w:t>and</w:t>
            </w:r>
            <w:r w:rsidRPr="00965F63">
              <w:rPr>
                <w:rFonts w:ascii="Times New Roman" w:eastAsiaTheme="minorHAnsi" w:hAnsi="Times New Roman" w:cs="Times New Roman"/>
                <w:spacing w:val="-15"/>
                <w:sz w:val="24"/>
                <w:szCs w:val="24"/>
              </w:rPr>
              <w:t xml:space="preserve"> </w:t>
            </w:r>
            <w:r w:rsidRPr="00965F63">
              <w:rPr>
                <w:rFonts w:ascii="Times New Roman" w:eastAsiaTheme="minorHAnsi" w:hAnsi="Times New Roman" w:cs="Times New Roman"/>
                <w:sz w:val="24"/>
                <w:szCs w:val="24"/>
              </w:rPr>
              <w:t>comments</w:t>
            </w:r>
            <w:r w:rsidRPr="00965F63">
              <w:rPr>
                <w:rFonts w:ascii="Times New Roman" w:eastAsiaTheme="minorHAnsi" w:hAnsi="Times New Roman" w:cs="Times New Roman"/>
                <w:spacing w:val="-15"/>
                <w:sz w:val="24"/>
                <w:szCs w:val="24"/>
              </w:rPr>
              <w:t xml:space="preserve"> </w:t>
            </w:r>
            <w:r w:rsidRPr="00965F63">
              <w:rPr>
                <w:rFonts w:ascii="Times New Roman" w:eastAsiaTheme="minorHAnsi" w:hAnsi="Times New Roman" w:cs="Times New Roman"/>
                <w:sz w:val="24"/>
                <w:szCs w:val="24"/>
              </w:rPr>
              <w:t>often</w:t>
            </w:r>
            <w:r w:rsidRPr="00965F63">
              <w:rPr>
                <w:rFonts w:ascii="Times New Roman" w:eastAsiaTheme="minorHAnsi" w:hAnsi="Times New Roman" w:cs="Times New Roman"/>
                <w:spacing w:val="-15"/>
                <w:sz w:val="24"/>
                <w:szCs w:val="24"/>
              </w:rPr>
              <w:t xml:space="preserve"> </w:t>
            </w:r>
            <w:r w:rsidRPr="00965F63">
              <w:rPr>
                <w:rFonts w:ascii="Times New Roman" w:eastAsiaTheme="minorHAnsi" w:hAnsi="Times New Roman" w:cs="Times New Roman"/>
                <w:sz w:val="24"/>
                <w:szCs w:val="24"/>
              </w:rPr>
              <w:t>determined</w:t>
            </w:r>
            <w:r w:rsidRPr="00965F63">
              <w:rPr>
                <w:rFonts w:ascii="Times New Roman" w:eastAsiaTheme="minorHAnsi" w:hAnsi="Times New Roman" w:cs="Times New Roman"/>
                <w:spacing w:val="-15"/>
                <w:sz w:val="24"/>
                <w:szCs w:val="24"/>
              </w:rPr>
              <w:t xml:space="preserve"> </w:t>
            </w:r>
            <w:r w:rsidRPr="00965F63">
              <w:rPr>
                <w:rFonts w:ascii="Times New Roman" w:eastAsiaTheme="minorHAnsi" w:hAnsi="Times New Roman" w:cs="Times New Roman"/>
                <w:sz w:val="24"/>
                <w:szCs w:val="24"/>
              </w:rPr>
              <w:t>the</w:t>
            </w:r>
            <w:r w:rsidRPr="00965F63">
              <w:rPr>
                <w:rFonts w:ascii="Times New Roman" w:eastAsiaTheme="minorHAnsi" w:hAnsi="Times New Roman" w:cs="Times New Roman"/>
                <w:spacing w:val="-15"/>
                <w:sz w:val="24"/>
                <w:szCs w:val="24"/>
              </w:rPr>
              <w:t xml:space="preserve"> </w:t>
            </w:r>
            <w:r w:rsidRPr="00965F63">
              <w:rPr>
                <w:rFonts w:ascii="Times New Roman" w:eastAsiaTheme="minorHAnsi" w:hAnsi="Times New Roman" w:cs="Times New Roman"/>
                <w:sz w:val="24"/>
                <w:szCs w:val="24"/>
              </w:rPr>
              <w:t>focus</w:t>
            </w:r>
            <w:r w:rsidRPr="00965F63">
              <w:rPr>
                <w:rFonts w:ascii="Times New Roman" w:eastAsiaTheme="minorHAnsi" w:hAnsi="Times New Roman" w:cs="Times New Roman"/>
                <w:spacing w:val="-15"/>
                <w:sz w:val="24"/>
                <w:szCs w:val="24"/>
              </w:rPr>
              <w:t xml:space="preserve"> </w:t>
            </w:r>
            <w:r w:rsidRPr="00965F63">
              <w:rPr>
                <w:rFonts w:ascii="Times New Roman" w:eastAsiaTheme="minorHAnsi" w:hAnsi="Times New Roman" w:cs="Times New Roman"/>
                <w:spacing w:val="-2"/>
                <w:sz w:val="24"/>
                <w:szCs w:val="24"/>
              </w:rPr>
              <w:t xml:space="preserve">and </w:t>
            </w:r>
            <w:r w:rsidRPr="00965F63">
              <w:rPr>
                <w:rFonts w:ascii="Times New Roman" w:eastAsiaTheme="minorHAnsi" w:hAnsi="Times New Roman" w:cs="Times New Roman"/>
                <w:sz w:val="24"/>
                <w:szCs w:val="24"/>
              </w:rPr>
              <w:t>direction</w:t>
            </w:r>
            <w:r w:rsidRPr="00965F63">
              <w:rPr>
                <w:rFonts w:ascii="Times New Roman" w:eastAsiaTheme="minorHAnsi" w:hAnsi="Times New Roman" w:cs="Times New Roman"/>
                <w:spacing w:val="-21"/>
                <w:sz w:val="24"/>
                <w:szCs w:val="24"/>
              </w:rPr>
              <w:t xml:space="preserve"> </w:t>
            </w:r>
            <w:r w:rsidRPr="00965F63">
              <w:rPr>
                <w:rFonts w:ascii="Times New Roman" w:eastAsiaTheme="minorHAnsi" w:hAnsi="Times New Roman" w:cs="Times New Roman"/>
                <w:sz w:val="24"/>
                <w:szCs w:val="24"/>
              </w:rPr>
              <w:t>of</w:t>
            </w:r>
            <w:r w:rsidRPr="00965F63">
              <w:rPr>
                <w:rFonts w:ascii="Times New Roman" w:eastAsiaTheme="minorHAnsi" w:hAnsi="Times New Roman" w:cs="Times New Roman"/>
                <w:spacing w:val="-21"/>
                <w:sz w:val="24"/>
                <w:szCs w:val="24"/>
              </w:rPr>
              <w:t xml:space="preserve"> </w:t>
            </w:r>
            <w:r w:rsidRPr="00965F63">
              <w:rPr>
                <w:rFonts w:ascii="Times New Roman" w:eastAsiaTheme="minorHAnsi" w:hAnsi="Times New Roman" w:cs="Times New Roman"/>
                <w:sz w:val="24"/>
                <w:szCs w:val="24"/>
              </w:rPr>
              <w:t>classroom</w:t>
            </w:r>
            <w:r w:rsidRPr="00965F63">
              <w:rPr>
                <w:rFonts w:ascii="Times New Roman" w:eastAsiaTheme="minorHAnsi" w:hAnsi="Times New Roman" w:cs="Times New Roman"/>
                <w:spacing w:val="-21"/>
                <w:sz w:val="24"/>
                <w:szCs w:val="24"/>
              </w:rPr>
              <w:t xml:space="preserve"> </w:t>
            </w:r>
            <w:r w:rsidRPr="00965F63">
              <w:rPr>
                <w:rFonts w:ascii="Times New Roman" w:eastAsiaTheme="minorHAnsi" w:hAnsi="Times New Roman" w:cs="Times New Roman"/>
                <w:sz w:val="24"/>
                <w:szCs w:val="24"/>
              </w:rPr>
              <w:t>discourse.</w:t>
            </w:r>
          </w:p>
        </w:tc>
        <w:tc>
          <w:tcPr>
            <w:tcW w:w="382" w:type="dxa"/>
            <w:tcBorders>
              <w:top w:val="nil"/>
              <w:left w:val="nil"/>
              <w:bottom w:val="nil"/>
              <w:right w:val="nil"/>
            </w:tcBorders>
          </w:tcPr>
          <w:p w:rsidR="00A319C6" w:rsidRPr="00965F63" w:rsidRDefault="00A319C6" w:rsidP="005E105D">
            <w:pPr>
              <w:widowControl w:val="0"/>
              <w:spacing w:before="114" w:after="0" w:line="240" w:lineRule="auto"/>
              <w:ind w:left="98"/>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298" w:type="dxa"/>
            <w:tcBorders>
              <w:top w:val="nil"/>
              <w:left w:val="nil"/>
              <w:bottom w:val="nil"/>
              <w:right w:val="nil"/>
            </w:tcBorders>
          </w:tcPr>
          <w:p w:rsidR="00A319C6" w:rsidRPr="00965F63" w:rsidRDefault="00A319C6" w:rsidP="005E105D">
            <w:pPr>
              <w:widowControl w:val="0"/>
              <w:spacing w:before="114" w:after="0" w:line="240" w:lineRule="auto"/>
              <w:ind w:right="49"/>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49" w:type="dxa"/>
            <w:tcBorders>
              <w:top w:val="nil"/>
              <w:left w:val="nil"/>
              <w:bottom w:val="nil"/>
              <w:right w:val="nil"/>
            </w:tcBorders>
          </w:tcPr>
          <w:p w:rsidR="00A319C6" w:rsidRPr="00965F63" w:rsidRDefault="00A319C6" w:rsidP="005E105D">
            <w:pPr>
              <w:widowControl w:val="0"/>
              <w:spacing w:before="11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49" w:type="dxa"/>
            <w:tcBorders>
              <w:top w:val="nil"/>
              <w:left w:val="nil"/>
              <w:bottom w:val="nil"/>
              <w:right w:val="nil"/>
            </w:tcBorders>
          </w:tcPr>
          <w:p w:rsidR="00A319C6" w:rsidRPr="00965F63" w:rsidRDefault="00A319C6" w:rsidP="005E105D">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874" w:type="dxa"/>
            <w:tcBorders>
              <w:top w:val="nil"/>
              <w:left w:val="nil"/>
              <w:bottom w:val="nil"/>
              <w:right w:val="nil"/>
            </w:tcBorders>
          </w:tcPr>
          <w:p w:rsidR="00A319C6" w:rsidRPr="00965F63" w:rsidRDefault="00A319C6" w:rsidP="005E105D">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r w:rsidR="00A319C6" w:rsidRPr="00965F63" w:rsidTr="005E105D">
        <w:trPr>
          <w:trHeight w:hRule="exact" w:val="685"/>
        </w:trPr>
        <w:tc>
          <w:tcPr>
            <w:tcW w:w="6559" w:type="dxa"/>
            <w:gridSpan w:val="2"/>
            <w:tcBorders>
              <w:top w:val="nil"/>
              <w:left w:val="nil"/>
              <w:bottom w:val="nil"/>
              <w:right w:val="nil"/>
            </w:tcBorders>
          </w:tcPr>
          <w:p w:rsidR="00A319C6" w:rsidRPr="00965F63" w:rsidRDefault="00A319C6" w:rsidP="005E105D">
            <w:pPr>
              <w:widowControl w:val="0"/>
              <w:tabs>
                <w:tab w:val="left" w:pos="754"/>
              </w:tabs>
              <w:spacing w:before="114" w:after="0" w:line="240" w:lineRule="auto"/>
              <w:ind w:left="35"/>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20)</w:t>
            </w:r>
            <w:r w:rsidRPr="00965F63">
              <w:rPr>
                <w:rFonts w:ascii="Times New Roman" w:eastAsiaTheme="minorHAnsi" w:hAnsi="Times New Roman" w:cs="Times New Roman"/>
                <w:sz w:val="24"/>
                <w:szCs w:val="24"/>
              </w:rPr>
              <w:tab/>
              <w:t>There</w:t>
            </w:r>
            <w:r w:rsidRPr="00965F63">
              <w:rPr>
                <w:rFonts w:ascii="Times New Roman" w:eastAsiaTheme="minorHAnsi" w:hAnsi="Times New Roman" w:cs="Times New Roman"/>
                <w:spacing w:val="-5"/>
                <w:sz w:val="24"/>
                <w:szCs w:val="24"/>
              </w:rPr>
              <w:t xml:space="preserve"> </w:t>
            </w:r>
            <w:r w:rsidRPr="00965F63">
              <w:rPr>
                <w:rFonts w:ascii="Times New Roman" w:eastAsiaTheme="minorHAnsi" w:hAnsi="Times New Roman" w:cs="Times New Roman"/>
                <w:sz w:val="24"/>
                <w:szCs w:val="24"/>
              </w:rPr>
              <w:t>was</w:t>
            </w:r>
            <w:r w:rsidRPr="00965F63">
              <w:rPr>
                <w:rFonts w:ascii="Times New Roman" w:eastAsiaTheme="minorHAnsi" w:hAnsi="Times New Roman" w:cs="Times New Roman"/>
                <w:spacing w:val="-5"/>
                <w:sz w:val="24"/>
                <w:szCs w:val="24"/>
              </w:rPr>
              <w:t xml:space="preserve"> </w:t>
            </w:r>
            <w:r w:rsidRPr="00965F63">
              <w:rPr>
                <w:rFonts w:ascii="Times New Roman" w:eastAsiaTheme="minorHAnsi" w:hAnsi="Times New Roman" w:cs="Times New Roman"/>
                <w:sz w:val="24"/>
                <w:szCs w:val="24"/>
              </w:rPr>
              <w:t>a</w:t>
            </w:r>
            <w:r w:rsidRPr="00965F63">
              <w:rPr>
                <w:rFonts w:ascii="Times New Roman" w:eastAsiaTheme="minorHAnsi" w:hAnsi="Times New Roman" w:cs="Times New Roman"/>
                <w:spacing w:val="-5"/>
                <w:sz w:val="24"/>
                <w:szCs w:val="24"/>
              </w:rPr>
              <w:t xml:space="preserve"> </w:t>
            </w:r>
            <w:r w:rsidRPr="00965F63">
              <w:rPr>
                <w:rFonts w:ascii="Times New Roman" w:eastAsiaTheme="minorHAnsi" w:hAnsi="Times New Roman" w:cs="Times New Roman"/>
                <w:sz w:val="24"/>
                <w:szCs w:val="24"/>
              </w:rPr>
              <w:t>climate</w:t>
            </w:r>
            <w:r w:rsidRPr="00965F63">
              <w:rPr>
                <w:rFonts w:ascii="Times New Roman" w:eastAsiaTheme="minorHAnsi" w:hAnsi="Times New Roman" w:cs="Times New Roman"/>
                <w:spacing w:val="-5"/>
                <w:sz w:val="24"/>
                <w:szCs w:val="24"/>
              </w:rPr>
              <w:t xml:space="preserve"> </w:t>
            </w:r>
            <w:r w:rsidRPr="00965F63">
              <w:rPr>
                <w:rFonts w:ascii="Times New Roman" w:eastAsiaTheme="minorHAnsi" w:hAnsi="Times New Roman" w:cs="Times New Roman"/>
                <w:sz w:val="24"/>
                <w:szCs w:val="24"/>
              </w:rPr>
              <w:t>of</w:t>
            </w:r>
            <w:r w:rsidRPr="00965F63">
              <w:rPr>
                <w:rFonts w:ascii="Times New Roman" w:eastAsiaTheme="minorHAnsi" w:hAnsi="Times New Roman" w:cs="Times New Roman"/>
                <w:spacing w:val="-5"/>
                <w:sz w:val="24"/>
                <w:szCs w:val="24"/>
              </w:rPr>
              <w:t xml:space="preserve"> </w:t>
            </w:r>
            <w:r w:rsidRPr="00965F63">
              <w:rPr>
                <w:rFonts w:ascii="Times New Roman" w:eastAsiaTheme="minorHAnsi" w:hAnsi="Times New Roman" w:cs="Times New Roman"/>
                <w:sz w:val="24"/>
                <w:szCs w:val="24"/>
              </w:rPr>
              <w:t>respect</w:t>
            </w:r>
            <w:r w:rsidRPr="00965F63">
              <w:rPr>
                <w:rFonts w:ascii="Times New Roman" w:eastAsiaTheme="minorHAnsi" w:hAnsi="Times New Roman" w:cs="Times New Roman"/>
                <w:spacing w:val="-5"/>
                <w:sz w:val="24"/>
                <w:szCs w:val="24"/>
              </w:rPr>
              <w:t xml:space="preserve"> </w:t>
            </w:r>
            <w:r w:rsidRPr="00965F63">
              <w:rPr>
                <w:rFonts w:ascii="Times New Roman" w:eastAsiaTheme="minorHAnsi" w:hAnsi="Times New Roman" w:cs="Times New Roman"/>
                <w:sz w:val="24"/>
                <w:szCs w:val="24"/>
              </w:rPr>
              <w:t>for</w:t>
            </w:r>
            <w:r w:rsidRPr="00965F63">
              <w:rPr>
                <w:rFonts w:ascii="Times New Roman" w:eastAsiaTheme="minorHAnsi" w:hAnsi="Times New Roman" w:cs="Times New Roman"/>
                <w:spacing w:val="-5"/>
                <w:sz w:val="24"/>
                <w:szCs w:val="24"/>
              </w:rPr>
              <w:t xml:space="preserve"> </w:t>
            </w:r>
            <w:r w:rsidRPr="00965F63">
              <w:rPr>
                <w:rFonts w:ascii="Times New Roman" w:eastAsiaTheme="minorHAnsi" w:hAnsi="Times New Roman" w:cs="Times New Roman"/>
                <w:sz w:val="24"/>
                <w:szCs w:val="24"/>
              </w:rPr>
              <w:t>what</w:t>
            </w:r>
            <w:r w:rsidRPr="00965F63">
              <w:rPr>
                <w:rFonts w:ascii="Times New Roman" w:eastAsiaTheme="minorHAnsi" w:hAnsi="Times New Roman" w:cs="Times New Roman"/>
                <w:spacing w:val="-5"/>
                <w:sz w:val="24"/>
                <w:szCs w:val="24"/>
              </w:rPr>
              <w:t xml:space="preserve"> </w:t>
            </w:r>
            <w:r w:rsidRPr="00965F63">
              <w:rPr>
                <w:rFonts w:ascii="Times New Roman" w:eastAsiaTheme="minorHAnsi" w:hAnsi="Times New Roman" w:cs="Times New Roman"/>
                <w:sz w:val="24"/>
                <w:szCs w:val="24"/>
              </w:rPr>
              <w:t>others</w:t>
            </w:r>
            <w:r w:rsidRPr="00965F63">
              <w:rPr>
                <w:rFonts w:ascii="Times New Roman" w:eastAsiaTheme="minorHAnsi" w:hAnsi="Times New Roman" w:cs="Times New Roman"/>
                <w:spacing w:val="-5"/>
                <w:sz w:val="24"/>
                <w:szCs w:val="24"/>
              </w:rPr>
              <w:t xml:space="preserve"> </w:t>
            </w:r>
            <w:r w:rsidRPr="00965F63">
              <w:rPr>
                <w:rFonts w:ascii="Times New Roman" w:eastAsiaTheme="minorHAnsi" w:hAnsi="Times New Roman" w:cs="Times New Roman"/>
                <w:sz w:val="24"/>
                <w:szCs w:val="24"/>
              </w:rPr>
              <w:t>had</w:t>
            </w:r>
            <w:r w:rsidRPr="00965F63">
              <w:rPr>
                <w:rFonts w:ascii="Times New Roman" w:eastAsiaTheme="minorHAnsi" w:hAnsi="Times New Roman" w:cs="Times New Roman"/>
                <w:spacing w:val="-5"/>
                <w:sz w:val="24"/>
                <w:szCs w:val="24"/>
              </w:rPr>
              <w:t xml:space="preserve"> </w:t>
            </w:r>
            <w:r w:rsidRPr="00965F63">
              <w:rPr>
                <w:rFonts w:ascii="Times New Roman" w:eastAsiaTheme="minorHAnsi" w:hAnsi="Times New Roman" w:cs="Times New Roman"/>
                <w:sz w:val="24"/>
                <w:szCs w:val="24"/>
              </w:rPr>
              <w:t>to</w:t>
            </w:r>
            <w:r w:rsidRPr="00965F63">
              <w:rPr>
                <w:rFonts w:ascii="Times New Roman" w:eastAsiaTheme="minorHAnsi" w:hAnsi="Times New Roman" w:cs="Times New Roman"/>
                <w:spacing w:val="-5"/>
                <w:sz w:val="24"/>
                <w:szCs w:val="24"/>
              </w:rPr>
              <w:t xml:space="preserve"> </w:t>
            </w:r>
            <w:r w:rsidRPr="00965F63">
              <w:rPr>
                <w:rFonts w:ascii="Times New Roman" w:eastAsiaTheme="minorHAnsi" w:hAnsi="Times New Roman" w:cs="Times New Roman"/>
                <w:sz w:val="24"/>
                <w:szCs w:val="24"/>
              </w:rPr>
              <w:t>say.</w:t>
            </w:r>
          </w:p>
        </w:tc>
        <w:tc>
          <w:tcPr>
            <w:tcW w:w="382" w:type="dxa"/>
            <w:tcBorders>
              <w:top w:val="nil"/>
              <w:left w:val="nil"/>
              <w:bottom w:val="nil"/>
              <w:right w:val="nil"/>
            </w:tcBorders>
          </w:tcPr>
          <w:p w:rsidR="00A319C6" w:rsidRPr="00965F63" w:rsidRDefault="00A319C6" w:rsidP="005E105D">
            <w:pPr>
              <w:widowControl w:val="0"/>
              <w:spacing w:before="114" w:after="0" w:line="240" w:lineRule="auto"/>
              <w:ind w:left="98"/>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298" w:type="dxa"/>
            <w:tcBorders>
              <w:top w:val="nil"/>
              <w:left w:val="nil"/>
              <w:bottom w:val="nil"/>
              <w:right w:val="nil"/>
            </w:tcBorders>
          </w:tcPr>
          <w:p w:rsidR="00A319C6" w:rsidRPr="00965F63" w:rsidRDefault="00A319C6" w:rsidP="005E105D">
            <w:pPr>
              <w:widowControl w:val="0"/>
              <w:spacing w:before="114" w:after="0" w:line="240" w:lineRule="auto"/>
              <w:ind w:right="49"/>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49" w:type="dxa"/>
            <w:tcBorders>
              <w:top w:val="nil"/>
              <w:left w:val="nil"/>
              <w:bottom w:val="nil"/>
              <w:right w:val="nil"/>
            </w:tcBorders>
          </w:tcPr>
          <w:p w:rsidR="00A319C6" w:rsidRPr="00965F63" w:rsidRDefault="00A319C6" w:rsidP="005E105D">
            <w:pPr>
              <w:widowControl w:val="0"/>
              <w:spacing w:before="11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49" w:type="dxa"/>
            <w:tcBorders>
              <w:top w:val="nil"/>
              <w:left w:val="nil"/>
              <w:bottom w:val="nil"/>
              <w:right w:val="nil"/>
            </w:tcBorders>
          </w:tcPr>
          <w:p w:rsidR="00A319C6" w:rsidRPr="00965F63" w:rsidRDefault="00A319C6" w:rsidP="005E105D">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874" w:type="dxa"/>
            <w:tcBorders>
              <w:top w:val="nil"/>
              <w:left w:val="nil"/>
              <w:bottom w:val="nil"/>
              <w:right w:val="nil"/>
            </w:tcBorders>
          </w:tcPr>
          <w:p w:rsidR="00A319C6" w:rsidRPr="00965F63" w:rsidRDefault="00A319C6" w:rsidP="005E105D">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bl>
    <w:p w:rsidR="00A319C6" w:rsidRPr="00965F63" w:rsidRDefault="00A319C6" w:rsidP="00A319C6">
      <w:pPr>
        <w:widowControl w:val="0"/>
        <w:spacing w:before="8" w:after="0" w:line="240" w:lineRule="auto"/>
        <w:rPr>
          <w:rFonts w:ascii="Times New Roman" w:eastAsia="Times New Roman" w:hAnsi="Times New Roman" w:cs="Times New Roman"/>
          <w:sz w:val="24"/>
          <w:szCs w:val="24"/>
        </w:rPr>
      </w:pPr>
    </w:p>
    <w:p w:rsidR="00A319C6" w:rsidRPr="00965F63" w:rsidRDefault="00A319C6" w:rsidP="00A319C6">
      <w:pPr>
        <w:widowControl w:val="0"/>
        <w:spacing w:before="74" w:after="0" w:line="240" w:lineRule="auto"/>
        <w:ind w:left="1670"/>
        <w:rPr>
          <w:rFonts w:ascii="Times New Roman" w:eastAsia="Times New Roman" w:hAnsi="Times New Roman" w:cs="Times New Roman"/>
          <w:sz w:val="24"/>
          <w:szCs w:val="24"/>
        </w:rPr>
      </w:pPr>
      <w:r w:rsidRPr="00965F63">
        <w:rPr>
          <w:rFonts w:ascii="Times New Roman" w:eastAsiaTheme="minorHAnsi" w:hAnsi="Times New Roman" w:cs="Times New Roman"/>
          <w:b/>
          <w:spacing w:val="11"/>
          <w:sz w:val="24"/>
          <w:szCs w:val="24"/>
        </w:rPr>
        <w:t>Student/Teacher</w:t>
      </w:r>
      <w:r w:rsidRPr="00965F63">
        <w:rPr>
          <w:rFonts w:ascii="Times New Roman" w:eastAsiaTheme="minorHAnsi" w:hAnsi="Times New Roman" w:cs="Times New Roman"/>
          <w:b/>
          <w:spacing w:val="27"/>
          <w:sz w:val="24"/>
          <w:szCs w:val="24"/>
        </w:rPr>
        <w:t xml:space="preserve"> </w:t>
      </w:r>
      <w:r w:rsidRPr="00965F63">
        <w:rPr>
          <w:rFonts w:ascii="Times New Roman" w:eastAsiaTheme="minorHAnsi" w:hAnsi="Times New Roman" w:cs="Times New Roman"/>
          <w:b/>
          <w:spacing w:val="12"/>
          <w:sz w:val="24"/>
          <w:szCs w:val="24"/>
        </w:rPr>
        <w:t>Relationships</w:t>
      </w:r>
    </w:p>
    <w:p w:rsidR="00A319C6" w:rsidRPr="00965F63" w:rsidRDefault="00A319C6" w:rsidP="00A319C6">
      <w:pPr>
        <w:widowControl w:val="0"/>
        <w:spacing w:after="0" w:line="240" w:lineRule="auto"/>
        <w:rPr>
          <w:rFonts w:ascii="Times New Roman" w:eastAsia="Times New Roman" w:hAnsi="Times New Roman" w:cs="Times New Roman"/>
          <w:b/>
          <w:bCs/>
          <w:sz w:val="24"/>
          <w:szCs w:val="24"/>
        </w:rPr>
      </w:pPr>
    </w:p>
    <w:tbl>
      <w:tblPr>
        <w:tblW w:w="0" w:type="auto"/>
        <w:tblInd w:w="1015" w:type="dxa"/>
        <w:tblLayout w:type="fixed"/>
        <w:tblCellMar>
          <w:left w:w="0" w:type="dxa"/>
          <w:right w:w="0" w:type="dxa"/>
        </w:tblCellMar>
        <w:tblLook w:val="01E0" w:firstRow="1" w:lastRow="1" w:firstColumn="1" w:lastColumn="1" w:noHBand="0" w:noVBand="0"/>
      </w:tblPr>
      <w:tblGrid>
        <w:gridCol w:w="6365"/>
        <w:gridCol w:w="506"/>
        <w:gridCol w:w="350"/>
        <w:gridCol w:w="350"/>
        <w:gridCol w:w="350"/>
        <w:gridCol w:w="262"/>
      </w:tblGrid>
      <w:tr w:rsidR="00A319C6" w:rsidRPr="00965F63" w:rsidTr="005E105D">
        <w:trPr>
          <w:trHeight w:hRule="exact" w:val="632"/>
        </w:trPr>
        <w:tc>
          <w:tcPr>
            <w:tcW w:w="6365" w:type="dxa"/>
            <w:tcBorders>
              <w:top w:val="nil"/>
              <w:left w:val="nil"/>
              <w:bottom w:val="nil"/>
              <w:right w:val="nil"/>
            </w:tcBorders>
          </w:tcPr>
          <w:p w:rsidR="00A319C6" w:rsidRPr="00965F63" w:rsidRDefault="00A319C6" w:rsidP="005E105D">
            <w:pPr>
              <w:widowControl w:val="0"/>
              <w:tabs>
                <w:tab w:val="left" w:pos="754"/>
              </w:tabs>
              <w:spacing w:before="74" w:after="0" w:line="240" w:lineRule="auto"/>
              <w:ind w:left="35"/>
              <w:rPr>
                <w:rFonts w:ascii="Times New Roman" w:eastAsiaTheme="minorHAnsi" w:hAnsi="Times New Roman" w:cs="Times New Roman"/>
                <w:spacing w:val="-17"/>
                <w:sz w:val="24"/>
                <w:szCs w:val="24"/>
              </w:rPr>
            </w:pPr>
            <w:r w:rsidRPr="00965F63">
              <w:rPr>
                <w:rFonts w:ascii="Times New Roman" w:eastAsiaTheme="minorHAnsi" w:hAnsi="Times New Roman" w:cs="Times New Roman"/>
                <w:sz w:val="24"/>
                <w:szCs w:val="24"/>
              </w:rPr>
              <w:t>21)</w:t>
            </w:r>
            <w:r w:rsidRPr="00965F63">
              <w:rPr>
                <w:rFonts w:ascii="Times New Roman" w:eastAsiaTheme="minorHAnsi" w:hAnsi="Times New Roman" w:cs="Times New Roman"/>
                <w:sz w:val="24"/>
                <w:szCs w:val="24"/>
              </w:rPr>
              <w:tab/>
              <w:t>Active</w:t>
            </w:r>
            <w:r w:rsidRPr="00965F63">
              <w:rPr>
                <w:rFonts w:ascii="Times New Roman" w:eastAsiaTheme="minorHAnsi" w:hAnsi="Times New Roman" w:cs="Times New Roman"/>
                <w:spacing w:val="-17"/>
                <w:sz w:val="24"/>
                <w:szCs w:val="24"/>
              </w:rPr>
              <w:t xml:space="preserve"> </w:t>
            </w:r>
            <w:r w:rsidRPr="00965F63">
              <w:rPr>
                <w:rFonts w:ascii="Times New Roman" w:eastAsiaTheme="minorHAnsi" w:hAnsi="Times New Roman" w:cs="Times New Roman"/>
                <w:sz w:val="24"/>
                <w:szCs w:val="24"/>
              </w:rPr>
              <w:t>participation</w:t>
            </w:r>
            <w:r w:rsidRPr="00965F63">
              <w:rPr>
                <w:rFonts w:ascii="Times New Roman" w:eastAsiaTheme="minorHAnsi" w:hAnsi="Times New Roman" w:cs="Times New Roman"/>
                <w:spacing w:val="-17"/>
                <w:sz w:val="24"/>
                <w:szCs w:val="24"/>
              </w:rPr>
              <w:t xml:space="preserve"> </w:t>
            </w:r>
            <w:r w:rsidRPr="00965F63">
              <w:rPr>
                <w:rFonts w:ascii="Times New Roman" w:eastAsiaTheme="minorHAnsi" w:hAnsi="Times New Roman" w:cs="Times New Roman"/>
                <w:sz w:val="24"/>
                <w:szCs w:val="24"/>
              </w:rPr>
              <w:t>of</w:t>
            </w:r>
            <w:r w:rsidRPr="00965F63">
              <w:rPr>
                <w:rFonts w:ascii="Times New Roman" w:eastAsiaTheme="minorHAnsi" w:hAnsi="Times New Roman" w:cs="Times New Roman"/>
                <w:spacing w:val="-17"/>
                <w:sz w:val="24"/>
                <w:szCs w:val="24"/>
              </w:rPr>
              <w:t xml:space="preserve"> </w:t>
            </w:r>
            <w:r w:rsidRPr="00965F63">
              <w:rPr>
                <w:rFonts w:ascii="Times New Roman" w:eastAsiaTheme="minorHAnsi" w:hAnsi="Times New Roman" w:cs="Times New Roman"/>
                <w:sz w:val="24"/>
                <w:szCs w:val="24"/>
              </w:rPr>
              <w:t>students</w:t>
            </w:r>
            <w:r w:rsidRPr="00965F63">
              <w:rPr>
                <w:rFonts w:ascii="Times New Roman" w:eastAsiaTheme="minorHAnsi" w:hAnsi="Times New Roman" w:cs="Times New Roman"/>
                <w:spacing w:val="-17"/>
                <w:sz w:val="24"/>
                <w:szCs w:val="24"/>
              </w:rPr>
              <w:t xml:space="preserve"> </w:t>
            </w:r>
            <w:r w:rsidRPr="00965F63">
              <w:rPr>
                <w:rFonts w:ascii="Times New Roman" w:eastAsiaTheme="minorHAnsi" w:hAnsi="Times New Roman" w:cs="Times New Roman"/>
                <w:sz w:val="24"/>
                <w:szCs w:val="24"/>
              </w:rPr>
              <w:t>was</w:t>
            </w:r>
            <w:r w:rsidRPr="00965F63">
              <w:rPr>
                <w:rFonts w:ascii="Times New Roman" w:eastAsiaTheme="minorHAnsi" w:hAnsi="Times New Roman" w:cs="Times New Roman"/>
                <w:spacing w:val="-17"/>
                <w:sz w:val="24"/>
                <w:szCs w:val="24"/>
              </w:rPr>
              <w:t xml:space="preserve"> </w:t>
            </w:r>
            <w:r w:rsidRPr="00965F63">
              <w:rPr>
                <w:rFonts w:ascii="Times New Roman" w:eastAsiaTheme="minorHAnsi" w:hAnsi="Times New Roman" w:cs="Times New Roman"/>
                <w:sz w:val="24"/>
                <w:szCs w:val="24"/>
              </w:rPr>
              <w:t>encouraged and</w:t>
            </w:r>
            <w:r w:rsidRPr="00965F63">
              <w:rPr>
                <w:rFonts w:ascii="Times New Roman" w:eastAsiaTheme="minorHAnsi" w:hAnsi="Times New Roman" w:cs="Times New Roman"/>
                <w:spacing w:val="-17"/>
                <w:sz w:val="24"/>
                <w:szCs w:val="24"/>
              </w:rPr>
              <w:t xml:space="preserve">  </w:t>
            </w:r>
          </w:p>
          <w:p w:rsidR="00A319C6" w:rsidRPr="00965F63" w:rsidRDefault="00A319C6" w:rsidP="005E105D">
            <w:pPr>
              <w:widowControl w:val="0"/>
              <w:tabs>
                <w:tab w:val="left" w:pos="754"/>
              </w:tabs>
              <w:spacing w:before="74" w:after="0" w:line="240" w:lineRule="auto"/>
              <w:ind w:left="35"/>
              <w:rPr>
                <w:rFonts w:ascii="Times New Roman" w:eastAsiaTheme="minorHAnsi" w:hAnsi="Times New Roman" w:cs="Times New Roman"/>
                <w:sz w:val="24"/>
                <w:szCs w:val="24"/>
              </w:rPr>
            </w:pPr>
            <w:r w:rsidRPr="00965F63">
              <w:rPr>
                <w:rFonts w:ascii="Times New Roman" w:eastAsiaTheme="minorHAnsi" w:hAnsi="Times New Roman" w:cs="Times New Roman"/>
                <w:sz w:val="24"/>
                <w:szCs w:val="24"/>
              </w:rPr>
              <w:t xml:space="preserve">            </w:t>
            </w:r>
            <w:proofErr w:type="gramStart"/>
            <w:r w:rsidRPr="00965F63">
              <w:rPr>
                <w:rFonts w:ascii="Times New Roman" w:eastAsiaTheme="minorHAnsi" w:hAnsi="Times New Roman" w:cs="Times New Roman"/>
                <w:sz w:val="24"/>
                <w:szCs w:val="24"/>
              </w:rPr>
              <w:t>valued</w:t>
            </w:r>
            <w:proofErr w:type="gramEnd"/>
            <w:r w:rsidRPr="00965F63">
              <w:rPr>
                <w:rFonts w:ascii="Times New Roman" w:eastAsiaTheme="minorHAnsi" w:hAnsi="Times New Roman" w:cs="Times New Roman"/>
                <w:sz w:val="24"/>
                <w:szCs w:val="24"/>
              </w:rPr>
              <w:t>.</w:t>
            </w:r>
          </w:p>
          <w:p w:rsidR="00A319C6" w:rsidRPr="00965F63" w:rsidRDefault="00A319C6" w:rsidP="005E105D">
            <w:pPr>
              <w:widowControl w:val="0"/>
              <w:tabs>
                <w:tab w:val="left" w:pos="754"/>
              </w:tabs>
              <w:spacing w:before="74" w:after="0" w:line="240" w:lineRule="auto"/>
              <w:ind w:left="35"/>
              <w:rPr>
                <w:rFonts w:ascii="Times New Roman" w:eastAsiaTheme="minorHAnsi" w:hAnsi="Times New Roman" w:cs="Times New Roman"/>
                <w:sz w:val="24"/>
                <w:szCs w:val="24"/>
              </w:rPr>
            </w:pPr>
          </w:p>
          <w:p w:rsidR="00A319C6" w:rsidRPr="00965F63" w:rsidRDefault="00A319C6" w:rsidP="005E105D">
            <w:pPr>
              <w:widowControl w:val="0"/>
              <w:tabs>
                <w:tab w:val="left" w:pos="754"/>
              </w:tabs>
              <w:spacing w:before="74" w:after="0" w:line="240" w:lineRule="auto"/>
              <w:ind w:left="35"/>
              <w:rPr>
                <w:rFonts w:ascii="Times New Roman" w:eastAsiaTheme="minorHAnsi" w:hAnsi="Times New Roman" w:cs="Times New Roman"/>
                <w:sz w:val="24"/>
                <w:szCs w:val="24"/>
              </w:rPr>
            </w:pPr>
          </w:p>
          <w:p w:rsidR="00A319C6" w:rsidRPr="00965F63" w:rsidRDefault="00A319C6" w:rsidP="005E105D">
            <w:pPr>
              <w:widowControl w:val="0"/>
              <w:tabs>
                <w:tab w:val="left" w:pos="754"/>
              </w:tabs>
              <w:spacing w:before="74" w:after="0" w:line="240" w:lineRule="auto"/>
              <w:ind w:left="35"/>
              <w:rPr>
                <w:rFonts w:ascii="Times New Roman" w:eastAsiaTheme="minorHAnsi" w:hAnsi="Times New Roman" w:cs="Times New Roman"/>
                <w:sz w:val="24"/>
                <w:szCs w:val="24"/>
              </w:rPr>
            </w:pPr>
          </w:p>
          <w:p w:rsidR="00A319C6" w:rsidRPr="00965F63" w:rsidRDefault="00A319C6" w:rsidP="005E105D">
            <w:pPr>
              <w:widowControl w:val="0"/>
              <w:tabs>
                <w:tab w:val="left" w:pos="754"/>
              </w:tabs>
              <w:spacing w:before="74" w:after="0" w:line="240" w:lineRule="auto"/>
              <w:ind w:left="35"/>
              <w:rPr>
                <w:rFonts w:ascii="Times New Roman" w:eastAsiaTheme="minorHAnsi" w:hAnsi="Times New Roman" w:cs="Times New Roman"/>
                <w:sz w:val="24"/>
                <w:szCs w:val="24"/>
              </w:rPr>
            </w:pPr>
          </w:p>
          <w:p w:rsidR="00A319C6" w:rsidRPr="00965F63" w:rsidRDefault="00A319C6" w:rsidP="005E105D">
            <w:pPr>
              <w:widowControl w:val="0"/>
              <w:tabs>
                <w:tab w:val="left" w:pos="754"/>
              </w:tabs>
              <w:spacing w:before="74" w:after="0" w:line="240" w:lineRule="auto"/>
              <w:ind w:left="35"/>
              <w:rPr>
                <w:rFonts w:ascii="Times New Roman" w:eastAsia="Times New Roman" w:hAnsi="Times New Roman" w:cs="Times New Roman"/>
                <w:sz w:val="24"/>
                <w:szCs w:val="24"/>
              </w:rPr>
            </w:pPr>
          </w:p>
        </w:tc>
        <w:tc>
          <w:tcPr>
            <w:tcW w:w="506" w:type="dxa"/>
            <w:tcBorders>
              <w:top w:val="nil"/>
              <w:left w:val="nil"/>
              <w:bottom w:val="nil"/>
              <w:right w:val="nil"/>
            </w:tcBorders>
          </w:tcPr>
          <w:p w:rsidR="00A319C6" w:rsidRPr="00965F63" w:rsidRDefault="00A319C6" w:rsidP="005E105D">
            <w:pPr>
              <w:widowControl w:val="0"/>
              <w:spacing w:before="7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350" w:type="dxa"/>
            <w:tcBorders>
              <w:top w:val="nil"/>
              <w:left w:val="nil"/>
              <w:bottom w:val="nil"/>
              <w:right w:val="nil"/>
            </w:tcBorders>
          </w:tcPr>
          <w:p w:rsidR="00A319C6" w:rsidRPr="00965F63" w:rsidRDefault="00A319C6" w:rsidP="005E105D">
            <w:pPr>
              <w:widowControl w:val="0"/>
              <w:spacing w:before="7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50" w:type="dxa"/>
            <w:tcBorders>
              <w:top w:val="nil"/>
              <w:left w:val="nil"/>
              <w:bottom w:val="nil"/>
              <w:right w:val="nil"/>
            </w:tcBorders>
          </w:tcPr>
          <w:p w:rsidR="00A319C6" w:rsidRPr="00965F63" w:rsidRDefault="00A319C6" w:rsidP="005E105D">
            <w:pPr>
              <w:widowControl w:val="0"/>
              <w:spacing w:before="7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50" w:type="dxa"/>
            <w:tcBorders>
              <w:top w:val="nil"/>
              <w:left w:val="nil"/>
              <w:bottom w:val="nil"/>
              <w:right w:val="nil"/>
            </w:tcBorders>
          </w:tcPr>
          <w:p w:rsidR="00A319C6" w:rsidRPr="00965F63" w:rsidRDefault="00A319C6" w:rsidP="005E105D">
            <w:pPr>
              <w:widowControl w:val="0"/>
              <w:spacing w:before="7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262" w:type="dxa"/>
            <w:tcBorders>
              <w:top w:val="nil"/>
              <w:left w:val="nil"/>
              <w:bottom w:val="nil"/>
              <w:right w:val="nil"/>
            </w:tcBorders>
          </w:tcPr>
          <w:p w:rsidR="00A319C6" w:rsidRPr="00965F63" w:rsidRDefault="00A319C6" w:rsidP="005E105D">
            <w:pPr>
              <w:widowControl w:val="0"/>
              <w:spacing w:before="74" w:after="0" w:line="240" w:lineRule="auto"/>
              <w:ind w:right="33"/>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r w:rsidR="00A319C6" w:rsidRPr="00965F63" w:rsidTr="005E105D">
        <w:trPr>
          <w:trHeight w:hRule="exact" w:val="1035"/>
        </w:trPr>
        <w:tc>
          <w:tcPr>
            <w:tcW w:w="6365" w:type="dxa"/>
            <w:tcBorders>
              <w:top w:val="nil"/>
              <w:left w:val="nil"/>
              <w:bottom w:val="nil"/>
              <w:right w:val="nil"/>
            </w:tcBorders>
          </w:tcPr>
          <w:p w:rsidR="00A319C6" w:rsidRPr="00965F63" w:rsidRDefault="00A319C6" w:rsidP="005E105D">
            <w:pPr>
              <w:widowControl w:val="0"/>
              <w:tabs>
                <w:tab w:val="left" w:pos="754"/>
              </w:tabs>
              <w:spacing w:before="114" w:after="0" w:line="249" w:lineRule="auto"/>
              <w:ind w:left="755" w:right="588" w:hanging="720"/>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22)</w:t>
            </w:r>
            <w:r w:rsidRPr="00965F63">
              <w:rPr>
                <w:rFonts w:ascii="Times New Roman" w:eastAsiaTheme="minorHAnsi" w:hAnsi="Times New Roman" w:cs="Times New Roman"/>
                <w:sz w:val="24"/>
                <w:szCs w:val="24"/>
              </w:rPr>
              <w:tab/>
              <w:t>Students</w:t>
            </w:r>
            <w:r w:rsidRPr="00965F63">
              <w:rPr>
                <w:rFonts w:ascii="Times New Roman" w:eastAsiaTheme="minorHAnsi" w:hAnsi="Times New Roman" w:cs="Times New Roman"/>
                <w:spacing w:val="-21"/>
                <w:sz w:val="24"/>
                <w:szCs w:val="24"/>
              </w:rPr>
              <w:t xml:space="preserve"> </w:t>
            </w:r>
            <w:r w:rsidRPr="00965F63">
              <w:rPr>
                <w:rFonts w:ascii="Times New Roman" w:eastAsiaTheme="minorHAnsi" w:hAnsi="Times New Roman" w:cs="Times New Roman"/>
                <w:sz w:val="24"/>
                <w:szCs w:val="24"/>
              </w:rPr>
              <w:t>were</w:t>
            </w:r>
            <w:r w:rsidRPr="00965F63">
              <w:rPr>
                <w:rFonts w:ascii="Times New Roman" w:eastAsiaTheme="minorHAnsi" w:hAnsi="Times New Roman" w:cs="Times New Roman"/>
                <w:spacing w:val="-21"/>
                <w:sz w:val="24"/>
                <w:szCs w:val="24"/>
              </w:rPr>
              <w:t xml:space="preserve"> </w:t>
            </w:r>
            <w:r w:rsidRPr="00965F63">
              <w:rPr>
                <w:rFonts w:ascii="Times New Roman" w:eastAsiaTheme="minorHAnsi" w:hAnsi="Times New Roman" w:cs="Times New Roman"/>
                <w:sz w:val="24"/>
                <w:szCs w:val="24"/>
              </w:rPr>
              <w:t>encouraged</w:t>
            </w:r>
            <w:r w:rsidRPr="00965F63">
              <w:rPr>
                <w:rFonts w:ascii="Times New Roman" w:eastAsiaTheme="minorHAnsi" w:hAnsi="Times New Roman" w:cs="Times New Roman"/>
                <w:spacing w:val="-21"/>
                <w:sz w:val="24"/>
                <w:szCs w:val="24"/>
              </w:rPr>
              <w:t xml:space="preserve"> </w:t>
            </w:r>
            <w:r w:rsidRPr="00965F63">
              <w:rPr>
                <w:rFonts w:ascii="Times New Roman" w:eastAsiaTheme="minorHAnsi" w:hAnsi="Times New Roman" w:cs="Times New Roman"/>
                <w:sz w:val="24"/>
                <w:szCs w:val="24"/>
              </w:rPr>
              <w:t>to</w:t>
            </w:r>
            <w:r w:rsidRPr="00965F63">
              <w:rPr>
                <w:rFonts w:ascii="Times New Roman" w:eastAsiaTheme="minorHAnsi" w:hAnsi="Times New Roman" w:cs="Times New Roman"/>
                <w:spacing w:val="-21"/>
                <w:sz w:val="24"/>
                <w:szCs w:val="24"/>
              </w:rPr>
              <w:t xml:space="preserve"> </w:t>
            </w:r>
            <w:r w:rsidRPr="00965F63">
              <w:rPr>
                <w:rFonts w:ascii="Times New Roman" w:eastAsiaTheme="minorHAnsi" w:hAnsi="Times New Roman" w:cs="Times New Roman"/>
                <w:sz w:val="24"/>
                <w:szCs w:val="24"/>
              </w:rPr>
              <w:t>generate</w:t>
            </w:r>
            <w:r w:rsidRPr="00965F63">
              <w:rPr>
                <w:rFonts w:ascii="Times New Roman" w:eastAsiaTheme="minorHAnsi" w:hAnsi="Times New Roman" w:cs="Times New Roman"/>
                <w:spacing w:val="-21"/>
                <w:sz w:val="24"/>
                <w:szCs w:val="24"/>
              </w:rPr>
              <w:t xml:space="preserve"> </w:t>
            </w:r>
            <w:r w:rsidRPr="00965F63">
              <w:rPr>
                <w:rFonts w:ascii="Times New Roman" w:eastAsiaTheme="minorHAnsi" w:hAnsi="Times New Roman" w:cs="Times New Roman"/>
                <w:sz w:val="24"/>
                <w:szCs w:val="24"/>
              </w:rPr>
              <w:t>conjectures,</w:t>
            </w:r>
            <w:r w:rsidRPr="00965F63">
              <w:rPr>
                <w:rFonts w:ascii="Times New Roman" w:eastAsiaTheme="minorHAnsi" w:hAnsi="Times New Roman" w:cs="Times New Roman"/>
                <w:spacing w:val="-21"/>
                <w:sz w:val="24"/>
                <w:szCs w:val="24"/>
              </w:rPr>
              <w:t xml:space="preserve"> </w:t>
            </w:r>
            <w:r w:rsidRPr="00965F63">
              <w:rPr>
                <w:rFonts w:ascii="Times New Roman" w:eastAsiaTheme="minorHAnsi" w:hAnsi="Times New Roman" w:cs="Times New Roman"/>
                <w:sz w:val="24"/>
                <w:szCs w:val="24"/>
              </w:rPr>
              <w:t>alternative</w:t>
            </w:r>
            <w:r w:rsidRPr="00965F63">
              <w:rPr>
                <w:rFonts w:ascii="Times New Roman" w:eastAsiaTheme="minorHAnsi" w:hAnsi="Times New Roman" w:cs="Times New Roman"/>
                <w:spacing w:val="-2"/>
                <w:sz w:val="24"/>
                <w:szCs w:val="24"/>
              </w:rPr>
              <w:t xml:space="preserve"> </w:t>
            </w:r>
            <w:r w:rsidRPr="00965F63">
              <w:rPr>
                <w:rFonts w:ascii="Times New Roman" w:eastAsiaTheme="minorHAnsi" w:hAnsi="Times New Roman" w:cs="Times New Roman"/>
                <w:sz w:val="24"/>
                <w:szCs w:val="24"/>
              </w:rPr>
              <w:t>solution</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strategies,</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and</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ways</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of</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interpreting</w:t>
            </w:r>
            <w:r w:rsidRPr="00965F63">
              <w:rPr>
                <w:rFonts w:ascii="Times New Roman" w:eastAsiaTheme="minorHAnsi" w:hAnsi="Times New Roman" w:cs="Times New Roman"/>
                <w:spacing w:val="-10"/>
                <w:sz w:val="24"/>
                <w:szCs w:val="24"/>
              </w:rPr>
              <w:t xml:space="preserve"> </w:t>
            </w:r>
            <w:r w:rsidRPr="00965F63">
              <w:rPr>
                <w:rFonts w:ascii="Times New Roman" w:eastAsiaTheme="minorHAnsi" w:hAnsi="Times New Roman" w:cs="Times New Roman"/>
                <w:sz w:val="24"/>
                <w:szCs w:val="24"/>
              </w:rPr>
              <w:t>evidence.</w:t>
            </w:r>
          </w:p>
        </w:tc>
        <w:tc>
          <w:tcPr>
            <w:tcW w:w="506" w:type="dxa"/>
            <w:tcBorders>
              <w:top w:val="nil"/>
              <w:left w:val="nil"/>
              <w:bottom w:val="nil"/>
              <w:right w:val="nil"/>
            </w:tcBorders>
          </w:tcPr>
          <w:p w:rsidR="00A319C6" w:rsidRPr="00965F63" w:rsidRDefault="00A319C6" w:rsidP="005E105D">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350" w:type="dxa"/>
            <w:tcBorders>
              <w:top w:val="nil"/>
              <w:left w:val="nil"/>
              <w:bottom w:val="nil"/>
              <w:right w:val="nil"/>
            </w:tcBorders>
          </w:tcPr>
          <w:p w:rsidR="00A319C6" w:rsidRPr="00965F63" w:rsidRDefault="00A319C6" w:rsidP="005E105D">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50" w:type="dxa"/>
            <w:tcBorders>
              <w:top w:val="nil"/>
              <w:left w:val="nil"/>
              <w:bottom w:val="nil"/>
              <w:right w:val="nil"/>
            </w:tcBorders>
          </w:tcPr>
          <w:p w:rsidR="00A319C6" w:rsidRPr="00965F63" w:rsidRDefault="00A319C6" w:rsidP="005E105D">
            <w:pPr>
              <w:widowControl w:val="0"/>
              <w:spacing w:before="11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50" w:type="dxa"/>
            <w:tcBorders>
              <w:top w:val="nil"/>
              <w:left w:val="nil"/>
              <w:bottom w:val="nil"/>
              <w:right w:val="nil"/>
            </w:tcBorders>
          </w:tcPr>
          <w:p w:rsidR="00A319C6" w:rsidRPr="00965F63" w:rsidRDefault="00A319C6" w:rsidP="005E105D">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262" w:type="dxa"/>
            <w:tcBorders>
              <w:top w:val="nil"/>
              <w:left w:val="nil"/>
              <w:bottom w:val="nil"/>
              <w:right w:val="nil"/>
            </w:tcBorders>
          </w:tcPr>
          <w:p w:rsidR="00A319C6" w:rsidRPr="00965F63" w:rsidRDefault="00A319C6" w:rsidP="005E105D">
            <w:pPr>
              <w:widowControl w:val="0"/>
              <w:spacing w:before="114" w:after="0" w:line="240" w:lineRule="auto"/>
              <w:ind w:right="33"/>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r w:rsidR="00A319C6" w:rsidRPr="00965F63" w:rsidTr="005E105D">
        <w:trPr>
          <w:trHeight w:hRule="exact" w:val="690"/>
        </w:trPr>
        <w:tc>
          <w:tcPr>
            <w:tcW w:w="6365" w:type="dxa"/>
            <w:tcBorders>
              <w:top w:val="nil"/>
              <w:left w:val="nil"/>
              <w:bottom w:val="nil"/>
              <w:right w:val="nil"/>
            </w:tcBorders>
          </w:tcPr>
          <w:p w:rsidR="00A319C6" w:rsidRPr="00965F63" w:rsidRDefault="00A319C6" w:rsidP="005E105D">
            <w:pPr>
              <w:widowControl w:val="0"/>
              <w:tabs>
                <w:tab w:val="left" w:pos="754"/>
              </w:tabs>
              <w:spacing w:before="114" w:after="0" w:line="240" w:lineRule="auto"/>
              <w:ind w:left="35"/>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23)</w:t>
            </w:r>
            <w:r w:rsidRPr="00965F63">
              <w:rPr>
                <w:rFonts w:ascii="Times New Roman" w:eastAsiaTheme="minorHAnsi" w:hAnsi="Times New Roman" w:cs="Times New Roman"/>
                <w:sz w:val="24"/>
                <w:szCs w:val="24"/>
              </w:rPr>
              <w:tab/>
              <w:t>In</w:t>
            </w:r>
            <w:r w:rsidRPr="00965F63">
              <w:rPr>
                <w:rFonts w:ascii="Times New Roman" w:eastAsiaTheme="minorHAnsi" w:hAnsi="Times New Roman" w:cs="Times New Roman"/>
                <w:spacing w:val="-6"/>
                <w:sz w:val="24"/>
                <w:szCs w:val="24"/>
              </w:rPr>
              <w:t xml:space="preserve"> </w:t>
            </w:r>
            <w:r w:rsidRPr="00965F63">
              <w:rPr>
                <w:rFonts w:ascii="Times New Roman" w:eastAsiaTheme="minorHAnsi" w:hAnsi="Times New Roman" w:cs="Times New Roman"/>
                <w:sz w:val="24"/>
                <w:szCs w:val="24"/>
              </w:rPr>
              <w:t>general</w:t>
            </w:r>
            <w:r w:rsidRPr="00965F63">
              <w:rPr>
                <w:rFonts w:ascii="Times New Roman" w:eastAsiaTheme="minorHAnsi" w:hAnsi="Times New Roman" w:cs="Times New Roman"/>
                <w:spacing w:val="-6"/>
                <w:sz w:val="24"/>
                <w:szCs w:val="24"/>
              </w:rPr>
              <w:t xml:space="preserve"> </w:t>
            </w:r>
            <w:r w:rsidRPr="00965F63">
              <w:rPr>
                <w:rFonts w:ascii="Times New Roman" w:eastAsiaTheme="minorHAnsi" w:hAnsi="Times New Roman" w:cs="Times New Roman"/>
                <w:sz w:val="24"/>
                <w:szCs w:val="24"/>
              </w:rPr>
              <w:t>the</w:t>
            </w:r>
            <w:r w:rsidRPr="00965F63">
              <w:rPr>
                <w:rFonts w:ascii="Times New Roman" w:eastAsiaTheme="minorHAnsi" w:hAnsi="Times New Roman" w:cs="Times New Roman"/>
                <w:spacing w:val="-6"/>
                <w:sz w:val="24"/>
                <w:szCs w:val="24"/>
              </w:rPr>
              <w:t xml:space="preserve"> </w:t>
            </w:r>
            <w:r w:rsidRPr="00965F63">
              <w:rPr>
                <w:rFonts w:ascii="Times New Roman" w:eastAsiaTheme="minorHAnsi" w:hAnsi="Times New Roman" w:cs="Times New Roman"/>
                <w:sz w:val="24"/>
                <w:szCs w:val="24"/>
              </w:rPr>
              <w:t>teacher</w:t>
            </w:r>
            <w:r w:rsidRPr="00965F63">
              <w:rPr>
                <w:rFonts w:ascii="Times New Roman" w:eastAsiaTheme="minorHAnsi" w:hAnsi="Times New Roman" w:cs="Times New Roman"/>
                <w:spacing w:val="-6"/>
                <w:sz w:val="24"/>
                <w:szCs w:val="24"/>
              </w:rPr>
              <w:t xml:space="preserve"> </w:t>
            </w:r>
            <w:r w:rsidRPr="00965F63">
              <w:rPr>
                <w:rFonts w:ascii="Times New Roman" w:eastAsiaTheme="minorHAnsi" w:hAnsi="Times New Roman" w:cs="Times New Roman"/>
                <w:sz w:val="24"/>
                <w:szCs w:val="24"/>
              </w:rPr>
              <w:t>was</w:t>
            </w:r>
            <w:r w:rsidRPr="00965F63">
              <w:rPr>
                <w:rFonts w:ascii="Times New Roman" w:eastAsiaTheme="minorHAnsi" w:hAnsi="Times New Roman" w:cs="Times New Roman"/>
                <w:spacing w:val="-6"/>
                <w:sz w:val="24"/>
                <w:szCs w:val="24"/>
              </w:rPr>
              <w:t xml:space="preserve"> </w:t>
            </w:r>
            <w:r w:rsidRPr="00965F63">
              <w:rPr>
                <w:rFonts w:ascii="Times New Roman" w:eastAsiaTheme="minorHAnsi" w:hAnsi="Times New Roman" w:cs="Times New Roman"/>
                <w:sz w:val="24"/>
                <w:szCs w:val="24"/>
              </w:rPr>
              <w:t>patient</w:t>
            </w:r>
            <w:r w:rsidRPr="00965F63">
              <w:rPr>
                <w:rFonts w:ascii="Times New Roman" w:eastAsiaTheme="minorHAnsi" w:hAnsi="Times New Roman" w:cs="Times New Roman"/>
                <w:spacing w:val="-6"/>
                <w:sz w:val="24"/>
                <w:szCs w:val="24"/>
              </w:rPr>
              <w:t xml:space="preserve"> </w:t>
            </w:r>
            <w:r w:rsidRPr="00965F63">
              <w:rPr>
                <w:rFonts w:ascii="Times New Roman" w:eastAsiaTheme="minorHAnsi" w:hAnsi="Times New Roman" w:cs="Times New Roman"/>
                <w:sz w:val="24"/>
                <w:szCs w:val="24"/>
              </w:rPr>
              <w:t>with</w:t>
            </w:r>
            <w:r w:rsidRPr="00965F63">
              <w:rPr>
                <w:rFonts w:ascii="Times New Roman" w:eastAsiaTheme="minorHAnsi" w:hAnsi="Times New Roman" w:cs="Times New Roman"/>
                <w:spacing w:val="-6"/>
                <w:sz w:val="24"/>
                <w:szCs w:val="24"/>
              </w:rPr>
              <w:t xml:space="preserve"> </w:t>
            </w:r>
            <w:r w:rsidRPr="00965F63">
              <w:rPr>
                <w:rFonts w:ascii="Times New Roman" w:eastAsiaTheme="minorHAnsi" w:hAnsi="Times New Roman" w:cs="Times New Roman"/>
                <w:sz w:val="24"/>
                <w:szCs w:val="24"/>
              </w:rPr>
              <w:t>students.</w:t>
            </w:r>
          </w:p>
        </w:tc>
        <w:tc>
          <w:tcPr>
            <w:tcW w:w="506" w:type="dxa"/>
            <w:tcBorders>
              <w:top w:val="nil"/>
              <w:left w:val="nil"/>
              <w:bottom w:val="nil"/>
              <w:right w:val="nil"/>
            </w:tcBorders>
          </w:tcPr>
          <w:p w:rsidR="00A319C6" w:rsidRPr="00965F63" w:rsidRDefault="00A319C6" w:rsidP="005E105D">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350" w:type="dxa"/>
            <w:tcBorders>
              <w:top w:val="nil"/>
              <w:left w:val="nil"/>
              <w:bottom w:val="nil"/>
              <w:right w:val="nil"/>
            </w:tcBorders>
          </w:tcPr>
          <w:p w:rsidR="00A319C6" w:rsidRPr="00965F63" w:rsidRDefault="00A319C6" w:rsidP="005E105D">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50" w:type="dxa"/>
            <w:tcBorders>
              <w:top w:val="nil"/>
              <w:left w:val="nil"/>
              <w:bottom w:val="nil"/>
              <w:right w:val="nil"/>
            </w:tcBorders>
          </w:tcPr>
          <w:p w:rsidR="00A319C6" w:rsidRPr="00965F63" w:rsidRDefault="00A319C6" w:rsidP="005E105D">
            <w:pPr>
              <w:widowControl w:val="0"/>
              <w:spacing w:before="11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50" w:type="dxa"/>
            <w:tcBorders>
              <w:top w:val="nil"/>
              <w:left w:val="nil"/>
              <w:bottom w:val="nil"/>
              <w:right w:val="nil"/>
            </w:tcBorders>
          </w:tcPr>
          <w:p w:rsidR="00A319C6" w:rsidRPr="00965F63" w:rsidRDefault="00A319C6" w:rsidP="005E105D">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262" w:type="dxa"/>
            <w:tcBorders>
              <w:top w:val="nil"/>
              <w:left w:val="nil"/>
              <w:bottom w:val="nil"/>
              <w:right w:val="nil"/>
            </w:tcBorders>
          </w:tcPr>
          <w:p w:rsidR="00A319C6" w:rsidRPr="00965F63" w:rsidRDefault="00A319C6" w:rsidP="005E105D">
            <w:pPr>
              <w:widowControl w:val="0"/>
              <w:spacing w:before="114" w:after="0" w:line="240" w:lineRule="auto"/>
              <w:ind w:right="33"/>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r w:rsidR="00A319C6" w:rsidRPr="00965F63" w:rsidTr="005E105D">
        <w:trPr>
          <w:trHeight w:hRule="exact" w:val="1035"/>
        </w:trPr>
        <w:tc>
          <w:tcPr>
            <w:tcW w:w="6365" w:type="dxa"/>
            <w:tcBorders>
              <w:top w:val="nil"/>
              <w:left w:val="nil"/>
              <w:bottom w:val="nil"/>
              <w:right w:val="nil"/>
            </w:tcBorders>
          </w:tcPr>
          <w:p w:rsidR="00A319C6" w:rsidRPr="00965F63" w:rsidRDefault="00A319C6" w:rsidP="005E105D">
            <w:pPr>
              <w:widowControl w:val="0"/>
              <w:tabs>
                <w:tab w:val="left" w:pos="754"/>
              </w:tabs>
              <w:spacing w:before="114" w:after="0" w:line="249" w:lineRule="auto"/>
              <w:ind w:left="755" w:right="448" w:hanging="720"/>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24)</w:t>
            </w:r>
            <w:r w:rsidRPr="00965F63">
              <w:rPr>
                <w:rFonts w:ascii="Times New Roman" w:eastAsiaTheme="minorHAnsi" w:hAnsi="Times New Roman" w:cs="Times New Roman"/>
                <w:sz w:val="24"/>
                <w:szCs w:val="24"/>
              </w:rPr>
              <w:tab/>
              <w:t>The</w:t>
            </w:r>
            <w:r w:rsidRPr="00965F63">
              <w:rPr>
                <w:rFonts w:ascii="Times New Roman" w:eastAsiaTheme="minorHAnsi" w:hAnsi="Times New Roman" w:cs="Times New Roman"/>
                <w:spacing w:val="-11"/>
                <w:sz w:val="24"/>
                <w:szCs w:val="24"/>
              </w:rPr>
              <w:t xml:space="preserve"> </w:t>
            </w:r>
            <w:r w:rsidRPr="00965F63">
              <w:rPr>
                <w:rFonts w:ascii="Times New Roman" w:eastAsiaTheme="minorHAnsi" w:hAnsi="Times New Roman" w:cs="Times New Roman"/>
                <w:sz w:val="24"/>
                <w:szCs w:val="24"/>
              </w:rPr>
              <w:t>teacher</w:t>
            </w:r>
            <w:r w:rsidRPr="00965F63">
              <w:rPr>
                <w:rFonts w:ascii="Times New Roman" w:eastAsiaTheme="minorHAnsi" w:hAnsi="Times New Roman" w:cs="Times New Roman"/>
                <w:spacing w:val="-11"/>
                <w:sz w:val="24"/>
                <w:szCs w:val="24"/>
              </w:rPr>
              <w:t xml:space="preserve"> </w:t>
            </w:r>
            <w:r w:rsidRPr="00965F63">
              <w:rPr>
                <w:rFonts w:ascii="Times New Roman" w:eastAsiaTheme="minorHAnsi" w:hAnsi="Times New Roman" w:cs="Times New Roman"/>
                <w:sz w:val="24"/>
                <w:szCs w:val="24"/>
              </w:rPr>
              <w:t>acted</w:t>
            </w:r>
            <w:r w:rsidRPr="00965F63">
              <w:rPr>
                <w:rFonts w:ascii="Times New Roman" w:eastAsiaTheme="minorHAnsi" w:hAnsi="Times New Roman" w:cs="Times New Roman"/>
                <w:spacing w:val="-11"/>
                <w:sz w:val="24"/>
                <w:szCs w:val="24"/>
              </w:rPr>
              <w:t xml:space="preserve"> </w:t>
            </w:r>
            <w:r w:rsidRPr="00965F63">
              <w:rPr>
                <w:rFonts w:ascii="Times New Roman" w:eastAsiaTheme="minorHAnsi" w:hAnsi="Times New Roman" w:cs="Times New Roman"/>
                <w:sz w:val="24"/>
                <w:szCs w:val="24"/>
              </w:rPr>
              <w:t>as</w:t>
            </w:r>
            <w:r w:rsidRPr="00965F63">
              <w:rPr>
                <w:rFonts w:ascii="Times New Roman" w:eastAsiaTheme="minorHAnsi" w:hAnsi="Times New Roman" w:cs="Times New Roman"/>
                <w:spacing w:val="-11"/>
                <w:sz w:val="24"/>
                <w:szCs w:val="24"/>
              </w:rPr>
              <w:t xml:space="preserve"> </w:t>
            </w:r>
            <w:r w:rsidRPr="00965F63">
              <w:rPr>
                <w:rFonts w:ascii="Times New Roman" w:eastAsiaTheme="minorHAnsi" w:hAnsi="Times New Roman" w:cs="Times New Roman"/>
                <w:sz w:val="24"/>
                <w:szCs w:val="24"/>
              </w:rPr>
              <w:t>a</w:t>
            </w:r>
            <w:r w:rsidRPr="00965F63">
              <w:rPr>
                <w:rFonts w:ascii="Times New Roman" w:eastAsiaTheme="minorHAnsi" w:hAnsi="Times New Roman" w:cs="Times New Roman"/>
                <w:spacing w:val="-11"/>
                <w:sz w:val="24"/>
                <w:szCs w:val="24"/>
              </w:rPr>
              <w:t xml:space="preserve"> </w:t>
            </w:r>
            <w:r w:rsidRPr="00965F63">
              <w:rPr>
                <w:rFonts w:ascii="Times New Roman" w:eastAsiaTheme="minorHAnsi" w:hAnsi="Times New Roman" w:cs="Times New Roman"/>
                <w:sz w:val="24"/>
                <w:szCs w:val="24"/>
              </w:rPr>
              <w:t>resource</w:t>
            </w:r>
            <w:r w:rsidRPr="00965F63">
              <w:rPr>
                <w:rFonts w:ascii="Times New Roman" w:eastAsiaTheme="minorHAnsi" w:hAnsi="Times New Roman" w:cs="Times New Roman"/>
                <w:spacing w:val="-11"/>
                <w:sz w:val="24"/>
                <w:szCs w:val="24"/>
              </w:rPr>
              <w:t xml:space="preserve"> </w:t>
            </w:r>
            <w:r w:rsidRPr="00965F63">
              <w:rPr>
                <w:rFonts w:ascii="Times New Roman" w:eastAsiaTheme="minorHAnsi" w:hAnsi="Times New Roman" w:cs="Times New Roman"/>
                <w:sz w:val="24"/>
                <w:szCs w:val="24"/>
              </w:rPr>
              <w:t>person,</w:t>
            </w:r>
            <w:r w:rsidRPr="00965F63">
              <w:rPr>
                <w:rFonts w:ascii="Times New Roman" w:eastAsiaTheme="minorHAnsi" w:hAnsi="Times New Roman" w:cs="Times New Roman"/>
                <w:spacing w:val="-11"/>
                <w:sz w:val="24"/>
                <w:szCs w:val="24"/>
              </w:rPr>
              <w:t xml:space="preserve"> </w:t>
            </w:r>
            <w:r w:rsidRPr="00965F63">
              <w:rPr>
                <w:rFonts w:ascii="Times New Roman" w:eastAsiaTheme="minorHAnsi" w:hAnsi="Times New Roman" w:cs="Times New Roman"/>
                <w:sz w:val="24"/>
                <w:szCs w:val="24"/>
              </w:rPr>
              <w:t>working</w:t>
            </w:r>
            <w:r w:rsidRPr="00965F63">
              <w:rPr>
                <w:rFonts w:ascii="Times New Roman" w:eastAsiaTheme="minorHAnsi" w:hAnsi="Times New Roman" w:cs="Times New Roman"/>
                <w:spacing w:val="-11"/>
                <w:sz w:val="24"/>
                <w:szCs w:val="24"/>
              </w:rPr>
              <w:t xml:space="preserve"> </w:t>
            </w:r>
            <w:r w:rsidRPr="00965F63">
              <w:rPr>
                <w:rFonts w:ascii="Times New Roman" w:eastAsiaTheme="minorHAnsi" w:hAnsi="Times New Roman" w:cs="Times New Roman"/>
                <w:sz w:val="24"/>
                <w:szCs w:val="24"/>
              </w:rPr>
              <w:t>to</w:t>
            </w:r>
            <w:r w:rsidRPr="00965F63">
              <w:rPr>
                <w:rFonts w:ascii="Times New Roman" w:eastAsiaTheme="minorHAnsi" w:hAnsi="Times New Roman" w:cs="Times New Roman"/>
                <w:spacing w:val="-11"/>
                <w:sz w:val="24"/>
                <w:szCs w:val="24"/>
              </w:rPr>
              <w:t xml:space="preserve"> </w:t>
            </w:r>
            <w:r w:rsidRPr="00965F63">
              <w:rPr>
                <w:rFonts w:ascii="Times New Roman" w:eastAsiaTheme="minorHAnsi" w:hAnsi="Times New Roman" w:cs="Times New Roman"/>
                <w:sz w:val="24"/>
                <w:szCs w:val="24"/>
              </w:rPr>
              <w:t>support</w:t>
            </w:r>
            <w:r w:rsidRPr="00965F63">
              <w:rPr>
                <w:rFonts w:ascii="Times New Roman" w:eastAsiaTheme="minorHAnsi" w:hAnsi="Times New Roman" w:cs="Times New Roman"/>
                <w:spacing w:val="-11"/>
                <w:sz w:val="24"/>
                <w:szCs w:val="24"/>
              </w:rPr>
              <w:t xml:space="preserve"> </w:t>
            </w:r>
            <w:r w:rsidRPr="00965F63">
              <w:rPr>
                <w:rFonts w:ascii="Times New Roman" w:eastAsiaTheme="minorHAnsi" w:hAnsi="Times New Roman" w:cs="Times New Roman"/>
                <w:spacing w:val="-2"/>
                <w:sz w:val="24"/>
                <w:szCs w:val="24"/>
              </w:rPr>
              <w:t xml:space="preserve">and </w:t>
            </w:r>
            <w:r w:rsidRPr="00965F63">
              <w:rPr>
                <w:rFonts w:ascii="Times New Roman" w:eastAsiaTheme="minorHAnsi" w:hAnsi="Times New Roman" w:cs="Times New Roman"/>
                <w:sz w:val="24"/>
                <w:szCs w:val="24"/>
              </w:rPr>
              <w:t>enhance student investigations.</w:t>
            </w:r>
          </w:p>
        </w:tc>
        <w:tc>
          <w:tcPr>
            <w:tcW w:w="506" w:type="dxa"/>
            <w:tcBorders>
              <w:top w:val="nil"/>
              <w:left w:val="nil"/>
              <w:bottom w:val="nil"/>
              <w:right w:val="nil"/>
            </w:tcBorders>
          </w:tcPr>
          <w:p w:rsidR="00A319C6" w:rsidRPr="00965F63" w:rsidRDefault="00A319C6" w:rsidP="005E105D">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350" w:type="dxa"/>
            <w:tcBorders>
              <w:top w:val="nil"/>
              <w:left w:val="nil"/>
              <w:bottom w:val="nil"/>
              <w:right w:val="nil"/>
            </w:tcBorders>
          </w:tcPr>
          <w:p w:rsidR="00A319C6" w:rsidRPr="00965F63" w:rsidRDefault="00A319C6" w:rsidP="005E105D">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50" w:type="dxa"/>
            <w:tcBorders>
              <w:top w:val="nil"/>
              <w:left w:val="nil"/>
              <w:bottom w:val="nil"/>
              <w:right w:val="nil"/>
            </w:tcBorders>
          </w:tcPr>
          <w:p w:rsidR="00A319C6" w:rsidRPr="00965F63" w:rsidRDefault="00A319C6" w:rsidP="005E105D">
            <w:pPr>
              <w:widowControl w:val="0"/>
              <w:spacing w:before="11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50" w:type="dxa"/>
            <w:tcBorders>
              <w:top w:val="nil"/>
              <w:left w:val="nil"/>
              <w:bottom w:val="nil"/>
              <w:right w:val="nil"/>
            </w:tcBorders>
          </w:tcPr>
          <w:p w:rsidR="00A319C6" w:rsidRPr="00965F63" w:rsidRDefault="00A319C6" w:rsidP="005E105D">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262" w:type="dxa"/>
            <w:tcBorders>
              <w:top w:val="nil"/>
              <w:left w:val="nil"/>
              <w:bottom w:val="nil"/>
              <w:right w:val="nil"/>
            </w:tcBorders>
          </w:tcPr>
          <w:p w:rsidR="00A319C6" w:rsidRPr="00965F63" w:rsidRDefault="00A319C6" w:rsidP="005E105D">
            <w:pPr>
              <w:widowControl w:val="0"/>
              <w:spacing w:before="114" w:after="0" w:line="240" w:lineRule="auto"/>
              <w:ind w:right="33"/>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r w:rsidR="00A319C6" w:rsidRPr="00965F63" w:rsidTr="005E105D">
        <w:trPr>
          <w:trHeight w:hRule="exact" w:val="978"/>
        </w:trPr>
        <w:tc>
          <w:tcPr>
            <w:tcW w:w="6365" w:type="dxa"/>
            <w:tcBorders>
              <w:top w:val="nil"/>
              <w:left w:val="nil"/>
              <w:bottom w:val="nil"/>
              <w:right w:val="nil"/>
            </w:tcBorders>
          </w:tcPr>
          <w:p w:rsidR="00A319C6" w:rsidRPr="00965F63" w:rsidRDefault="00A319C6" w:rsidP="005E105D">
            <w:pPr>
              <w:widowControl w:val="0"/>
              <w:tabs>
                <w:tab w:val="left" w:pos="754"/>
              </w:tabs>
              <w:spacing w:before="114" w:after="0" w:line="249" w:lineRule="auto"/>
              <w:ind w:left="755" w:right="267" w:hanging="720"/>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25)</w:t>
            </w:r>
            <w:r w:rsidRPr="00965F63">
              <w:rPr>
                <w:rFonts w:ascii="Times New Roman" w:eastAsia="Times New Roman" w:hAnsi="Times New Roman" w:cs="Times New Roman"/>
                <w:sz w:val="24"/>
                <w:szCs w:val="24"/>
              </w:rPr>
              <w:tab/>
              <w:t>The</w:t>
            </w:r>
            <w:r w:rsidRPr="00965F63">
              <w:rPr>
                <w:rFonts w:ascii="Times New Roman" w:eastAsia="Times New Roman" w:hAnsi="Times New Roman" w:cs="Times New Roman"/>
                <w:spacing w:val="-14"/>
                <w:sz w:val="24"/>
                <w:szCs w:val="24"/>
              </w:rPr>
              <w:t xml:space="preserve"> </w:t>
            </w:r>
            <w:r w:rsidRPr="00965F63">
              <w:rPr>
                <w:rFonts w:ascii="Times New Roman" w:eastAsia="Times New Roman" w:hAnsi="Times New Roman" w:cs="Times New Roman"/>
                <w:sz w:val="24"/>
                <w:szCs w:val="24"/>
              </w:rPr>
              <w:t>metaphor</w:t>
            </w:r>
            <w:r w:rsidRPr="00965F63">
              <w:rPr>
                <w:rFonts w:ascii="Times New Roman" w:eastAsia="Times New Roman" w:hAnsi="Times New Roman" w:cs="Times New Roman"/>
                <w:spacing w:val="-14"/>
                <w:sz w:val="24"/>
                <w:szCs w:val="24"/>
              </w:rPr>
              <w:t xml:space="preserve"> </w:t>
            </w:r>
            <w:r w:rsidRPr="00965F63">
              <w:rPr>
                <w:rFonts w:ascii="Times New Roman" w:eastAsia="Times New Roman" w:hAnsi="Times New Roman" w:cs="Times New Roman"/>
                <w:sz w:val="24"/>
                <w:szCs w:val="24"/>
              </w:rPr>
              <w:t>“teacher</w:t>
            </w:r>
            <w:r w:rsidRPr="00965F63">
              <w:rPr>
                <w:rFonts w:ascii="Times New Roman" w:eastAsia="Times New Roman" w:hAnsi="Times New Roman" w:cs="Times New Roman"/>
                <w:spacing w:val="-14"/>
                <w:sz w:val="24"/>
                <w:szCs w:val="24"/>
              </w:rPr>
              <w:t xml:space="preserve"> </w:t>
            </w:r>
            <w:r w:rsidRPr="00965F63">
              <w:rPr>
                <w:rFonts w:ascii="Times New Roman" w:eastAsia="Times New Roman" w:hAnsi="Times New Roman" w:cs="Times New Roman"/>
                <w:sz w:val="24"/>
                <w:szCs w:val="24"/>
              </w:rPr>
              <w:t>as</w:t>
            </w:r>
            <w:r w:rsidRPr="00965F63">
              <w:rPr>
                <w:rFonts w:ascii="Times New Roman" w:eastAsia="Times New Roman" w:hAnsi="Times New Roman" w:cs="Times New Roman"/>
                <w:spacing w:val="-14"/>
                <w:sz w:val="24"/>
                <w:szCs w:val="24"/>
              </w:rPr>
              <w:t xml:space="preserve"> </w:t>
            </w:r>
            <w:r w:rsidRPr="00965F63">
              <w:rPr>
                <w:rFonts w:ascii="Times New Roman" w:eastAsia="Times New Roman" w:hAnsi="Times New Roman" w:cs="Times New Roman"/>
                <w:sz w:val="24"/>
                <w:szCs w:val="24"/>
              </w:rPr>
              <w:t>listener”</w:t>
            </w:r>
            <w:r w:rsidRPr="00965F63">
              <w:rPr>
                <w:rFonts w:ascii="Times New Roman" w:eastAsia="Times New Roman" w:hAnsi="Times New Roman" w:cs="Times New Roman"/>
                <w:spacing w:val="-14"/>
                <w:sz w:val="24"/>
                <w:szCs w:val="24"/>
              </w:rPr>
              <w:t xml:space="preserve"> </w:t>
            </w:r>
            <w:r w:rsidRPr="00965F63">
              <w:rPr>
                <w:rFonts w:ascii="Times New Roman" w:eastAsia="Times New Roman" w:hAnsi="Times New Roman" w:cs="Times New Roman"/>
                <w:sz w:val="24"/>
                <w:szCs w:val="24"/>
              </w:rPr>
              <w:t>was</w:t>
            </w:r>
            <w:r w:rsidRPr="00965F63">
              <w:rPr>
                <w:rFonts w:ascii="Times New Roman" w:eastAsia="Times New Roman" w:hAnsi="Times New Roman" w:cs="Times New Roman"/>
                <w:spacing w:val="-14"/>
                <w:sz w:val="24"/>
                <w:szCs w:val="24"/>
              </w:rPr>
              <w:t xml:space="preserve"> </w:t>
            </w:r>
            <w:r w:rsidRPr="00965F63">
              <w:rPr>
                <w:rFonts w:ascii="Times New Roman" w:eastAsia="Times New Roman" w:hAnsi="Times New Roman" w:cs="Times New Roman"/>
                <w:sz w:val="24"/>
                <w:szCs w:val="24"/>
              </w:rPr>
              <w:t>very</w:t>
            </w:r>
            <w:r w:rsidRPr="00965F63">
              <w:rPr>
                <w:rFonts w:ascii="Times New Roman" w:eastAsia="Times New Roman" w:hAnsi="Times New Roman" w:cs="Times New Roman"/>
                <w:spacing w:val="-14"/>
                <w:sz w:val="24"/>
                <w:szCs w:val="24"/>
              </w:rPr>
              <w:t xml:space="preserve"> </w:t>
            </w:r>
            <w:r w:rsidRPr="00965F63">
              <w:rPr>
                <w:rFonts w:ascii="Times New Roman" w:eastAsia="Times New Roman" w:hAnsi="Times New Roman" w:cs="Times New Roman"/>
                <w:sz w:val="24"/>
                <w:szCs w:val="24"/>
              </w:rPr>
              <w:t>characteristic</w:t>
            </w:r>
            <w:r w:rsidRPr="00965F63">
              <w:rPr>
                <w:rFonts w:ascii="Times New Roman" w:eastAsia="Times New Roman" w:hAnsi="Times New Roman" w:cs="Times New Roman"/>
                <w:spacing w:val="-14"/>
                <w:sz w:val="24"/>
                <w:szCs w:val="24"/>
              </w:rPr>
              <w:t xml:space="preserve"> </w:t>
            </w:r>
            <w:r w:rsidRPr="00965F63">
              <w:rPr>
                <w:rFonts w:ascii="Times New Roman" w:eastAsia="Times New Roman" w:hAnsi="Times New Roman" w:cs="Times New Roman"/>
                <w:sz w:val="24"/>
                <w:szCs w:val="24"/>
              </w:rPr>
              <w:t>of</w:t>
            </w:r>
            <w:r w:rsidRPr="00965F63">
              <w:rPr>
                <w:rFonts w:ascii="Times New Roman" w:eastAsia="Times New Roman" w:hAnsi="Times New Roman" w:cs="Times New Roman"/>
                <w:spacing w:val="-14"/>
                <w:sz w:val="24"/>
                <w:szCs w:val="24"/>
              </w:rPr>
              <w:t xml:space="preserve"> </w:t>
            </w:r>
            <w:r w:rsidRPr="00965F63">
              <w:rPr>
                <w:rFonts w:ascii="Times New Roman" w:eastAsia="Times New Roman" w:hAnsi="Times New Roman" w:cs="Times New Roman"/>
                <w:sz w:val="24"/>
                <w:szCs w:val="24"/>
              </w:rPr>
              <w:t>this</w:t>
            </w:r>
            <w:r w:rsidRPr="00965F63">
              <w:rPr>
                <w:rFonts w:ascii="Times New Roman" w:eastAsia="Times New Roman" w:hAnsi="Times New Roman" w:cs="Times New Roman"/>
                <w:spacing w:val="-2"/>
                <w:sz w:val="24"/>
                <w:szCs w:val="24"/>
              </w:rPr>
              <w:t xml:space="preserve"> </w:t>
            </w:r>
            <w:r w:rsidRPr="00965F63">
              <w:rPr>
                <w:rFonts w:ascii="Times New Roman" w:eastAsia="Times New Roman" w:hAnsi="Times New Roman" w:cs="Times New Roman"/>
                <w:sz w:val="24"/>
                <w:szCs w:val="24"/>
              </w:rPr>
              <w:t>classroom.</w:t>
            </w:r>
          </w:p>
        </w:tc>
        <w:tc>
          <w:tcPr>
            <w:tcW w:w="506" w:type="dxa"/>
            <w:tcBorders>
              <w:top w:val="nil"/>
              <w:left w:val="nil"/>
              <w:bottom w:val="nil"/>
              <w:right w:val="nil"/>
            </w:tcBorders>
          </w:tcPr>
          <w:p w:rsidR="00A319C6" w:rsidRPr="00965F63" w:rsidRDefault="00A319C6" w:rsidP="005E105D">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0</w:t>
            </w:r>
          </w:p>
        </w:tc>
        <w:tc>
          <w:tcPr>
            <w:tcW w:w="350" w:type="dxa"/>
            <w:tcBorders>
              <w:top w:val="nil"/>
              <w:left w:val="nil"/>
              <w:bottom w:val="nil"/>
              <w:right w:val="nil"/>
            </w:tcBorders>
          </w:tcPr>
          <w:p w:rsidR="00A319C6" w:rsidRPr="00965F63" w:rsidRDefault="00A319C6" w:rsidP="005E105D">
            <w:pPr>
              <w:widowControl w:val="0"/>
              <w:spacing w:before="114" w:after="0" w:line="240" w:lineRule="auto"/>
              <w:ind w:right="117"/>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1</w:t>
            </w:r>
          </w:p>
        </w:tc>
        <w:tc>
          <w:tcPr>
            <w:tcW w:w="350" w:type="dxa"/>
            <w:tcBorders>
              <w:top w:val="nil"/>
              <w:left w:val="nil"/>
              <w:bottom w:val="nil"/>
              <w:right w:val="nil"/>
            </w:tcBorders>
          </w:tcPr>
          <w:p w:rsidR="00A319C6" w:rsidRPr="00965F63" w:rsidRDefault="00A319C6" w:rsidP="005E105D">
            <w:pPr>
              <w:widowControl w:val="0"/>
              <w:spacing w:before="114" w:after="0" w:line="240" w:lineRule="auto"/>
              <w:jc w:val="center"/>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2</w:t>
            </w:r>
          </w:p>
        </w:tc>
        <w:tc>
          <w:tcPr>
            <w:tcW w:w="350" w:type="dxa"/>
            <w:tcBorders>
              <w:top w:val="nil"/>
              <w:left w:val="nil"/>
              <w:bottom w:val="nil"/>
              <w:right w:val="nil"/>
            </w:tcBorders>
          </w:tcPr>
          <w:p w:rsidR="00A319C6" w:rsidRPr="00965F63" w:rsidRDefault="00A319C6" w:rsidP="005E105D">
            <w:pPr>
              <w:widowControl w:val="0"/>
              <w:spacing w:before="114" w:after="0" w:line="240" w:lineRule="auto"/>
              <w:ind w:left="119"/>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3</w:t>
            </w:r>
          </w:p>
        </w:tc>
        <w:tc>
          <w:tcPr>
            <w:tcW w:w="262" w:type="dxa"/>
            <w:tcBorders>
              <w:top w:val="nil"/>
              <w:left w:val="nil"/>
              <w:bottom w:val="nil"/>
              <w:right w:val="nil"/>
            </w:tcBorders>
          </w:tcPr>
          <w:p w:rsidR="00A319C6" w:rsidRPr="00965F63" w:rsidRDefault="00A319C6" w:rsidP="005E105D">
            <w:pPr>
              <w:widowControl w:val="0"/>
              <w:spacing w:before="114" w:after="0" w:line="240" w:lineRule="auto"/>
              <w:ind w:right="33"/>
              <w:jc w:val="right"/>
              <w:rPr>
                <w:rFonts w:ascii="Times New Roman" w:eastAsia="Times New Roman" w:hAnsi="Times New Roman" w:cs="Times New Roman"/>
                <w:sz w:val="24"/>
                <w:szCs w:val="24"/>
              </w:rPr>
            </w:pPr>
            <w:r w:rsidRPr="00965F63">
              <w:rPr>
                <w:rFonts w:ascii="Times New Roman" w:eastAsiaTheme="minorHAnsi" w:hAnsi="Times New Roman" w:cs="Times New Roman"/>
                <w:sz w:val="24"/>
                <w:szCs w:val="24"/>
              </w:rPr>
              <w:t>4</w:t>
            </w:r>
          </w:p>
        </w:tc>
      </w:tr>
    </w:tbl>
    <w:p w:rsidR="00A319C6" w:rsidRPr="00965F63" w:rsidRDefault="00A319C6" w:rsidP="00A319C6">
      <w:pPr>
        <w:widowControl w:val="0"/>
        <w:spacing w:before="11" w:after="0" w:line="240" w:lineRule="auto"/>
        <w:rPr>
          <w:rFonts w:ascii="Times New Roman" w:eastAsia="Times New Roman" w:hAnsi="Times New Roman" w:cs="Times New Roman"/>
          <w:b/>
          <w:bCs/>
          <w:sz w:val="24"/>
          <w:szCs w:val="24"/>
        </w:rPr>
      </w:pPr>
    </w:p>
    <w:p w:rsidR="0032745C" w:rsidRPr="0032745C" w:rsidRDefault="00A319C6" w:rsidP="005E105D">
      <w:pPr>
        <w:spacing w:after="0" w:line="480" w:lineRule="auto"/>
        <w:ind w:left="1440" w:firstLine="720"/>
        <w:rPr>
          <w:rFonts w:ascii="Times New Roman" w:eastAsia="Times New Roman" w:hAnsi="Times New Roman" w:cs="Times New Roman"/>
          <w:sz w:val="24"/>
          <w:szCs w:val="24"/>
        </w:rPr>
      </w:pPr>
      <w:r w:rsidRPr="00965F63">
        <w:rPr>
          <w:rFonts w:ascii="Times New Roman" w:eastAsia="Times New Roman" w:hAnsi="Times New Roman" w:cs="Times New Roman"/>
          <w:sz w:val="24"/>
          <w:szCs w:val="24"/>
        </w:rPr>
        <w:t>Additional comments you may wish to make about this lesson.</w:t>
      </w:r>
    </w:p>
    <w:sectPr w:rsidR="0032745C" w:rsidRPr="0032745C" w:rsidSect="005545B8">
      <w:headerReference w:type="default" r:id="rId27"/>
      <w:headerReference w:type="first" r:id="rId28"/>
      <w:pgSz w:w="12240" w:h="15840"/>
      <w:pgMar w:top="1440" w:right="1440" w:bottom="1440" w:left="1440" w:header="778" w:footer="90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D4B" w:rsidRDefault="00202D4B" w:rsidP="001353B3">
      <w:pPr>
        <w:spacing w:after="0" w:line="240" w:lineRule="auto"/>
      </w:pPr>
      <w:r>
        <w:separator/>
      </w:r>
    </w:p>
  </w:endnote>
  <w:endnote w:type="continuationSeparator" w:id="0">
    <w:p w:rsidR="00202D4B" w:rsidRDefault="00202D4B" w:rsidP="00135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heltenham-Book">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25D" w:rsidRDefault="00AA625D">
    <w:pPr>
      <w:pStyle w:val="Footer"/>
      <w:jc w:val="center"/>
    </w:pPr>
  </w:p>
  <w:p w:rsidR="00AA625D" w:rsidRDefault="00AA625D">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25D" w:rsidRPr="00111F3D" w:rsidRDefault="00AA625D" w:rsidP="0032745C">
    <w:pPr>
      <w:pStyle w:val="Footer"/>
      <w:jc w:val="center"/>
      <w:rPr>
        <w:rFonts w:ascii="Times New Roman" w:hAnsi="Times New Roman" w:cs="Times New Roman"/>
      </w:rPr>
    </w:pPr>
    <w:r w:rsidRPr="00111F3D">
      <w:rPr>
        <w:rFonts w:ascii="Times New Roman" w:hAnsi="Times New Roman" w:cs="Times New Roman"/>
      </w:rPr>
      <w:t>189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8092373"/>
      <w:docPartObj>
        <w:docPartGallery w:val="Page Numbers (Bottom of Page)"/>
        <w:docPartUnique/>
      </w:docPartObj>
    </w:sdtPr>
    <w:sdtEndPr>
      <w:rPr>
        <w:rFonts w:ascii="Times New Roman" w:hAnsi="Times New Roman" w:cs="Times New Roman"/>
        <w:noProof/>
        <w:sz w:val="24"/>
        <w:szCs w:val="24"/>
      </w:rPr>
    </w:sdtEndPr>
    <w:sdtContent>
      <w:p w:rsidR="00AA625D" w:rsidRPr="005E105D" w:rsidRDefault="00AA625D">
        <w:pPr>
          <w:pStyle w:val="Footer"/>
          <w:jc w:val="center"/>
          <w:rPr>
            <w:rFonts w:ascii="Times New Roman" w:hAnsi="Times New Roman" w:cs="Times New Roman"/>
            <w:sz w:val="24"/>
            <w:szCs w:val="24"/>
          </w:rPr>
        </w:pPr>
        <w:r w:rsidRPr="005E105D">
          <w:rPr>
            <w:rFonts w:ascii="Times New Roman" w:hAnsi="Times New Roman" w:cs="Times New Roman"/>
            <w:sz w:val="24"/>
            <w:szCs w:val="24"/>
          </w:rPr>
          <w:fldChar w:fldCharType="begin"/>
        </w:r>
        <w:r w:rsidRPr="005E105D">
          <w:rPr>
            <w:rFonts w:ascii="Times New Roman" w:hAnsi="Times New Roman" w:cs="Times New Roman"/>
            <w:sz w:val="24"/>
            <w:szCs w:val="24"/>
          </w:rPr>
          <w:instrText xml:space="preserve"> PAGE   \* MERGEFORMAT </w:instrText>
        </w:r>
        <w:r w:rsidRPr="005E105D">
          <w:rPr>
            <w:rFonts w:ascii="Times New Roman" w:hAnsi="Times New Roman" w:cs="Times New Roman"/>
            <w:sz w:val="24"/>
            <w:szCs w:val="24"/>
          </w:rPr>
          <w:fldChar w:fldCharType="separate"/>
        </w:r>
        <w:r w:rsidR="0020321A">
          <w:rPr>
            <w:rFonts w:ascii="Times New Roman" w:hAnsi="Times New Roman" w:cs="Times New Roman"/>
            <w:noProof/>
            <w:sz w:val="24"/>
            <w:szCs w:val="24"/>
          </w:rPr>
          <w:t>177</w:t>
        </w:r>
        <w:r w:rsidRPr="005E105D">
          <w:rPr>
            <w:rFonts w:ascii="Times New Roman" w:hAnsi="Times New Roman" w:cs="Times New Roman"/>
            <w:noProof/>
            <w:sz w:val="24"/>
            <w:szCs w:val="24"/>
          </w:rPr>
          <w:fldChar w:fldCharType="end"/>
        </w:r>
      </w:p>
    </w:sdtContent>
  </w:sdt>
  <w:p w:rsidR="00AA625D" w:rsidRDefault="00AA625D">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D4B" w:rsidRDefault="00202D4B" w:rsidP="001353B3">
      <w:pPr>
        <w:spacing w:after="0" w:line="240" w:lineRule="auto"/>
      </w:pPr>
      <w:r>
        <w:separator/>
      </w:r>
    </w:p>
  </w:footnote>
  <w:footnote w:type="continuationSeparator" w:id="0">
    <w:p w:rsidR="00202D4B" w:rsidRDefault="00202D4B" w:rsidP="001353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25D" w:rsidRDefault="00AA625D" w:rsidP="007759C2">
    <w:pPr>
      <w:pStyle w:val="Header"/>
    </w:pPr>
  </w:p>
  <w:p w:rsidR="00AA625D" w:rsidRPr="00965F63" w:rsidRDefault="00AA625D" w:rsidP="007759C2">
    <w:pPr>
      <w:pStyle w:val="Header"/>
    </w:pPr>
    <w:r>
      <w:rPr>
        <w:rFonts w:ascii="Times New Roman" w:hAnsi="Times New Roman" w:cs="Times New Roman"/>
        <w:sz w:val="24"/>
        <w:szCs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25D" w:rsidRDefault="00AA62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25D" w:rsidRPr="00332B6E" w:rsidRDefault="00AA625D">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74BDD"/>
    <w:multiLevelType w:val="hybridMultilevel"/>
    <w:tmpl w:val="52D40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052BD9"/>
    <w:multiLevelType w:val="hybridMultilevel"/>
    <w:tmpl w:val="821CEC7E"/>
    <w:lvl w:ilvl="0" w:tplc="E5DA82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4D0FAB"/>
    <w:multiLevelType w:val="hybridMultilevel"/>
    <w:tmpl w:val="9FF03B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98F2D3E"/>
    <w:multiLevelType w:val="hybridMultilevel"/>
    <w:tmpl w:val="CF103D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37044FF"/>
    <w:multiLevelType w:val="hybridMultilevel"/>
    <w:tmpl w:val="4DC05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390EF9"/>
    <w:multiLevelType w:val="hybridMultilevel"/>
    <w:tmpl w:val="A14209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A8F6A4C"/>
    <w:multiLevelType w:val="hybridMultilevel"/>
    <w:tmpl w:val="ECBA21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F23CE4"/>
    <w:multiLevelType w:val="hybridMultilevel"/>
    <w:tmpl w:val="4E5EF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B158B4"/>
    <w:multiLevelType w:val="hybridMultilevel"/>
    <w:tmpl w:val="66D8F040"/>
    <w:lvl w:ilvl="0" w:tplc="6C325878">
      <w:start w:val="1"/>
      <w:numFmt w:val="decimal"/>
      <w:lvlText w:val="%1."/>
      <w:lvlJc w:val="left"/>
      <w:pPr>
        <w:ind w:left="460" w:hanging="360"/>
      </w:pPr>
      <w:rPr>
        <w:rFonts w:ascii="Times New Roman" w:eastAsia="Times New Roman" w:hAnsi="Times New Roman" w:hint="default"/>
        <w:w w:val="100"/>
      </w:rPr>
    </w:lvl>
    <w:lvl w:ilvl="1" w:tplc="04090001">
      <w:start w:val="1"/>
      <w:numFmt w:val="bullet"/>
      <w:lvlText w:val=""/>
      <w:lvlJc w:val="left"/>
      <w:pPr>
        <w:ind w:left="1180" w:hanging="360"/>
      </w:pPr>
      <w:rPr>
        <w:rFonts w:ascii="Symbol" w:hAnsi="Symbol" w:hint="default"/>
        <w:w w:val="100"/>
      </w:rPr>
    </w:lvl>
    <w:lvl w:ilvl="2" w:tplc="494EA408">
      <w:start w:val="1"/>
      <w:numFmt w:val="bullet"/>
      <w:lvlText w:val="•"/>
      <w:lvlJc w:val="left"/>
      <w:pPr>
        <w:ind w:left="2186" w:hanging="360"/>
      </w:pPr>
      <w:rPr>
        <w:rFonts w:hint="default"/>
      </w:rPr>
    </w:lvl>
    <w:lvl w:ilvl="3" w:tplc="73EED3DE">
      <w:start w:val="1"/>
      <w:numFmt w:val="bullet"/>
      <w:lvlText w:val="•"/>
      <w:lvlJc w:val="left"/>
      <w:pPr>
        <w:ind w:left="3193" w:hanging="360"/>
      </w:pPr>
      <w:rPr>
        <w:rFonts w:hint="default"/>
      </w:rPr>
    </w:lvl>
    <w:lvl w:ilvl="4" w:tplc="6610CCF2">
      <w:start w:val="1"/>
      <w:numFmt w:val="bullet"/>
      <w:lvlText w:val="•"/>
      <w:lvlJc w:val="left"/>
      <w:pPr>
        <w:ind w:left="4200" w:hanging="360"/>
      </w:pPr>
      <w:rPr>
        <w:rFonts w:hint="default"/>
      </w:rPr>
    </w:lvl>
    <w:lvl w:ilvl="5" w:tplc="D6F86DE0">
      <w:start w:val="1"/>
      <w:numFmt w:val="bullet"/>
      <w:lvlText w:val="•"/>
      <w:lvlJc w:val="left"/>
      <w:pPr>
        <w:ind w:left="5206" w:hanging="360"/>
      </w:pPr>
      <w:rPr>
        <w:rFonts w:hint="default"/>
      </w:rPr>
    </w:lvl>
    <w:lvl w:ilvl="6" w:tplc="9B92A7EC">
      <w:start w:val="1"/>
      <w:numFmt w:val="bullet"/>
      <w:lvlText w:val="•"/>
      <w:lvlJc w:val="left"/>
      <w:pPr>
        <w:ind w:left="6213" w:hanging="360"/>
      </w:pPr>
      <w:rPr>
        <w:rFonts w:hint="default"/>
      </w:rPr>
    </w:lvl>
    <w:lvl w:ilvl="7" w:tplc="9B3CBEA2">
      <w:start w:val="1"/>
      <w:numFmt w:val="bullet"/>
      <w:lvlText w:val="•"/>
      <w:lvlJc w:val="left"/>
      <w:pPr>
        <w:ind w:left="7220" w:hanging="360"/>
      </w:pPr>
      <w:rPr>
        <w:rFonts w:hint="default"/>
      </w:rPr>
    </w:lvl>
    <w:lvl w:ilvl="8" w:tplc="DCE4C056">
      <w:start w:val="1"/>
      <w:numFmt w:val="bullet"/>
      <w:lvlText w:val="•"/>
      <w:lvlJc w:val="left"/>
      <w:pPr>
        <w:ind w:left="8226" w:hanging="360"/>
      </w:pPr>
      <w:rPr>
        <w:rFonts w:hint="default"/>
      </w:rPr>
    </w:lvl>
  </w:abstractNum>
  <w:abstractNum w:abstractNumId="9">
    <w:nsid w:val="41F526BF"/>
    <w:multiLevelType w:val="hybridMultilevel"/>
    <w:tmpl w:val="2D2E8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4C08F7"/>
    <w:multiLevelType w:val="hybridMultilevel"/>
    <w:tmpl w:val="435C7786"/>
    <w:lvl w:ilvl="0" w:tplc="AF56FEB6">
      <w:start w:val="1"/>
      <w:numFmt w:val="decimal"/>
      <w:lvlText w:val="%1."/>
      <w:lvlJc w:val="left"/>
      <w:pPr>
        <w:ind w:left="460" w:hanging="360"/>
      </w:pPr>
      <w:rPr>
        <w:rFonts w:ascii="Times New Roman" w:eastAsia="Times New Roman" w:hAnsi="Times New Roman" w:hint="default"/>
        <w:spacing w:val="-5"/>
        <w:w w:val="99"/>
      </w:rPr>
    </w:lvl>
    <w:lvl w:ilvl="1" w:tplc="4D84486C">
      <w:start w:val="1"/>
      <w:numFmt w:val="lowerLetter"/>
      <w:lvlText w:val="%2."/>
      <w:lvlJc w:val="left"/>
      <w:pPr>
        <w:ind w:left="1180" w:hanging="360"/>
      </w:pPr>
      <w:rPr>
        <w:rFonts w:ascii="Times New Roman" w:eastAsia="Times New Roman" w:hAnsi="Times New Roman" w:hint="default"/>
        <w:w w:val="100"/>
      </w:rPr>
    </w:lvl>
    <w:lvl w:ilvl="2" w:tplc="C008ADD0">
      <w:start w:val="1"/>
      <w:numFmt w:val="bullet"/>
      <w:lvlText w:val="•"/>
      <w:lvlJc w:val="left"/>
      <w:pPr>
        <w:ind w:left="2186" w:hanging="360"/>
      </w:pPr>
      <w:rPr>
        <w:rFonts w:hint="default"/>
      </w:rPr>
    </w:lvl>
    <w:lvl w:ilvl="3" w:tplc="757A66A2">
      <w:start w:val="1"/>
      <w:numFmt w:val="bullet"/>
      <w:lvlText w:val="•"/>
      <w:lvlJc w:val="left"/>
      <w:pPr>
        <w:ind w:left="3193" w:hanging="360"/>
      </w:pPr>
      <w:rPr>
        <w:rFonts w:hint="default"/>
      </w:rPr>
    </w:lvl>
    <w:lvl w:ilvl="4" w:tplc="CDF23E52">
      <w:start w:val="1"/>
      <w:numFmt w:val="bullet"/>
      <w:lvlText w:val="•"/>
      <w:lvlJc w:val="left"/>
      <w:pPr>
        <w:ind w:left="4200" w:hanging="360"/>
      </w:pPr>
      <w:rPr>
        <w:rFonts w:hint="default"/>
      </w:rPr>
    </w:lvl>
    <w:lvl w:ilvl="5" w:tplc="5CE2A966">
      <w:start w:val="1"/>
      <w:numFmt w:val="bullet"/>
      <w:lvlText w:val="•"/>
      <w:lvlJc w:val="left"/>
      <w:pPr>
        <w:ind w:left="5206" w:hanging="360"/>
      </w:pPr>
      <w:rPr>
        <w:rFonts w:hint="default"/>
      </w:rPr>
    </w:lvl>
    <w:lvl w:ilvl="6" w:tplc="38CA22F0">
      <w:start w:val="1"/>
      <w:numFmt w:val="bullet"/>
      <w:lvlText w:val="•"/>
      <w:lvlJc w:val="left"/>
      <w:pPr>
        <w:ind w:left="6213" w:hanging="360"/>
      </w:pPr>
      <w:rPr>
        <w:rFonts w:hint="default"/>
      </w:rPr>
    </w:lvl>
    <w:lvl w:ilvl="7" w:tplc="99F26128">
      <w:start w:val="1"/>
      <w:numFmt w:val="bullet"/>
      <w:lvlText w:val="•"/>
      <w:lvlJc w:val="left"/>
      <w:pPr>
        <w:ind w:left="7220" w:hanging="360"/>
      </w:pPr>
      <w:rPr>
        <w:rFonts w:hint="default"/>
      </w:rPr>
    </w:lvl>
    <w:lvl w:ilvl="8" w:tplc="BB8679E6">
      <w:start w:val="1"/>
      <w:numFmt w:val="bullet"/>
      <w:lvlText w:val="•"/>
      <w:lvlJc w:val="left"/>
      <w:pPr>
        <w:ind w:left="8226" w:hanging="360"/>
      </w:pPr>
      <w:rPr>
        <w:rFonts w:hint="default"/>
      </w:rPr>
    </w:lvl>
  </w:abstractNum>
  <w:abstractNum w:abstractNumId="11">
    <w:nsid w:val="43B81975"/>
    <w:multiLevelType w:val="hybridMultilevel"/>
    <w:tmpl w:val="A49A4C86"/>
    <w:lvl w:ilvl="0" w:tplc="276A5592">
      <w:start w:val="1"/>
      <w:numFmt w:val="decimal"/>
      <w:lvlText w:val="%1."/>
      <w:lvlJc w:val="left"/>
      <w:pPr>
        <w:ind w:left="460" w:hanging="360"/>
      </w:pPr>
      <w:rPr>
        <w:rFonts w:ascii="Times New Roman" w:eastAsia="Times New Roman" w:hAnsi="Times New Roman" w:hint="default"/>
        <w:w w:val="100"/>
      </w:rPr>
    </w:lvl>
    <w:lvl w:ilvl="1" w:tplc="224C2B6C">
      <w:start w:val="1"/>
      <w:numFmt w:val="lowerLetter"/>
      <w:lvlText w:val="%2."/>
      <w:lvlJc w:val="left"/>
      <w:pPr>
        <w:ind w:left="1180" w:hanging="360"/>
      </w:pPr>
      <w:rPr>
        <w:rFonts w:ascii="Times New Roman" w:eastAsia="Times New Roman" w:hAnsi="Times New Roman" w:hint="default"/>
        <w:w w:val="100"/>
      </w:rPr>
    </w:lvl>
    <w:lvl w:ilvl="2" w:tplc="5BB46100">
      <w:start w:val="1"/>
      <w:numFmt w:val="bullet"/>
      <w:lvlText w:val="•"/>
      <w:lvlJc w:val="left"/>
      <w:pPr>
        <w:ind w:left="2186" w:hanging="360"/>
      </w:pPr>
      <w:rPr>
        <w:rFonts w:hint="default"/>
      </w:rPr>
    </w:lvl>
    <w:lvl w:ilvl="3" w:tplc="C22E1A1C">
      <w:start w:val="1"/>
      <w:numFmt w:val="bullet"/>
      <w:lvlText w:val="•"/>
      <w:lvlJc w:val="left"/>
      <w:pPr>
        <w:ind w:left="3193" w:hanging="360"/>
      </w:pPr>
      <w:rPr>
        <w:rFonts w:hint="default"/>
      </w:rPr>
    </w:lvl>
    <w:lvl w:ilvl="4" w:tplc="1AB03696">
      <w:start w:val="1"/>
      <w:numFmt w:val="bullet"/>
      <w:lvlText w:val="•"/>
      <w:lvlJc w:val="left"/>
      <w:pPr>
        <w:ind w:left="4200" w:hanging="360"/>
      </w:pPr>
      <w:rPr>
        <w:rFonts w:hint="default"/>
      </w:rPr>
    </w:lvl>
    <w:lvl w:ilvl="5" w:tplc="6092389A">
      <w:start w:val="1"/>
      <w:numFmt w:val="bullet"/>
      <w:lvlText w:val="•"/>
      <w:lvlJc w:val="left"/>
      <w:pPr>
        <w:ind w:left="5206" w:hanging="360"/>
      </w:pPr>
      <w:rPr>
        <w:rFonts w:hint="default"/>
      </w:rPr>
    </w:lvl>
    <w:lvl w:ilvl="6" w:tplc="E52A414C">
      <w:start w:val="1"/>
      <w:numFmt w:val="bullet"/>
      <w:lvlText w:val="•"/>
      <w:lvlJc w:val="left"/>
      <w:pPr>
        <w:ind w:left="6213" w:hanging="360"/>
      </w:pPr>
      <w:rPr>
        <w:rFonts w:hint="default"/>
      </w:rPr>
    </w:lvl>
    <w:lvl w:ilvl="7" w:tplc="5338FDCC">
      <w:start w:val="1"/>
      <w:numFmt w:val="bullet"/>
      <w:lvlText w:val="•"/>
      <w:lvlJc w:val="left"/>
      <w:pPr>
        <w:ind w:left="7220" w:hanging="360"/>
      </w:pPr>
      <w:rPr>
        <w:rFonts w:hint="default"/>
      </w:rPr>
    </w:lvl>
    <w:lvl w:ilvl="8" w:tplc="2BD28078">
      <w:start w:val="1"/>
      <w:numFmt w:val="bullet"/>
      <w:lvlText w:val="•"/>
      <w:lvlJc w:val="left"/>
      <w:pPr>
        <w:ind w:left="8226" w:hanging="360"/>
      </w:pPr>
      <w:rPr>
        <w:rFonts w:hint="default"/>
      </w:rPr>
    </w:lvl>
  </w:abstractNum>
  <w:abstractNum w:abstractNumId="12">
    <w:nsid w:val="48E11B1A"/>
    <w:multiLevelType w:val="hybridMultilevel"/>
    <w:tmpl w:val="8D383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2544A3"/>
    <w:multiLevelType w:val="hybridMultilevel"/>
    <w:tmpl w:val="D54677DA"/>
    <w:lvl w:ilvl="0" w:tplc="5302D44C">
      <w:start w:val="1"/>
      <w:numFmt w:val="decimal"/>
      <w:lvlText w:val="%1."/>
      <w:lvlJc w:val="left"/>
      <w:pPr>
        <w:ind w:left="460" w:hanging="360"/>
      </w:pPr>
      <w:rPr>
        <w:rFonts w:ascii="Times New Roman" w:eastAsia="Times New Roman" w:hAnsi="Times New Roman" w:hint="default"/>
        <w:w w:val="100"/>
      </w:rPr>
    </w:lvl>
    <w:lvl w:ilvl="1" w:tplc="E1C6F134">
      <w:start w:val="1"/>
      <w:numFmt w:val="lowerLetter"/>
      <w:lvlText w:val="%2."/>
      <w:lvlJc w:val="left"/>
      <w:pPr>
        <w:ind w:left="1180" w:hanging="360"/>
      </w:pPr>
      <w:rPr>
        <w:rFonts w:ascii="Times New Roman" w:eastAsia="Times New Roman" w:hAnsi="Times New Roman" w:hint="default"/>
        <w:w w:val="100"/>
      </w:rPr>
    </w:lvl>
    <w:lvl w:ilvl="2" w:tplc="DC180E3E">
      <w:start w:val="1"/>
      <w:numFmt w:val="bullet"/>
      <w:lvlText w:val="•"/>
      <w:lvlJc w:val="left"/>
      <w:pPr>
        <w:ind w:left="2186" w:hanging="360"/>
      </w:pPr>
      <w:rPr>
        <w:rFonts w:hint="default"/>
      </w:rPr>
    </w:lvl>
    <w:lvl w:ilvl="3" w:tplc="CD30505E">
      <w:start w:val="1"/>
      <w:numFmt w:val="bullet"/>
      <w:lvlText w:val="•"/>
      <w:lvlJc w:val="left"/>
      <w:pPr>
        <w:ind w:left="3193" w:hanging="360"/>
      </w:pPr>
      <w:rPr>
        <w:rFonts w:hint="default"/>
      </w:rPr>
    </w:lvl>
    <w:lvl w:ilvl="4" w:tplc="824AE5BC">
      <w:start w:val="1"/>
      <w:numFmt w:val="bullet"/>
      <w:lvlText w:val="•"/>
      <w:lvlJc w:val="left"/>
      <w:pPr>
        <w:ind w:left="4200" w:hanging="360"/>
      </w:pPr>
      <w:rPr>
        <w:rFonts w:hint="default"/>
      </w:rPr>
    </w:lvl>
    <w:lvl w:ilvl="5" w:tplc="E8905B5A">
      <w:start w:val="1"/>
      <w:numFmt w:val="bullet"/>
      <w:lvlText w:val="•"/>
      <w:lvlJc w:val="left"/>
      <w:pPr>
        <w:ind w:left="5206" w:hanging="360"/>
      </w:pPr>
      <w:rPr>
        <w:rFonts w:hint="default"/>
      </w:rPr>
    </w:lvl>
    <w:lvl w:ilvl="6" w:tplc="19D2E908">
      <w:start w:val="1"/>
      <w:numFmt w:val="bullet"/>
      <w:lvlText w:val="•"/>
      <w:lvlJc w:val="left"/>
      <w:pPr>
        <w:ind w:left="6213" w:hanging="360"/>
      </w:pPr>
      <w:rPr>
        <w:rFonts w:hint="default"/>
      </w:rPr>
    </w:lvl>
    <w:lvl w:ilvl="7" w:tplc="6C206604">
      <w:start w:val="1"/>
      <w:numFmt w:val="bullet"/>
      <w:lvlText w:val="•"/>
      <w:lvlJc w:val="left"/>
      <w:pPr>
        <w:ind w:left="7220" w:hanging="360"/>
      </w:pPr>
      <w:rPr>
        <w:rFonts w:hint="default"/>
      </w:rPr>
    </w:lvl>
    <w:lvl w:ilvl="8" w:tplc="0EBE158E">
      <w:start w:val="1"/>
      <w:numFmt w:val="bullet"/>
      <w:lvlText w:val="•"/>
      <w:lvlJc w:val="left"/>
      <w:pPr>
        <w:ind w:left="8226" w:hanging="360"/>
      </w:pPr>
      <w:rPr>
        <w:rFonts w:hint="default"/>
      </w:rPr>
    </w:lvl>
  </w:abstractNum>
  <w:abstractNum w:abstractNumId="14">
    <w:nsid w:val="52166BCB"/>
    <w:multiLevelType w:val="hybridMultilevel"/>
    <w:tmpl w:val="125EF7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7C55732"/>
    <w:multiLevelType w:val="hybridMultilevel"/>
    <w:tmpl w:val="5D1A2460"/>
    <w:lvl w:ilvl="0" w:tplc="441A209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11D5DF5"/>
    <w:multiLevelType w:val="hybridMultilevel"/>
    <w:tmpl w:val="B6CA18A4"/>
    <w:lvl w:ilvl="0" w:tplc="9F1A1A18">
      <w:start w:val="1"/>
      <w:numFmt w:val="decimal"/>
      <w:lvlText w:val="%1."/>
      <w:lvlJc w:val="left"/>
      <w:pPr>
        <w:ind w:left="460" w:hanging="360"/>
      </w:pPr>
      <w:rPr>
        <w:rFonts w:ascii="Times New Roman" w:eastAsia="Times New Roman" w:hAnsi="Times New Roman" w:hint="default"/>
        <w:w w:val="100"/>
      </w:rPr>
    </w:lvl>
    <w:lvl w:ilvl="1" w:tplc="616AB310">
      <w:start w:val="1"/>
      <w:numFmt w:val="lowerLetter"/>
      <w:lvlText w:val="%2."/>
      <w:lvlJc w:val="left"/>
      <w:pPr>
        <w:ind w:left="1180" w:hanging="360"/>
      </w:pPr>
      <w:rPr>
        <w:rFonts w:ascii="Times New Roman" w:eastAsia="Times New Roman" w:hAnsi="Times New Roman" w:hint="default"/>
        <w:w w:val="100"/>
      </w:rPr>
    </w:lvl>
    <w:lvl w:ilvl="2" w:tplc="221C1090">
      <w:start w:val="1"/>
      <w:numFmt w:val="bullet"/>
      <w:lvlText w:val="•"/>
      <w:lvlJc w:val="left"/>
      <w:pPr>
        <w:ind w:left="2186" w:hanging="360"/>
      </w:pPr>
      <w:rPr>
        <w:rFonts w:hint="default"/>
      </w:rPr>
    </w:lvl>
    <w:lvl w:ilvl="3" w:tplc="CDF4BCBC">
      <w:start w:val="1"/>
      <w:numFmt w:val="bullet"/>
      <w:lvlText w:val="•"/>
      <w:lvlJc w:val="left"/>
      <w:pPr>
        <w:ind w:left="3193" w:hanging="360"/>
      </w:pPr>
      <w:rPr>
        <w:rFonts w:hint="default"/>
      </w:rPr>
    </w:lvl>
    <w:lvl w:ilvl="4" w:tplc="F434EF48">
      <w:start w:val="1"/>
      <w:numFmt w:val="bullet"/>
      <w:lvlText w:val="•"/>
      <w:lvlJc w:val="left"/>
      <w:pPr>
        <w:ind w:left="4200" w:hanging="360"/>
      </w:pPr>
      <w:rPr>
        <w:rFonts w:hint="default"/>
      </w:rPr>
    </w:lvl>
    <w:lvl w:ilvl="5" w:tplc="40764E88">
      <w:start w:val="1"/>
      <w:numFmt w:val="bullet"/>
      <w:lvlText w:val="•"/>
      <w:lvlJc w:val="left"/>
      <w:pPr>
        <w:ind w:left="5206" w:hanging="360"/>
      </w:pPr>
      <w:rPr>
        <w:rFonts w:hint="default"/>
      </w:rPr>
    </w:lvl>
    <w:lvl w:ilvl="6" w:tplc="24680C98">
      <w:start w:val="1"/>
      <w:numFmt w:val="bullet"/>
      <w:lvlText w:val="•"/>
      <w:lvlJc w:val="left"/>
      <w:pPr>
        <w:ind w:left="6213" w:hanging="360"/>
      </w:pPr>
      <w:rPr>
        <w:rFonts w:hint="default"/>
      </w:rPr>
    </w:lvl>
    <w:lvl w:ilvl="7" w:tplc="65D295E4">
      <w:start w:val="1"/>
      <w:numFmt w:val="bullet"/>
      <w:lvlText w:val="•"/>
      <w:lvlJc w:val="left"/>
      <w:pPr>
        <w:ind w:left="7220" w:hanging="360"/>
      </w:pPr>
      <w:rPr>
        <w:rFonts w:hint="default"/>
      </w:rPr>
    </w:lvl>
    <w:lvl w:ilvl="8" w:tplc="B546BAAE">
      <w:start w:val="1"/>
      <w:numFmt w:val="bullet"/>
      <w:lvlText w:val="•"/>
      <w:lvlJc w:val="left"/>
      <w:pPr>
        <w:ind w:left="8226" w:hanging="360"/>
      </w:pPr>
      <w:rPr>
        <w:rFonts w:hint="default"/>
      </w:rPr>
    </w:lvl>
  </w:abstractNum>
  <w:abstractNum w:abstractNumId="17">
    <w:nsid w:val="66371C5D"/>
    <w:multiLevelType w:val="hybridMultilevel"/>
    <w:tmpl w:val="895CF29E"/>
    <w:lvl w:ilvl="0" w:tplc="38C8E2F8">
      <w:start w:val="1"/>
      <w:numFmt w:val="decimal"/>
      <w:lvlText w:val="%1."/>
      <w:lvlJc w:val="left"/>
      <w:pPr>
        <w:ind w:left="460" w:hanging="360"/>
      </w:pPr>
      <w:rPr>
        <w:rFonts w:ascii="Arial" w:eastAsia="Arial" w:hAnsi="Arial" w:hint="default"/>
        <w:w w:val="103"/>
        <w:sz w:val="19"/>
        <w:szCs w:val="19"/>
      </w:rPr>
    </w:lvl>
    <w:lvl w:ilvl="1" w:tplc="FA624248">
      <w:start w:val="1"/>
      <w:numFmt w:val="bullet"/>
      <w:lvlText w:val="•"/>
      <w:lvlJc w:val="left"/>
      <w:pPr>
        <w:ind w:left="1368" w:hanging="360"/>
      </w:pPr>
      <w:rPr>
        <w:rFonts w:hint="default"/>
      </w:rPr>
    </w:lvl>
    <w:lvl w:ilvl="2" w:tplc="463257F6">
      <w:start w:val="1"/>
      <w:numFmt w:val="bullet"/>
      <w:lvlText w:val="•"/>
      <w:lvlJc w:val="left"/>
      <w:pPr>
        <w:ind w:left="2276" w:hanging="360"/>
      </w:pPr>
      <w:rPr>
        <w:rFonts w:hint="default"/>
      </w:rPr>
    </w:lvl>
    <w:lvl w:ilvl="3" w:tplc="E6804F8C">
      <w:start w:val="1"/>
      <w:numFmt w:val="bullet"/>
      <w:lvlText w:val="•"/>
      <w:lvlJc w:val="left"/>
      <w:pPr>
        <w:ind w:left="3184" w:hanging="360"/>
      </w:pPr>
      <w:rPr>
        <w:rFonts w:hint="default"/>
      </w:rPr>
    </w:lvl>
    <w:lvl w:ilvl="4" w:tplc="053ABDC8">
      <w:start w:val="1"/>
      <w:numFmt w:val="bullet"/>
      <w:lvlText w:val="•"/>
      <w:lvlJc w:val="left"/>
      <w:pPr>
        <w:ind w:left="4092" w:hanging="360"/>
      </w:pPr>
      <w:rPr>
        <w:rFonts w:hint="default"/>
      </w:rPr>
    </w:lvl>
    <w:lvl w:ilvl="5" w:tplc="5A10777C">
      <w:start w:val="1"/>
      <w:numFmt w:val="bullet"/>
      <w:lvlText w:val="•"/>
      <w:lvlJc w:val="left"/>
      <w:pPr>
        <w:ind w:left="5000" w:hanging="360"/>
      </w:pPr>
      <w:rPr>
        <w:rFonts w:hint="default"/>
      </w:rPr>
    </w:lvl>
    <w:lvl w:ilvl="6" w:tplc="5DBA34B8">
      <w:start w:val="1"/>
      <w:numFmt w:val="bullet"/>
      <w:lvlText w:val="•"/>
      <w:lvlJc w:val="left"/>
      <w:pPr>
        <w:ind w:left="5908" w:hanging="360"/>
      </w:pPr>
      <w:rPr>
        <w:rFonts w:hint="default"/>
      </w:rPr>
    </w:lvl>
    <w:lvl w:ilvl="7" w:tplc="CB38AB7A">
      <w:start w:val="1"/>
      <w:numFmt w:val="bullet"/>
      <w:lvlText w:val="•"/>
      <w:lvlJc w:val="left"/>
      <w:pPr>
        <w:ind w:left="6816" w:hanging="360"/>
      </w:pPr>
      <w:rPr>
        <w:rFonts w:hint="default"/>
      </w:rPr>
    </w:lvl>
    <w:lvl w:ilvl="8" w:tplc="09A42024">
      <w:start w:val="1"/>
      <w:numFmt w:val="bullet"/>
      <w:lvlText w:val="•"/>
      <w:lvlJc w:val="left"/>
      <w:pPr>
        <w:ind w:left="7724" w:hanging="360"/>
      </w:pPr>
      <w:rPr>
        <w:rFonts w:hint="default"/>
      </w:rPr>
    </w:lvl>
  </w:abstractNum>
  <w:abstractNum w:abstractNumId="18">
    <w:nsid w:val="6D3319FA"/>
    <w:multiLevelType w:val="hybridMultilevel"/>
    <w:tmpl w:val="7410FA6C"/>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9">
    <w:nsid w:val="6E5B62A0"/>
    <w:multiLevelType w:val="hybridMultilevel"/>
    <w:tmpl w:val="BAC46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36194B"/>
    <w:multiLevelType w:val="hybridMultilevel"/>
    <w:tmpl w:val="025A6EC2"/>
    <w:lvl w:ilvl="0" w:tplc="634A78B2">
      <w:start w:val="1"/>
      <w:numFmt w:val="decimal"/>
      <w:lvlText w:val="%1."/>
      <w:lvlJc w:val="left"/>
      <w:pPr>
        <w:ind w:left="460" w:hanging="360"/>
      </w:pPr>
      <w:rPr>
        <w:rFonts w:ascii="Arial" w:eastAsia="Arial" w:hAnsi="Arial" w:hint="default"/>
        <w:w w:val="103"/>
        <w:sz w:val="19"/>
        <w:szCs w:val="19"/>
      </w:rPr>
    </w:lvl>
    <w:lvl w:ilvl="1" w:tplc="DC2E4A66">
      <w:start w:val="1"/>
      <w:numFmt w:val="bullet"/>
      <w:lvlText w:val="•"/>
      <w:lvlJc w:val="left"/>
      <w:pPr>
        <w:ind w:left="1368" w:hanging="360"/>
      </w:pPr>
      <w:rPr>
        <w:rFonts w:hint="default"/>
      </w:rPr>
    </w:lvl>
    <w:lvl w:ilvl="2" w:tplc="B0505C78">
      <w:start w:val="1"/>
      <w:numFmt w:val="bullet"/>
      <w:lvlText w:val="•"/>
      <w:lvlJc w:val="left"/>
      <w:pPr>
        <w:ind w:left="2276" w:hanging="360"/>
      </w:pPr>
      <w:rPr>
        <w:rFonts w:hint="default"/>
      </w:rPr>
    </w:lvl>
    <w:lvl w:ilvl="3" w:tplc="C70EF102">
      <w:start w:val="1"/>
      <w:numFmt w:val="bullet"/>
      <w:lvlText w:val="•"/>
      <w:lvlJc w:val="left"/>
      <w:pPr>
        <w:ind w:left="3184" w:hanging="360"/>
      </w:pPr>
      <w:rPr>
        <w:rFonts w:hint="default"/>
      </w:rPr>
    </w:lvl>
    <w:lvl w:ilvl="4" w:tplc="5BD0D3D2">
      <w:start w:val="1"/>
      <w:numFmt w:val="bullet"/>
      <w:lvlText w:val="•"/>
      <w:lvlJc w:val="left"/>
      <w:pPr>
        <w:ind w:left="4092" w:hanging="360"/>
      </w:pPr>
      <w:rPr>
        <w:rFonts w:hint="default"/>
      </w:rPr>
    </w:lvl>
    <w:lvl w:ilvl="5" w:tplc="96C204B4">
      <w:start w:val="1"/>
      <w:numFmt w:val="bullet"/>
      <w:lvlText w:val="•"/>
      <w:lvlJc w:val="left"/>
      <w:pPr>
        <w:ind w:left="5000" w:hanging="360"/>
      </w:pPr>
      <w:rPr>
        <w:rFonts w:hint="default"/>
      </w:rPr>
    </w:lvl>
    <w:lvl w:ilvl="6" w:tplc="C50C0604">
      <w:start w:val="1"/>
      <w:numFmt w:val="bullet"/>
      <w:lvlText w:val="•"/>
      <w:lvlJc w:val="left"/>
      <w:pPr>
        <w:ind w:left="5908" w:hanging="360"/>
      </w:pPr>
      <w:rPr>
        <w:rFonts w:hint="default"/>
      </w:rPr>
    </w:lvl>
    <w:lvl w:ilvl="7" w:tplc="1194B5EA">
      <w:start w:val="1"/>
      <w:numFmt w:val="bullet"/>
      <w:lvlText w:val="•"/>
      <w:lvlJc w:val="left"/>
      <w:pPr>
        <w:ind w:left="6816" w:hanging="360"/>
      </w:pPr>
      <w:rPr>
        <w:rFonts w:hint="default"/>
      </w:rPr>
    </w:lvl>
    <w:lvl w:ilvl="8" w:tplc="45BE0E7C">
      <w:start w:val="1"/>
      <w:numFmt w:val="bullet"/>
      <w:lvlText w:val="•"/>
      <w:lvlJc w:val="left"/>
      <w:pPr>
        <w:ind w:left="7724" w:hanging="360"/>
      </w:pPr>
      <w:rPr>
        <w:rFonts w:hint="default"/>
      </w:rPr>
    </w:lvl>
  </w:abstractNum>
  <w:num w:numId="1">
    <w:abstractNumId w:val="7"/>
  </w:num>
  <w:num w:numId="2">
    <w:abstractNumId w:val="4"/>
  </w:num>
  <w:num w:numId="3">
    <w:abstractNumId w:val="6"/>
  </w:num>
  <w:num w:numId="4">
    <w:abstractNumId w:val="5"/>
  </w:num>
  <w:num w:numId="5">
    <w:abstractNumId w:val="3"/>
  </w:num>
  <w:num w:numId="6">
    <w:abstractNumId w:val="2"/>
  </w:num>
  <w:num w:numId="7">
    <w:abstractNumId w:val="0"/>
  </w:num>
  <w:num w:numId="8">
    <w:abstractNumId w:val="9"/>
  </w:num>
  <w:num w:numId="9">
    <w:abstractNumId w:val="1"/>
  </w:num>
  <w:num w:numId="10">
    <w:abstractNumId w:val="8"/>
  </w:num>
  <w:num w:numId="11">
    <w:abstractNumId w:val="14"/>
  </w:num>
  <w:num w:numId="12">
    <w:abstractNumId w:val="12"/>
  </w:num>
  <w:num w:numId="13">
    <w:abstractNumId w:val="19"/>
  </w:num>
  <w:num w:numId="14">
    <w:abstractNumId w:val="15"/>
  </w:num>
  <w:num w:numId="15">
    <w:abstractNumId w:val="18"/>
  </w:num>
  <w:num w:numId="16">
    <w:abstractNumId w:val="11"/>
  </w:num>
  <w:num w:numId="17">
    <w:abstractNumId w:val="13"/>
  </w:num>
  <w:num w:numId="18">
    <w:abstractNumId w:val="16"/>
  </w:num>
  <w:num w:numId="19">
    <w:abstractNumId w:val="20"/>
  </w:num>
  <w:num w:numId="20">
    <w:abstractNumId w:val="1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4AD"/>
    <w:rsid w:val="00111F3D"/>
    <w:rsid w:val="001353B3"/>
    <w:rsid w:val="001E69B6"/>
    <w:rsid w:val="00202D4B"/>
    <w:rsid w:val="0020321A"/>
    <w:rsid w:val="002204AD"/>
    <w:rsid w:val="00284770"/>
    <w:rsid w:val="002A4826"/>
    <w:rsid w:val="00316482"/>
    <w:rsid w:val="0032745C"/>
    <w:rsid w:val="003845C1"/>
    <w:rsid w:val="0044065B"/>
    <w:rsid w:val="005545B8"/>
    <w:rsid w:val="005B6BEE"/>
    <w:rsid w:val="005D0B5F"/>
    <w:rsid w:val="005D10B3"/>
    <w:rsid w:val="005E105D"/>
    <w:rsid w:val="005F6FAC"/>
    <w:rsid w:val="00734F26"/>
    <w:rsid w:val="00766066"/>
    <w:rsid w:val="00770543"/>
    <w:rsid w:val="007759C2"/>
    <w:rsid w:val="007D1E9F"/>
    <w:rsid w:val="008F2F83"/>
    <w:rsid w:val="00A319C6"/>
    <w:rsid w:val="00A60AF2"/>
    <w:rsid w:val="00AA625D"/>
    <w:rsid w:val="00B245EA"/>
    <w:rsid w:val="00B61179"/>
    <w:rsid w:val="00DE31DC"/>
    <w:rsid w:val="00EF3650"/>
    <w:rsid w:val="00FB4C98"/>
    <w:rsid w:val="00FB5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4A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04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4AD"/>
    <w:rPr>
      <w:rFonts w:eastAsiaTheme="minorEastAsia"/>
    </w:rPr>
  </w:style>
  <w:style w:type="paragraph" w:styleId="Footer">
    <w:name w:val="footer"/>
    <w:basedOn w:val="Normal"/>
    <w:link w:val="FooterChar"/>
    <w:uiPriority w:val="99"/>
    <w:unhideWhenUsed/>
    <w:rsid w:val="00220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4AD"/>
    <w:rPr>
      <w:rFonts w:eastAsiaTheme="minorEastAsia"/>
    </w:rPr>
  </w:style>
  <w:style w:type="paragraph" w:styleId="BalloonText">
    <w:name w:val="Balloon Text"/>
    <w:basedOn w:val="Normal"/>
    <w:link w:val="BalloonTextChar"/>
    <w:uiPriority w:val="99"/>
    <w:semiHidden/>
    <w:unhideWhenUsed/>
    <w:rsid w:val="002204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04AD"/>
    <w:rPr>
      <w:rFonts w:ascii="Tahoma" w:eastAsiaTheme="minorEastAsia" w:hAnsi="Tahoma" w:cs="Tahoma"/>
      <w:sz w:val="16"/>
      <w:szCs w:val="16"/>
    </w:rPr>
  </w:style>
  <w:style w:type="character" w:styleId="Hyperlink">
    <w:name w:val="Hyperlink"/>
    <w:basedOn w:val="DefaultParagraphFont"/>
    <w:uiPriority w:val="99"/>
    <w:unhideWhenUsed/>
    <w:rsid w:val="002204AD"/>
    <w:rPr>
      <w:color w:val="0000FF" w:themeColor="hyperlink"/>
      <w:u w:val="single"/>
    </w:rPr>
  </w:style>
  <w:style w:type="paragraph" w:styleId="ListParagraph">
    <w:name w:val="List Paragraph"/>
    <w:basedOn w:val="Normal"/>
    <w:uiPriority w:val="34"/>
    <w:qFormat/>
    <w:rsid w:val="002204AD"/>
    <w:pPr>
      <w:ind w:left="720"/>
      <w:contextualSpacing/>
    </w:pPr>
  </w:style>
  <w:style w:type="numbering" w:customStyle="1" w:styleId="NoList1">
    <w:name w:val="No List1"/>
    <w:next w:val="NoList"/>
    <w:uiPriority w:val="99"/>
    <w:semiHidden/>
    <w:unhideWhenUsed/>
    <w:rsid w:val="002204AD"/>
  </w:style>
  <w:style w:type="table" w:customStyle="1" w:styleId="TableGrid1">
    <w:name w:val="Table Grid1"/>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204A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204AD"/>
  </w:style>
  <w:style w:type="character" w:customStyle="1" w:styleId="FollowedHyperlink1">
    <w:name w:val="FollowedHyperlink1"/>
    <w:basedOn w:val="DefaultParagraphFont"/>
    <w:uiPriority w:val="99"/>
    <w:semiHidden/>
    <w:unhideWhenUsed/>
    <w:rsid w:val="002204AD"/>
    <w:rPr>
      <w:color w:val="800080"/>
      <w:u w:val="single"/>
    </w:rPr>
  </w:style>
  <w:style w:type="table" w:customStyle="1" w:styleId="TableGrid2">
    <w:name w:val="Table Grid2"/>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204AD"/>
    <w:rPr>
      <w:color w:val="800080" w:themeColor="followedHyperlink"/>
      <w:u w:val="single"/>
    </w:rPr>
  </w:style>
  <w:style w:type="numbering" w:customStyle="1" w:styleId="NoList3">
    <w:name w:val="No List3"/>
    <w:next w:val="NoList"/>
    <w:uiPriority w:val="99"/>
    <w:semiHidden/>
    <w:unhideWhenUsed/>
    <w:rsid w:val="002204AD"/>
  </w:style>
  <w:style w:type="table" w:customStyle="1" w:styleId="TableGrid3">
    <w:name w:val="Table Grid3"/>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2204AD"/>
  </w:style>
  <w:style w:type="numbering" w:customStyle="1" w:styleId="NoList11">
    <w:name w:val="No List11"/>
    <w:next w:val="NoList"/>
    <w:uiPriority w:val="99"/>
    <w:semiHidden/>
    <w:unhideWhenUsed/>
    <w:rsid w:val="002204AD"/>
  </w:style>
  <w:style w:type="paragraph" w:customStyle="1" w:styleId="Header1">
    <w:name w:val="Header1"/>
    <w:basedOn w:val="Normal"/>
    <w:next w:val="Header"/>
    <w:uiPriority w:val="99"/>
    <w:unhideWhenUsed/>
    <w:rsid w:val="002204AD"/>
    <w:pPr>
      <w:tabs>
        <w:tab w:val="center" w:pos="4680"/>
        <w:tab w:val="right" w:pos="9360"/>
      </w:tabs>
      <w:spacing w:after="0" w:line="240" w:lineRule="auto"/>
    </w:pPr>
    <w:rPr>
      <w:rFonts w:eastAsia="Calibri"/>
    </w:rPr>
  </w:style>
  <w:style w:type="paragraph" w:customStyle="1" w:styleId="Footer1">
    <w:name w:val="Footer1"/>
    <w:basedOn w:val="Normal"/>
    <w:next w:val="Footer"/>
    <w:uiPriority w:val="99"/>
    <w:unhideWhenUsed/>
    <w:rsid w:val="002204AD"/>
    <w:pPr>
      <w:tabs>
        <w:tab w:val="center" w:pos="4680"/>
        <w:tab w:val="right" w:pos="9360"/>
      </w:tabs>
      <w:spacing w:after="0" w:line="240" w:lineRule="auto"/>
    </w:pPr>
    <w:rPr>
      <w:rFonts w:eastAsia="Calibri"/>
    </w:rPr>
  </w:style>
  <w:style w:type="paragraph" w:customStyle="1" w:styleId="BalloonText1">
    <w:name w:val="Balloon Text1"/>
    <w:basedOn w:val="Normal"/>
    <w:next w:val="BalloonText"/>
    <w:uiPriority w:val="99"/>
    <w:semiHidden/>
    <w:unhideWhenUsed/>
    <w:rsid w:val="002204AD"/>
    <w:pPr>
      <w:spacing w:after="0" w:line="240" w:lineRule="auto"/>
    </w:pPr>
    <w:rPr>
      <w:rFonts w:ascii="Tahoma" w:eastAsia="Calibri" w:hAnsi="Tahoma" w:cs="Tahoma"/>
      <w:sz w:val="16"/>
      <w:szCs w:val="16"/>
    </w:rPr>
  </w:style>
  <w:style w:type="character" w:customStyle="1" w:styleId="Hyperlink1">
    <w:name w:val="Hyperlink1"/>
    <w:basedOn w:val="DefaultParagraphFont"/>
    <w:uiPriority w:val="99"/>
    <w:unhideWhenUsed/>
    <w:rsid w:val="002204AD"/>
    <w:rPr>
      <w:color w:val="0000FF"/>
      <w:u w:val="single"/>
    </w:rPr>
  </w:style>
  <w:style w:type="paragraph" w:customStyle="1" w:styleId="ListParagraph1">
    <w:name w:val="List Paragraph1"/>
    <w:basedOn w:val="Normal"/>
    <w:next w:val="ListParagraph"/>
    <w:uiPriority w:val="34"/>
    <w:qFormat/>
    <w:rsid w:val="002204AD"/>
    <w:pPr>
      <w:ind w:left="720"/>
      <w:contextualSpacing/>
    </w:pPr>
    <w:rPr>
      <w:rFonts w:eastAsia="Times New Roman"/>
    </w:rPr>
  </w:style>
  <w:style w:type="numbering" w:customStyle="1" w:styleId="NoList111">
    <w:name w:val="No List111"/>
    <w:next w:val="NoList"/>
    <w:uiPriority w:val="99"/>
    <w:semiHidden/>
    <w:unhideWhenUsed/>
    <w:rsid w:val="002204AD"/>
  </w:style>
  <w:style w:type="table" w:customStyle="1" w:styleId="TableGrid22">
    <w:name w:val="Table Grid22"/>
    <w:basedOn w:val="TableNormal"/>
    <w:next w:val="TableGrid"/>
    <w:uiPriority w:val="59"/>
    <w:rsid w:val="002204A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2204AD"/>
  </w:style>
  <w:style w:type="character" w:customStyle="1" w:styleId="FollowedHyperlink2">
    <w:name w:val="FollowedHyperlink2"/>
    <w:basedOn w:val="DefaultParagraphFont"/>
    <w:uiPriority w:val="99"/>
    <w:semiHidden/>
    <w:unhideWhenUsed/>
    <w:rsid w:val="002204AD"/>
    <w:rPr>
      <w:color w:val="800080"/>
      <w:u w:val="single"/>
    </w:rPr>
  </w:style>
  <w:style w:type="numbering" w:customStyle="1" w:styleId="NoList31">
    <w:name w:val="No List31"/>
    <w:next w:val="NoList"/>
    <w:uiPriority w:val="99"/>
    <w:semiHidden/>
    <w:unhideWhenUsed/>
    <w:rsid w:val="002204AD"/>
  </w:style>
  <w:style w:type="table" w:customStyle="1" w:styleId="TableGrid9">
    <w:name w:val="Table Grid9"/>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rsid w:val="002204AD"/>
  </w:style>
  <w:style w:type="character" w:customStyle="1" w:styleId="FooterChar1">
    <w:name w:val="Footer Char1"/>
    <w:basedOn w:val="DefaultParagraphFont"/>
    <w:uiPriority w:val="99"/>
    <w:rsid w:val="002204AD"/>
  </w:style>
  <w:style w:type="character" w:customStyle="1" w:styleId="BalloonTextChar1">
    <w:name w:val="Balloon Text Char1"/>
    <w:basedOn w:val="DefaultParagraphFont"/>
    <w:uiPriority w:val="99"/>
    <w:semiHidden/>
    <w:rsid w:val="002204AD"/>
    <w:rPr>
      <w:rFonts w:ascii="Tahoma" w:hAnsi="Tahoma" w:cs="Tahoma"/>
      <w:sz w:val="16"/>
      <w:szCs w:val="16"/>
    </w:rPr>
  </w:style>
  <w:style w:type="table" w:customStyle="1" w:styleId="TableGrid10">
    <w:name w:val="Table Grid10"/>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204AD"/>
    <w:rPr>
      <w:sz w:val="16"/>
      <w:szCs w:val="16"/>
    </w:rPr>
  </w:style>
  <w:style w:type="paragraph" w:styleId="CommentText">
    <w:name w:val="annotation text"/>
    <w:basedOn w:val="Normal"/>
    <w:link w:val="CommentTextChar"/>
    <w:uiPriority w:val="99"/>
    <w:semiHidden/>
    <w:unhideWhenUsed/>
    <w:rsid w:val="002204AD"/>
    <w:pPr>
      <w:spacing w:line="240" w:lineRule="auto"/>
    </w:pPr>
    <w:rPr>
      <w:rFonts w:eastAsia="Calibri"/>
      <w:sz w:val="20"/>
      <w:szCs w:val="20"/>
    </w:rPr>
  </w:style>
  <w:style w:type="character" w:customStyle="1" w:styleId="CommentTextChar">
    <w:name w:val="Comment Text Char"/>
    <w:basedOn w:val="DefaultParagraphFont"/>
    <w:link w:val="CommentText"/>
    <w:uiPriority w:val="99"/>
    <w:semiHidden/>
    <w:rsid w:val="002204AD"/>
    <w:rPr>
      <w:rFonts w:eastAsia="Calibri"/>
      <w:sz w:val="20"/>
      <w:szCs w:val="20"/>
    </w:rPr>
  </w:style>
  <w:style w:type="paragraph" w:styleId="CommentSubject">
    <w:name w:val="annotation subject"/>
    <w:basedOn w:val="CommentText"/>
    <w:next w:val="CommentText"/>
    <w:link w:val="CommentSubjectChar"/>
    <w:uiPriority w:val="99"/>
    <w:semiHidden/>
    <w:unhideWhenUsed/>
    <w:rsid w:val="002204AD"/>
    <w:rPr>
      <w:b/>
      <w:bCs/>
    </w:rPr>
  </w:style>
  <w:style w:type="character" w:customStyle="1" w:styleId="CommentSubjectChar">
    <w:name w:val="Comment Subject Char"/>
    <w:basedOn w:val="CommentTextChar"/>
    <w:link w:val="CommentSubject"/>
    <w:uiPriority w:val="99"/>
    <w:semiHidden/>
    <w:rsid w:val="002204AD"/>
    <w:rPr>
      <w:rFonts w:eastAsia="Calibri"/>
      <w:b/>
      <w:bCs/>
      <w:sz w:val="20"/>
      <w:szCs w:val="20"/>
    </w:rPr>
  </w:style>
  <w:style w:type="numbering" w:customStyle="1" w:styleId="NoList5">
    <w:name w:val="No List5"/>
    <w:next w:val="NoList"/>
    <w:uiPriority w:val="99"/>
    <w:semiHidden/>
    <w:unhideWhenUsed/>
    <w:rsid w:val="002204AD"/>
  </w:style>
  <w:style w:type="numbering" w:customStyle="1" w:styleId="NoList12">
    <w:name w:val="No List12"/>
    <w:next w:val="NoList"/>
    <w:uiPriority w:val="99"/>
    <w:semiHidden/>
    <w:unhideWhenUsed/>
    <w:rsid w:val="002204AD"/>
  </w:style>
  <w:style w:type="numbering" w:customStyle="1" w:styleId="NoList112">
    <w:name w:val="No List112"/>
    <w:next w:val="NoList"/>
    <w:uiPriority w:val="99"/>
    <w:semiHidden/>
    <w:unhideWhenUsed/>
    <w:rsid w:val="002204AD"/>
  </w:style>
  <w:style w:type="table" w:customStyle="1" w:styleId="TableGrid23">
    <w:name w:val="Table Grid23"/>
    <w:basedOn w:val="TableNormal"/>
    <w:next w:val="TableGrid"/>
    <w:uiPriority w:val="59"/>
    <w:rsid w:val="002204A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2204AD"/>
  </w:style>
  <w:style w:type="numbering" w:customStyle="1" w:styleId="NoList32">
    <w:name w:val="No List32"/>
    <w:next w:val="NoList"/>
    <w:uiPriority w:val="99"/>
    <w:semiHidden/>
    <w:unhideWhenUsed/>
    <w:rsid w:val="002204AD"/>
  </w:style>
  <w:style w:type="table" w:customStyle="1" w:styleId="TableGrid12">
    <w:name w:val="Table Grid12"/>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2204AD"/>
    <w:pPr>
      <w:spacing w:after="120"/>
    </w:pPr>
  </w:style>
  <w:style w:type="character" w:customStyle="1" w:styleId="BodyTextChar">
    <w:name w:val="Body Text Char"/>
    <w:basedOn w:val="DefaultParagraphFont"/>
    <w:link w:val="BodyText"/>
    <w:uiPriority w:val="99"/>
    <w:semiHidden/>
    <w:rsid w:val="002204AD"/>
    <w:rPr>
      <w:rFonts w:eastAsiaTheme="minorEastAsia"/>
    </w:rPr>
  </w:style>
  <w:style w:type="table" w:customStyle="1" w:styleId="TableGrid61">
    <w:name w:val="Table Grid61"/>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2204AD"/>
    <w:pPr>
      <w:pBdr>
        <w:top w:val="nil"/>
        <w:left w:val="nil"/>
        <w:bottom w:val="nil"/>
        <w:right w:val="nil"/>
        <w:between w:val="nil"/>
        <w:bar w:val="nil"/>
      </w:pBdr>
    </w:pPr>
    <w:rPr>
      <w:rFonts w:ascii="Calibri" w:eastAsia="Calibri" w:hAnsi="Calibri" w:cs="Calibri"/>
      <w:color w:val="000000"/>
      <w:u w:color="000000"/>
      <w:bdr w:val="nil"/>
    </w:rPr>
  </w:style>
  <w:style w:type="table" w:customStyle="1" w:styleId="TableGrid91">
    <w:name w:val="Table Grid91"/>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204AD"/>
    <w:pPr>
      <w:spacing w:after="0" w:line="240" w:lineRule="auto"/>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4A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04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4AD"/>
    <w:rPr>
      <w:rFonts w:eastAsiaTheme="minorEastAsia"/>
    </w:rPr>
  </w:style>
  <w:style w:type="paragraph" w:styleId="Footer">
    <w:name w:val="footer"/>
    <w:basedOn w:val="Normal"/>
    <w:link w:val="FooterChar"/>
    <w:uiPriority w:val="99"/>
    <w:unhideWhenUsed/>
    <w:rsid w:val="00220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4AD"/>
    <w:rPr>
      <w:rFonts w:eastAsiaTheme="minorEastAsia"/>
    </w:rPr>
  </w:style>
  <w:style w:type="paragraph" w:styleId="BalloonText">
    <w:name w:val="Balloon Text"/>
    <w:basedOn w:val="Normal"/>
    <w:link w:val="BalloonTextChar"/>
    <w:uiPriority w:val="99"/>
    <w:semiHidden/>
    <w:unhideWhenUsed/>
    <w:rsid w:val="002204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04AD"/>
    <w:rPr>
      <w:rFonts w:ascii="Tahoma" w:eastAsiaTheme="minorEastAsia" w:hAnsi="Tahoma" w:cs="Tahoma"/>
      <w:sz w:val="16"/>
      <w:szCs w:val="16"/>
    </w:rPr>
  </w:style>
  <w:style w:type="character" w:styleId="Hyperlink">
    <w:name w:val="Hyperlink"/>
    <w:basedOn w:val="DefaultParagraphFont"/>
    <w:uiPriority w:val="99"/>
    <w:unhideWhenUsed/>
    <w:rsid w:val="002204AD"/>
    <w:rPr>
      <w:color w:val="0000FF" w:themeColor="hyperlink"/>
      <w:u w:val="single"/>
    </w:rPr>
  </w:style>
  <w:style w:type="paragraph" w:styleId="ListParagraph">
    <w:name w:val="List Paragraph"/>
    <w:basedOn w:val="Normal"/>
    <w:uiPriority w:val="34"/>
    <w:qFormat/>
    <w:rsid w:val="002204AD"/>
    <w:pPr>
      <w:ind w:left="720"/>
      <w:contextualSpacing/>
    </w:pPr>
  </w:style>
  <w:style w:type="numbering" w:customStyle="1" w:styleId="NoList1">
    <w:name w:val="No List1"/>
    <w:next w:val="NoList"/>
    <w:uiPriority w:val="99"/>
    <w:semiHidden/>
    <w:unhideWhenUsed/>
    <w:rsid w:val="002204AD"/>
  </w:style>
  <w:style w:type="table" w:customStyle="1" w:styleId="TableGrid1">
    <w:name w:val="Table Grid1"/>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204A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204AD"/>
  </w:style>
  <w:style w:type="character" w:customStyle="1" w:styleId="FollowedHyperlink1">
    <w:name w:val="FollowedHyperlink1"/>
    <w:basedOn w:val="DefaultParagraphFont"/>
    <w:uiPriority w:val="99"/>
    <w:semiHidden/>
    <w:unhideWhenUsed/>
    <w:rsid w:val="002204AD"/>
    <w:rPr>
      <w:color w:val="800080"/>
      <w:u w:val="single"/>
    </w:rPr>
  </w:style>
  <w:style w:type="table" w:customStyle="1" w:styleId="TableGrid2">
    <w:name w:val="Table Grid2"/>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204AD"/>
    <w:rPr>
      <w:color w:val="800080" w:themeColor="followedHyperlink"/>
      <w:u w:val="single"/>
    </w:rPr>
  </w:style>
  <w:style w:type="numbering" w:customStyle="1" w:styleId="NoList3">
    <w:name w:val="No List3"/>
    <w:next w:val="NoList"/>
    <w:uiPriority w:val="99"/>
    <w:semiHidden/>
    <w:unhideWhenUsed/>
    <w:rsid w:val="002204AD"/>
  </w:style>
  <w:style w:type="table" w:customStyle="1" w:styleId="TableGrid3">
    <w:name w:val="Table Grid3"/>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2204AD"/>
  </w:style>
  <w:style w:type="numbering" w:customStyle="1" w:styleId="NoList11">
    <w:name w:val="No List11"/>
    <w:next w:val="NoList"/>
    <w:uiPriority w:val="99"/>
    <w:semiHidden/>
    <w:unhideWhenUsed/>
    <w:rsid w:val="002204AD"/>
  </w:style>
  <w:style w:type="paragraph" w:customStyle="1" w:styleId="Header1">
    <w:name w:val="Header1"/>
    <w:basedOn w:val="Normal"/>
    <w:next w:val="Header"/>
    <w:uiPriority w:val="99"/>
    <w:unhideWhenUsed/>
    <w:rsid w:val="002204AD"/>
    <w:pPr>
      <w:tabs>
        <w:tab w:val="center" w:pos="4680"/>
        <w:tab w:val="right" w:pos="9360"/>
      </w:tabs>
      <w:spacing w:after="0" w:line="240" w:lineRule="auto"/>
    </w:pPr>
    <w:rPr>
      <w:rFonts w:eastAsia="Calibri"/>
    </w:rPr>
  </w:style>
  <w:style w:type="paragraph" w:customStyle="1" w:styleId="Footer1">
    <w:name w:val="Footer1"/>
    <w:basedOn w:val="Normal"/>
    <w:next w:val="Footer"/>
    <w:uiPriority w:val="99"/>
    <w:unhideWhenUsed/>
    <w:rsid w:val="002204AD"/>
    <w:pPr>
      <w:tabs>
        <w:tab w:val="center" w:pos="4680"/>
        <w:tab w:val="right" w:pos="9360"/>
      </w:tabs>
      <w:spacing w:after="0" w:line="240" w:lineRule="auto"/>
    </w:pPr>
    <w:rPr>
      <w:rFonts w:eastAsia="Calibri"/>
    </w:rPr>
  </w:style>
  <w:style w:type="paragraph" w:customStyle="1" w:styleId="BalloonText1">
    <w:name w:val="Balloon Text1"/>
    <w:basedOn w:val="Normal"/>
    <w:next w:val="BalloonText"/>
    <w:uiPriority w:val="99"/>
    <w:semiHidden/>
    <w:unhideWhenUsed/>
    <w:rsid w:val="002204AD"/>
    <w:pPr>
      <w:spacing w:after="0" w:line="240" w:lineRule="auto"/>
    </w:pPr>
    <w:rPr>
      <w:rFonts w:ascii="Tahoma" w:eastAsia="Calibri" w:hAnsi="Tahoma" w:cs="Tahoma"/>
      <w:sz w:val="16"/>
      <w:szCs w:val="16"/>
    </w:rPr>
  </w:style>
  <w:style w:type="character" w:customStyle="1" w:styleId="Hyperlink1">
    <w:name w:val="Hyperlink1"/>
    <w:basedOn w:val="DefaultParagraphFont"/>
    <w:uiPriority w:val="99"/>
    <w:unhideWhenUsed/>
    <w:rsid w:val="002204AD"/>
    <w:rPr>
      <w:color w:val="0000FF"/>
      <w:u w:val="single"/>
    </w:rPr>
  </w:style>
  <w:style w:type="paragraph" w:customStyle="1" w:styleId="ListParagraph1">
    <w:name w:val="List Paragraph1"/>
    <w:basedOn w:val="Normal"/>
    <w:next w:val="ListParagraph"/>
    <w:uiPriority w:val="34"/>
    <w:qFormat/>
    <w:rsid w:val="002204AD"/>
    <w:pPr>
      <w:ind w:left="720"/>
      <w:contextualSpacing/>
    </w:pPr>
    <w:rPr>
      <w:rFonts w:eastAsia="Times New Roman"/>
    </w:rPr>
  </w:style>
  <w:style w:type="numbering" w:customStyle="1" w:styleId="NoList111">
    <w:name w:val="No List111"/>
    <w:next w:val="NoList"/>
    <w:uiPriority w:val="99"/>
    <w:semiHidden/>
    <w:unhideWhenUsed/>
    <w:rsid w:val="002204AD"/>
  </w:style>
  <w:style w:type="table" w:customStyle="1" w:styleId="TableGrid22">
    <w:name w:val="Table Grid22"/>
    <w:basedOn w:val="TableNormal"/>
    <w:next w:val="TableGrid"/>
    <w:uiPriority w:val="59"/>
    <w:rsid w:val="002204A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2204AD"/>
  </w:style>
  <w:style w:type="character" w:customStyle="1" w:styleId="FollowedHyperlink2">
    <w:name w:val="FollowedHyperlink2"/>
    <w:basedOn w:val="DefaultParagraphFont"/>
    <w:uiPriority w:val="99"/>
    <w:semiHidden/>
    <w:unhideWhenUsed/>
    <w:rsid w:val="002204AD"/>
    <w:rPr>
      <w:color w:val="800080"/>
      <w:u w:val="single"/>
    </w:rPr>
  </w:style>
  <w:style w:type="numbering" w:customStyle="1" w:styleId="NoList31">
    <w:name w:val="No List31"/>
    <w:next w:val="NoList"/>
    <w:uiPriority w:val="99"/>
    <w:semiHidden/>
    <w:unhideWhenUsed/>
    <w:rsid w:val="002204AD"/>
  </w:style>
  <w:style w:type="table" w:customStyle="1" w:styleId="TableGrid9">
    <w:name w:val="Table Grid9"/>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rsid w:val="002204AD"/>
  </w:style>
  <w:style w:type="character" w:customStyle="1" w:styleId="FooterChar1">
    <w:name w:val="Footer Char1"/>
    <w:basedOn w:val="DefaultParagraphFont"/>
    <w:uiPriority w:val="99"/>
    <w:rsid w:val="002204AD"/>
  </w:style>
  <w:style w:type="character" w:customStyle="1" w:styleId="BalloonTextChar1">
    <w:name w:val="Balloon Text Char1"/>
    <w:basedOn w:val="DefaultParagraphFont"/>
    <w:uiPriority w:val="99"/>
    <w:semiHidden/>
    <w:rsid w:val="002204AD"/>
    <w:rPr>
      <w:rFonts w:ascii="Tahoma" w:hAnsi="Tahoma" w:cs="Tahoma"/>
      <w:sz w:val="16"/>
      <w:szCs w:val="16"/>
    </w:rPr>
  </w:style>
  <w:style w:type="table" w:customStyle="1" w:styleId="TableGrid10">
    <w:name w:val="Table Grid10"/>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204AD"/>
    <w:rPr>
      <w:sz w:val="16"/>
      <w:szCs w:val="16"/>
    </w:rPr>
  </w:style>
  <w:style w:type="paragraph" w:styleId="CommentText">
    <w:name w:val="annotation text"/>
    <w:basedOn w:val="Normal"/>
    <w:link w:val="CommentTextChar"/>
    <w:uiPriority w:val="99"/>
    <w:semiHidden/>
    <w:unhideWhenUsed/>
    <w:rsid w:val="002204AD"/>
    <w:pPr>
      <w:spacing w:line="240" w:lineRule="auto"/>
    </w:pPr>
    <w:rPr>
      <w:rFonts w:eastAsia="Calibri"/>
      <w:sz w:val="20"/>
      <w:szCs w:val="20"/>
    </w:rPr>
  </w:style>
  <w:style w:type="character" w:customStyle="1" w:styleId="CommentTextChar">
    <w:name w:val="Comment Text Char"/>
    <w:basedOn w:val="DefaultParagraphFont"/>
    <w:link w:val="CommentText"/>
    <w:uiPriority w:val="99"/>
    <w:semiHidden/>
    <w:rsid w:val="002204AD"/>
    <w:rPr>
      <w:rFonts w:eastAsia="Calibri"/>
      <w:sz w:val="20"/>
      <w:szCs w:val="20"/>
    </w:rPr>
  </w:style>
  <w:style w:type="paragraph" w:styleId="CommentSubject">
    <w:name w:val="annotation subject"/>
    <w:basedOn w:val="CommentText"/>
    <w:next w:val="CommentText"/>
    <w:link w:val="CommentSubjectChar"/>
    <w:uiPriority w:val="99"/>
    <w:semiHidden/>
    <w:unhideWhenUsed/>
    <w:rsid w:val="002204AD"/>
    <w:rPr>
      <w:b/>
      <w:bCs/>
    </w:rPr>
  </w:style>
  <w:style w:type="character" w:customStyle="1" w:styleId="CommentSubjectChar">
    <w:name w:val="Comment Subject Char"/>
    <w:basedOn w:val="CommentTextChar"/>
    <w:link w:val="CommentSubject"/>
    <w:uiPriority w:val="99"/>
    <w:semiHidden/>
    <w:rsid w:val="002204AD"/>
    <w:rPr>
      <w:rFonts w:eastAsia="Calibri"/>
      <w:b/>
      <w:bCs/>
      <w:sz w:val="20"/>
      <w:szCs w:val="20"/>
    </w:rPr>
  </w:style>
  <w:style w:type="numbering" w:customStyle="1" w:styleId="NoList5">
    <w:name w:val="No List5"/>
    <w:next w:val="NoList"/>
    <w:uiPriority w:val="99"/>
    <w:semiHidden/>
    <w:unhideWhenUsed/>
    <w:rsid w:val="002204AD"/>
  </w:style>
  <w:style w:type="numbering" w:customStyle="1" w:styleId="NoList12">
    <w:name w:val="No List12"/>
    <w:next w:val="NoList"/>
    <w:uiPriority w:val="99"/>
    <w:semiHidden/>
    <w:unhideWhenUsed/>
    <w:rsid w:val="002204AD"/>
  </w:style>
  <w:style w:type="numbering" w:customStyle="1" w:styleId="NoList112">
    <w:name w:val="No List112"/>
    <w:next w:val="NoList"/>
    <w:uiPriority w:val="99"/>
    <w:semiHidden/>
    <w:unhideWhenUsed/>
    <w:rsid w:val="002204AD"/>
  </w:style>
  <w:style w:type="table" w:customStyle="1" w:styleId="TableGrid23">
    <w:name w:val="Table Grid23"/>
    <w:basedOn w:val="TableNormal"/>
    <w:next w:val="TableGrid"/>
    <w:uiPriority w:val="59"/>
    <w:rsid w:val="002204A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2204AD"/>
  </w:style>
  <w:style w:type="numbering" w:customStyle="1" w:styleId="NoList32">
    <w:name w:val="No List32"/>
    <w:next w:val="NoList"/>
    <w:uiPriority w:val="99"/>
    <w:semiHidden/>
    <w:unhideWhenUsed/>
    <w:rsid w:val="002204AD"/>
  </w:style>
  <w:style w:type="table" w:customStyle="1" w:styleId="TableGrid12">
    <w:name w:val="Table Grid12"/>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2204AD"/>
    <w:pPr>
      <w:spacing w:after="120"/>
    </w:pPr>
  </w:style>
  <w:style w:type="character" w:customStyle="1" w:styleId="BodyTextChar">
    <w:name w:val="Body Text Char"/>
    <w:basedOn w:val="DefaultParagraphFont"/>
    <w:link w:val="BodyText"/>
    <w:uiPriority w:val="99"/>
    <w:semiHidden/>
    <w:rsid w:val="002204AD"/>
    <w:rPr>
      <w:rFonts w:eastAsiaTheme="minorEastAsia"/>
    </w:rPr>
  </w:style>
  <w:style w:type="table" w:customStyle="1" w:styleId="TableGrid61">
    <w:name w:val="Table Grid61"/>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2204AD"/>
    <w:pPr>
      <w:pBdr>
        <w:top w:val="nil"/>
        <w:left w:val="nil"/>
        <w:bottom w:val="nil"/>
        <w:right w:val="nil"/>
        <w:between w:val="nil"/>
        <w:bar w:val="nil"/>
      </w:pBdr>
    </w:pPr>
    <w:rPr>
      <w:rFonts w:ascii="Calibri" w:eastAsia="Calibri" w:hAnsi="Calibri" w:cs="Calibri"/>
      <w:color w:val="000000"/>
      <w:u w:color="000000"/>
      <w:bdr w:val="nil"/>
    </w:rPr>
  </w:style>
  <w:style w:type="table" w:customStyle="1" w:styleId="TableGrid91">
    <w:name w:val="Table Grid91"/>
    <w:basedOn w:val="TableNormal"/>
    <w:next w:val="TableGrid"/>
    <w:uiPriority w:val="59"/>
    <w:rsid w:val="002204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204AD"/>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2.xml"/><Relationship Id="rId18" Type="http://schemas.openxmlformats.org/officeDocument/2006/relationships/hyperlink" Target="http://kops.uni-konstanz.de/bitstream/handle/123456789/1513/G%c3%b6tz.pdf?sequence=1" TargetMode="External"/><Relationship Id="rId26" Type="http://schemas.openxmlformats.org/officeDocument/2006/relationships/hyperlink" Target="http://www.mindgarden.com/" TargetMode="External"/><Relationship Id="rId3" Type="http://schemas.microsoft.com/office/2007/relationships/stylesWithEffects" Target="stylesWithEffects.xml"/><Relationship Id="rId21" Type="http://schemas.openxmlformats.org/officeDocument/2006/relationships/hyperlink" Target="http://www.mindgarden.com/how.htm"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www.socialimpactexchange.org/sites/www.socialimpactexchange.org/files/A+B-Tai__Maltese-Pipeline(2011).pdf" TargetMode="External"/><Relationship Id="rId25"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www.dissertations.wsu.edu/Thesis/Spring2011/J_Burnham_041211.pdf"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hyperlink" Target="http://www.mindgarden.com/" TargetMode="Externa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3.png"/><Relationship Id="rId28" Type="http://schemas.openxmlformats.org/officeDocument/2006/relationships/header" Target="header3.xml"/><Relationship Id="rId10" Type="http://schemas.openxmlformats.org/officeDocument/2006/relationships/footer" Target="footer3.xml"/><Relationship Id="rId19" Type="http://schemas.openxmlformats.org/officeDocument/2006/relationships/hyperlink" Target="mailto:info@mindgarden.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emf"/><Relationship Id="rId22" Type="http://schemas.openxmlformats.org/officeDocument/2006/relationships/hyperlink" Target="mailto:info@mindgarden.com" TargetMode="External"/><Relationship Id="rId27" Type="http://schemas.openxmlformats.org/officeDocument/2006/relationships/header" Target="header2.xml"/><Relationship Id="rId30"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v>Before course</c:v>
          </c:tx>
          <c:invertIfNegative val="0"/>
          <c:cat>
            <c:strRef>
              <c:f>'[Chart in Microsoft Word]Sheet1'!$A$6:$A$10</c:f>
              <c:strCache>
                <c:ptCount val="5"/>
                <c:pt idx="0">
                  <c:v>"0"</c:v>
                </c:pt>
                <c:pt idx="1">
                  <c:v>"1, 2, 3"</c:v>
                </c:pt>
                <c:pt idx="2">
                  <c:v>"4, 5"</c:v>
                </c:pt>
                <c:pt idx="3">
                  <c:v>"6, 7"</c:v>
                </c:pt>
                <c:pt idx="4">
                  <c:v>"8, 9"</c:v>
                </c:pt>
              </c:strCache>
            </c:strRef>
          </c:cat>
          <c:val>
            <c:numRef>
              <c:f>'[Chart in Microsoft Word]Sheet1'!$B$6:$B$10</c:f>
              <c:numCache>
                <c:formatCode>General</c:formatCode>
                <c:ptCount val="5"/>
                <c:pt idx="0">
                  <c:v>0</c:v>
                </c:pt>
                <c:pt idx="1">
                  <c:v>1</c:v>
                </c:pt>
                <c:pt idx="2">
                  <c:v>4</c:v>
                </c:pt>
                <c:pt idx="3">
                  <c:v>17</c:v>
                </c:pt>
                <c:pt idx="4">
                  <c:v>4</c:v>
                </c:pt>
              </c:numCache>
            </c:numRef>
          </c:val>
        </c:ser>
        <c:ser>
          <c:idx val="1"/>
          <c:order val="1"/>
          <c:tx>
            <c:v>After course</c:v>
          </c:tx>
          <c:spPr>
            <a:pattFill prst="ltDnDiag">
              <a:fgClr>
                <a:schemeClr val="accent1"/>
              </a:fgClr>
              <a:bgClr>
                <a:schemeClr val="bg1"/>
              </a:bgClr>
            </a:pattFill>
          </c:spPr>
          <c:invertIfNegative val="0"/>
          <c:cat>
            <c:strRef>
              <c:f>'[Chart in Microsoft Word]Sheet1'!$A$6:$A$10</c:f>
              <c:strCache>
                <c:ptCount val="5"/>
                <c:pt idx="0">
                  <c:v>"0"</c:v>
                </c:pt>
                <c:pt idx="1">
                  <c:v>"1, 2, 3"</c:v>
                </c:pt>
                <c:pt idx="2">
                  <c:v>"4, 5"</c:v>
                </c:pt>
                <c:pt idx="3">
                  <c:v>"6, 7"</c:v>
                </c:pt>
                <c:pt idx="4">
                  <c:v>"8, 9"</c:v>
                </c:pt>
              </c:strCache>
            </c:strRef>
          </c:cat>
          <c:val>
            <c:numRef>
              <c:f>'[Chart in Microsoft Word]Sheet1'!$C$6:$C$10</c:f>
              <c:numCache>
                <c:formatCode>General</c:formatCode>
                <c:ptCount val="5"/>
                <c:pt idx="0">
                  <c:v>0</c:v>
                </c:pt>
                <c:pt idx="1">
                  <c:v>0</c:v>
                </c:pt>
                <c:pt idx="2">
                  <c:v>4</c:v>
                </c:pt>
                <c:pt idx="3">
                  <c:v>13</c:v>
                </c:pt>
                <c:pt idx="4">
                  <c:v>9</c:v>
                </c:pt>
              </c:numCache>
            </c:numRef>
          </c:val>
        </c:ser>
        <c:dLbls>
          <c:showLegendKey val="0"/>
          <c:showVal val="0"/>
          <c:showCatName val="0"/>
          <c:showSerName val="0"/>
          <c:showPercent val="0"/>
          <c:showBubbleSize val="0"/>
        </c:dLbls>
        <c:gapWidth val="150"/>
        <c:shape val="box"/>
        <c:axId val="39616512"/>
        <c:axId val="232437376"/>
        <c:axId val="0"/>
      </c:bar3DChart>
      <c:catAx>
        <c:axId val="39616512"/>
        <c:scaling>
          <c:orientation val="minMax"/>
        </c:scaling>
        <c:delete val="0"/>
        <c:axPos val="b"/>
        <c:numFmt formatCode="General" sourceLinked="0"/>
        <c:majorTickMark val="none"/>
        <c:minorTickMark val="none"/>
        <c:tickLblPos val="nextTo"/>
        <c:spPr>
          <a:noFill/>
        </c:spPr>
        <c:crossAx val="232437376"/>
        <c:crosses val="autoZero"/>
        <c:auto val="1"/>
        <c:lblAlgn val="ctr"/>
        <c:lblOffset val="100"/>
        <c:tickLblSkip val="1"/>
        <c:noMultiLvlLbl val="0"/>
      </c:catAx>
      <c:valAx>
        <c:axId val="232437376"/>
        <c:scaling>
          <c:orientation val="minMax"/>
        </c:scaling>
        <c:delete val="0"/>
        <c:axPos val="l"/>
        <c:majorGridlines/>
        <c:title>
          <c:tx>
            <c:rich>
              <a:bodyPr/>
              <a:lstStyle/>
              <a:p>
                <a:pPr>
                  <a:defRPr/>
                </a:pPr>
                <a:r>
                  <a:rPr lang="en-US"/>
                  <a:t>Number</a:t>
                </a:r>
                <a:r>
                  <a:rPr lang="en-US" baseline="0"/>
                  <a:t> of Participants</a:t>
                </a:r>
                <a:endParaRPr lang="en-US"/>
              </a:p>
            </c:rich>
          </c:tx>
          <c:overlay val="0"/>
        </c:title>
        <c:numFmt formatCode="General" sourceLinked="1"/>
        <c:majorTickMark val="none"/>
        <c:minorTickMark val="none"/>
        <c:tickLblPos val="nextTo"/>
        <c:txPr>
          <a:bodyPr rot="0" vert="horz"/>
          <a:lstStyle/>
          <a:p>
            <a:pPr>
              <a:defRPr/>
            </a:pPr>
            <a:endParaRPr lang="en-US"/>
          </a:p>
        </c:txPr>
        <c:crossAx val="39616512"/>
        <c:crosses val="autoZero"/>
        <c:crossBetween val="between"/>
      </c:valAx>
      <c:dTable>
        <c:showHorzBorder val="1"/>
        <c:showVertBorder val="1"/>
        <c:showOutline val="1"/>
        <c:showKeys val="1"/>
      </c:dTable>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v>Before course</c:v>
          </c:tx>
          <c:invertIfNegative val="0"/>
          <c:cat>
            <c:strRef>
              <c:f>'[Chart 2 in Microsoft Word]Sheet1'!$A$6:$A$10</c:f>
              <c:strCache>
                <c:ptCount val="5"/>
                <c:pt idx="0">
                  <c:v>"0"</c:v>
                </c:pt>
                <c:pt idx="1">
                  <c:v>"1, 2, 3"</c:v>
                </c:pt>
                <c:pt idx="2">
                  <c:v>"4, 5"</c:v>
                </c:pt>
                <c:pt idx="3">
                  <c:v>"6, 7"</c:v>
                </c:pt>
                <c:pt idx="4">
                  <c:v>"8, 9"</c:v>
                </c:pt>
              </c:strCache>
            </c:strRef>
          </c:cat>
          <c:val>
            <c:numRef>
              <c:f>'[Chart 2 in Microsoft Word]Sheet1'!$B$6:$B$10</c:f>
              <c:numCache>
                <c:formatCode>General</c:formatCode>
                <c:ptCount val="5"/>
                <c:pt idx="0">
                  <c:v>0</c:v>
                </c:pt>
                <c:pt idx="1">
                  <c:v>2</c:v>
                </c:pt>
                <c:pt idx="2">
                  <c:v>3</c:v>
                </c:pt>
                <c:pt idx="3">
                  <c:v>15</c:v>
                </c:pt>
                <c:pt idx="4">
                  <c:v>6</c:v>
                </c:pt>
              </c:numCache>
            </c:numRef>
          </c:val>
        </c:ser>
        <c:ser>
          <c:idx val="1"/>
          <c:order val="1"/>
          <c:tx>
            <c:v>After course</c:v>
          </c:tx>
          <c:spPr>
            <a:pattFill prst="ltDnDiag">
              <a:fgClr>
                <a:schemeClr val="accent1"/>
              </a:fgClr>
              <a:bgClr>
                <a:schemeClr val="bg1"/>
              </a:bgClr>
            </a:pattFill>
          </c:spPr>
          <c:invertIfNegative val="0"/>
          <c:cat>
            <c:strRef>
              <c:f>'[Chart 2 in Microsoft Word]Sheet1'!$A$6:$A$10</c:f>
              <c:strCache>
                <c:ptCount val="5"/>
                <c:pt idx="0">
                  <c:v>"0"</c:v>
                </c:pt>
                <c:pt idx="1">
                  <c:v>"1, 2, 3"</c:v>
                </c:pt>
                <c:pt idx="2">
                  <c:v>"4, 5"</c:v>
                </c:pt>
                <c:pt idx="3">
                  <c:v>"6, 7"</c:v>
                </c:pt>
                <c:pt idx="4">
                  <c:v>"8, 9"</c:v>
                </c:pt>
              </c:strCache>
            </c:strRef>
          </c:cat>
          <c:val>
            <c:numRef>
              <c:f>'[Chart 2 in Microsoft Word]Sheet1'!$C$6:$C$10</c:f>
              <c:numCache>
                <c:formatCode>General</c:formatCode>
                <c:ptCount val="5"/>
                <c:pt idx="0">
                  <c:v>0</c:v>
                </c:pt>
                <c:pt idx="1">
                  <c:v>0</c:v>
                </c:pt>
                <c:pt idx="2">
                  <c:v>4</c:v>
                </c:pt>
                <c:pt idx="3">
                  <c:v>17</c:v>
                </c:pt>
                <c:pt idx="4">
                  <c:v>5</c:v>
                </c:pt>
              </c:numCache>
            </c:numRef>
          </c:val>
        </c:ser>
        <c:dLbls>
          <c:showLegendKey val="0"/>
          <c:showVal val="0"/>
          <c:showCatName val="0"/>
          <c:showSerName val="0"/>
          <c:showPercent val="0"/>
          <c:showBubbleSize val="0"/>
        </c:dLbls>
        <c:gapWidth val="150"/>
        <c:shape val="box"/>
        <c:axId val="268403712"/>
        <c:axId val="232439104"/>
        <c:axId val="0"/>
      </c:bar3DChart>
      <c:catAx>
        <c:axId val="268403712"/>
        <c:scaling>
          <c:orientation val="minMax"/>
        </c:scaling>
        <c:delete val="0"/>
        <c:axPos val="b"/>
        <c:numFmt formatCode="General" sourceLinked="0"/>
        <c:majorTickMark val="none"/>
        <c:minorTickMark val="none"/>
        <c:tickLblPos val="nextTo"/>
        <c:spPr>
          <a:noFill/>
        </c:spPr>
        <c:crossAx val="232439104"/>
        <c:crosses val="autoZero"/>
        <c:auto val="1"/>
        <c:lblAlgn val="ctr"/>
        <c:lblOffset val="100"/>
        <c:tickLblSkip val="1"/>
        <c:noMultiLvlLbl val="0"/>
      </c:catAx>
      <c:valAx>
        <c:axId val="232439104"/>
        <c:scaling>
          <c:orientation val="minMax"/>
        </c:scaling>
        <c:delete val="0"/>
        <c:axPos val="l"/>
        <c:majorGridlines/>
        <c:title>
          <c:tx>
            <c:rich>
              <a:bodyPr/>
              <a:lstStyle/>
              <a:p>
                <a:pPr>
                  <a:defRPr/>
                </a:pPr>
                <a:r>
                  <a:rPr lang="en-US"/>
                  <a:t>Number</a:t>
                </a:r>
                <a:r>
                  <a:rPr lang="en-US" baseline="0"/>
                  <a:t> of Participants</a:t>
                </a:r>
                <a:endParaRPr lang="en-US"/>
              </a:p>
            </c:rich>
          </c:tx>
          <c:overlay val="0"/>
        </c:title>
        <c:numFmt formatCode="General" sourceLinked="1"/>
        <c:majorTickMark val="none"/>
        <c:minorTickMark val="none"/>
        <c:tickLblPos val="nextTo"/>
        <c:txPr>
          <a:bodyPr rot="0" vert="horz"/>
          <a:lstStyle/>
          <a:p>
            <a:pPr>
              <a:defRPr/>
            </a:pPr>
            <a:endParaRPr lang="en-US"/>
          </a:p>
        </c:txPr>
        <c:crossAx val="268403712"/>
        <c:crosses val="autoZero"/>
        <c:crossBetween val="between"/>
      </c:valAx>
      <c:dTable>
        <c:showHorzBorder val="1"/>
        <c:showVertBorder val="1"/>
        <c:showOutline val="1"/>
        <c:showKeys val="1"/>
      </c:dTable>
    </c:plotArea>
    <c:plotVisOnly val="1"/>
    <c:dispBlanksAs val="gap"/>
    <c:showDLblsOverMax val="0"/>
  </c:chart>
  <c:spPr>
    <a:ln>
      <a:noFill/>
    </a:ln>
  </c:sp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1B7FD65698E4309A9F936663DCB3678"/>
        <w:category>
          <w:name w:val="General"/>
          <w:gallery w:val="placeholder"/>
        </w:category>
        <w:types>
          <w:type w:val="bbPlcHdr"/>
        </w:types>
        <w:behaviors>
          <w:behavior w:val="content"/>
        </w:behaviors>
        <w:guid w:val="{CB89E648-9E92-47C4-BFE9-26770E095BAB}"/>
      </w:docPartPr>
      <w:docPartBody>
        <w:p w:rsidR="00724925" w:rsidRDefault="00724925" w:rsidP="00724925">
          <w:pPr>
            <w:pStyle w:val="21B7FD65698E4309A9F936663DCB3678"/>
          </w:pPr>
          <w:r w:rsidRPr="00C61AB6">
            <w:rPr>
              <w:rStyle w:val="PlaceholderText"/>
            </w:rPr>
            <w:t>Click here to enter text.</w:t>
          </w:r>
        </w:p>
      </w:docPartBody>
    </w:docPart>
    <w:docPart>
      <w:docPartPr>
        <w:name w:val="94DBE1735FDE49F38F09D6EB49977118"/>
        <w:category>
          <w:name w:val="General"/>
          <w:gallery w:val="placeholder"/>
        </w:category>
        <w:types>
          <w:type w:val="bbPlcHdr"/>
        </w:types>
        <w:behaviors>
          <w:behavior w:val="content"/>
        </w:behaviors>
        <w:guid w:val="{6EE17956-94D9-4DDD-A164-941ECE8FB25C}"/>
      </w:docPartPr>
      <w:docPartBody>
        <w:p w:rsidR="00724925" w:rsidRDefault="00724925" w:rsidP="00724925">
          <w:pPr>
            <w:pStyle w:val="94DBE1735FDE49F38F09D6EB49977118"/>
          </w:pPr>
          <w:r w:rsidRPr="00C61AB6">
            <w:rPr>
              <w:rStyle w:val="PlaceholderText"/>
            </w:rPr>
            <w:t>Choose an item.</w:t>
          </w:r>
        </w:p>
      </w:docPartBody>
    </w:docPart>
    <w:docPart>
      <w:docPartPr>
        <w:name w:val="B40AC522EC7A4DB2B8DA1CD0C487A12A"/>
        <w:category>
          <w:name w:val="General"/>
          <w:gallery w:val="placeholder"/>
        </w:category>
        <w:types>
          <w:type w:val="bbPlcHdr"/>
        </w:types>
        <w:behaviors>
          <w:behavior w:val="content"/>
        </w:behaviors>
        <w:guid w:val="{40E75AF3-4CC9-4CC3-8911-6380065C449D}"/>
      </w:docPartPr>
      <w:docPartBody>
        <w:p w:rsidR="00724925" w:rsidRDefault="00724925" w:rsidP="00724925">
          <w:pPr>
            <w:pStyle w:val="B40AC522EC7A4DB2B8DA1CD0C487A12A"/>
          </w:pPr>
          <w:r w:rsidRPr="00AC7F25">
            <w:rPr>
              <w:rStyle w:val="PlaceholderText"/>
            </w:rPr>
            <w:t>Choose an item.</w:t>
          </w:r>
        </w:p>
      </w:docPartBody>
    </w:docPart>
    <w:docPart>
      <w:docPartPr>
        <w:name w:val="BBDD9F44DB1344DC96A40EC7E96CA1BC"/>
        <w:category>
          <w:name w:val="General"/>
          <w:gallery w:val="placeholder"/>
        </w:category>
        <w:types>
          <w:type w:val="bbPlcHdr"/>
        </w:types>
        <w:behaviors>
          <w:behavior w:val="content"/>
        </w:behaviors>
        <w:guid w:val="{723340FA-ACC0-4F09-9FC4-E3412FC79FE1}"/>
      </w:docPartPr>
      <w:docPartBody>
        <w:p w:rsidR="00724925" w:rsidRDefault="00724925" w:rsidP="00724925">
          <w:pPr>
            <w:pStyle w:val="BBDD9F44DB1344DC96A40EC7E96CA1BC"/>
          </w:pPr>
          <w:r w:rsidRPr="00345F8B">
            <w:rPr>
              <w:rStyle w:val="PlaceholderText"/>
              <w:color w:val="auto"/>
            </w:rPr>
            <w:t>Choose an item.</w:t>
          </w:r>
        </w:p>
      </w:docPartBody>
    </w:docPart>
    <w:docPart>
      <w:docPartPr>
        <w:name w:val="996F008B1FC04434BB3883B16D9CDB7B"/>
        <w:category>
          <w:name w:val="General"/>
          <w:gallery w:val="placeholder"/>
        </w:category>
        <w:types>
          <w:type w:val="bbPlcHdr"/>
        </w:types>
        <w:behaviors>
          <w:behavior w:val="content"/>
        </w:behaviors>
        <w:guid w:val="{55B2AA0A-F562-4EE8-935E-3E118C14515B}"/>
      </w:docPartPr>
      <w:docPartBody>
        <w:p w:rsidR="00724925" w:rsidRDefault="00724925" w:rsidP="00724925">
          <w:pPr>
            <w:pStyle w:val="996F008B1FC04434BB3883B16D9CDB7B"/>
          </w:pPr>
          <w:r w:rsidRPr="00C61AB6">
            <w:rPr>
              <w:rStyle w:val="PlaceholderText"/>
            </w:rPr>
            <w:t>Choose an item.</w:t>
          </w:r>
        </w:p>
      </w:docPartBody>
    </w:docPart>
    <w:docPart>
      <w:docPartPr>
        <w:name w:val="0333CDD6709D453CBF2E24929A38C308"/>
        <w:category>
          <w:name w:val="General"/>
          <w:gallery w:val="placeholder"/>
        </w:category>
        <w:types>
          <w:type w:val="bbPlcHdr"/>
        </w:types>
        <w:behaviors>
          <w:behavior w:val="content"/>
        </w:behaviors>
        <w:guid w:val="{380E73B7-3FCC-485F-A4FC-63EB2C6B07F9}"/>
      </w:docPartPr>
      <w:docPartBody>
        <w:p w:rsidR="00724925" w:rsidRDefault="00724925" w:rsidP="00724925">
          <w:pPr>
            <w:pStyle w:val="0333CDD6709D453CBF2E24929A38C308"/>
          </w:pPr>
          <w:r w:rsidRPr="00C61AB6">
            <w:rPr>
              <w:rStyle w:val="PlaceholderText"/>
            </w:rPr>
            <w:t>Click here to enter text.</w:t>
          </w:r>
        </w:p>
      </w:docPartBody>
    </w:docPart>
    <w:docPart>
      <w:docPartPr>
        <w:name w:val="8C0C0660439D4266BEBC8A5F5BA18C5C"/>
        <w:category>
          <w:name w:val="General"/>
          <w:gallery w:val="placeholder"/>
        </w:category>
        <w:types>
          <w:type w:val="bbPlcHdr"/>
        </w:types>
        <w:behaviors>
          <w:behavior w:val="content"/>
        </w:behaviors>
        <w:guid w:val="{E68A27B0-9151-4C7D-9672-86163D014D02}"/>
      </w:docPartPr>
      <w:docPartBody>
        <w:p w:rsidR="00724925" w:rsidRDefault="00724925" w:rsidP="00724925">
          <w:pPr>
            <w:pStyle w:val="8C0C0660439D4266BEBC8A5F5BA18C5C"/>
          </w:pPr>
          <w:r w:rsidRPr="00C61AB6">
            <w:rPr>
              <w:rStyle w:val="PlaceholderText"/>
            </w:rPr>
            <w:t>Choose an item.</w:t>
          </w:r>
        </w:p>
      </w:docPartBody>
    </w:docPart>
    <w:docPart>
      <w:docPartPr>
        <w:name w:val="095D979718B342A5B2D601EE9961ACFE"/>
        <w:category>
          <w:name w:val="General"/>
          <w:gallery w:val="placeholder"/>
        </w:category>
        <w:types>
          <w:type w:val="bbPlcHdr"/>
        </w:types>
        <w:behaviors>
          <w:behavior w:val="content"/>
        </w:behaviors>
        <w:guid w:val="{7D149EE4-D177-4ECB-BB60-A4524297F486}"/>
      </w:docPartPr>
      <w:docPartBody>
        <w:p w:rsidR="00724925" w:rsidRDefault="00724925" w:rsidP="00724925">
          <w:pPr>
            <w:pStyle w:val="095D979718B342A5B2D601EE9961ACFE"/>
          </w:pPr>
          <w:r w:rsidRPr="00C61AB6">
            <w:rPr>
              <w:rStyle w:val="PlaceholderText"/>
            </w:rPr>
            <w:t>Click here to enter text.</w:t>
          </w:r>
        </w:p>
      </w:docPartBody>
    </w:docPart>
    <w:docPart>
      <w:docPartPr>
        <w:name w:val="51E4F6D6BAF547F0BE42B8389A5F785C"/>
        <w:category>
          <w:name w:val="General"/>
          <w:gallery w:val="placeholder"/>
        </w:category>
        <w:types>
          <w:type w:val="bbPlcHdr"/>
        </w:types>
        <w:behaviors>
          <w:behavior w:val="content"/>
        </w:behaviors>
        <w:guid w:val="{9DA28BE6-5743-4A2B-99EA-9BC5F97E7C68}"/>
      </w:docPartPr>
      <w:docPartBody>
        <w:p w:rsidR="00724925" w:rsidRDefault="00724925" w:rsidP="00724925">
          <w:pPr>
            <w:pStyle w:val="51E4F6D6BAF547F0BE42B8389A5F785C"/>
          </w:pPr>
          <w:r w:rsidRPr="00C61A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heltenham-Book">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925"/>
    <w:rsid w:val="0001371F"/>
    <w:rsid w:val="00086BBF"/>
    <w:rsid w:val="00131A86"/>
    <w:rsid w:val="00724925"/>
    <w:rsid w:val="00B962DA"/>
    <w:rsid w:val="00BB2A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4925"/>
    <w:rPr>
      <w:color w:val="808080"/>
    </w:rPr>
  </w:style>
  <w:style w:type="paragraph" w:customStyle="1" w:styleId="21B7FD65698E4309A9F936663DCB3678">
    <w:name w:val="21B7FD65698E4309A9F936663DCB3678"/>
    <w:rsid w:val="00724925"/>
  </w:style>
  <w:style w:type="paragraph" w:customStyle="1" w:styleId="94DBE1735FDE49F38F09D6EB49977118">
    <w:name w:val="94DBE1735FDE49F38F09D6EB49977118"/>
    <w:rsid w:val="00724925"/>
  </w:style>
  <w:style w:type="paragraph" w:customStyle="1" w:styleId="B40AC522EC7A4DB2B8DA1CD0C487A12A">
    <w:name w:val="B40AC522EC7A4DB2B8DA1CD0C487A12A"/>
    <w:rsid w:val="00724925"/>
  </w:style>
  <w:style w:type="paragraph" w:customStyle="1" w:styleId="BBDD9F44DB1344DC96A40EC7E96CA1BC">
    <w:name w:val="BBDD9F44DB1344DC96A40EC7E96CA1BC"/>
    <w:rsid w:val="00724925"/>
  </w:style>
  <w:style w:type="paragraph" w:customStyle="1" w:styleId="996F008B1FC04434BB3883B16D9CDB7B">
    <w:name w:val="996F008B1FC04434BB3883B16D9CDB7B"/>
    <w:rsid w:val="00724925"/>
  </w:style>
  <w:style w:type="paragraph" w:customStyle="1" w:styleId="0333CDD6709D453CBF2E24929A38C308">
    <w:name w:val="0333CDD6709D453CBF2E24929A38C308"/>
    <w:rsid w:val="00724925"/>
  </w:style>
  <w:style w:type="paragraph" w:customStyle="1" w:styleId="8C0C0660439D4266BEBC8A5F5BA18C5C">
    <w:name w:val="8C0C0660439D4266BEBC8A5F5BA18C5C"/>
    <w:rsid w:val="00724925"/>
  </w:style>
  <w:style w:type="paragraph" w:customStyle="1" w:styleId="095D979718B342A5B2D601EE9961ACFE">
    <w:name w:val="095D979718B342A5B2D601EE9961ACFE"/>
    <w:rsid w:val="00724925"/>
  </w:style>
  <w:style w:type="paragraph" w:customStyle="1" w:styleId="51E4F6D6BAF547F0BE42B8389A5F785C">
    <w:name w:val="51E4F6D6BAF547F0BE42B8389A5F785C"/>
    <w:rsid w:val="0072492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4925"/>
    <w:rPr>
      <w:color w:val="808080"/>
    </w:rPr>
  </w:style>
  <w:style w:type="paragraph" w:customStyle="1" w:styleId="21B7FD65698E4309A9F936663DCB3678">
    <w:name w:val="21B7FD65698E4309A9F936663DCB3678"/>
    <w:rsid w:val="00724925"/>
  </w:style>
  <w:style w:type="paragraph" w:customStyle="1" w:styleId="94DBE1735FDE49F38F09D6EB49977118">
    <w:name w:val="94DBE1735FDE49F38F09D6EB49977118"/>
    <w:rsid w:val="00724925"/>
  </w:style>
  <w:style w:type="paragraph" w:customStyle="1" w:styleId="B40AC522EC7A4DB2B8DA1CD0C487A12A">
    <w:name w:val="B40AC522EC7A4DB2B8DA1CD0C487A12A"/>
    <w:rsid w:val="00724925"/>
  </w:style>
  <w:style w:type="paragraph" w:customStyle="1" w:styleId="BBDD9F44DB1344DC96A40EC7E96CA1BC">
    <w:name w:val="BBDD9F44DB1344DC96A40EC7E96CA1BC"/>
    <w:rsid w:val="00724925"/>
  </w:style>
  <w:style w:type="paragraph" w:customStyle="1" w:styleId="996F008B1FC04434BB3883B16D9CDB7B">
    <w:name w:val="996F008B1FC04434BB3883B16D9CDB7B"/>
    <w:rsid w:val="00724925"/>
  </w:style>
  <w:style w:type="paragraph" w:customStyle="1" w:styleId="0333CDD6709D453CBF2E24929A38C308">
    <w:name w:val="0333CDD6709D453CBF2E24929A38C308"/>
    <w:rsid w:val="00724925"/>
  </w:style>
  <w:style w:type="paragraph" w:customStyle="1" w:styleId="8C0C0660439D4266BEBC8A5F5BA18C5C">
    <w:name w:val="8C0C0660439D4266BEBC8A5F5BA18C5C"/>
    <w:rsid w:val="00724925"/>
  </w:style>
  <w:style w:type="paragraph" w:customStyle="1" w:styleId="095D979718B342A5B2D601EE9961ACFE">
    <w:name w:val="095D979718B342A5B2D601EE9961ACFE"/>
    <w:rsid w:val="00724925"/>
  </w:style>
  <w:style w:type="paragraph" w:customStyle="1" w:styleId="51E4F6D6BAF547F0BE42B8389A5F785C">
    <w:name w:val="51E4F6D6BAF547F0BE42B8389A5F785C"/>
    <w:rsid w:val="007249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76</TotalTime>
  <Pages>202</Pages>
  <Words>45746</Words>
  <Characters>260757</Characters>
  <Application>Microsoft Office Word</Application>
  <DocSecurity>0</DocSecurity>
  <Lines>2172</Lines>
  <Paragraphs>611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305892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CEDaR Staff</dc:creator>
  <cp:lastModifiedBy>Radu Nicolescu</cp:lastModifiedBy>
  <cp:revision>15</cp:revision>
  <cp:lastPrinted>2015-12-14T20:54:00Z</cp:lastPrinted>
  <dcterms:created xsi:type="dcterms:W3CDTF">2015-12-09T15:22:00Z</dcterms:created>
  <dcterms:modified xsi:type="dcterms:W3CDTF">2015-12-14T21:01:00Z</dcterms:modified>
</cp:coreProperties>
</file>